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1002931714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Pr="00FC0A47" w:rsidRDefault="00136D24">
      <w:pPr>
        <w:widowControl/>
        <w:rPr>
          <w:color w:val="000000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Pr="00FC0A47" w:rsidRDefault="00136D24">
      <w:pPr>
        <w:widowControl/>
        <w:tabs>
          <w:tab w:val="left" w:pos="120"/>
        </w:tabs>
        <w:jc w:val="both"/>
        <w:rPr>
          <w:i/>
          <w:iCs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Zemědělská akciová společnost Mžany, a.s.</w:t>
      </w:r>
      <w:r>
        <w:rPr>
          <w:color w:val="000000"/>
          <w:sz w:val="24"/>
          <w:szCs w:val="24"/>
        </w:rPr>
        <w:t>, sídlo Mžany 14, Mžany, PSČ 503</w:t>
      </w:r>
      <w:r w:rsidR="00FC0A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15, </w:t>
      </w:r>
      <w:r w:rsidR="00FC0A4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IČO 252</w:t>
      </w:r>
      <w:r w:rsidR="00FC0A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53</w:t>
      </w:r>
      <w:r w:rsidR="00FC0A4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867</w:t>
      </w:r>
    </w:p>
    <w:p w:rsidR="001829CF" w:rsidRDefault="001829CF" w:rsidP="001829CF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předseda Homoláč Luděk Ing., bytem Stračov 57, Stračov, PSČ 503 14</w:t>
      </w:r>
    </w:p>
    <w:p w:rsidR="00136D24" w:rsidRDefault="00136D24" w:rsidP="001829CF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FC0A47" w:rsidRDefault="00FC0A47">
      <w:pPr>
        <w:widowControl/>
        <w:rPr>
          <w:color w:val="000000"/>
          <w:sz w:val="24"/>
          <w:szCs w:val="24"/>
        </w:rPr>
      </w:pPr>
    </w:p>
    <w:p w:rsidR="00136D24" w:rsidRPr="00FC0A47" w:rsidRDefault="00136D24">
      <w:pPr>
        <w:widowControl/>
        <w:rPr>
          <w:color w:val="000000"/>
          <w:sz w:val="16"/>
          <w:szCs w:val="16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C0A47" w:rsidRDefault="00FC0A47">
      <w:pPr>
        <w:pStyle w:val="para"/>
        <w:widowControl/>
      </w:pPr>
    </w:p>
    <w:p w:rsidR="00136D24" w:rsidRDefault="00136D24">
      <w:pPr>
        <w:pStyle w:val="para"/>
        <w:widowControl/>
      </w:pPr>
      <w:r>
        <w:t>KUPNÍ SMLOUVU</w:t>
      </w:r>
    </w:p>
    <w:p w:rsidR="00FC0A47" w:rsidRDefault="00FC0A47">
      <w:pPr>
        <w:pStyle w:val="para"/>
        <w:widowControl/>
      </w:pPr>
    </w:p>
    <w:p w:rsidR="00136D24" w:rsidRPr="00FC0A47" w:rsidRDefault="00136D24">
      <w:pPr>
        <w:pStyle w:val="para"/>
        <w:widowControl/>
        <w:rPr>
          <w:sz w:val="20"/>
          <w:szCs w:val="20"/>
        </w:rPr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1002931714</w:t>
      </w:r>
    </w:p>
    <w:p w:rsidR="00136D24" w:rsidRPr="00FC0A47" w:rsidRDefault="00136D24">
      <w:pPr>
        <w:widowControl/>
        <w:rPr>
          <w:color w:val="000000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Královéhradecký kraj se sídlem v Hradci Králové, Katastrální pracoviště Hradec Králové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120/1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120/2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120/3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178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194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195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198/1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FC0A47" w:rsidRDefault="00FC0A47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lastRenderedPageBreak/>
        <w:t>Katastr nemovitostí - stavební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208/1</w:t>
      </w:r>
      <w:r w:rsidRPr="00FC0A47">
        <w:rPr>
          <w:b/>
          <w:sz w:val="20"/>
          <w:szCs w:val="20"/>
        </w:rPr>
        <w:tab/>
        <w:t>zastavěná plocha a nádvoří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Katastr nemovitostí - pozemkové</w:t>
      </w:r>
    </w:p>
    <w:p w:rsidR="00136D24" w:rsidRPr="00FC0A47" w:rsidRDefault="00136D24">
      <w:pPr>
        <w:pStyle w:val="obec1"/>
        <w:widowControl/>
        <w:rPr>
          <w:b/>
          <w:sz w:val="20"/>
          <w:szCs w:val="20"/>
        </w:rPr>
      </w:pPr>
      <w:r w:rsidRPr="00FC0A47">
        <w:rPr>
          <w:b/>
          <w:sz w:val="20"/>
          <w:szCs w:val="20"/>
        </w:rPr>
        <w:t>Sovětice</w:t>
      </w:r>
      <w:r w:rsidRPr="00FC0A47">
        <w:rPr>
          <w:b/>
          <w:sz w:val="20"/>
          <w:szCs w:val="20"/>
        </w:rPr>
        <w:tab/>
      </w:r>
      <w:proofErr w:type="spellStart"/>
      <w:r w:rsidRPr="00FC0A47">
        <w:rPr>
          <w:b/>
          <w:sz w:val="20"/>
          <w:szCs w:val="20"/>
        </w:rPr>
        <w:t>Sovětice</w:t>
      </w:r>
      <w:proofErr w:type="spellEnd"/>
      <w:r w:rsidRPr="00FC0A47">
        <w:rPr>
          <w:b/>
          <w:sz w:val="20"/>
          <w:szCs w:val="20"/>
        </w:rPr>
        <w:tab/>
        <w:t>335/1</w:t>
      </w:r>
      <w:r w:rsidRPr="00FC0A47">
        <w:rPr>
          <w:b/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proofErr w:type="gramStart"/>
      <w:r w:rsidR="00842ADC" w:rsidRPr="00E26F89">
        <w:t>Čl.II</w:t>
      </w:r>
      <w:proofErr w:type="spellEnd"/>
      <w:proofErr w:type="gramEnd"/>
      <w:r w:rsidR="00842ADC" w:rsidRPr="00E26F89">
        <w:t xml:space="preserve"> zákona č. 185/2016 Sb.).</w:t>
      </w:r>
    </w:p>
    <w:p w:rsidR="00FC0A47" w:rsidRDefault="00FC0A47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120/1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86 320,00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120/2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41 360,00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120/3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13 120,00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178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960,00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158 320,00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2 160,00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198/1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47 360,00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208/1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102 560,00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Sovětice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335/1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2 590 400,00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3 042 560,00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4D4F6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37EF" w:rsidRDefault="004D4F6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37EF">
        <w:rPr>
          <w:sz w:val="24"/>
          <w:szCs w:val="24"/>
        </w:rPr>
        <w:t>2) Kupní cenu uhradil kupující prodávajícímu před podpisem této smlouvy.</w:t>
      </w:r>
    </w:p>
    <w:p w:rsidR="00E46BAD" w:rsidRDefault="00E46BAD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Užívací vztah k prodávaným pozemkům je řešen nájemní smlouvou č. 23N04/14, kterou s PF ČR, nyní Státním pozemkovým úřadem uzavřel</w:t>
      </w:r>
      <w:r w:rsidR="004D4F6F">
        <w:t>a</w:t>
      </w:r>
      <w:r>
        <w:t xml:space="preserve"> Zemědělská akciová společnost Mžany, a.s.,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 3) K pozemku </w:t>
      </w:r>
      <w:proofErr w:type="spellStart"/>
      <w:r>
        <w:t>parc.č</w:t>
      </w:r>
      <w:proofErr w:type="spellEnd"/>
      <w:r>
        <w:t xml:space="preserve">. 335/1 uzavřeli prodávající a Honební společenstvo Hněvčeves dohodu o přičlenění honebních </w:t>
      </w:r>
      <w:r w:rsidR="00FC0A47">
        <w:t xml:space="preserve">pozemků   č. 14M02/14 ze dne </w:t>
      </w:r>
      <w:proofErr w:type="gramStart"/>
      <w:r w:rsidR="00FC0A47">
        <w:t>18.</w:t>
      </w:r>
      <w:r>
        <w:t>12.2002</w:t>
      </w:r>
      <w:proofErr w:type="gramEnd"/>
      <w:r>
        <w:t>.</w:t>
      </w:r>
    </w:p>
    <w:p w:rsidR="00FC0A47" w:rsidRDefault="00FC0A47">
      <w:pPr>
        <w:pStyle w:val="vnitrniText"/>
        <w:widowControl/>
      </w:pPr>
    </w:p>
    <w:p w:rsidR="00FC0A47" w:rsidRDefault="00FC0A47">
      <w:pPr>
        <w:pStyle w:val="vnitrniText"/>
        <w:widowControl/>
      </w:pPr>
    </w:p>
    <w:p w:rsidR="00FC0A47" w:rsidRDefault="00FC0A47">
      <w:pPr>
        <w:pStyle w:val="vnitrniText"/>
        <w:widowControl/>
      </w:pPr>
    </w:p>
    <w:p w:rsidR="001829CF" w:rsidRDefault="001829CF">
      <w:pPr>
        <w:pStyle w:val="vnitrniText"/>
        <w:widowControl/>
      </w:pPr>
    </w:p>
    <w:p w:rsidR="00136D24" w:rsidRDefault="00136D24">
      <w:pPr>
        <w:pStyle w:val="para"/>
        <w:widowControl/>
      </w:pPr>
      <w:r>
        <w:lastRenderedPageBreak/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712BA6" w:rsidRPr="00864044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284D51" w:rsidRDefault="00284D51" w:rsidP="00284D51">
      <w:pPr>
        <w:pStyle w:val="para"/>
        <w:widowControl/>
      </w:pPr>
      <w:r>
        <w:t>VII.</w:t>
      </w:r>
    </w:p>
    <w:p w:rsidR="00284D51" w:rsidRDefault="00284D51" w:rsidP="00284D51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284D51" w:rsidRDefault="00284D51" w:rsidP="00284D51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284D51" w:rsidRDefault="00284D51" w:rsidP="00284D5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 Registru smluv dle zákona č. 340/2015</w:t>
      </w:r>
      <w:r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>
        <w:rPr>
          <w:bCs/>
          <w:sz w:val="24"/>
          <w:lang w:eastAsia="ar-SA"/>
        </w:rPr>
        <w:t>.</w:t>
      </w:r>
    </w:p>
    <w:p w:rsidR="00284D51" w:rsidRDefault="00284D51" w:rsidP="00284D5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>
        <w:rPr>
          <w:sz w:val="24"/>
          <w:szCs w:val="24"/>
        </w:rPr>
        <w:t>Podléhá-li smlouva uveřejnění za podmínek stanovených zákonem č. 340/2015 Sb.,</w:t>
      </w:r>
      <w:r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 Registru smluv v souladu s tímto právním předpisem.</w:t>
      </w: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562C72" w:rsidRDefault="00136D24" w:rsidP="00FC0A4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Hradci Králové dne </w:t>
      </w:r>
      <w:proofErr w:type="gramStart"/>
      <w:r>
        <w:rPr>
          <w:sz w:val="24"/>
          <w:szCs w:val="24"/>
        </w:rPr>
        <w:t>24.4.2017</w:t>
      </w:r>
      <w:proofErr w:type="gramEnd"/>
      <w:r>
        <w:rPr>
          <w:sz w:val="24"/>
          <w:szCs w:val="24"/>
        </w:rPr>
        <w:tab/>
      </w:r>
      <w:r w:rsidR="00FC0A47">
        <w:rPr>
          <w:sz w:val="24"/>
          <w:szCs w:val="24"/>
        </w:rPr>
        <w:t>V Hradci Králové dne 24.4.2017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 w:rsidP="001829CF">
      <w:pPr>
        <w:widowControl/>
        <w:ind w:left="5103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 w:rsidR="001829CF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............................................</w:t>
      </w:r>
      <w:r w:rsidR="001829CF">
        <w:rPr>
          <w:sz w:val="24"/>
          <w:szCs w:val="24"/>
        </w:rPr>
        <w:t>..........................</w:t>
      </w:r>
    </w:p>
    <w:p w:rsidR="00136D24" w:rsidRPr="00FC0A47" w:rsidRDefault="00136D24" w:rsidP="001829CF">
      <w:pPr>
        <w:widowControl/>
        <w:ind w:left="5104" w:right="-199" w:hanging="5104"/>
        <w:rPr>
          <w:b/>
          <w:sz w:val="24"/>
          <w:szCs w:val="24"/>
        </w:rPr>
      </w:pPr>
      <w:r w:rsidRPr="00FC0A47">
        <w:rPr>
          <w:b/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Pr="00FC0A47">
        <w:rPr>
          <w:b/>
          <w:sz w:val="24"/>
          <w:szCs w:val="24"/>
        </w:rPr>
        <w:t>Zemědělská akciová společnost Mžany, a.s.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 w:rsidR="001829CF">
        <w:rPr>
          <w:sz w:val="24"/>
          <w:szCs w:val="24"/>
        </w:rPr>
        <w:t>zast</w:t>
      </w:r>
      <w:proofErr w:type="spellEnd"/>
      <w:r w:rsidR="001829CF">
        <w:rPr>
          <w:sz w:val="24"/>
          <w:szCs w:val="24"/>
        </w:rPr>
        <w:t xml:space="preserve">. předseda </w:t>
      </w:r>
      <w:r w:rsidR="001829CF" w:rsidRPr="001829CF">
        <w:rPr>
          <w:b/>
          <w:sz w:val="24"/>
          <w:szCs w:val="24"/>
        </w:rPr>
        <w:t>Homoláč Luděk Ing.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  <w:r w:rsidR="001829CF">
        <w:rPr>
          <w:sz w:val="24"/>
          <w:szCs w:val="24"/>
        </w:rPr>
        <w:t>kupující</w:t>
      </w:r>
    </w:p>
    <w:p w:rsidR="00136D24" w:rsidRPr="00FC0A47" w:rsidRDefault="00136D24">
      <w:pPr>
        <w:widowControl/>
        <w:ind w:left="5104" w:hanging="5104"/>
        <w:rPr>
          <w:b/>
          <w:sz w:val="24"/>
          <w:szCs w:val="24"/>
        </w:rPr>
      </w:pPr>
      <w:r w:rsidRPr="00FC0A47">
        <w:rPr>
          <w:b/>
          <w:sz w:val="24"/>
          <w:szCs w:val="24"/>
        </w:rPr>
        <w:t xml:space="preserve">Ing. Petr </w:t>
      </w:r>
      <w:proofErr w:type="spellStart"/>
      <w:r w:rsidRPr="00FC0A47">
        <w:rPr>
          <w:b/>
          <w:sz w:val="24"/>
          <w:szCs w:val="24"/>
        </w:rPr>
        <w:t>Lázňovský</w:t>
      </w:r>
      <w:proofErr w:type="spellEnd"/>
      <w:r w:rsidRPr="00FC0A47">
        <w:rPr>
          <w:b/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1389814, 1389914, 1390014, 1712114, 1390314, 1390414, 1381714, 1390514, 879614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Královéhradecký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Jolana Miškářová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Petra Urbancová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5022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2E5022" w:rsidRDefault="002E5022">
      <w:pPr>
        <w:widowControl/>
        <w:jc w:val="both"/>
        <w:rPr>
          <w:sz w:val="24"/>
          <w:szCs w:val="24"/>
        </w:rPr>
      </w:pPr>
    </w:p>
    <w:p w:rsidR="002E5022" w:rsidRDefault="002E5022">
      <w:pPr>
        <w:widowControl/>
        <w:jc w:val="both"/>
        <w:rPr>
          <w:sz w:val="24"/>
          <w:szCs w:val="24"/>
        </w:rPr>
      </w:pPr>
    </w:p>
    <w:p w:rsidR="002E5022" w:rsidRDefault="002E5022">
      <w:pPr>
        <w:widowControl/>
        <w:jc w:val="both"/>
        <w:rPr>
          <w:sz w:val="24"/>
          <w:szCs w:val="24"/>
        </w:rPr>
      </w:pPr>
    </w:p>
    <w:p w:rsidR="004D4F6F" w:rsidRDefault="004D4F6F">
      <w:pPr>
        <w:widowControl/>
        <w:jc w:val="both"/>
        <w:rPr>
          <w:sz w:val="24"/>
          <w:szCs w:val="24"/>
        </w:rPr>
      </w:pPr>
    </w:p>
    <w:p w:rsidR="004D4F6F" w:rsidRDefault="004D4F6F">
      <w:pPr>
        <w:widowControl/>
        <w:jc w:val="both"/>
        <w:rPr>
          <w:sz w:val="24"/>
          <w:szCs w:val="24"/>
        </w:rPr>
      </w:pPr>
    </w:p>
    <w:p w:rsidR="002E5022" w:rsidRDefault="002E5022">
      <w:pPr>
        <w:widowControl/>
        <w:jc w:val="both"/>
        <w:rPr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 Registru</w:t>
      </w: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E5022" w:rsidRDefault="002E5022" w:rsidP="002E5022">
      <w:pPr>
        <w:jc w:val="both"/>
        <w:rPr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E5022" w:rsidRDefault="002E5022" w:rsidP="002E5022">
      <w:pPr>
        <w:jc w:val="both"/>
        <w:rPr>
          <w:i/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ID smlouvy</w:t>
      </w:r>
    </w:p>
    <w:p w:rsidR="002E5022" w:rsidRDefault="002E5022" w:rsidP="002E5022">
      <w:pPr>
        <w:jc w:val="both"/>
        <w:rPr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2E5022" w:rsidRDefault="002E5022" w:rsidP="002E5022">
      <w:pPr>
        <w:jc w:val="both"/>
        <w:rPr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</w:p>
    <w:p w:rsidR="002E5022" w:rsidRDefault="002E5022" w:rsidP="002E5022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2E5022" w:rsidRDefault="002E5022" w:rsidP="002E502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2E5022" w:rsidRDefault="002E5022" w:rsidP="002E502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odpovědného</w:t>
      </w:r>
    </w:p>
    <w:p w:rsidR="00CD75A6" w:rsidRPr="002E5022" w:rsidRDefault="002E5022" w:rsidP="002E502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sectPr w:rsidR="00CD75A6" w:rsidRPr="00A31C3B" w:rsidSect="001829CF">
      <w:headerReference w:type="default" r:id="rId6"/>
      <w:type w:val="continuous"/>
      <w:pgSz w:w="11907" w:h="16840"/>
      <w:pgMar w:top="1418" w:right="1275" w:bottom="567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47" w:rsidRDefault="00FC0A47">
      <w:r>
        <w:separator/>
      </w:r>
    </w:p>
  </w:endnote>
  <w:endnote w:type="continuationSeparator" w:id="0">
    <w:p w:rsidR="00FC0A47" w:rsidRDefault="00F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47" w:rsidRDefault="00FC0A47">
      <w:r>
        <w:separator/>
      </w:r>
    </w:p>
  </w:footnote>
  <w:footnote w:type="continuationSeparator" w:id="0">
    <w:p w:rsidR="00FC0A47" w:rsidRDefault="00FC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173C52"/>
    <w:rsid w:val="001829CF"/>
    <w:rsid w:val="002055A2"/>
    <w:rsid w:val="002359DB"/>
    <w:rsid w:val="002750DE"/>
    <w:rsid w:val="00284D51"/>
    <w:rsid w:val="002E5022"/>
    <w:rsid w:val="003237EF"/>
    <w:rsid w:val="00371BEF"/>
    <w:rsid w:val="0043604A"/>
    <w:rsid w:val="004D4F6F"/>
    <w:rsid w:val="00562C72"/>
    <w:rsid w:val="0056566C"/>
    <w:rsid w:val="005A7486"/>
    <w:rsid w:val="005C47E0"/>
    <w:rsid w:val="00625710"/>
    <w:rsid w:val="00634F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C265A"/>
    <w:rsid w:val="00A31C3B"/>
    <w:rsid w:val="00A31FE2"/>
    <w:rsid w:val="00A4705F"/>
    <w:rsid w:val="00A75050"/>
    <w:rsid w:val="00A84EFA"/>
    <w:rsid w:val="00B201D6"/>
    <w:rsid w:val="00B56780"/>
    <w:rsid w:val="00C02AD1"/>
    <w:rsid w:val="00C06373"/>
    <w:rsid w:val="00C70A46"/>
    <w:rsid w:val="00C9419D"/>
    <w:rsid w:val="00CD75A6"/>
    <w:rsid w:val="00D4440D"/>
    <w:rsid w:val="00D63429"/>
    <w:rsid w:val="00D65B9D"/>
    <w:rsid w:val="00DC04CA"/>
    <w:rsid w:val="00DE4C42"/>
    <w:rsid w:val="00DF4204"/>
    <w:rsid w:val="00E26F89"/>
    <w:rsid w:val="00E46BAD"/>
    <w:rsid w:val="00E66585"/>
    <w:rsid w:val="00E85DC1"/>
    <w:rsid w:val="00EC3E05"/>
    <w:rsid w:val="00F357C4"/>
    <w:rsid w:val="00F56819"/>
    <w:rsid w:val="00F629A0"/>
    <w:rsid w:val="00FB1B72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D1E04A-9BD2-4900-9C93-E799CF5B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2E5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E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2</cp:revision>
  <cp:lastPrinted>2017-04-12T07:49:00Z</cp:lastPrinted>
  <dcterms:created xsi:type="dcterms:W3CDTF">2017-04-24T08:29:00Z</dcterms:created>
  <dcterms:modified xsi:type="dcterms:W3CDTF">2017-04-24T08:29:00Z</dcterms:modified>
</cp:coreProperties>
</file>