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32C2" w:rsidRPr="00141A3C" w:rsidRDefault="00E232C2" w:rsidP="00E232C2">
      <w:pPr>
        <w:spacing w:after="240" w:line="276" w:lineRule="auto"/>
        <w:ind w:left="567" w:hanging="567"/>
        <w:contextualSpacing/>
        <w:jc w:val="center"/>
        <w:rPr>
          <w:b/>
          <w:sz w:val="28"/>
          <w:szCs w:val="28"/>
        </w:rPr>
      </w:pPr>
      <w:r>
        <w:rPr>
          <w:b/>
          <w:sz w:val="28"/>
          <w:szCs w:val="28"/>
        </w:rPr>
        <w:t>RÁMCOVÁ KUPNÍ SMLOUVA č. 22032</w:t>
      </w:r>
    </w:p>
    <w:p w:rsidR="00E232C2" w:rsidRDefault="00E232C2" w:rsidP="00E232C2">
      <w:pPr>
        <w:spacing w:after="240" w:line="276" w:lineRule="auto"/>
        <w:ind w:left="567" w:hanging="567"/>
        <w:jc w:val="center"/>
        <w:rPr>
          <w:sz w:val="20"/>
          <w:szCs w:val="20"/>
        </w:rPr>
      </w:pPr>
      <w:r w:rsidRPr="00A965DD">
        <w:rPr>
          <w:sz w:val="20"/>
          <w:szCs w:val="20"/>
        </w:rPr>
        <w:t>uzavřená podle § 2079  a násl. zákona č. 89/2012 Sb., občanský zákoník, ve znění pozdějších předpisů (dále jen „občanský zákoník“)</w:t>
      </w:r>
      <w:r>
        <w:rPr>
          <w:sz w:val="20"/>
          <w:szCs w:val="20"/>
        </w:rPr>
        <w:t>, a podle § 131 a násl. zákona č. 134/82016 Sb., o zadávání veřejných zakázek, ve znění pozdějších předpisů</w:t>
      </w:r>
    </w:p>
    <w:p w:rsidR="00E232C2" w:rsidRPr="00A965DD" w:rsidRDefault="00E232C2" w:rsidP="00E232C2">
      <w:pPr>
        <w:spacing w:after="240" w:line="276" w:lineRule="auto"/>
        <w:rPr>
          <w:sz w:val="20"/>
          <w:szCs w:val="20"/>
        </w:rPr>
      </w:pPr>
    </w:p>
    <w:p w:rsidR="00E232C2" w:rsidRPr="00B948F3" w:rsidRDefault="00E232C2" w:rsidP="00E232C2">
      <w:pPr>
        <w:spacing w:after="240" w:line="276" w:lineRule="auto"/>
        <w:ind w:left="567" w:hanging="567"/>
        <w:contextualSpacing/>
        <w:rPr>
          <w:b/>
          <w:bCs/>
        </w:rPr>
      </w:pPr>
      <w:r w:rsidRPr="00B948F3">
        <w:rPr>
          <w:b/>
          <w:bCs/>
        </w:rPr>
        <w:t>Správa nemovitostí města Znojma, příspěvková organizace</w:t>
      </w:r>
    </w:p>
    <w:p w:rsidR="00E232C2" w:rsidRPr="00B948F3" w:rsidRDefault="00E232C2" w:rsidP="00E232C2">
      <w:pPr>
        <w:spacing w:after="240" w:line="276" w:lineRule="auto"/>
        <w:ind w:left="567" w:hanging="567"/>
        <w:contextualSpacing/>
        <w:rPr>
          <w:bCs/>
        </w:rPr>
      </w:pPr>
      <w:r>
        <w:rPr>
          <w:bCs/>
        </w:rPr>
        <w:t>o</w:t>
      </w:r>
      <w:r w:rsidRPr="00B948F3">
        <w:rPr>
          <w:bCs/>
        </w:rPr>
        <w:t>rganizace založená usnesením Zastupitelstva města Znojma č. 25/91 odst. 2 b</w:t>
      </w:r>
    </w:p>
    <w:p w:rsidR="00E232C2" w:rsidRPr="00B948F3" w:rsidRDefault="00E232C2" w:rsidP="00E232C2">
      <w:pPr>
        <w:spacing w:after="240" w:line="276" w:lineRule="auto"/>
        <w:ind w:left="567" w:hanging="567"/>
        <w:contextualSpacing/>
        <w:rPr>
          <w:bCs/>
        </w:rPr>
      </w:pPr>
      <w:r w:rsidRPr="00B948F3">
        <w:rPr>
          <w:bCs/>
        </w:rPr>
        <w:t>ze dne 19.11.1991</w:t>
      </w:r>
    </w:p>
    <w:p w:rsidR="00E232C2" w:rsidRPr="00B948F3" w:rsidRDefault="00E232C2" w:rsidP="00E232C2">
      <w:pPr>
        <w:spacing w:after="240" w:line="276" w:lineRule="auto"/>
        <w:ind w:left="567" w:hanging="567"/>
        <w:contextualSpacing/>
        <w:rPr>
          <w:bCs/>
        </w:rPr>
      </w:pPr>
      <w:r w:rsidRPr="00B948F3">
        <w:rPr>
          <w:bCs/>
        </w:rPr>
        <w:t>IČO: 00839060</w:t>
      </w:r>
    </w:p>
    <w:p w:rsidR="00E232C2" w:rsidRPr="00B948F3" w:rsidRDefault="00E232C2" w:rsidP="00E232C2">
      <w:pPr>
        <w:spacing w:after="240" w:line="276" w:lineRule="auto"/>
        <w:ind w:left="567" w:hanging="567"/>
        <w:contextualSpacing/>
        <w:rPr>
          <w:bCs/>
        </w:rPr>
      </w:pPr>
      <w:r w:rsidRPr="00B948F3">
        <w:rPr>
          <w:bCs/>
        </w:rPr>
        <w:t>se sídlem Potassievská 317/14, 669 02 Znojmo</w:t>
      </w:r>
    </w:p>
    <w:p w:rsidR="00E232C2" w:rsidRPr="00B948F3" w:rsidRDefault="00E232C2" w:rsidP="00E232C2">
      <w:pPr>
        <w:spacing w:after="240" w:line="276" w:lineRule="auto"/>
        <w:ind w:left="567" w:hanging="567"/>
        <w:contextualSpacing/>
        <w:rPr>
          <w:bCs/>
        </w:rPr>
      </w:pPr>
      <w:r w:rsidRPr="00B948F3">
        <w:rPr>
          <w:bCs/>
        </w:rPr>
        <w:t>zastoupená: Bc. Marek Vodák, ředitel</w:t>
      </w:r>
    </w:p>
    <w:p w:rsidR="00E232C2" w:rsidRPr="00B948F3" w:rsidRDefault="00E232C2" w:rsidP="00E232C2">
      <w:pPr>
        <w:tabs>
          <w:tab w:val="left" w:pos="1701"/>
        </w:tabs>
        <w:spacing w:after="240" w:line="276" w:lineRule="auto"/>
        <w:ind w:left="567" w:hanging="567"/>
        <w:contextualSpacing/>
        <w:rPr>
          <w:bCs/>
        </w:rPr>
      </w:pPr>
      <w:r w:rsidRPr="00B948F3">
        <w:rPr>
          <w:bCs/>
        </w:rPr>
        <w:t>kontaktní osoba:</w:t>
      </w:r>
      <w:r w:rsidRPr="00B948F3">
        <w:rPr>
          <w:bCs/>
        </w:rPr>
        <w:tab/>
      </w:r>
      <w:r w:rsidRPr="00D86AB8">
        <w:rPr>
          <w:bCs/>
          <w:highlight w:val="black"/>
        </w:rPr>
        <w:t>xxxxxxxxxxxxxx</w:t>
      </w:r>
    </w:p>
    <w:p w:rsidR="00E232C2" w:rsidRPr="00B948F3" w:rsidRDefault="00E232C2" w:rsidP="00E232C2">
      <w:pPr>
        <w:tabs>
          <w:tab w:val="left" w:pos="1701"/>
        </w:tabs>
        <w:spacing w:after="240" w:line="276" w:lineRule="auto"/>
        <w:ind w:left="567" w:hanging="567"/>
        <w:contextualSpacing/>
        <w:rPr>
          <w:bCs/>
        </w:rPr>
      </w:pPr>
      <w:r w:rsidRPr="00B948F3">
        <w:rPr>
          <w:bCs/>
        </w:rPr>
        <w:t xml:space="preserve">tel: </w:t>
      </w:r>
      <w:r w:rsidRPr="00D86AB8">
        <w:rPr>
          <w:bCs/>
          <w:highlight w:val="black"/>
        </w:rPr>
        <w:t>xxxxxxxxxxx</w:t>
      </w:r>
    </w:p>
    <w:p w:rsidR="00E232C2" w:rsidRPr="00B948F3" w:rsidRDefault="00E232C2" w:rsidP="00E232C2">
      <w:pPr>
        <w:tabs>
          <w:tab w:val="left" w:pos="1701"/>
        </w:tabs>
        <w:spacing w:after="240" w:line="276" w:lineRule="auto"/>
        <w:ind w:left="567" w:hanging="567"/>
        <w:rPr>
          <w:bCs/>
        </w:rPr>
      </w:pPr>
      <w:r w:rsidRPr="00B948F3">
        <w:rPr>
          <w:bCs/>
        </w:rPr>
        <w:t xml:space="preserve">e-mail: </w:t>
      </w:r>
      <w:r w:rsidRPr="00D86AB8">
        <w:rPr>
          <w:bCs/>
          <w:highlight w:val="black"/>
        </w:rPr>
        <w:t>xxxxxxxxxxxxxxxxxxxx</w:t>
      </w:r>
    </w:p>
    <w:p w:rsidR="00E232C2" w:rsidRPr="00A965DD" w:rsidRDefault="00E232C2" w:rsidP="00E232C2">
      <w:pPr>
        <w:spacing w:after="240" w:line="276" w:lineRule="auto"/>
        <w:ind w:left="567" w:hanging="567"/>
        <w:rPr>
          <w:bCs/>
        </w:rPr>
      </w:pPr>
      <w:r w:rsidRPr="00A965DD">
        <w:rPr>
          <w:bCs/>
        </w:rPr>
        <w:t>(dále jen „</w:t>
      </w:r>
      <w:r w:rsidRPr="00A965DD">
        <w:rPr>
          <w:b/>
          <w:bCs/>
        </w:rPr>
        <w:t>kupující</w:t>
      </w:r>
      <w:r w:rsidRPr="00A965DD">
        <w:rPr>
          <w:bCs/>
        </w:rPr>
        <w:t>“)</w:t>
      </w:r>
    </w:p>
    <w:p w:rsidR="00E232C2" w:rsidRPr="002E7CD6" w:rsidRDefault="00E232C2" w:rsidP="00E232C2">
      <w:pPr>
        <w:spacing w:after="240" w:line="276" w:lineRule="auto"/>
        <w:ind w:left="567" w:hanging="567"/>
        <w:rPr>
          <w:bCs/>
        </w:rPr>
      </w:pPr>
      <w:r w:rsidRPr="002E7CD6">
        <w:rPr>
          <w:bCs/>
        </w:rPr>
        <w:t>a</w:t>
      </w:r>
    </w:p>
    <w:p w:rsidR="00E232C2" w:rsidRPr="00A965DD" w:rsidRDefault="00E232C2" w:rsidP="00E232C2">
      <w:pPr>
        <w:spacing w:after="240" w:line="276" w:lineRule="auto"/>
        <w:ind w:left="567" w:hanging="567"/>
        <w:rPr>
          <w:b/>
          <w:bCs/>
        </w:rPr>
      </w:pPr>
      <w:r>
        <w:rPr>
          <w:b/>
          <w:bCs/>
        </w:rPr>
        <w:t>DAROS ZNOJMO s.r.o.</w:t>
      </w:r>
    </w:p>
    <w:p w:rsidR="00E232C2" w:rsidRPr="00A965DD" w:rsidRDefault="00E232C2" w:rsidP="00E232C2">
      <w:pPr>
        <w:spacing w:after="240" w:line="276" w:lineRule="auto"/>
        <w:contextualSpacing/>
        <w:rPr>
          <w:bCs/>
        </w:rPr>
      </w:pPr>
      <w:r w:rsidRPr="00A965DD">
        <w:rPr>
          <w:bCs/>
        </w:rPr>
        <w:t xml:space="preserve">IČO: </w:t>
      </w:r>
      <w:r>
        <w:rPr>
          <w:bCs/>
        </w:rPr>
        <w:t xml:space="preserve"> 26971500</w:t>
      </w:r>
    </w:p>
    <w:p w:rsidR="00E232C2" w:rsidRDefault="00E232C2" w:rsidP="00E232C2">
      <w:pPr>
        <w:spacing w:after="240" w:line="276" w:lineRule="auto"/>
        <w:contextualSpacing/>
        <w:rPr>
          <w:bCs/>
        </w:rPr>
      </w:pPr>
      <w:r w:rsidRPr="00A965DD">
        <w:rPr>
          <w:bCs/>
        </w:rPr>
        <w:t xml:space="preserve">se sídlem </w:t>
      </w:r>
      <w:r>
        <w:rPr>
          <w:bCs/>
        </w:rPr>
        <w:t>Přímětická 1813/14 Znojmo 669 02</w:t>
      </w:r>
    </w:p>
    <w:p w:rsidR="00E232C2" w:rsidRPr="00A965DD" w:rsidRDefault="00E232C2" w:rsidP="00E232C2">
      <w:pPr>
        <w:spacing w:after="240" w:line="276" w:lineRule="auto"/>
        <w:contextualSpacing/>
        <w:rPr>
          <w:bCs/>
        </w:rPr>
      </w:pPr>
      <w:r w:rsidRPr="00A965DD">
        <w:rPr>
          <w:bCs/>
        </w:rPr>
        <w:t xml:space="preserve">zapsaný v OR vedeném </w:t>
      </w:r>
      <w:r>
        <w:rPr>
          <w:bCs/>
        </w:rPr>
        <w:t>u Krajského soudu v Brně, spisová značka C 49044</w:t>
      </w:r>
    </w:p>
    <w:p w:rsidR="00E232C2" w:rsidRPr="00A965DD" w:rsidRDefault="00E232C2" w:rsidP="00E232C2">
      <w:pPr>
        <w:spacing w:after="240" w:line="276" w:lineRule="auto"/>
        <w:contextualSpacing/>
        <w:rPr>
          <w:bCs/>
        </w:rPr>
      </w:pPr>
      <w:r w:rsidRPr="00A965DD">
        <w:rPr>
          <w:bCs/>
        </w:rPr>
        <w:t xml:space="preserve">zastoupená: </w:t>
      </w:r>
      <w:r>
        <w:rPr>
          <w:bCs/>
        </w:rPr>
        <w:t>Radkem Wirglerem – jednatelem společnosti</w:t>
      </w:r>
    </w:p>
    <w:p w:rsidR="00E232C2" w:rsidRPr="00A965DD" w:rsidRDefault="00E232C2" w:rsidP="00E232C2">
      <w:pPr>
        <w:tabs>
          <w:tab w:val="left" w:pos="1701"/>
        </w:tabs>
        <w:spacing w:after="240" w:line="276" w:lineRule="auto"/>
        <w:ind w:left="567" w:hanging="567"/>
        <w:contextualSpacing/>
        <w:rPr>
          <w:bCs/>
        </w:rPr>
      </w:pPr>
      <w:r w:rsidRPr="00A965DD">
        <w:rPr>
          <w:bCs/>
        </w:rPr>
        <w:t>kontaktní osoba:</w:t>
      </w:r>
      <w:r w:rsidRPr="00A965DD">
        <w:rPr>
          <w:bCs/>
        </w:rPr>
        <w:tab/>
      </w:r>
      <w:r w:rsidRPr="00D86AB8">
        <w:rPr>
          <w:bCs/>
          <w:highlight w:val="black"/>
        </w:rPr>
        <w:t>xxxxxxxxxxxxxx</w:t>
      </w:r>
    </w:p>
    <w:p w:rsidR="00E232C2" w:rsidRPr="00A965DD" w:rsidRDefault="00E232C2" w:rsidP="00E232C2">
      <w:pPr>
        <w:tabs>
          <w:tab w:val="left" w:pos="1701"/>
        </w:tabs>
        <w:spacing w:after="240" w:line="276" w:lineRule="auto"/>
        <w:ind w:left="567" w:hanging="567"/>
        <w:contextualSpacing/>
        <w:rPr>
          <w:bCs/>
        </w:rPr>
      </w:pPr>
      <w:r w:rsidRPr="00A965DD">
        <w:rPr>
          <w:bCs/>
        </w:rPr>
        <w:t>tel:</w:t>
      </w:r>
      <w:r w:rsidRPr="00A965DD">
        <w:rPr>
          <w:bCs/>
        </w:rPr>
        <w:tab/>
      </w:r>
      <w:r w:rsidRPr="00D86AB8">
        <w:rPr>
          <w:bCs/>
          <w:highlight w:val="black"/>
        </w:rPr>
        <w:t>xxxxxxxxxxxxxxxxxxxxx</w:t>
      </w:r>
      <w:r w:rsidRPr="00A965DD">
        <w:rPr>
          <w:bCs/>
        </w:rPr>
        <w:tab/>
      </w:r>
    </w:p>
    <w:p w:rsidR="00E232C2" w:rsidRPr="00A965DD" w:rsidRDefault="00E232C2" w:rsidP="00E232C2">
      <w:pPr>
        <w:tabs>
          <w:tab w:val="left" w:pos="1701"/>
        </w:tabs>
        <w:spacing w:after="240" w:line="276" w:lineRule="auto"/>
        <w:ind w:left="567" w:hanging="567"/>
        <w:rPr>
          <w:bCs/>
        </w:rPr>
      </w:pPr>
      <w:r w:rsidRPr="00A965DD">
        <w:rPr>
          <w:bCs/>
        </w:rPr>
        <w:t>e-mail:</w:t>
      </w:r>
      <w:r>
        <w:rPr>
          <w:bCs/>
        </w:rPr>
        <w:t xml:space="preserve">  </w:t>
      </w:r>
      <w:r w:rsidRPr="00D86AB8">
        <w:rPr>
          <w:bCs/>
          <w:highlight w:val="black"/>
        </w:rPr>
        <w:t>xxxxxxxxxxxxxxxx</w:t>
      </w:r>
      <w:r w:rsidRPr="00A965DD">
        <w:rPr>
          <w:bCs/>
        </w:rPr>
        <w:tab/>
      </w:r>
    </w:p>
    <w:p w:rsidR="00E232C2" w:rsidRPr="00A965DD" w:rsidRDefault="00E232C2" w:rsidP="00E232C2">
      <w:pPr>
        <w:spacing w:after="240" w:line="276" w:lineRule="auto"/>
        <w:ind w:left="567" w:hanging="567"/>
        <w:rPr>
          <w:bCs/>
        </w:rPr>
      </w:pPr>
      <w:r w:rsidRPr="00A965DD">
        <w:rPr>
          <w:bCs/>
        </w:rPr>
        <w:t>(dále jen „</w:t>
      </w:r>
      <w:r w:rsidRPr="00A965DD">
        <w:rPr>
          <w:b/>
          <w:bCs/>
        </w:rPr>
        <w:t>prodávající</w:t>
      </w:r>
      <w:r w:rsidRPr="00A965DD">
        <w:rPr>
          <w:bCs/>
        </w:rPr>
        <w:t>“)</w:t>
      </w:r>
    </w:p>
    <w:p w:rsidR="00E232C2" w:rsidRPr="00A965DD" w:rsidRDefault="00E232C2" w:rsidP="00E232C2">
      <w:pPr>
        <w:spacing w:after="240" w:line="276" w:lineRule="auto"/>
        <w:jc w:val="both"/>
        <w:rPr>
          <w:b/>
          <w:bCs/>
        </w:rPr>
      </w:pPr>
      <w:r w:rsidRPr="00A965DD">
        <w:rPr>
          <w:b/>
          <w:bCs/>
        </w:rPr>
        <w:t>uzavřeli na základě podkladů uvedených v čl. I tuto rámcovou kupní smlouvu (dále jen „Smlouva“)</w:t>
      </w:r>
    </w:p>
    <w:p w:rsidR="00E232C2" w:rsidRPr="002E7CD6" w:rsidRDefault="00E232C2" w:rsidP="00E232C2">
      <w:pPr>
        <w:spacing w:before="360"/>
        <w:jc w:val="center"/>
        <w:rPr>
          <w:b/>
          <w:bCs/>
        </w:rPr>
      </w:pPr>
      <w:r w:rsidRPr="002E7CD6">
        <w:rPr>
          <w:b/>
          <w:bCs/>
        </w:rPr>
        <w:t>Preambule</w:t>
      </w:r>
    </w:p>
    <w:p w:rsidR="00E232C2" w:rsidRPr="002E7CD6" w:rsidRDefault="00E232C2" w:rsidP="00E232C2">
      <w:pPr>
        <w:spacing w:before="240"/>
        <w:jc w:val="both"/>
      </w:pPr>
      <w:r w:rsidRPr="002E7CD6">
        <w:t>Smluvní strany uzavírají tuto Smlouvu jako výsledek zadávacího řízení na veřejnou zakázku malého rozsahu s názvem</w:t>
      </w:r>
      <w:r w:rsidRPr="002E7CD6">
        <w:rPr>
          <w:b/>
        </w:rPr>
        <w:t xml:space="preserve"> „DODÁVKA ČISTÍCÍCH</w:t>
      </w:r>
      <w:r>
        <w:rPr>
          <w:b/>
        </w:rPr>
        <w:t xml:space="preserve"> A HYGIENICKÝCH</w:t>
      </w:r>
      <w:r w:rsidRPr="002E7CD6">
        <w:rPr>
          <w:b/>
        </w:rPr>
        <w:t xml:space="preserve"> PROSTŘEDKŮ PRO SPRÁVU NEMOVITOSTÍ MĚSTA ZNOJMA</w:t>
      </w:r>
      <w:r>
        <w:rPr>
          <w:b/>
        </w:rPr>
        <w:t xml:space="preserve"> II</w:t>
      </w:r>
      <w:r w:rsidRPr="002E7CD6">
        <w:rPr>
          <w:b/>
        </w:rPr>
        <w:t>“</w:t>
      </w:r>
    </w:p>
    <w:p w:rsidR="00E232C2" w:rsidRPr="00A965DD" w:rsidRDefault="00E232C2" w:rsidP="00E232C2">
      <w:pPr>
        <w:pageBreakBefore/>
        <w:tabs>
          <w:tab w:val="left" w:pos="4095"/>
          <w:tab w:val="center" w:pos="4536"/>
        </w:tabs>
        <w:ind w:left="567" w:hanging="567"/>
        <w:jc w:val="center"/>
        <w:rPr>
          <w:b/>
        </w:rPr>
      </w:pPr>
      <w:r w:rsidRPr="00A965DD">
        <w:rPr>
          <w:b/>
        </w:rPr>
        <w:lastRenderedPageBreak/>
        <w:t>I.</w:t>
      </w:r>
    </w:p>
    <w:p w:rsidR="00E232C2" w:rsidRPr="00A965DD" w:rsidRDefault="00E232C2" w:rsidP="00E232C2">
      <w:pPr>
        <w:spacing w:after="240" w:line="276" w:lineRule="auto"/>
        <w:ind w:left="567" w:hanging="567"/>
        <w:jc w:val="center"/>
        <w:rPr>
          <w:b/>
        </w:rPr>
      </w:pPr>
      <w:r w:rsidRPr="00A965DD">
        <w:rPr>
          <w:b/>
        </w:rPr>
        <w:t>Úvodní ustanovení</w:t>
      </w:r>
    </w:p>
    <w:p w:rsidR="00E232C2" w:rsidRPr="00A965DD" w:rsidRDefault="00E232C2" w:rsidP="00E232C2">
      <w:pPr>
        <w:numPr>
          <w:ilvl w:val="0"/>
          <w:numId w:val="1"/>
        </w:numPr>
        <w:ind w:left="0" w:firstLine="0"/>
        <w:jc w:val="both"/>
      </w:pPr>
      <w:r w:rsidRPr="00A965DD">
        <w:t xml:space="preserve">Smluvní strany se dohodly na uzavření této smlouvy na dodávky zboží, a to s cílem vymezit základní a obecné podmínky jejich obchodního styku, včetně </w:t>
      </w:r>
      <w:r>
        <w:t>vymezení jejich základních práv</w:t>
      </w:r>
      <w:r w:rsidRPr="00A965DD">
        <w:t xml:space="preserve"> a povinností vyplývajících z tohoto závazkového vztahu.</w:t>
      </w:r>
    </w:p>
    <w:p w:rsidR="00E232C2" w:rsidRPr="00A965DD" w:rsidRDefault="00E232C2" w:rsidP="00E232C2">
      <w:pPr>
        <w:numPr>
          <w:ilvl w:val="0"/>
          <w:numId w:val="1"/>
        </w:numPr>
        <w:spacing w:before="240"/>
        <w:ind w:left="0" w:firstLine="0"/>
        <w:jc w:val="both"/>
      </w:pPr>
      <w:r w:rsidRPr="00A965DD">
        <w:t>Smlouva o dodávkách zboží je uzavírána s ohledem na záměr prodávajícího směřující k prodeji zboží a záměr kup</w:t>
      </w:r>
      <w:r>
        <w:t>ujícího nakupovat předmětné zbož</w:t>
      </w:r>
      <w:r w:rsidRPr="00A965DD">
        <w:t>í, přičemž plnění podle této smlouvy bude realizováno prostřednictvím dílčích kupních smluv uzavřených zasláním jednotlivých objednávek kupujícím a jejich potvrzení prodávajícím.</w:t>
      </w:r>
    </w:p>
    <w:p w:rsidR="00E232C2" w:rsidRDefault="00E232C2" w:rsidP="00E232C2">
      <w:pPr>
        <w:numPr>
          <w:ilvl w:val="0"/>
          <w:numId w:val="1"/>
        </w:numPr>
        <w:spacing w:before="240"/>
        <w:ind w:left="0" w:firstLine="0"/>
        <w:jc w:val="both"/>
      </w:pPr>
      <w:r w:rsidRPr="00A965DD">
        <w:t>Podklady pro uzavření této smlouvy:</w:t>
      </w:r>
    </w:p>
    <w:p w:rsidR="00E232C2" w:rsidRDefault="00E232C2" w:rsidP="00E232C2">
      <w:pPr>
        <w:numPr>
          <w:ilvl w:val="0"/>
          <w:numId w:val="10"/>
        </w:numPr>
        <w:spacing w:before="120"/>
        <w:ind w:left="714" w:hanging="357"/>
        <w:jc w:val="both"/>
      </w:pPr>
      <w:r>
        <w:t>výzva k podání nabídky ze dne 08.04.2022</w:t>
      </w:r>
    </w:p>
    <w:p w:rsidR="00E232C2" w:rsidRDefault="00E232C2" w:rsidP="00E232C2">
      <w:pPr>
        <w:numPr>
          <w:ilvl w:val="0"/>
          <w:numId w:val="10"/>
        </w:numPr>
        <w:spacing w:before="120"/>
        <w:ind w:left="714" w:hanging="357"/>
        <w:jc w:val="both"/>
      </w:pPr>
      <w:r w:rsidRPr="00A965DD">
        <w:t>nabídka prodávajícího ze dne</w:t>
      </w:r>
      <w:r>
        <w:t xml:space="preserve"> 12.04.2022</w:t>
      </w:r>
    </w:p>
    <w:p w:rsidR="00E232C2" w:rsidRDefault="00E232C2" w:rsidP="00E232C2">
      <w:pPr>
        <w:numPr>
          <w:ilvl w:val="0"/>
          <w:numId w:val="1"/>
        </w:numPr>
        <w:spacing w:before="240"/>
        <w:ind w:left="0" w:firstLine="0"/>
        <w:jc w:val="both"/>
      </w:pPr>
      <w:r>
        <w:t>K jednání o věcech spojených s realizací předmětu této smlouvy jsou oprávněny osoby uvedené v příloze č. 2 této smlouvy.</w:t>
      </w:r>
    </w:p>
    <w:p w:rsidR="00E232C2" w:rsidRPr="00A965DD" w:rsidRDefault="00E232C2" w:rsidP="00E232C2">
      <w:pPr>
        <w:spacing w:before="360"/>
        <w:ind w:left="567" w:hanging="567"/>
        <w:jc w:val="center"/>
        <w:rPr>
          <w:b/>
        </w:rPr>
      </w:pPr>
      <w:r w:rsidRPr="00A965DD">
        <w:rPr>
          <w:b/>
        </w:rPr>
        <w:t>II.</w:t>
      </w:r>
    </w:p>
    <w:p w:rsidR="00E232C2" w:rsidRPr="00A965DD" w:rsidRDefault="00E232C2" w:rsidP="00E232C2">
      <w:pPr>
        <w:spacing w:after="240" w:line="276" w:lineRule="auto"/>
        <w:ind w:left="567" w:hanging="567"/>
        <w:jc w:val="center"/>
        <w:rPr>
          <w:b/>
        </w:rPr>
      </w:pPr>
      <w:r w:rsidRPr="00A965DD">
        <w:rPr>
          <w:b/>
        </w:rPr>
        <w:t>Předmět smlouvy</w:t>
      </w:r>
    </w:p>
    <w:p w:rsidR="00E232C2" w:rsidRPr="00A965DD" w:rsidRDefault="00E232C2" w:rsidP="00E232C2">
      <w:pPr>
        <w:numPr>
          <w:ilvl w:val="0"/>
          <w:numId w:val="2"/>
        </w:numPr>
        <w:spacing w:before="240"/>
        <w:ind w:left="0" w:firstLine="0"/>
        <w:jc w:val="both"/>
      </w:pPr>
      <w:r w:rsidRPr="00A965DD">
        <w:t>Předmětem smlouvy je závazek prodávajícího zajisti</w:t>
      </w:r>
      <w:r>
        <w:t>t</w:t>
      </w:r>
      <w:r w:rsidRPr="00A965DD">
        <w:t xml:space="preserve"> formou dílčího plnění dodávky</w:t>
      </w:r>
      <w:r>
        <w:t xml:space="preserve"> čistících a dezinfekčních prostředků </w:t>
      </w:r>
      <w:r w:rsidRPr="00A965DD">
        <w:t>za podmínek dále stanovených, v provedení dle specifikace, která tvoří Přílohu č. 1 této smlouvy, jako její nedílná součást (dále jen „zboží“), a umožnit kupujícímu nabýt ke zboží vlastnické právo.</w:t>
      </w:r>
    </w:p>
    <w:p w:rsidR="00E232C2" w:rsidRPr="00A965DD" w:rsidRDefault="00E232C2" w:rsidP="00E232C2">
      <w:pPr>
        <w:numPr>
          <w:ilvl w:val="0"/>
          <w:numId w:val="2"/>
        </w:numPr>
        <w:spacing w:before="240"/>
        <w:ind w:left="0" w:firstLine="0"/>
        <w:jc w:val="both"/>
      </w:pPr>
      <w:r w:rsidRPr="00A965DD">
        <w:t>Předmětem smlouvy je zároveň závazek kupujícího zboží převzít a zaplatit za něj dohodnutou kupní cenu.</w:t>
      </w:r>
    </w:p>
    <w:p w:rsidR="00E232C2" w:rsidRPr="002E7CD6" w:rsidRDefault="00E232C2" w:rsidP="00E232C2">
      <w:pPr>
        <w:numPr>
          <w:ilvl w:val="0"/>
          <w:numId w:val="2"/>
        </w:numPr>
        <w:spacing w:before="240"/>
        <w:ind w:left="0" w:firstLine="0"/>
        <w:jc w:val="both"/>
      </w:pPr>
      <w:r w:rsidRPr="00A965DD">
        <w:t>Konečné množství zboží bude stanoveno v dílčích objednávkách předkládaných kupujícím v průběhu účinnosti této smlouvy. Prodávající bere na vědomí, že kupující není povinen uskutečnit na základě této smlouvy ani jednu objednávku.</w:t>
      </w:r>
    </w:p>
    <w:p w:rsidR="00E232C2" w:rsidRPr="00A965DD" w:rsidRDefault="00E232C2" w:rsidP="00E232C2">
      <w:pPr>
        <w:spacing w:before="360"/>
        <w:ind w:left="567" w:hanging="567"/>
        <w:jc w:val="center"/>
        <w:rPr>
          <w:b/>
        </w:rPr>
      </w:pPr>
      <w:r w:rsidRPr="00A965DD">
        <w:rPr>
          <w:b/>
        </w:rPr>
        <w:t>III.</w:t>
      </w:r>
    </w:p>
    <w:p w:rsidR="00E232C2" w:rsidRPr="00A965DD" w:rsidRDefault="00E232C2" w:rsidP="00E232C2">
      <w:pPr>
        <w:spacing w:after="240" w:line="276" w:lineRule="auto"/>
        <w:ind w:left="567" w:hanging="567"/>
        <w:jc w:val="center"/>
        <w:rPr>
          <w:b/>
        </w:rPr>
      </w:pPr>
      <w:r w:rsidRPr="00A965DD">
        <w:rPr>
          <w:b/>
        </w:rPr>
        <w:t>Dodací podmínky</w:t>
      </w:r>
    </w:p>
    <w:p w:rsidR="00E232C2" w:rsidRPr="00A965DD" w:rsidRDefault="00E232C2" w:rsidP="00E232C2">
      <w:pPr>
        <w:numPr>
          <w:ilvl w:val="0"/>
          <w:numId w:val="3"/>
        </w:numPr>
        <w:spacing w:before="240"/>
        <w:ind w:left="0" w:firstLine="0"/>
        <w:jc w:val="both"/>
      </w:pPr>
      <w:r w:rsidRPr="00A965DD">
        <w:t>Prodávající se zavazuje dodávat kupujícímu zboží v sou</w:t>
      </w:r>
      <w:r>
        <w:t>ladu se specifikací uvedenou v P</w:t>
      </w:r>
      <w:r w:rsidRPr="00A965DD">
        <w:t>říloze č. 1 této Smlouvy po dobu účinnosti této smlouvy na základě dílčích objednávek kupujícího. Maximální dodací lhůta pro dodání zboží činí 7 dní do doručení dílčí objednávky</w:t>
      </w:r>
      <w:r>
        <w:t>, nedohodnou-li se strany jinak</w:t>
      </w:r>
      <w:r w:rsidRPr="00A965DD">
        <w:t>.</w:t>
      </w:r>
    </w:p>
    <w:p w:rsidR="00E232C2" w:rsidRDefault="00E232C2" w:rsidP="00E232C2">
      <w:pPr>
        <w:numPr>
          <w:ilvl w:val="0"/>
          <w:numId w:val="3"/>
        </w:numPr>
        <w:spacing w:before="240"/>
        <w:ind w:left="0" w:firstLine="0"/>
        <w:jc w:val="both"/>
      </w:pPr>
      <w:r w:rsidRPr="00A965DD">
        <w:t xml:space="preserve">Dílčí objednávky budou prováděny prostřednictvím elektronické pošty na adresu </w:t>
      </w:r>
      <w:r w:rsidRPr="00D86AB8">
        <w:rPr>
          <w:highlight w:val="black"/>
        </w:rPr>
        <w:t>xxxxxxxxxxxxx</w:t>
      </w:r>
    </w:p>
    <w:p w:rsidR="00E232C2" w:rsidRPr="00A965DD" w:rsidRDefault="00E232C2" w:rsidP="00E232C2">
      <w:pPr>
        <w:numPr>
          <w:ilvl w:val="0"/>
          <w:numId w:val="3"/>
        </w:numPr>
        <w:spacing w:before="240"/>
        <w:ind w:left="0" w:firstLine="0"/>
        <w:jc w:val="both"/>
      </w:pPr>
      <w:r w:rsidRPr="00A965DD">
        <w:t xml:space="preserve"> Jestliže přijetí objednávky učiněné prodávajícím obsahuje dodatky, výhrady, omezení nebo jiné změny, je odmítnutím objednávky a považuje se za nový návrh na uzavření dílčí kupní smlouvy.</w:t>
      </w:r>
    </w:p>
    <w:p w:rsidR="00E232C2" w:rsidRPr="001B0830" w:rsidRDefault="00E232C2" w:rsidP="00E232C2">
      <w:pPr>
        <w:numPr>
          <w:ilvl w:val="0"/>
          <w:numId w:val="3"/>
        </w:numPr>
        <w:spacing w:before="240"/>
        <w:ind w:left="0" w:firstLine="0"/>
        <w:jc w:val="both"/>
        <w:rPr>
          <w:color w:val="FF0000"/>
        </w:rPr>
      </w:pPr>
      <w:r w:rsidRPr="00A965DD">
        <w:lastRenderedPageBreak/>
        <w:t>Místem dodání zboží j</w:t>
      </w:r>
      <w:r>
        <w:t>sou</w:t>
      </w:r>
      <w:r w:rsidRPr="00A965DD">
        <w:t xml:space="preserve">: </w:t>
      </w:r>
      <w:r>
        <w:t xml:space="preserve">jednotlivé úseky </w:t>
      </w:r>
      <w:r w:rsidRPr="00CF239E">
        <w:t>Správy nemovitostí města Znojma, příspěvkov</w:t>
      </w:r>
      <w:r>
        <w:t>é</w:t>
      </w:r>
      <w:r w:rsidRPr="00CF239E">
        <w:t xml:space="preserve"> organizace (dle objednávky)</w:t>
      </w:r>
      <w:r>
        <w:t>.</w:t>
      </w:r>
    </w:p>
    <w:p w:rsidR="00E232C2" w:rsidRPr="00A965DD" w:rsidRDefault="00E232C2" w:rsidP="00E232C2">
      <w:pPr>
        <w:numPr>
          <w:ilvl w:val="0"/>
          <w:numId w:val="3"/>
        </w:numPr>
        <w:spacing w:before="240"/>
        <w:ind w:left="0" w:firstLine="0"/>
        <w:jc w:val="both"/>
      </w:pPr>
      <w:r w:rsidRPr="00A965DD">
        <w:t>Jestliže z obsahu uzavřené dílčí kupní smlouvy nebude zřejmé jiné ujednání smluvních stran o kupní ceně, dopravních podmínkách, místu dodání, platebních podmínkách apod., řídí se právní vztahy mezi smluvními stranami ustanovením této Smlouvy.</w:t>
      </w:r>
    </w:p>
    <w:p w:rsidR="00E232C2" w:rsidRPr="00A965DD" w:rsidRDefault="00E232C2" w:rsidP="00E232C2">
      <w:pPr>
        <w:numPr>
          <w:ilvl w:val="0"/>
          <w:numId w:val="3"/>
        </w:numPr>
        <w:spacing w:before="240"/>
        <w:ind w:left="0" w:firstLine="0"/>
        <w:jc w:val="both"/>
      </w:pPr>
      <w:r w:rsidRPr="00A965DD">
        <w:t xml:space="preserve">Prodávající splní svůj závazek dodat objednané zboží v okamžiku, kdy toto zboží řádně a včas předá kupujícímu v místě nebo způsobem určeným v této Smlouvě nebo kdy umožní kupujícímu ve sjednaném termínu dodání disponovat s předmětným zbožím </w:t>
      </w:r>
      <w:r>
        <w:br/>
      </w:r>
      <w:r w:rsidRPr="00A965DD">
        <w:t>ve stanoveném místě a kupující je v prodlení s převzetím dodávaného zboží.</w:t>
      </w:r>
    </w:p>
    <w:p w:rsidR="00E232C2" w:rsidRPr="00A965DD" w:rsidRDefault="00E232C2" w:rsidP="00E232C2">
      <w:pPr>
        <w:numPr>
          <w:ilvl w:val="0"/>
          <w:numId w:val="3"/>
        </w:numPr>
        <w:spacing w:before="240"/>
        <w:ind w:left="0" w:firstLine="0"/>
        <w:jc w:val="both"/>
      </w:pPr>
      <w:r w:rsidRPr="00A965DD">
        <w:t>Kupující je povinen objednané z</w:t>
      </w:r>
      <w:r>
        <w:t>bož</w:t>
      </w:r>
      <w:r w:rsidRPr="00A965DD">
        <w:t xml:space="preserve">í ve sjednaném termínu a místě převzít nebo zajistit jeho převzetí. V případě prodlení kupujícího s převzetím zboží je kupující povinen uhradit náklady na opakovanou dopravu zboží. Ustanovení § 2093 občanského zákoníku </w:t>
      </w:r>
      <w:r>
        <w:br/>
      </w:r>
      <w:r w:rsidRPr="00A965DD">
        <w:t>se dohodou stran vylučuje.</w:t>
      </w:r>
    </w:p>
    <w:p w:rsidR="00E232C2" w:rsidRPr="00A965DD" w:rsidRDefault="00E232C2" w:rsidP="00E232C2">
      <w:pPr>
        <w:numPr>
          <w:ilvl w:val="0"/>
          <w:numId w:val="3"/>
        </w:numPr>
        <w:spacing w:before="240"/>
        <w:ind w:left="0" w:firstLine="0"/>
        <w:jc w:val="both"/>
      </w:pPr>
      <w:r w:rsidRPr="00A965DD">
        <w:t>Obě smluvní strany se vzájemně dohodly, že zboží bude předáno na základě fyzické přejímky zboží uskutečněné mezi oprávněnými pracovníky prodávajícího či dopravcem zajištěným prodávajícím a oprávněnými osobami za kupujícího, přičemž výsledek fyzické přejímky zboží musí být vyznačen v předávacím protokolu, který podepíší obě smluvní strany. Kupující není povinen převzít zboží, které nevykazuje kvalitu a technické provedení stanov</w:t>
      </w:r>
      <w:r>
        <w:t xml:space="preserve">ené v Příloze č. 1 této smlouvy. </w:t>
      </w:r>
      <w:r w:rsidRPr="00A965DD">
        <w:t>Pokud kupující odmítne zboží převzít, uvede touto skutečnost včetně důvodů do předávacího protokolu a obě smluvní strany sjednají nový termín pro předání zboží. Ujednání o maximální dodací lhůtě dle čl. III odst. 1 této Smlouvy není dodáním pouze části objednaného zboží a jeho převzetím nebo oprávněný</w:t>
      </w:r>
      <w:r>
        <w:t>m odmítnutím převzít zboží dotč</w:t>
      </w:r>
      <w:r w:rsidRPr="00A965DD">
        <w:t>eno.</w:t>
      </w:r>
    </w:p>
    <w:p w:rsidR="00E232C2" w:rsidRPr="00A965DD" w:rsidRDefault="00E232C2" w:rsidP="00E232C2">
      <w:pPr>
        <w:numPr>
          <w:ilvl w:val="0"/>
          <w:numId w:val="3"/>
        </w:numPr>
        <w:spacing w:before="240"/>
        <w:ind w:left="0" w:firstLine="0"/>
        <w:jc w:val="both"/>
      </w:pPr>
      <w:r w:rsidRPr="00A965DD">
        <w:t>Neurčí-li dílčí kupní smlouva jinak, je prodávající povinen zboží opatřit takovým obalem pro přepravu, který zabezpečuje řádné uchování a ochranu zboží před jeho poškozením.</w:t>
      </w:r>
    </w:p>
    <w:p w:rsidR="00E232C2" w:rsidRDefault="00E232C2" w:rsidP="00E232C2">
      <w:pPr>
        <w:numPr>
          <w:ilvl w:val="0"/>
          <w:numId w:val="3"/>
        </w:numPr>
        <w:spacing w:before="240"/>
        <w:ind w:left="0" w:firstLine="0"/>
        <w:jc w:val="both"/>
      </w:pPr>
      <w:r w:rsidRPr="00A965DD">
        <w:t>Nebude-li objednané zboží odevzdáno ve lhůtě uvedené v čl. III odst. 1 této Smlouvy, je kupující oprávněn od Smlouvy odstoupit.</w:t>
      </w:r>
    </w:p>
    <w:p w:rsidR="00E232C2" w:rsidRPr="001B0830" w:rsidRDefault="00E232C2" w:rsidP="00E232C2">
      <w:pPr>
        <w:numPr>
          <w:ilvl w:val="0"/>
          <w:numId w:val="3"/>
        </w:numPr>
        <w:spacing w:before="240"/>
        <w:ind w:left="0" w:firstLine="0"/>
        <w:jc w:val="both"/>
      </w:pPr>
      <w:r>
        <w:t xml:space="preserve">Kupující se uzavřením této Smlouvy nezavazuje k minimálnímu odběru čistících </w:t>
      </w:r>
      <w:r>
        <w:br/>
        <w:t>a prostředků.</w:t>
      </w:r>
    </w:p>
    <w:p w:rsidR="00E232C2" w:rsidRPr="00A965DD" w:rsidRDefault="00E232C2" w:rsidP="00E232C2">
      <w:pPr>
        <w:spacing w:before="360"/>
        <w:ind w:left="567" w:hanging="567"/>
        <w:jc w:val="center"/>
        <w:rPr>
          <w:b/>
        </w:rPr>
      </w:pPr>
      <w:r w:rsidRPr="00A965DD">
        <w:rPr>
          <w:b/>
        </w:rPr>
        <w:t>IV.</w:t>
      </w:r>
    </w:p>
    <w:p w:rsidR="00E232C2" w:rsidRPr="00A965DD" w:rsidRDefault="00E232C2" w:rsidP="00E232C2">
      <w:pPr>
        <w:spacing w:after="240" w:line="276" w:lineRule="auto"/>
        <w:ind w:left="567" w:hanging="567"/>
        <w:jc w:val="center"/>
        <w:rPr>
          <w:b/>
        </w:rPr>
      </w:pPr>
      <w:r w:rsidRPr="00A965DD">
        <w:rPr>
          <w:b/>
        </w:rPr>
        <w:t xml:space="preserve">Kupní cena a platební podmínky </w:t>
      </w:r>
    </w:p>
    <w:p w:rsidR="00E232C2" w:rsidRPr="00A965DD" w:rsidRDefault="00E232C2" w:rsidP="00E232C2">
      <w:pPr>
        <w:numPr>
          <w:ilvl w:val="0"/>
          <w:numId w:val="4"/>
        </w:numPr>
        <w:spacing w:before="240"/>
        <w:ind w:left="0" w:firstLine="0"/>
        <w:jc w:val="both"/>
      </w:pPr>
      <w:r w:rsidRPr="00A965DD">
        <w:t>Jednotkové ceny pro účely dílčích objednávek sjednané smluvními stranami jsou uvedeny v Příloze č. 1 této smlouvy (nabídka prodávajícího</w:t>
      </w:r>
      <w:r>
        <w:t>)</w:t>
      </w:r>
      <w:r w:rsidRPr="00A965DD">
        <w:t>. Tato cena je cenou nejvýše přípustnou a nepřekročitelnou a zahrnuje veškeré náklady prodávajícího s dodávkou do místa určení. Upraví-li před dodáním předmětu smlouvy obecně závazný právní předpis výši DPH, bude účtována DPH k příslušným zdanitelným plněním ve výši stanovené novou právní úpravou a cena bude upravena písemným dodatkem k této smlouvě.</w:t>
      </w:r>
    </w:p>
    <w:p w:rsidR="00E232C2" w:rsidRPr="00A965DD" w:rsidRDefault="00E232C2" w:rsidP="00E232C2">
      <w:pPr>
        <w:numPr>
          <w:ilvl w:val="0"/>
          <w:numId w:val="4"/>
        </w:numPr>
        <w:spacing w:before="240"/>
        <w:ind w:left="0" w:firstLine="0"/>
        <w:jc w:val="both"/>
      </w:pPr>
      <w:r w:rsidRPr="00A965DD">
        <w:t xml:space="preserve">Kupující uhradí kupní cenu na základě faktury prodávajícího, která musí mít náležitosti daňového dokladu dle § 11 zákona č. 563/1991 Sb., o účetnictví, ve znění pozdějších předpisů, § 29 zákona č. 235/2004 Sb., o dani z přidané hodnoty, ve znění </w:t>
      </w:r>
      <w:r w:rsidRPr="00A965DD">
        <w:lastRenderedPageBreak/>
        <w:t>pozdějších předpisů (pokud je prodávající plátcem DPH), a § 435 občanského zákoníku. Přílohou faktury musí být protokol o předání a převzetí zboží podepsaný oběma smluvními stranami.</w:t>
      </w:r>
    </w:p>
    <w:p w:rsidR="00E232C2" w:rsidRPr="00A965DD" w:rsidRDefault="00E232C2" w:rsidP="00E232C2">
      <w:pPr>
        <w:numPr>
          <w:ilvl w:val="0"/>
          <w:numId w:val="4"/>
        </w:numPr>
        <w:spacing w:before="240"/>
        <w:ind w:left="0" w:firstLine="0"/>
        <w:jc w:val="both"/>
      </w:pPr>
      <w:r w:rsidRPr="00A965DD">
        <w:t>Faktura je splatná do 30 dnů od jejího převzetí kupujícím. Pokud faktura neobsahuje všechny náležitosti</w:t>
      </w:r>
      <w:r>
        <w:t xml:space="preserve"> a přílohy stanovené v čl. IV. o</w:t>
      </w:r>
      <w:r w:rsidRPr="00A965DD">
        <w:t xml:space="preserve">dst. 2 této Smlouvy a požadované právní předpisy nebo je věcně nesprávná, má kupující právo faktur vrátit prodávajícímu k opravě </w:t>
      </w:r>
      <w:r>
        <w:br/>
      </w:r>
      <w:r w:rsidRPr="00A965DD">
        <w:t>a doplnění až do lhůty její splatnosti. Lhůta k proplacení faktury (úhradě kupní ceny) počíná běžet teprve po převzetí řádně opravené a doplněné faktury kupujícím.</w:t>
      </w:r>
    </w:p>
    <w:p w:rsidR="00E232C2" w:rsidRPr="00A965DD" w:rsidRDefault="00E232C2" w:rsidP="00E232C2">
      <w:pPr>
        <w:numPr>
          <w:ilvl w:val="0"/>
          <w:numId w:val="4"/>
        </w:numPr>
        <w:spacing w:before="240"/>
        <w:ind w:left="0" w:firstLine="0"/>
        <w:jc w:val="both"/>
      </w:pPr>
      <w:r w:rsidRPr="00A965DD">
        <w:t>Dnem úhrady faktury se rozumí den odepsání částky odpovídající kupní ceně z účtu kupujícího ve prospěch účtu prodávajícího.</w:t>
      </w:r>
    </w:p>
    <w:p w:rsidR="00E232C2" w:rsidRPr="00A965DD" w:rsidRDefault="00E232C2" w:rsidP="00E232C2">
      <w:pPr>
        <w:numPr>
          <w:ilvl w:val="0"/>
          <w:numId w:val="4"/>
        </w:numPr>
        <w:spacing w:before="240"/>
        <w:ind w:left="0" w:firstLine="0"/>
        <w:jc w:val="both"/>
      </w:pPr>
      <w:r w:rsidRPr="00A965DD">
        <w:t>Objednatel neposkytuje na zaplacení kupní ceny zálohy a ani jedna smluvní strana neposkytuje druhé smluvní straně závdavek.</w:t>
      </w:r>
    </w:p>
    <w:p w:rsidR="00E232C2" w:rsidRPr="00A965DD" w:rsidRDefault="00E232C2" w:rsidP="00E232C2">
      <w:pPr>
        <w:numPr>
          <w:ilvl w:val="0"/>
          <w:numId w:val="4"/>
        </w:numPr>
        <w:spacing w:before="240"/>
        <w:ind w:left="0" w:firstLine="0"/>
        <w:jc w:val="both"/>
      </w:pPr>
      <w:r w:rsidRPr="00A965DD">
        <w:t xml:space="preserve">V případě změny cen zboží oproti údajům v Příloze č. 1 této smlouvy má kupující právo odstoupit od smlouvy. </w:t>
      </w:r>
    </w:p>
    <w:p w:rsidR="00E232C2" w:rsidRPr="00A965DD" w:rsidRDefault="00E232C2" w:rsidP="00E232C2">
      <w:pPr>
        <w:spacing w:before="360"/>
        <w:ind w:left="567" w:hanging="567"/>
        <w:jc w:val="center"/>
        <w:rPr>
          <w:b/>
        </w:rPr>
      </w:pPr>
      <w:r w:rsidRPr="00A965DD">
        <w:rPr>
          <w:b/>
        </w:rPr>
        <w:t>V.</w:t>
      </w:r>
    </w:p>
    <w:p w:rsidR="00E232C2" w:rsidRPr="00A965DD" w:rsidRDefault="00E232C2" w:rsidP="00E232C2">
      <w:pPr>
        <w:spacing w:after="240" w:line="276" w:lineRule="auto"/>
        <w:ind w:left="567" w:hanging="567"/>
        <w:jc w:val="center"/>
        <w:rPr>
          <w:b/>
        </w:rPr>
      </w:pPr>
      <w:r w:rsidRPr="00A965DD">
        <w:rPr>
          <w:b/>
        </w:rPr>
        <w:t>Vady zboží a záruka za jakost</w:t>
      </w:r>
    </w:p>
    <w:p w:rsidR="00E232C2" w:rsidRPr="00A965DD" w:rsidRDefault="00E232C2" w:rsidP="00E232C2">
      <w:pPr>
        <w:numPr>
          <w:ilvl w:val="0"/>
          <w:numId w:val="5"/>
        </w:numPr>
        <w:spacing w:before="240"/>
        <w:ind w:left="0" w:firstLine="0"/>
        <w:jc w:val="both"/>
      </w:pPr>
      <w:r w:rsidRPr="00A965DD">
        <w:t>Nemá-li zboží vlastnosti stanovené touto smlouvou a ust. §§ 2095, 2096 a 2097 občanského zákoníku, má vady. Za vady se považuje i dodání j</w:t>
      </w:r>
      <w:r>
        <w:t>iného zboží, než určuje smlouva</w:t>
      </w:r>
      <w:r w:rsidRPr="00A965DD">
        <w:t>.</w:t>
      </w:r>
    </w:p>
    <w:p w:rsidR="00E232C2" w:rsidRPr="00A965DD" w:rsidRDefault="00E232C2" w:rsidP="00E232C2">
      <w:pPr>
        <w:numPr>
          <w:ilvl w:val="0"/>
          <w:numId w:val="5"/>
        </w:numPr>
        <w:spacing w:before="240"/>
        <w:ind w:left="0" w:firstLine="0"/>
        <w:jc w:val="both"/>
      </w:pPr>
      <w:r w:rsidRPr="00A965DD">
        <w:t>Prodávající prohlašuje, že na zboží neváznou práva třetí osoby.</w:t>
      </w:r>
    </w:p>
    <w:p w:rsidR="00E232C2" w:rsidRPr="00A965DD" w:rsidRDefault="00E232C2" w:rsidP="00E232C2">
      <w:pPr>
        <w:numPr>
          <w:ilvl w:val="0"/>
          <w:numId w:val="5"/>
        </w:numPr>
        <w:spacing w:before="240"/>
        <w:ind w:left="0" w:firstLine="0"/>
        <w:jc w:val="both"/>
      </w:pPr>
      <w:r w:rsidRPr="00A965DD">
        <w:t xml:space="preserve">Prodávající se zaručuje, že zboží bude v záruční době plně způsobilé pro použití k účelu stanovenému v této smlouvě, a není-li účel v této smlouvě stanoven, k účelu obvyklému a dále, že si zboží zachová vlastnosti stanovené touto smlouvou a ustanoveními </w:t>
      </w:r>
      <w:r>
        <w:br/>
      </w:r>
      <w:r w:rsidRPr="00A965DD">
        <w:t>§§ 2095 a 2096 občanského zákoníku (záruka za jakost). Záruční doba je sjednána v délce 24 měsíců. Záruční doba běží ode dne převzetí zboží dle protokolu, podepsaného oběma smluvními stranami. Zárukou za jakost nejsou dotčena práva a povinnosti z vadného plnění plynoucí ze zákona.</w:t>
      </w:r>
    </w:p>
    <w:p w:rsidR="00E232C2" w:rsidRPr="00A965DD" w:rsidRDefault="00E232C2" w:rsidP="00E232C2">
      <w:pPr>
        <w:numPr>
          <w:ilvl w:val="0"/>
          <w:numId w:val="5"/>
        </w:numPr>
        <w:spacing w:before="240"/>
        <w:ind w:left="0" w:firstLine="0"/>
        <w:jc w:val="both"/>
      </w:pPr>
      <w:r w:rsidRPr="00A965DD">
        <w:t xml:space="preserve">Užití § 2103, 2104 a 2111 občanského zákoníku se dohodou stran vylučuje. Zjevné </w:t>
      </w:r>
      <w:r>
        <w:br/>
      </w:r>
      <w:r w:rsidRPr="00A965DD">
        <w:t>a skryté vady lze uplatňovat kdykoliv po celou dobu záruční doby.</w:t>
      </w:r>
    </w:p>
    <w:p w:rsidR="00E232C2" w:rsidRPr="00A965DD" w:rsidRDefault="00E232C2" w:rsidP="00E232C2">
      <w:pPr>
        <w:numPr>
          <w:ilvl w:val="0"/>
          <w:numId w:val="5"/>
        </w:numPr>
        <w:spacing w:before="240"/>
        <w:ind w:left="0" w:firstLine="0"/>
        <w:jc w:val="both"/>
      </w:pPr>
      <w:r w:rsidRPr="00A965DD">
        <w:t xml:space="preserve">V případě, že kupující v záruční době uplatní zajištěné vady zboží, je prodávající povinen, dle volby kupujícího, vady zboží odstranit dodáním nového zboží bez vady nebo dodáním chybějícího zboží, odstranit vady opravou zboží, případně poskytnou kupujícímu přiměřenou slevu z kupní ceny, a to ve lhůtě 15 dnů po oznámení vady kupujícím. Místo uplatnění výše uvedených práv z vadného plnění může kupující v případě, že má zboží vady, odstoupit od Smlouvy. Prodávající nese veškeré náklady spojené s odstraňováním vad, </w:t>
      </w:r>
      <w:r>
        <w:br/>
      </w:r>
      <w:r w:rsidRPr="00A965DD">
        <w:t>a to včetně nákladů spojených s přepravou zboží.</w:t>
      </w:r>
    </w:p>
    <w:p w:rsidR="00E232C2" w:rsidRPr="00A965DD" w:rsidRDefault="00E232C2" w:rsidP="00E232C2">
      <w:pPr>
        <w:numPr>
          <w:ilvl w:val="0"/>
          <w:numId w:val="5"/>
        </w:numPr>
        <w:spacing w:before="240"/>
        <w:ind w:left="0" w:firstLine="0"/>
        <w:jc w:val="both"/>
      </w:pPr>
      <w:r w:rsidRPr="00A965DD">
        <w:t xml:space="preserve">Vady zboží uplatňuje kupující na adrese sídla prodávajícího dle identifikace v této smlouvě nebo e-mailem </w:t>
      </w:r>
      <w:r w:rsidRPr="00D86AB8">
        <w:rPr>
          <w:highlight w:val="black"/>
        </w:rPr>
        <w:t>xxxxxxxxxxxxxxx</w:t>
      </w:r>
      <w:r w:rsidRPr="00A965DD">
        <w:t>.</w:t>
      </w:r>
    </w:p>
    <w:p w:rsidR="00E232C2" w:rsidRPr="00CF239E" w:rsidRDefault="00E232C2" w:rsidP="00E232C2">
      <w:pPr>
        <w:numPr>
          <w:ilvl w:val="0"/>
          <w:numId w:val="5"/>
        </w:numPr>
        <w:spacing w:before="240"/>
        <w:ind w:left="0" w:firstLine="0"/>
        <w:jc w:val="both"/>
      </w:pPr>
      <w:r w:rsidRPr="000430AF">
        <w:lastRenderedPageBreak/>
        <w:t xml:space="preserve">Uplatní-li kupující právo z vadného plnění, prodávající potvrdí kontaktní osobě dle </w:t>
      </w:r>
      <w:r>
        <w:br/>
      </w:r>
      <w:r w:rsidRPr="000430AF">
        <w:t xml:space="preserve">čl. I odst. 4 této Smlouvy e-mailem, kdy kupující právo uplatnil, jakož i provedení opravy </w:t>
      </w:r>
      <w:r>
        <w:br/>
      </w:r>
      <w:r w:rsidRPr="000430AF">
        <w:t>a dobu jejího trvání, případně skutečnost, že opravu zboží neprovedl.</w:t>
      </w:r>
    </w:p>
    <w:p w:rsidR="00E232C2" w:rsidRPr="00A965DD" w:rsidRDefault="00E232C2" w:rsidP="00E232C2">
      <w:pPr>
        <w:spacing w:before="360"/>
        <w:ind w:left="567" w:hanging="567"/>
        <w:jc w:val="center"/>
        <w:rPr>
          <w:b/>
        </w:rPr>
      </w:pPr>
      <w:r w:rsidRPr="00A965DD">
        <w:rPr>
          <w:b/>
        </w:rPr>
        <w:t>VI.</w:t>
      </w:r>
    </w:p>
    <w:p w:rsidR="00E232C2" w:rsidRPr="00A965DD" w:rsidRDefault="00E232C2" w:rsidP="00E232C2">
      <w:pPr>
        <w:spacing w:after="240" w:line="276" w:lineRule="auto"/>
        <w:ind w:left="567" w:hanging="567"/>
        <w:jc w:val="center"/>
        <w:rPr>
          <w:b/>
        </w:rPr>
      </w:pPr>
      <w:r w:rsidRPr="00A965DD">
        <w:rPr>
          <w:b/>
        </w:rPr>
        <w:t>Nabytí vlastnického práva, nebezpečí škody na zboží</w:t>
      </w:r>
    </w:p>
    <w:p w:rsidR="00E232C2" w:rsidRPr="00A965DD" w:rsidRDefault="00E232C2" w:rsidP="00E232C2">
      <w:pPr>
        <w:numPr>
          <w:ilvl w:val="0"/>
          <w:numId w:val="6"/>
        </w:numPr>
        <w:ind w:left="0" w:firstLine="0"/>
        <w:jc w:val="both"/>
      </w:pPr>
      <w:r w:rsidRPr="00A965DD">
        <w:t xml:space="preserve">Vlastnictví k prodávanému zboží přechází na kupujícího ke dni podepsání protokolu </w:t>
      </w:r>
      <w:r>
        <w:br/>
      </w:r>
      <w:r w:rsidRPr="00A965DD">
        <w:t xml:space="preserve">o předání a převzetí zboží oběma smluvními stranami. Ve stejném okamžiku přechází </w:t>
      </w:r>
      <w:r>
        <w:br/>
      </w:r>
      <w:r w:rsidRPr="00A965DD">
        <w:t>na kupujícího nebezpečí škody na zboží.</w:t>
      </w:r>
    </w:p>
    <w:p w:rsidR="00E232C2" w:rsidRPr="00A965DD" w:rsidRDefault="00E232C2" w:rsidP="00E232C2">
      <w:pPr>
        <w:spacing w:before="360"/>
        <w:ind w:left="567" w:hanging="567"/>
        <w:jc w:val="center"/>
        <w:rPr>
          <w:b/>
        </w:rPr>
      </w:pPr>
      <w:r w:rsidRPr="00A965DD">
        <w:rPr>
          <w:b/>
        </w:rPr>
        <w:t>VII.</w:t>
      </w:r>
    </w:p>
    <w:p w:rsidR="00E232C2" w:rsidRPr="00A965DD" w:rsidRDefault="00E232C2" w:rsidP="00E232C2">
      <w:pPr>
        <w:spacing w:after="240" w:line="276" w:lineRule="auto"/>
        <w:ind w:left="567" w:hanging="567"/>
        <w:jc w:val="center"/>
        <w:rPr>
          <w:b/>
        </w:rPr>
      </w:pPr>
      <w:r w:rsidRPr="00A965DD">
        <w:rPr>
          <w:b/>
        </w:rPr>
        <w:t>Smluvní pokuty a úrok z prodlení</w:t>
      </w:r>
    </w:p>
    <w:p w:rsidR="00E232C2" w:rsidRPr="00A965DD" w:rsidRDefault="00E232C2" w:rsidP="00E232C2">
      <w:pPr>
        <w:numPr>
          <w:ilvl w:val="0"/>
          <w:numId w:val="7"/>
        </w:numPr>
        <w:spacing w:before="240"/>
        <w:ind w:left="0" w:firstLine="0"/>
        <w:jc w:val="both"/>
      </w:pPr>
      <w:r w:rsidRPr="00A965DD">
        <w:t>Smluvní pokutu ve výši 500,- Kč včetně DPH zaplatí prodávající kupujícímu za každý započatý den prodlení s odevzdáním zboží včetně všech součástí ve lhůtě uvedené v čl. III. odst. 1 této Smlouvy.</w:t>
      </w:r>
    </w:p>
    <w:p w:rsidR="00E232C2" w:rsidRPr="00CF239E" w:rsidRDefault="00E232C2" w:rsidP="00E232C2">
      <w:pPr>
        <w:numPr>
          <w:ilvl w:val="0"/>
          <w:numId w:val="7"/>
        </w:numPr>
        <w:spacing w:before="240"/>
        <w:ind w:left="0" w:firstLine="0"/>
        <w:jc w:val="both"/>
      </w:pPr>
      <w:r w:rsidRPr="00A965DD">
        <w:t>Smluvní pokutu ve výši 100,- Kč včetně DPH zaplatí prodávající kupujícímu za každý započatý den prodlení s odstraněním vad zboží ve lhůtě uvedené v čl. V. odst. 5 této Smlouvy</w:t>
      </w:r>
    </w:p>
    <w:p w:rsidR="00E232C2" w:rsidRPr="00A965DD" w:rsidRDefault="00E232C2" w:rsidP="00E232C2">
      <w:pPr>
        <w:numPr>
          <w:ilvl w:val="0"/>
          <w:numId w:val="7"/>
        </w:numPr>
        <w:spacing w:before="240"/>
        <w:ind w:left="0" w:firstLine="0"/>
        <w:jc w:val="both"/>
      </w:pPr>
      <w:r w:rsidRPr="00A965DD">
        <w:t>Úhradou smluvních pokut výše uvedených není dotčeno právo na náhradu újmy způsobené porušením povinnosti, pro kterou jsou smluvní pokuty sjednány.</w:t>
      </w:r>
    </w:p>
    <w:p w:rsidR="00E232C2" w:rsidRPr="00A965DD" w:rsidRDefault="00E232C2" w:rsidP="00E232C2">
      <w:pPr>
        <w:numPr>
          <w:ilvl w:val="0"/>
          <w:numId w:val="7"/>
        </w:numPr>
        <w:spacing w:before="240"/>
        <w:ind w:left="0" w:firstLine="0"/>
        <w:jc w:val="both"/>
      </w:pPr>
      <w:r w:rsidRPr="00A965DD">
        <w:t xml:space="preserve">V případě prodlení kupujícího se zaplacením kupní ceny je prodávající oprávněn </w:t>
      </w:r>
      <w:r>
        <w:br/>
      </w:r>
      <w:r w:rsidRPr="00A965DD">
        <w:t>po něm požadovat úrok z prodlení ve výši stanovené zvláštním právním předpisem.</w:t>
      </w:r>
    </w:p>
    <w:p w:rsidR="00E232C2" w:rsidRPr="00A965DD" w:rsidRDefault="00E232C2" w:rsidP="00E232C2">
      <w:pPr>
        <w:numPr>
          <w:ilvl w:val="0"/>
          <w:numId w:val="7"/>
        </w:numPr>
        <w:spacing w:before="240"/>
        <w:ind w:left="0" w:firstLine="0"/>
        <w:jc w:val="both"/>
      </w:pPr>
      <w:r w:rsidRPr="00A965DD">
        <w:t xml:space="preserve">Pro vyúčtování, náležitosti faktury a splatnost úroků z prodlení a smluvních pokut, platí obdobně ustanovení čl. IV. </w:t>
      </w:r>
      <w:r>
        <w:t>t</w:t>
      </w:r>
      <w:r w:rsidRPr="00A965DD">
        <w:t>éto Smlouvy.</w:t>
      </w:r>
    </w:p>
    <w:p w:rsidR="00E232C2" w:rsidRPr="00A965DD" w:rsidRDefault="00E232C2" w:rsidP="00E232C2">
      <w:pPr>
        <w:spacing w:before="360"/>
        <w:ind w:left="567" w:hanging="567"/>
        <w:jc w:val="center"/>
        <w:rPr>
          <w:b/>
        </w:rPr>
      </w:pPr>
      <w:r w:rsidRPr="00A965DD">
        <w:rPr>
          <w:b/>
        </w:rPr>
        <w:t>VIII.</w:t>
      </w:r>
    </w:p>
    <w:p w:rsidR="00E232C2" w:rsidRPr="00A965DD" w:rsidRDefault="00E232C2" w:rsidP="00E232C2">
      <w:pPr>
        <w:spacing w:after="240" w:line="276" w:lineRule="auto"/>
        <w:ind w:left="567" w:hanging="567"/>
        <w:jc w:val="center"/>
        <w:rPr>
          <w:b/>
        </w:rPr>
      </w:pPr>
      <w:r w:rsidRPr="00A965DD">
        <w:rPr>
          <w:b/>
        </w:rPr>
        <w:t>Ukončení smlouvy</w:t>
      </w:r>
    </w:p>
    <w:p w:rsidR="00E232C2" w:rsidRPr="00A965DD" w:rsidRDefault="00E232C2" w:rsidP="00E232C2">
      <w:pPr>
        <w:numPr>
          <w:ilvl w:val="0"/>
          <w:numId w:val="8"/>
        </w:numPr>
        <w:spacing w:before="240"/>
        <w:ind w:left="0" w:firstLine="0"/>
        <w:jc w:val="both"/>
      </w:pPr>
      <w:r w:rsidRPr="00A965DD">
        <w:t xml:space="preserve">Smlouvu lze ukončit výpovědí s dvouměsíční dobou, kterou může dát kterákoliv </w:t>
      </w:r>
      <w:r>
        <w:br/>
      </w:r>
      <w:r w:rsidRPr="00A965DD">
        <w:t>ze smluvních stran bez uvedení důvodu.</w:t>
      </w:r>
    </w:p>
    <w:p w:rsidR="00E232C2" w:rsidRPr="00CF239E" w:rsidRDefault="00E232C2" w:rsidP="00E232C2">
      <w:pPr>
        <w:numPr>
          <w:ilvl w:val="0"/>
          <w:numId w:val="8"/>
        </w:numPr>
        <w:spacing w:before="240"/>
        <w:ind w:left="0" w:firstLine="0"/>
        <w:jc w:val="both"/>
      </w:pPr>
      <w:r w:rsidRPr="00A965DD">
        <w:t>Výpovědní doba počíná běžet prvého dne následujícího měsíce po doručení výpovědi druhé smluvní straně.</w:t>
      </w:r>
    </w:p>
    <w:p w:rsidR="00E232C2" w:rsidRPr="00A965DD" w:rsidRDefault="00E232C2" w:rsidP="00E232C2">
      <w:pPr>
        <w:spacing w:before="360"/>
        <w:jc w:val="center"/>
        <w:rPr>
          <w:b/>
        </w:rPr>
      </w:pPr>
      <w:r w:rsidRPr="00A965DD">
        <w:rPr>
          <w:b/>
        </w:rPr>
        <w:t>IX.</w:t>
      </w:r>
    </w:p>
    <w:p w:rsidR="00E232C2" w:rsidRPr="00A965DD" w:rsidRDefault="00E232C2" w:rsidP="00E232C2">
      <w:pPr>
        <w:spacing w:after="240" w:line="276" w:lineRule="auto"/>
        <w:ind w:left="567" w:hanging="567"/>
        <w:jc w:val="center"/>
      </w:pPr>
      <w:r w:rsidRPr="00A965DD">
        <w:rPr>
          <w:b/>
        </w:rPr>
        <w:t>Závěrečná ustanovení</w:t>
      </w:r>
    </w:p>
    <w:p w:rsidR="00E232C2" w:rsidRPr="00A965DD" w:rsidRDefault="00E232C2" w:rsidP="00E232C2">
      <w:pPr>
        <w:numPr>
          <w:ilvl w:val="0"/>
          <w:numId w:val="9"/>
        </w:numPr>
        <w:spacing w:before="240"/>
        <w:ind w:left="0" w:firstLine="0"/>
        <w:jc w:val="both"/>
      </w:pPr>
      <w:r w:rsidRPr="00A965DD">
        <w:t>Právní vztahy touto smlouvou neupravené se řídí příslušnými ustanoveními občanského zákoníku.</w:t>
      </w:r>
    </w:p>
    <w:p w:rsidR="00E232C2" w:rsidRPr="00A965DD" w:rsidRDefault="00E232C2" w:rsidP="00E232C2">
      <w:pPr>
        <w:numPr>
          <w:ilvl w:val="0"/>
          <w:numId w:val="9"/>
        </w:numPr>
        <w:spacing w:before="240"/>
        <w:ind w:left="0" w:firstLine="0"/>
        <w:jc w:val="both"/>
      </w:pPr>
      <w:r w:rsidRPr="00A965DD">
        <w:t>Smluvní strany v souladu s ustanoveními § 558 odst. 2 občanského zákoníku vylučují použití obchodních zvyklostí na právní vtahy vzniklé z této Smlouvy.</w:t>
      </w:r>
    </w:p>
    <w:p w:rsidR="00E232C2" w:rsidRPr="00A965DD" w:rsidRDefault="00E232C2" w:rsidP="00E232C2">
      <w:pPr>
        <w:numPr>
          <w:ilvl w:val="0"/>
          <w:numId w:val="9"/>
        </w:numPr>
        <w:spacing w:before="240"/>
        <w:ind w:left="0" w:firstLine="0"/>
        <w:jc w:val="both"/>
      </w:pPr>
      <w:r w:rsidRPr="00A965DD">
        <w:t xml:space="preserve">Pokud není stanoveno jinak, smluvní strany se dohodly, že veškeré právní úkony činěné podle této Smlouvy, mohou být doručovány e-mailem. Elektronická zpráva </w:t>
      </w:r>
      <w:r>
        <w:br/>
      </w:r>
      <w:r w:rsidRPr="00A965DD">
        <w:lastRenderedPageBreak/>
        <w:t>se považuje za doručenou v okamžiku, kdy se odesílatel dozvěděl, že ji příjemce přečetl nebo smazal bez čtení. Pokud se odesílatel do 72 hodin od odeslání nedozví, zda byla zpráva přečtena, odešle ji příjemci prostřednictvím poskytovatele poštovních služeb.</w:t>
      </w:r>
    </w:p>
    <w:p w:rsidR="00E232C2" w:rsidRPr="00A965DD" w:rsidRDefault="00E232C2" w:rsidP="00E232C2">
      <w:pPr>
        <w:numPr>
          <w:ilvl w:val="0"/>
          <w:numId w:val="9"/>
        </w:numPr>
        <w:spacing w:before="240"/>
        <w:ind w:left="0" w:firstLine="0"/>
        <w:jc w:val="both"/>
      </w:pPr>
      <w:r w:rsidRPr="00A965DD">
        <w:t xml:space="preserve">Stane-li se některé ustanovení této smlouvy neplatným či neúčinným, nedotýká </w:t>
      </w:r>
      <w:r>
        <w:br/>
      </w:r>
      <w:r w:rsidRPr="00A965DD">
        <w:t>se to ostatních ustanovení této Smlouvy, která zůstávají platná a účinná. Smluvní strany se v tomto případě zavazují neprodleně dohodou nahradit ustanovení neplatné/neúčinné novým ustanovením platným/účinným, které nejlépe odpovídá původně zamýšlenému hospodářskému účelu ustanovením neplatného/neúčinného. Do té doby platí odpovídající úprava obecné závazných právních předpisů České republiky.</w:t>
      </w:r>
    </w:p>
    <w:p w:rsidR="00E232C2" w:rsidRPr="00A965DD" w:rsidRDefault="00E232C2" w:rsidP="00E232C2">
      <w:pPr>
        <w:numPr>
          <w:ilvl w:val="0"/>
          <w:numId w:val="9"/>
        </w:numPr>
        <w:spacing w:before="240"/>
        <w:ind w:left="0" w:firstLine="0"/>
        <w:jc w:val="both"/>
      </w:pPr>
      <w:r w:rsidRPr="00A965DD">
        <w:t xml:space="preserve">Smlouva se vyhotovuje ve dvou stejnopisech, z nichž každá smluvní strana obdrží </w:t>
      </w:r>
      <w:r>
        <w:br/>
      </w:r>
      <w:r w:rsidRPr="00A965DD">
        <w:t>po jednom. Jsou-li ve smlouvě uvedeny přílohy, tvoří její nedílnou součást.</w:t>
      </w:r>
    </w:p>
    <w:p w:rsidR="00E232C2" w:rsidRPr="00A965DD" w:rsidRDefault="00E232C2" w:rsidP="00E232C2">
      <w:pPr>
        <w:numPr>
          <w:ilvl w:val="0"/>
          <w:numId w:val="9"/>
        </w:numPr>
        <w:spacing w:before="240"/>
        <w:ind w:left="0" w:firstLine="0"/>
        <w:jc w:val="both"/>
      </w:pPr>
      <w:r w:rsidRPr="00A965DD">
        <w:t>Tato smlouva může být měněna nebo doplňována jen písemnými dodatky, číslovanými ve vzestupné řadě a podepsanými oběma smluvními stranami případně jimi určenými zástupci, toto se nevztahuje na změnu osob uvedených v čl. I. odst. 4 této Smlouvy. Změn těchto osob je účinná vůči druhé smluvní straně doručením písemného oznámení takové změny.</w:t>
      </w:r>
    </w:p>
    <w:p w:rsidR="00E232C2" w:rsidRPr="00A965DD" w:rsidRDefault="00E232C2" w:rsidP="00E232C2">
      <w:pPr>
        <w:numPr>
          <w:ilvl w:val="0"/>
          <w:numId w:val="9"/>
        </w:numPr>
        <w:spacing w:before="240"/>
        <w:ind w:left="0" w:firstLine="0"/>
        <w:jc w:val="both"/>
      </w:pPr>
      <w:r w:rsidRPr="00A965DD">
        <w:t xml:space="preserve">Smluvní strany se dohodly, že tato smlouva se uzavírá na dobu </w:t>
      </w:r>
      <w:r>
        <w:t>36</w:t>
      </w:r>
      <w:r w:rsidRPr="00A965DD">
        <w:t xml:space="preserve"> měsíců</w:t>
      </w:r>
      <w:r>
        <w:t xml:space="preserve"> nebo </w:t>
      </w:r>
      <w:r>
        <w:br/>
        <w:t>do vyčerpání finančního limitu 2.000 000,- Kč bez DPH</w:t>
      </w:r>
      <w:r w:rsidRPr="00A965DD">
        <w:t>.</w:t>
      </w:r>
    </w:p>
    <w:p w:rsidR="00E232C2" w:rsidRPr="00A965DD" w:rsidRDefault="00E232C2" w:rsidP="00E232C2">
      <w:pPr>
        <w:numPr>
          <w:ilvl w:val="0"/>
          <w:numId w:val="9"/>
        </w:numPr>
        <w:spacing w:before="240"/>
        <w:ind w:left="0" w:firstLine="0"/>
        <w:jc w:val="both"/>
      </w:pPr>
      <w:r w:rsidRPr="00A965DD">
        <w:t>Smluvní strany se zavazují dodržovat příslušné ustanovení právních předpisů v oblasti ochr</w:t>
      </w:r>
      <w:r>
        <w:t>any a zpracování osobních údajů.</w:t>
      </w:r>
    </w:p>
    <w:p w:rsidR="00E232C2" w:rsidRPr="00A965DD" w:rsidRDefault="00E232C2" w:rsidP="00E232C2">
      <w:pPr>
        <w:numPr>
          <w:ilvl w:val="0"/>
          <w:numId w:val="9"/>
        </w:numPr>
        <w:spacing w:before="240"/>
        <w:ind w:left="0" w:firstLine="0"/>
        <w:jc w:val="both"/>
      </w:pPr>
      <w:r w:rsidRPr="00A965DD">
        <w:t xml:space="preserve">V souladu se zákonem č. 340/2015 Sb., o zvláštních podmínkách účinnosti některých smluv, uveřejňování těchto smluv a o registru smluv (zákon o registru smluv), ve znění pozdějších předpisů, mají smluvní strany povinnost zveřejnit Smlouvu v registru smluv, </w:t>
      </w:r>
      <w:r>
        <w:br/>
      </w:r>
      <w:r w:rsidRPr="00A965DD">
        <w:t>a to nejpozději 30 dnů od uzavření smlouvy.</w:t>
      </w:r>
    </w:p>
    <w:p w:rsidR="00E232C2" w:rsidRDefault="00E232C2" w:rsidP="00E232C2">
      <w:pPr>
        <w:numPr>
          <w:ilvl w:val="0"/>
          <w:numId w:val="9"/>
        </w:numPr>
        <w:spacing w:before="240"/>
        <w:ind w:left="0" w:firstLine="0"/>
        <w:jc w:val="both"/>
      </w:pPr>
      <w:r w:rsidRPr="00A965DD">
        <w:t>Smlouva nabývá platnosti dnem podpisu oběma smluvními stranami a účinnosti dnem uveřejnění v registru smluv. Smluvní strany se dohodly, že uveřejnění smlouvy v registru smluv na základě zákona o registru smluv provede kupující.</w:t>
      </w:r>
    </w:p>
    <w:p w:rsidR="00E232C2" w:rsidRDefault="00E232C2" w:rsidP="00E232C2">
      <w:pPr>
        <w:spacing w:after="240" w:line="276" w:lineRule="auto"/>
        <w:jc w:val="both"/>
      </w:pPr>
    </w:p>
    <w:p w:rsidR="00E232C2" w:rsidRDefault="00E232C2" w:rsidP="00E232C2">
      <w:pPr>
        <w:spacing w:after="240" w:line="276" w:lineRule="auto"/>
        <w:jc w:val="both"/>
      </w:pPr>
    </w:p>
    <w:p w:rsidR="00E232C2" w:rsidRDefault="00E232C2" w:rsidP="00E232C2">
      <w:pPr>
        <w:spacing w:after="240" w:line="276" w:lineRule="auto"/>
        <w:jc w:val="both"/>
      </w:pPr>
    </w:p>
    <w:p w:rsidR="00E232C2" w:rsidRPr="00A965DD" w:rsidRDefault="00E232C2" w:rsidP="00E232C2">
      <w:pPr>
        <w:spacing w:after="240" w:line="276" w:lineRule="auto"/>
        <w:jc w:val="both"/>
      </w:pPr>
      <w:r w:rsidRPr="00A965DD">
        <w:t xml:space="preserve">Seznam příloh: </w:t>
      </w:r>
    </w:p>
    <w:p w:rsidR="00E232C2" w:rsidRDefault="00E232C2" w:rsidP="00E232C2">
      <w:pPr>
        <w:spacing w:after="240" w:line="276" w:lineRule="auto"/>
        <w:ind w:left="567" w:hanging="567"/>
        <w:jc w:val="both"/>
      </w:pPr>
      <w:r>
        <w:t>č</w:t>
      </w:r>
      <w:r w:rsidRPr="00A965DD">
        <w:t xml:space="preserve">. 1 – nabídka prodávajícího </w:t>
      </w:r>
    </w:p>
    <w:p w:rsidR="00E232C2" w:rsidRPr="00A965DD" w:rsidRDefault="00E232C2" w:rsidP="00E232C2">
      <w:pPr>
        <w:spacing w:after="240" w:line="276" w:lineRule="auto"/>
        <w:ind w:left="567" w:hanging="567"/>
        <w:jc w:val="both"/>
      </w:pPr>
      <w:r>
        <w:t>č. 2 – oprávněné osoby</w:t>
      </w:r>
    </w:p>
    <w:p w:rsidR="00E232C2" w:rsidRPr="00A965DD" w:rsidRDefault="00E232C2" w:rsidP="00E232C2">
      <w:pPr>
        <w:spacing w:after="240" w:line="276" w:lineRule="auto"/>
        <w:jc w:val="both"/>
        <w:rPr>
          <w:bCs/>
        </w:rPr>
      </w:pPr>
    </w:p>
    <w:p w:rsidR="00E232C2" w:rsidRPr="00A965DD" w:rsidRDefault="00E232C2" w:rsidP="00E232C2">
      <w:pPr>
        <w:spacing w:line="276" w:lineRule="auto"/>
        <w:rPr>
          <w:bCs/>
        </w:rPr>
      </w:pPr>
    </w:p>
    <w:p w:rsidR="00E232C2" w:rsidRPr="00A965DD" w:rsidRDefault="00E232C2" w:rsidP="00E232C2">
      <w:pPr>
        <w:spacing w:line="276" w:lineRule="auto"/>
        <w:rPr>
          <w:bCs/>
        </w:rPr>
      </w:pPr>
    </w:p>
    <w:p w:rsidR="00E232C2" w:rsidRPr="00A965DD" w:rsidRDefault="00E232C2" w:rsidP="00E232C2">
      <w:pPr>
        <w:spacing w:line="276" w:lineRule="auto"/>
        <w:rPr>
          <w:bCs/>
        </w:rPr>
      </w:pPr>
    </w:p>
    <w:p w:rsidR="00E232C2" w:rsidRPr="00A965DD" w:rsidRDefault="00E232C2" w:rsidP="00E232C2">
      <w:pPr>
        <w:spacing w:line="276" w:lineRule="auto"/>
        <w:rPr>
          <w:bCs/>
        </w:rPr>
        <w:sectPr w:rsidR="00E232C2" w:rsidRPr="00A965DD" w:rsidSect="009E7D9C">
          <w:headerReference w:type="default" r:id="rId6"/>
          <w:footerReference w:type="default" r:id="rId7"/>
          <w:pgSz w:w="11906" w:h="16838"/>
          <w:pgMar w:top="1417" w:right="1417" w:bottom="1417" w:left="1417" w:header="708" w:footer="708" w:gutter="0"/>
          <w:cols w:space="708"/>
          <w:docGrid w:linePitch="360"/>
        </w:sectPr>
      </w:pPr>
    </w:p>
    <w:p w:rsidR="00E232C2" w:rsidRPr="00A965DD" w:rsidRDefault="00E232C2" w:rsidP="00E232C2">
      <w:pPr>
        <w:spacing w:line="276" w:lineRule="auto"/>
        <w:ind w:left="567" w:hanging="567"/>
        <w:rPr>
          <w:bCs/>
        </w:rPr>
      </w:pPr>
      <w:r w:rsidRPr="00A965DD">
        <w:rPr>
          <w:bCs/>
        </w:rPr>
        <w:lastRenderedPageBreak/>
        <w:t>V __________ dne __________</w:t>
      </w:r>
      <w:r>
        <w:rPr>
          <w:bCs/>
        </w:rPr>
        <w:tab/>
      </w:r>
      <w:r>
        <w:rPr>
          <w:bCs/>
        </w:rPr>
        <w:tab/>
      </w:r>
      <w:r>
        <w:rPr>
          <w:bCs/>
        </w:rPr>
        <w:tab/>
      </w:r>
      <w:r>
        <w:rPr>
          <w:bCs/>
        </w:rPr>
        <w:tab/>
      </w:r>
      <w:r w:rsidRPr="00A965DD">
        <w:rPr>
          <w:bCs/>
        </w:rPr>
        <w:t>V __________ dne __________</w:t>
      </w:r>
    </w:p>
    <w:p w:rsidR="00E232C2" w:rsidRPr="00A965DD" w:rsidRDefault="00E232C2" w:rsidP="00E232C2">
      <w:pPr>
        <w:spacing w:line="276" w:lineRule="auto"/>
        <w:ind w:left="567" w:hanging="567"/>
        <w:jc w:val="center"/>
        <w:rPr>
          <w:bCs/>
        </w:rPr>
      </w:pPr>
    </w:p>
    <w:p w:rsidR="00E232C2" w:rsidRPr="00A965DD" w:rsidRDefault="00E232C2" w:rsidP="00E232C2">
      <w:pPr>
        <w:spacing w:line="276" w:lineRule="auto"/>
        <w:ind w:left="567" w:hanging="567"/>
        <w:jc w:val="center"/>
        <w:rPr>
          <w:bCs/>
        </w:rPr>
      </w:pPr>
    </w:p>
    <w:p w:rsidR="00E232C2" w:rsidRPr="00A965DD" w:rsidRDefault="00E232C2" w:rsidP="00E232C2">
      <w:pPr>
        <w:spacing w:line="276" w:lineRule="auto"/>
        <w:ind w:left="567" w:hanging="567"/>
        <w:rPr>
          <w:bCs/>
        </w:rPr>
      </w:pPr>
      <w:r w:rsidRPr="00A965DD">
        <w:rPr>
          <w:bCs/>
        </w:rPr>
        <w:t>__________________________</w:t>
      </w:r>
      <w:r>
        <w:rPr>
          <w:bCs/>
        </w:rPr>
        <w:t>___</w:t>
      </w:r>
      <w:r>
        <w:rPr>
          <w:bCs/>
        </w:rPr>
        <w:tab/>
      </w:r>
      <w:r>
        <w:rPr>
          <w:bCs/>
        </w:rPr>
        <w:tab/>
      </w:r>
      <w:r>
        <w:rPr>
          <w:bCs/>
        </w:rPr>
        <w:tab/>
        <w:t xml:space="preserve">            </w:t>
      </w:r>
      <w:r w:rsidRPr="00A965DD">
        <w:rPr>
          <w:bCs/>
        </w:rPr>
        <w:t>__________________________</w:t>
      </w:r>
    </w:p>
    <w:p w:rsidR="00E232C2" w:rsidRPr="00A965DD" w:rsidRDefault="00E232C2" w:rsidP="00E232C2">
      <w:pPr>
        <w:spacing w:line="276" w:lineRule="auto"/>
        <w:ind w:left="567" w:hanging="567"/>
        <w:rPr>
          <w:b/>
          <w:bCs/>
        </w:rPr>
      </w:pPr>
      <w:r w:rsidRPr="00A965DD">
        <w:rPr>
          <w:b/>
          <w:bCs/>
        </w:rPr>
        <w:t>Správa nemovitostí města Znojma</w:t>
      </w:r>
      <w:r>
        <w:rPr>
          <w:b/>
          <w:bCs/>
        </w:rPr>
        <w:tab/>
      </w:r>
      <w:r>
        <w:rPr>
          <w:b/>
          <w:bCs/>
        </w:rPr>
        <w:tab/>
      </w:r>
      <w:r>
        <w:rPr>
          <w:b/>
          <w:bCs/>
        </w:rPr>
        <w:tab/>
      </w:r>
      <w:r>
        <w:rPr>
          <w:b/>
          <w:bCs/>
        </w:rPr>
        <w:tab/>
      </w:r>
      <w:r>
        <w:t>Daros Znojmo s.r.o.</w:t>
      </w:r>
    </w:p>
    <w:p w:rsidR="00E232C2" w:rsidRPr="00A965DD" w:rsidRDefault="00E232C2" w:rsidP="00E232C2">
      <w:pPr>
        <w:spacing w:line="276" w:lineRule="auto"/>
        <w:ind w:left="567" w:hanging="567"/>
      </w:pPr>
      <w:r w:rsidRPr="00A965DD">
        <w:t>Bc. Marek Vodák</w:t>
      </w:r>
      <w:r>
        <w:t xml:space="preserve">       </w:t>
      </w:r>
      <w:r>
        <w:tab/>
      </w:r>
      <w:r>
        <w:tab/>
      </w:r>
      <w:r>
        <w:tab/>
      </w:r>
      <w:r>
        <w:tab/>
      </w:r>
      <w:r>
        <w:tab/>
        <w:t>Radek Wirgler</w:t>
      </w:r>
      <w:r>
        <w:tab/>
      </w:r>
      <w:r>
        <w:tab/>
        <w:t xml:space="preserve">                                                        </w:t>
      </w:r>
    </w:p>
    <w:p w:rsidR="00E232C2" w:rsidRDefault="00E232C2" w:rsidP="00E232C2">
      <w:pPr>
        <w:spacing w:line="276" w:lineRule="auto"/>
        <w:ind w:left="567" w:hanging="567"/>
        <w:rPr>
          <w:bCs/>
        </w:rPr>
      </w:pPr>
      <w:r>
        <w:rPr>
          <w:bCs/>
        </w:rPr>
        <w:t>ř</w:t>
      </w:r>
      <w:r w:rsidRPr="00A965DD">
        <w:rPr>
          <w:bCs/>
        </w:rPr>
        <w:t>editel organizace</w:t>
      </w:r>
    </w:p>
    <w:p w:rsidR="00E232C2" w:rsidRDefault="00E232C2" w:rsidP="00E232C2">
      <w:pPr>
        <w:spacing w:line="276" w:lineRule="auto"/>
        <w:rPr>
          <w:bCs/>
        </w:rPr>
      </w:pPr>
    </w:p>
    <w:p w:rsidR="00E232C2" w:rsidRDefault="00E232C2" w:rsidP="00E232C2">
      <w:pPr>
        <w:spacing w:line="276" w:lineRule="auto"/>
        <w:rPr>
          <w:bCs/>
        </w:rPr>
      </w:pPr>
    </w:p>
    <w:p w:rsidR="00E232C2" w:rsidRDefault="00E232C2" w:rsidP="00E232C2">
      <w:pPr>
        <w:spacing w:line="276" w:lineRule="auto"/>
        <w:rPr>
          <w:bCs/>
        </w:rPr>
      </w:pPr>
    </w:p>
    <w:p w:rsidR="00E232C2" w:rsidRDefault="00E232C2" w:rsidP="00E232C2">
      <w:pPr>
        <w:spacing w:line="276" w:lineRule="auto"/>
        <w:rPr>
          <w:bCs/>
        </w:rPr>
      </w:pPr>
    </w:p>
    <w:p w:rsidR="00E232C2" w:rsidRDefault="00E232C2" w:rsidP="00E232C2">
      <w:pPr>
        <w:spacing w:line="276" w:lineRule="auto"/>
        <w:rPr>
          <w:bCs/>
        </w:rPr>
      </w:pPr>
    </w:p>
    <w:p w:rsidR="00E232C2" w:rsidRDefault="00E232C2" w:rsidP="00E232C2">
      <w:pPr>
        <w:spacing w:line="276" w:lineRule="auto"/>
        <w:rPr>
          <w:bCs/>
        </w:rPr>
      </w:pPr>
    </w:p>
    <w:p w:rsidR="00E232C2" w:rsidRDefault="00E232C2" w:rsidP="00E232C2">
      <w:pPr>
        <w:spacing w:line="276" w:lineRule="auto"/>
        <w:rPr>
          <w:bCs/>
        </w:rPr>
      </w:pPr>
    </w:p>
    <w:p w:rsidR="00E232C2" w:rsidRDefault="00E232C2" w:rsidP="00E232C2">
      <w:pPr>
        <w:spacing w:line="276" w:lineRule="auto"/>
        <w:rPr>
          <w:bCs/>
        </w:rPr>
      </w:pPr>
    </w:p>
    <w:p w:rsidR="00E232C2" w:rsidRDefault="00E232C2" w:rsidP="00E232C2">
      <w:pPr>
        <w:spacing w:line="276" w:lineRule="auto"/>
        <w:rPr>
          <w:bCs/>
        </w:rPr>
      </w:pPr>
    </w:p>
    <w:p w:rsidR="00E232C2" w:rsidRDefault="00E232C2" w:rsidP="00E232C2">
      <w:pPr>
        <w:spacing w:line="276" w:lineRule="auto"/>
        <w:rPr>
          <w:bCs/>
        </w:rPr>
      </w:pPr>
    </w:p>
    <w:p w:rsidR="00E232C2" w:rsidRDefault="00E232C2" w:rsidP="00E232C2">
      <w:pPr>
        <w:spacing w:line="276" w:lineRule="auto"/>
        <w:rPr>
          <w:bCs/>
        </w:rPr>
      </w:pPr>
    </w:p>
    <w:p w:rsidR="00E232C2" w:rsidRDefault="00E232C2" w:rsidP="00E232C2">
      <w:pPr>
        <w:spacing w:line="276" w:lineRule="auto"/>
        <w:rPr>
          <w:bCs/>
        </w:rPr>
      </w:pPr>
    </w:p>
    <w:p w:rsidR="00E232C2" w:rsidRDefault="00E232C2" w:rsidP="00E232C2">
      <w:pPr>
        <w:spacing w:line="276" w:lineRule="auto"/>
        <w:rPr>
          <w:bCs/>
        </w:rPr>
      </w:pPr>
    </w:p>
    <w:p w:rsidR="00E232C2" w:rsidRDefault="00E232C2" w:rsidP="00E232C2">
      <w:pPr>
        <w:spacing w:line="276" w:lineRule="auto"/>
        <w:rPr>
          <w:bCs/>
        </w:rPr>
      </w:pPr>
    </w:p>
    <w:p w:rsidR="00E232C2" w:rsidRDefault="00E232C2" w:rsidP="00E232C2">
      <w:pPr>
        <w:spacing w:line="276" w:lineRule="auto"/>
        <w:rPr>
          <w:bCs/>
        </w:rPr>
      </w:pPr>
    </w:p>
    <w:p w:rsidR="00E232C2" w:rsidRDefault="00E232C2" w:rsidP="00E232C2">
      <w:pPr>
        <w:spacing w:line="276" w:lineRule="auto"/>
        <w:rPr>
          <w:bCs/>
        </w:rPr>
      </w:pPr>
    </w:p>
    <w:p w:rsidR="00E232C2" w:rsidRDefault="00E232C2" w:rsidP="00E232C2">
      <w:pPr>
        <w:spacing w:line="276" w:lineRule="auto"/>
        <w:rPr>
          <w:bCs/>
        </w:rPr>
      </w:pPr>
    </w:p>
    <w:p w:rsidR="00E232C2" w:rsidRDefault="00E232C2" w:rsidP="00E232C2">
      <w:pPr>
        <w:spacing w:line="276" w:lineRule="auto"/>
        <w:rPr>
          <w:bCs/>
        </w:rPr>
      </w:pPr>
    </w:p>
    <w:p w:rsidR="00E232C2" w:rsidRDefault="00E232C2" w:rsidP="00E232C2">
      <w:pPr>
        <w:spacing w:line="276" w:lineRule="auto"/>
        <w:rPr>
          <w:bCs/>
        </w:rPr>
      </w:pPr>
    </w:p>
    <w:p w:rsidR="00E232C2" w:rsidRDefault="00E232C2" w:rsidP="00E232C2">
      <w:pPr>
        <w:spacing w:line="276" w:lineRule="auto"/>
        <w:rPr>
          <w:bCs/>
        </w:rPr>
      </w:pPr>
    </w:p>
    <w:p w:rsidR="00E232C2" w:rsidRDefault="00E232C2" w:rsidP="00E232C2">
      <w:pPr>
        <w:spacing w:line="276" w:lineRule="auto"/>
        <w:rPr>
          <w:bCs/>
        </w:rPr>
      </w:pPr>
    </w:p>
    <w:p w:rsidR="00E232C2" w:rsidRDefault="00E232C2" w:rsidP="00E232C2">
      <w:pPr>
        <w:spacing w:line="276" w:lineRule="auto"/>
        <w:rPr>
          <w:bCs/>
        </w:rPr>
      </w:pPr>
    </w:p>
    <w:p w:rsidR="00E232C2" w:rsidRDefault="00E232C2" w:rsidP="00E232C2">
      <w:pPr>
        <w:spacing w:line="276" w:lineRule="auto"/>
        <w:rPr>
          <w:bCs/>
        </w:rPr>
      </w:pPr>
    </w:p>
    <w:p w:rsidR="00E232C2" w:rsidRDefault="00E232C2" w:rsidP="00E232C2">
      <w:pPr>
        <w:spacing w:line="276" w:lineRule="auto"/>
        <w:rPr>
          <w:bCs/>
        </w:rPr>
      </w:pPr>
    </w:p>
    <w:p w:rsidR="00E232C2" w:rsidRDefault="00E232C2" w:rsidP="00E232C2">
      <w:pPr>
        <w:spacing w:line="276" w:lineRule="auto"/>
        <w:rPr>
          <w:bCs/>
        </w:rPr>
      </w:pPr>
    </w:p>
    <w:p w:rsidR="00E232C2" w:rsidRDefault="00E232C2" w:rsidP="00E232C2">
      <w:pPr>
        <w:spacing w:line="276" w:lineRule="auto"/>
        <w:rPr>
          <w:bCs/>
        </w:rPr>
      </w:pPr>
    </w:p>
    <w:p w:rsidR="00E232C2" w:rsidRDefault="00E232C2" w:rsidP="00E232C2">
      <w:pPr>
        <w:spacing w:line="276" w:lineRule="auto"/>
        <w:rPr>
          <w:bCs/>
        </w:rPr>
      </w:pPr>
    </w:p>
    <w:p w:rsidR="00E232C2" w:rsidRDefault="00E232C2" w:rsidP="00E232C2">
      <w:pPr>
        <w:spacing w:line="276" w:lineRule="auto"/>
        <w:rPr>
          <w:bCs/>
        </w:rPr>
      </w:pPr>
    </w:p>
    <w:p w:rsidR="00E232C2" w:rsidRDefault="00E232C2" w:rsidP="00E232C2">
      <w:pPr>
        <w:spacing w:line="276" w:lineRule="auto"/>
        <w:rPr>
          <w:bCs/>
        </w:rPr>
      </w:pPr>
    </w:p>
    <w:p w:rsidR="00E232C2" w:rsidRDefault="00E232C2" w:rsidP="00E232C2">
      <w:pPr>
        <w:spacing w:line="276" w:lineRule="auto"/>
        <w:rPr>
          <w:bCs/>
        </w:rPr>
      </w:pPr>
    </w:p>
    <w:p w:rsidR="00E232C2" w:rsidRDefault="00E232C2" w:rsidP="00E232C2">
      <w:pPr>
        <w:spacing w:line="276" w:lineRule="auto"/>
        <w:rPr>
          <w:bCs/>
        </w:rPr>
      </w:pPr>
    </w:p>
    <w:p w:rsidR="00E232C2" w:rsidRDefault="00E232C2" w:rsidP="00E232C2">
      <w:pPr>
        <w:spacing w:line="276" w:lineRule="auto"/>
        <w:rPr>
          <w:bCs/>
        </w:rPr>
      </w:pPr>
    </w:p>
    <w:p w:rsidR="00E232C2" w:rsidRDefault="00E232C2" w:rsidP="00E232C2">
      <w:pPr>
        <w:spacing w:line="276" w:lineRule="auto"/>
        <w:rPr>
          <w:bCs/>
        </w:rPr>
      </w:pPr>
    </w:p>
    <w:p w:rsidR="00E232C2" w:rsidRDefault="00E232C2" w:rsidP="00E232C2">
      <w:pPr>
        <w:spacing w:line="276" w:lineRule="auto"/>
        <w:rPr>
          <w:bCs/>
        </w:rPr>
      </w:pPr>
    </w:p>
    <w:p w:rsidR="00E232C2" w:rsidRDefault="00E232C2" w:rsidP="00E232C2">
      <w:pPr>
        <w:spacing w:line="276" w:lineRule="auto"/>
        <w:rPr>
          <w:bCs/>
        </w:rPr>
      </w:pPr>
    </w:p>
    <w:p w:rsidR="00E232C2" w:rsidRDefault="00E232C2" w:rsidP="00E232C2">
      <w:pPr>
        <w:spacing w:line="276" w:lineRule="auto"/>
        <w:rPr>
          <w:bCs/>
        </w:rPr>
      </w:pPr>
    </w:p>
    <w:p w:rsidR="00E232C2" w:rsidRDefault="00E232C2" w:rsidP="00E232C2">
      <w:pPr>
        <w:spacing w:line="276" w:lineRule="auto"/>
        <w:rPr>
          <w:bCs/>
        </w:rPr>
      </w:pPr>
    </w:p>
    <w:tbl>
      <w:tblPr>
        <w:tblW w:w="11060" w:type="dxa"/>
        <w:jc w:val="center"/>
        <w:tblInd w:w="55" w:type="dxa"/>
        <w:tblCellMar>
          <w:left w:w="70" w:type="dxa"/>
          <w:right w:w="70" w:type="dxa"/>
        </w:tblCellMar>
        <w:tblLook w:val="04A0" w:firstRow="1" w:lastRow="0" w:firstColumn="1" w:lastColumn="0" w:noHBand="0" w:noVBand="1"/>
      </w:tblPr>
      <w:tblGrid>
        <w:gridCol w:w="547"/>
        <w:gridCol w:w="1528"/>
        <w:gridCol w:w="715"/>
        <w:gridCol w:w="5356"/>
        <w:gridCol w:w="965"/>
        <w:gridCol w:w="962"/>
        <w:gridCol w:w="1108"/>
      </w:tblGrid>
      <w:tr w:rsidR="00E232C2" w:rsidRPr="00923AD9" w:rsidTr="00C1174C">
        <w:trPr>
          <w:trHeight w:val="420"/>
          <w:jc w:val="center"/>
        </w:trPr>
        <w:tc>
          <w:tcPr>
            <w:tcW w:w="11060" w:type="dxa"/>
            <w:gridSpan w:val="7"/>
            <w:tcBorders>
              <w:top w:val="nil"/>
              <w:left w:val="nil"/>
              <w:bottom w:val="nil"/>
              <w:right w:val="nil"/>
            </w:tcBorders>
            <w:shd w:val="clear" w:color="auto" w:fill="auto"/>
            <w:noWrap/>
            <w:vAlign w:val="bottom"/>
            <w:hideMark/>
          </w:tcPr>
          <w:p w:rsidR="00E232C2" w:rsidRPr="00923AD9" w:rsidRDefault="00E232C2" w:rsidP="00C1174C">
            <w:pPr>
              <w:jc w:val="center"/>
              <w:rPr>
                <w:rFonts w:ascii="Calibri" w:hAnsi="Calibri" w:cs="Calibri"/>
                <w:b/>
                <w:bCs/>
              </w:rPr>
            </w:pPr>
            <w:r w:rsidRPr="00923AD9">
              <w:rPr>
                <w:rFonts w:ascii="Calibri" w:hAnsi="Calibri" w:cs="Calibri"/>
                <w:b/>
                <w:bCs/>
              </w:rPr>
              <w:lastRenderedPageBreak/>
              <w:t>Příloha č. 1 Technická specifikace předmětu zákazky</w:t>
            </w:r>
          </w:p>
        </w:tc>
      </w:tr>
      <w:tr w:rsidR="00E232C2" w:rsidRPr="00923AD9" w:rsidTr="00C1174C">
        <w:trPr>
          <w:trHeight w:val="420"/>
          <w:jc w:val="center"/>
        </w:trPr>
        <w:tc>
          <w:tcPr>
            <w:tcW w:w="2035" w:type="dxa"/>
            <w:gridSpan w:val="2"/>
            <w:tcBorders>
              <w:top w:val="nil"/>
              <w:left w:val="nil"/>
              <w:bottom w:val="nil"/>
              <w:right w:val="nil"/>
            </w:tcBorders>
            <w:shd w:val="clear" w:color="auto" w:fill="auto"/>
            <w:noWrap/>
            <w:vAlign w:val="bottom"/>
            <w:hideMark/>
          </w:tcPr>
          <w:p w:rsidR="00E232C2" w:rsidRPr="00923AD9" w:rsidRDefault="00E232C2" w:rsidP="00C1174C">
            <w:pPr>
              <w:rPr>
                <w:rFonts w:ascii="Calibri" w:hAnsi="Calibri" w:cs="Calibri"/>
                <w:b/>
                <w:bCs/>
              </w:rPr>
            </w:pPr>
          </w:p>
        </w:tc>
        <w:tc>
          <w:tcPr>
            <w:tcW w:w="6071" w:type="dxa"/>
            <w:gridSpan w:val="2"/>
            <w:tcBorders>
              <w:top w:val="nil"/>
              <w:left w:val="nil"/>
              <w:bottom w:val="nil"/>
              <w:right w:val="nil"/>
            </w:tcBorders>
            <w:shd w:val="clear" w:color="auto" w:fill="auto"/>
            <w:noWrap/>
            <w:vAlign w:val="bottom"/>
            <w:hideMark/>
          </w:tcPr>
          <w:p w:rsidR="00E232C2" w:rsidRPr="00923AD9" w:rsidRDefault="00E232C2" w:rsidP="00C1174C">
            <w:pPr>
              <w:rPr>
                <w:rFonts w:ascii="Calibri" w:hAnsi="Calibri" w:cs="Calibri"/>
                <w:b/>
                <w:bCs/>
                <w:sz w:val="32"/>
                <w:szCs w:val="32"/>
              </w:rPr>
            </w:pPr>
          </w:p>
        </w:tc>
        <w:tc>
          <w:tcPr>
            <w:tcW w:w="884" w:type="dxa"/>
            <w:tcBorders>
              <w:top w:val="nil"/>
              <w:left w:val="nil"/>
              <w:bottom w:val="nil"/>
              <w:right w:val="nil"/>
            </w:tcBorders>
            <w:shd w:val="clear" w:color="auto" w:fill="auto"/>
            <w:noWrap/>
            <w:vAlign w:val="bottom"/>
            <w:hideMark/>
          </w:tcPr>
          <w:p w:rsidR="00E232C2" w:rsidRPr="00923AD9" w:rsidRDefault="00E232C2" w:rsidP="00C1174C">
            <w:pPr>
              <w:rPr>
                <w:rFonts w:ascii="Calibri" w:hAnsi="Calibri" w:cs="Calibri"/>
                <w:b/>
                <w:bCs/>
                <w:sz w:val="32"/>
                <w:szCs w:val="32"/>
              </w:rPr>
            </w:pPr>
          </w:p>
        </w:tc>
        <w:tc>
          <w:tcPr>
            <w:tcW w:w="962" w:type="dxa"/>
            <w:tcBorders>
              <w:top w:val="nil"/>
              <w:left w:val="nil"/>
              <w:bottom w:val="nil"/>
              <w:right w:val="nil"/>
            </w:tcBorders>
            <w:shd w:val="clear" w:color="auto" w:fill="auto"/>
            <w:noWrap/>
            <w:vAlign w:val="center"/>
            <w:hideMark/>
          </w:tcPr>
          <w:p w:rsidR="00E232C2" w:rsidRPr="00923AD9" w:rsidRDefault="00E232C2" w:rsidP="00C1174C">
            <w:pPr>
              <w:rPr>
                <w:rFonts w:ascii="Calibri" w:hAnsi="Calibri" w:cs="Calibri"/>
                <w:color w:val="000000"/>
                <w:sz w:val="22"/>
                <w:szCs w:val="22"/>
              </w:rPr>
            </w:pPr>
          </w:p>
        </w:tc>
        <w:tc>
          <w:tcPr>
            <w:tcW w:w="1108" w:type="dxa"/>
            <w:tcBorders>
              <w:top w:val="nil"/>
              <w:left w:val="nil"/>
              <w:bottom w:val="nil"/>
              <w:right w:val="nil"/>
            </w:tcBorders>
            <w:shd w:val="clear" w:color="auto" w:fill="auto"/>
            <w:noWrap/>
            <w:vAlign w:val="center"/>
            <w:hideMark/>
          </w:tcPr>
          <w:p w:rsidR="00E232C2" w:rsidRPr="00923AD9" w:rsidRDefault="00E232C2" w:rsidP="00C1174C">
            <w:pPr>
              <w:rPr>
                <w:rFonts w:ascii="Calibri" w:hAnsi="Calibri" w:cs="Calibri"/>
                <w:color w:val="000000"/>
                <w:sz w:val="22"/>
                <w:szCs w:val="22"/>
              </w:rPr>
            </w:pPr>
          </w:p>
        </w:tc>
      </w:tr>
      <w:tr w:rsidR="00E232C2" w:rsidRPr="00923AD9" w:rsidTr="00C1174C">
        <w:trPr>
          <w:trHeight w:val="420"/>
          <w:jc w:val="center"/>
        </w:trPr>
        <w:tc>
          <w:tcPr>
            <w:tcW w:w="11060" w:type="dxa"/>
            <w:gridSpan w:val="7"/>
            <w:tcBorders>
              <w:top w:val="nil"/>
              <w:left w:val="nil"/>
              <w:bottom w:val="nil"/>
              <w:right w:val="nil"/>
            </w:tcBorders>
            <w:shd w:val="clear" w:color="auto" w:fill="auto"/>
            <w:noWrap/>
            <w:vAlign w:val="bottom"/>
            <w:hideMark/>
          </w:tcPr>
          <w:p w:rsidR="00E232C2" w:rsidRPr="00923AD9" w:rsidRDefault="00E232C2" w:rsidP="00C1174C">
            <w:pPr>
              <w:jc w:val="center"/>
              <w:rPr>
                <w:rFonts w:ascii="Calibri" w:hAnsi="Calibri" w:cs="Calibri"/>
                <w:b/>
                <w:bCs/>
                <w:sz w:val="28"/>
                <w:szCs w:val="28"/>
              </w:rPr>
            </w:pPr>
            <w:r w:rsidRPr="00923AD9">
              <w:rPr>
                <w:rFonts w:ascii="Calibri" w:hAnsi="Calibri" w:cs="Calibri"/>
                <w:b/>
                <w:bCs/>
                <w:sz w:val="28"/>
                <w:szCs w:val="28"/>
              </w:rPr>
              <w:t xml:space="preserve"> Hygienické a čistící prostředky</w:t>
            </w:r>
          </w:p>
        </w:tc>
      </w:tr>
      <w:tr w:rsidR="00E232C2" w:rsidRPr="00923AD9" w:rsidTr="00C1174C">
        <w:trPr>
          <w:trHeight w:val="503"/>
          <w:jc w:val="center"/>
        </w:trPr>
        <w:tc>
          <w:tcPr>
            <w:tcW w:w="11060" w:type="dxa"/>
            <w:gridSpan w:val="7"/>
            <w:tcBorders>
              <w:top w:val="nil"/>
              <w:left w:val="nil"/>
              <w:bottom w:val="single" w:sz="4" w:space="0" w:color="auto"/>
              <w:right w:val="nil"/>
            </w:tcBorders>
            <w:shd w:val="clear" w:color="auto" w:fill="auto"/>
            <w:vAlign w:val="center"/>
            <w:hideMark/>
          </w:tcPr>
          <w:p w:rsidR="00E232C2" w:rsidRPr="00923AD9" w:rsidRDefault="00E232C2" w:rsidP="00C1174C">
            <w:pPr>
              <w:jc w:val="center"/>
              <w:rPr>
                <w:rFonts w:ascii="Calibri" w:hAnsi="Calibri" w:cs="Calibri"/>
                <w:b/>
                <w:bCs/>
                <w:sz w:val="28"/>
                <w:szCs w:val="28"/>
              </w:rPr>
            </w:pPr>
            <w:r w:rsidRPr="00923AD9">
              <w:rPr>
                <w:rFonts w:ascii="Calibri" w:hAnsi="Calibri" w:cs="Calibri"/>
                <w:b/>
                <w:bCs/>
                <w:sz w:val="28"/>
                <w:szCs w:val="28"/>
              </w:rPr>
              <w:t>hygienické prostředky</w:t>
            </w:r>
          </w:p>
        </w:tc>
      </w:tr>
      <w:tr w:rsidR="00E232C2" w:rsidRPr="00923AD9" w:rsidTr="00C1174C">
        <w:trPr>
          <w:trHeight w:val="930"/>
          <w:jc w:val="center"/>
        </w:trPr>
        <w:tc>
          <w:tcPr>
            <w:tcW w:w="507" w:type="dxa"/>
            <w:tcBorders>
              <w:top w:val="nil"/>
              <w:left w:val="single" w:sz="4" w:space="0" w:color="auto"/>
              <w:bottom w:val="nil"/>
              <w:right w:val="single" w:sz="4" w:space="0" w:color="auto"/>
            </w:tcBorders>
            <w:shd w:val="clear" w:color="FFFF00" w:fill="FFFFFF"/>
            <w:vAlign w:val="center"/>
            <w:hideMark/>
          </w:tcPr>
          <w:p w:rsidR="00E232C2" w:rsidRPr="00923AD9" w:rsidRDefault="00E232C2" w:rsidP="00C1174C">
            <w:pPr>
              <w:jc w:val="center"/>
              <w:rPr>
                <w:rFonts w:ascii="Calibri" w:hAnsi="Calibri" w:cs="Calibri"/>
                <w:b/>
                <w:bCs/>
                <w:sz w:val="22"/>
                <w:szCs w:val="22"/>
              </w:rPr>
            </w:pPr>
            <w:r w:rsidRPr="00923AD9">
              <w:rPr>
                <w:rFonts w:ascii="Calibri" w:hAnsi="Calibri" w:cs="Calibri"/>
                <w:b/>
                <w:bCs/>
                <w:sz w:val="22"/>
                <w:szCs w:val="22"/>
              </w:rPr>
              <w:t>Pr. číslo</w:t>
            </w:r>
          </w:p>
        </w:tc>
        <w:tc>
          <w:tcPr>
            <w:tcW w:w="1528" w:type="dxa"/>
            <w:tcBorders>
              <w:top w:val="nil"/>
              <w:left w:val="nil"/>
              <w:bottom w:val="nil"/>
              <w:right w:val="single" w:sz="4" w:space="0" w:color="auto"/>
            </w:tcBorders>
            <w:shd w:val="clear" w:color="FFFF00" w:fill="FFFFFF"/>
            <w:noWrap/>
            <w:vAlign w:val="center"/>
            <w:hideMark/>
          </w:tcPr>
          <w:p w:rsidR="00E232C2" w:rsidRPr="00923AD9" w:rsidRDefault="00E232C2" w:rsidP="00C1174C">
            <w:pPr>
              <w:jc w:val="center"/>
              <w:rPr>
                <w:rFonts w:ascii="Calibri" w:hAnsi="Calibri" w:cs="Calibri"/>
                <w:b/>
                <w:bCs/>
                <w:sz w:val="22"/>
                <w:szCs w:val="22"/>
              </w:rPr>
            </w:pPr>
            <w:r w:rsidRPr="00923AD9">
              <w:rPr>
                <w:rFonts w:ascii="Calibri" w:hAnsi="Calibri" w:cs="Calibri"/>
                <w:b/>
                <w:bCs/>
                <w:sz w:val="22"/>
                <w:szCs w:val="22"/>
              </w:rPr>
              <w:t xml:space="preserve">     Druh </w:t>
            </w:r>
          </w:p>
        </w:tc>
        <w:tc>
          <w:tcPr>
            <w:tcW w:w="825" w:type="dxa"/>
            <w:tcBorders>
              <w:top w:val="nil"/>
              <w:left w:val="nil"/>
              <w:bottom w:val="nil"/>
              <w:right w:val="single" w:sz="4" w:space="0" w:color="auto"/>
            </w:tcBorders>
            <w:shd w:val="clear" w:color="FFFF00" w:fill="FFFFFF"/>
            <w:vAlign w:val="center"/>
            <w:hideMark/>
          </w:tcPr>
          <w:p w:rsidR="00E232C2" w:rsidRPr="00923AD9" w:rsidRDefault="00E232C2" w:rsidP="00C1174C">
            <w:pPr>
              <w:jc w:val="center"/>
              <w:rPr>
                <w:rFonts w:ascii="Calibri" w:hAnsi="Calibri" w:cs="Calibri"/>
                <w:b/>
                <w:bCs/>
                <w:sz w:val="22"/>
                <w:szCs w:val="22"/>
              </w:rPr>
            </w:pPr>
            <w:r w:rsidRPr="00923AD9">
              <w:rPr>
                <w:rFonts w:ascii="Calibri" w:hAnsi="Calibri" w:cs="Calibri"/>
                <w:b/>
                <w:bCs/>
                <w:sz w:val="22"/>
                <w:szCs w:val="22"/>
              </w:rPr>
              <w:t>balení</w:t>
            </w:r>
          </w:p>
        </w:tc>
        <w:tc>
          <w:tcPr>
            <w:tcW w:w="5246" w:type="dxa"/>
            <w:tcBorders>
              <w:top w:val="nil"/>
              <w:left w:val="nil"/>
              <w:bottom w:val="nil"/>
              <w:right w:val="single" w:sz="4" w:space="0" w:color="auto"/>
            </w:tcBorders>
            <w:shd w:val="clear" w:color="FFFF00" w:fill="FFFFFF"/>
            <w:vAlign w:val="center"/>
            <w:hideMark/>
          </w:tcPr>
          <w:p w:rsidR="00E232C2" w:rsidRPr="00923AD9" w:rsidRDefault="00E232C2" w:rsidP="00C1174C">
            <w:pPr>
              <w:jc w:val="center"/>
              <w:rPr>
                <w:rFonts w:ascii="Calibri" w:hAnsi="Calibri" w:cs="Calibri"/>
                <w:b/>
                <w:bCs/>
                <w:color w:val="000000"/>
                <w:sz w:val="22"/>
                <w:szCs w:val="22"/>
              </w:rPr>
            </w:pPr>
            <w:r w:rsidRPr="00923AD9">
              <w:rPr>
                <w:rFonts w:ascii="Calibri" w:hAnsi="Calibri" w:cs="Calibri"/>
                <w:b/>
                <w:bCs/>
                <w:color w:val="000000"/>
                <w:sz w:val="22"/>
                <w:szCs w:val="22"/>
              </w:rPr>
              <w:t xml:space="preserve">Stručný popis </w:t>
            </w:r>
          </w:p>
        </w:tc>
        <w:tc>
          <w:tcPr>
            <w:tcW w:w="884" w:type="dxa"/>
            <w:tcBorders>
              <w:top w:val="nil"/>
              <w:left w:val="nil"/>
              <w:bottom w:val="nil"/>
              <w:right w:val="single" w:sz="4" w:space="0" w:color="auto"/>
            </w:tcBorders>
            <w:shd w:val="clear" w:color="FFFF00" w:fill="FFFFFF"/>
            <w:vAlign w:val="center"/>
            <w:hideMark/>
          </w:tcPr>
          <w:p w:rsidR="00E232C2" w:rsidRPr="00923AD9" w:rsidRDefault="00E232C2" w:rsidP="00C1174C">
            <w:pPr>
              <w:jc w:val="center"/>
              <w:rPr>
                <w:rFonts w:ascii="Calibri" w:hAnsi="Calibri" w:cs="Calibri"/>
                <w:b/>
                <w:bCs/>
                <w:color w:val="000000"/>
                <w:sz w:val="22"/>
                <w:szCs w:val="22"/>
              </w:rPr>
            </w:pPr>
            <w:r w:rsidRPr="00923AD9">
              <w:rPr>
                <w:rFonts w:ascii="Calibri" w:hAnsi="Calibri" w:cs="Calibri"/>
                <w:b/>
                <w:bCs/>
                <w:color w:val="000000"/>
                <w:sz w:val="22"/>
                <w:szCs w:val="22"/>
              </w:rPr>
              <w:t>množství</w:t>
            </w:r>
          </w:p>
        </w:tc>
        <w:tc>
          <w:tcPr>
            <w:tcW w:w="962" w:type="dxa"/>
            <w:tcBorders>
              <w:top w:val="nil"/>
              <w:left w:val="nil"/>
              <w:bottom w:val="nil"/>
              <w:right w:val="single" w:sz="4" w:space="0" w:color="auto"/>
            </w:tcBorders>
            <w:shd w:val="clear" w:color="FFFF00" w:fill="FFFFFF"/>
            <w:vAlign w:val="center"/>
            <w:hideMark/>
          </w:tcPr>
          <w:p w:rsidR="00E232C2" w:rsidRPr="00923AD9" w:rsidRDefault="00E232C2" w:rsidP="00C1174C">
            <w:pPr>
              <w:jc w:val="center"/>
              <w:rPr>
                <w:rFonts w:ascii="Calibri" w:hAnsi="Calibri" w:cs="Calibri"/>
                <w:b/>
                <w:bCs/>
                <w:sz w:val="22"/>
                <w:szCs w:val="22"/>
              </w:rPr>
            </w:pPr>
            <w:r w:rsidRPr="00923AD9">
              <w:rPr>
                <w:rFonts w:ascii="Calibri" w:hAnsi="Calibri" w:cs="Calibri"/>
                <w:b/>
                <w:bCs/>
                <w:sz w:val="22"/>
                <w:szCs w:val="22"/>
              </w:rPr>
              <w:t>Cena za 1 ks Kč bez DPH (MJ/Kč</w:t>
            </w:r>
          </w:p>
        </w:tc>
        <w:tc>
          <w:tcPr>
            <w:tcW w:w="1108" w:type="dxa"/>
            <w:tcBorders>
              <w:top w:val="nil"/>
              <w:left w:val="nil"/>
              <w:bottom w:val="nil"/>
              <w:right w:val="single" w:sz="4" w:space="0" w:color="auto"/>
            </w:tcBorders>
            <w:shd w:val="clear" w:color="FFFF00" w:fill="FFFFFF"/>
            <w:vAlign w:val="center"/>
            <w:hideMark/>
          </w:tcPr>
          <w:p w:rsidR="00E232C2" w:rsidRPr="00923AD9" w:rsidRDefault="00E232C2" w:rsidP="00C1174C">
            <w:pPr>
              <w:jc w:val="center"/>
              <w:rPr>
                <w:rFonts w:ascii="Calibri" w:hAnsi="Calibri" w:cs="Calibri"/>
                <w:b/>
                <w:bCs/>
                <w:sz w:val="22"/>
                <w:szCs w:val="22"/>
              </w:rPr>
            </w:pPr>
            <w:r w:rsidRPr="00923AD9">
              <w:rPr>
                <w:rFonts w:ascii="Calibri" w:hAnsi="Calibri" w:cs="Calibri"/>
                <w:b/>
                <w:bCs/>
                <w:sz w:val="22"/>
                <w:szCs w:val="22"/>
              </w:rPr>
              <w:t>Cena Celkem bez DPH</w:t>
            </w:r>
          </w:p>
        </w:tc>
      </w:tr>
      <w:tr w:rsidR="00E232C2" w:rsidRPr="00923AD9" w:rsidTr="00C1174C">
        <w:trPr>
          <w:trHeight w:val="585"/>
          <w:jc w:val="center"/>
        </w:trPr>
        <w:tc>
          <w:tcPr>
            <w:tcW w:w="507" w:type="dxa"/>
            <w:tcBorders>
              <w:top w:val="single" w:sz="8" w:space="0" w:color="auto"/>
              <w:left w:val="single" w:sz="8" w:space="0" w:color="auto"/>
              <w:bottom w:val="single" w:sz="4" w:space="0" w:color="auto"/>
              <w:right w:val="single" w:sz="4" w:space="0" w:color="auto"/>
            </w:tcBorders>
            <w:shd w:val="clear" w:color="DAE3F3" w:fill="FFFFFF"/>
            <w:vAlign w:val="center"/>
            <w:hideMark/>
          </w:tcPr>
          <w:p w:rsidR="00E232C2" w:rsidRPr="00923AD9" w:rsidRDefault="00E232C2" w:rsidP="00C1174C">
            <w:pPr>
              <w:jc w:val="center"/>
              <w:rPr>
                <w:rFonts w:ascii="Calibri" w:hAnsi="Calibri" w:cs="Calibri"/>
                <w:color w:val="000000"/>
                <w:sz w:val="22"/>
                <w:szCs w:val="22"/>
              </w:rPr>
            </w:pPr>
            <w:r w:rsidRPr="00923AD9">
              <w:rPr>
                <w:rFonts w:ascii="Calibri" w:hAnsi="Calibri" w:cs="Calibri"/>
                <w:color w:val="000000"/>
                <w:sz w:val="22"/>
                <w:szCs w:val="22"/>
              </w:rPr>
              <w:t>1</w:t>
            </w:r>
          </w:p>
        </w:tc>
        <w:tc>
          <w:tcPr>
            <w:tcW w:w="1528" w:type="dxa"/>
            <w:tcBorders>
              <w:top w:val="single" w:sz="8" w:space="0" w:color="auto"/>
              <w:left w:val="nil"/>
              <w:bottom w:val="single" w:sz="4" w:space="0" w:color="auto"/>
              <w:right w:val="single" w:sz="4" w:space="0" w:color="auto"/>
            </w:tcBorders>
            <w:shd w:val="clear" w:color="DAE3F3" w:fill="FFFFFF"/>
            <w:vAlign w:val="center"/>
            <w:hideMark/>
          </w:tcPr>
          <w:p w:rsidR="00E232C2" w:rsidRPr="00923AD9" w:rsidRDefault="00E232C2" w:rsidP="00C1174C">
            <w:pPr>
              <w:rPr>
                <w:rFonts w:ascii="Calibri" w:hAnsi="Calibri" w:cs="Calibri"/>
                <w:sz w:val="22"/>
                <w:szCs w:val="22"/>
              </w:rPr>
            </w:pPr>
            <w:r w:rsidRPr="00923AD9">
              <w:rPr>
                <w:rFonts w:ascii="Calibri" w:hAnsi="Calibri" w:cs="Calibri"/>
                <w:sz w:val="22"/>
                <w:szCs w:val="22"/>
              </w:rPr>
              <w:t>toaletní papír</w:t>
            </w:r>
          </w:p>
        </w:tc>
        <w:tc>
          <w:tcPr>
            <w:tcW w:w="825" w:type="dxa"/>
            <w:tcBorders>
              <w:top w:val="single" w:sz="8" w:space="0" w:color="auto"/>
              <w:left w:val="nil"/>
              <w:bottom w:val="single" w:sz="4" w:space="0" w:color="auto"/>
              <w:right w:val="single" w:sz="4" w:space="0" w:color="auto"/>
            </w:tcBorders>
            <w:shd w:val="clear" w:color="DAE3F3" w:fill="FFFFFF"/>
            <w:vAlign w:val="center"/>
            <w:hideMark/>
          </w:tcPr>
          <w:p w:rsidR="00E232C2" w:rsidRPr="00923AD9" w:rsidRDefault="00E232C2" w:rsidP="00C1174C">
            <w:pPr>
              <w:jc w:val="center"/>
              <w:rPr>
                <w:rFonts w:ascii="Calibri" w:hAnsi="Calibri" w:cs="Calibri"/>
                <w:sz w:val="22"/>
                <w:szCs w:val="22"/>
              </w:rPr>
            </w:pPr>
            <w:r w:rsidRPr="00923AD9">
              <w:rPr>
                <w:rFonts w:ascii="Calibri" w:hAnsi="Calibri" w:cs="Calibri"/>
                <w:sz w:val="22"/>
                <w:szCs w:val="22"/>
              </w:rPr>
              <w:t>ks</w:t>
            </w:r>
          </w:p>
        </w:tc>
        <w:tc>
          <w:tcPr>
            <w:tcW w:w="5246" w:type="dxa"/>
            <w:tcBorders>
              <w:top w:val="single" w:sz="8" w:space="0" w:color="auto"/>
              <w:left w:val="nil"/>
              <w:bottom w:val="single" w:sz="4" w:space="0" w:color="auto"/>
              <w:right w:val="single" w:sz="4" w:space="0" w:color="auto"/>
            </w:tcBorders>
            <w:shd w:val="clear" w:color="000000" w:fill="FFFFFF"/>
            <w:hideMark/>
          </w:tcPr>
          <w:p w:rsidR="00E232C2" w:rsidRPr="00923AD9" w:rsidRDefault="00E232C2" w:rsidP="00C1174C">
            <w:pPr>
              <w:rPr>
                <w:rFonts w:ascii="Calibri" w:hAnsi="Calibri" w:cs="Calibri"/>
                <w:color w:val="000000"/>
                <w:sz w:val="22"/>
                <w:szCs w:val="22"/>
              </w:rPr>
            </w:pPr>
            <w:r w:rsidRPr="00923AD9">
              <w:rPr>
                <w:rFonts w:ascii="Calibri" w:hAnsi="Calibri" w:cs="Calibri"/>
                <w:color w:val="000000"/>
                <w:sz w:val="22"/>
                <w:szCs w:val="22"/>
              </w:rPr>
              <w:t>Toalet. papír  400 útržků  jednovrstvý</w:t>
            </w:r>
          </w:p>
        </w:tc>
        <w:tc>
          <w:tcPr>
            <w:tcW w:w="884" w:type="dxa"/>
            <w:tcBorders>
              <w:top w:val="single" w:sz="8" w:space="0" w:color="auto"/>
              <w:left w:val="nil"/>
              <w:bottom w:val="single" w:sz="4" w:space="0" w:color="auto"/>
              <w:right w:val="single" w:sz="4" w:space="0" w:color="auto"/>
            </w:tcBorders>
            <w:shd w:val="clear" w:color="000000" w:fill="FFFFFF"/>
            <w:vAlign w:val="center"/>
            <w:hideMark/>
          </w:tcPr>
          <w:p w:rsidR="00E232C2" w:rsidRPr="00923AD9" w:rsidRDefault="00E232C2" w:rsidP="00C1174C">
            <w:pPr>
              <w:jc w:val="center"/>
              <w:rPr>
                <w:rFonts w:ascii="Calibri" w:hAnsi="Calibri" w:cs="Calibri"/>
                <w:color w:val="000000"/>
                <w:sz w:val="22"/>
                <w:szCs w:val="22"/>
              </w:rPr>
            </w:pPr>
            <w:r w:rsidRPr="00923AD9">
              <w:rPr>
                <w:rFonts w:ascii="Calibri" w:hAnsi="Calibri" w:cs="Calibri"/>
                <w:color w:val="000000"/>
                <w:sz w:val="22"/>
                <w:szCs w:val="22"/>
              </w:rPr>
              <w:t>750</w:t>
            </w:r>
          </w:p>
        </w:tc>
        <w:tc>
          <w:tcPr>
            <w:tcW w:w="962" w:type="dxa"/>
            <w:tcBorders>
              <w:top w:val="single" w:sz="8" w:space="0" w:color="auto"/>
              <w:left w:val="nil"/>
              <w:bottom w:val="single" w:sz="4" w:space="0" w:color="auto"/>
              <w:right w:val="single" w:sz="4" w:space="0" w:color="auto"/>
            </w:tcBorders>
            <w:shd w:val="clear" w:color="000000" w:fill="FFFFFF"/>
            <w:vAlign w:val="center"/>
            <w:hideMark/>
          </w:tcPr>
          <w:p w:rsidR="00E232C2" w:rsidRPr="00923AD9" w:rsidRDefault="00E232C2" w:rsidP="00C1174C">
            <w:pPr>
              <w:jc w:val="center"/>
              <w:rPr>
                <w:rFonts w:ascii="Calibri" w:hAnsi="Calibri" w:cs="Calibri"/>
                <w:sz w:val="22"/>
                <w:szCs w:val="22"/>
              </w:rPr>
            </w:pPr>
            <w:r w:rsidRPr="00923AD9">
              <w:rPr>
                <w:rFonts w:ascii="Calibri" w:hAnsi="Calibri" w:cs="Calibri"/>
                <w:sz w:val="22"/>
                <w:szCs w:val="22"/>
              </w:rPr>
              <w:t>5,30</w:t>
            </w:r>
          </w:p>
        </w:tc>
        <w:tc>
          <w:tcPr>
            <w:tcW w:w="1108" w:type="dxa"/>
            <w:tcBorders>
              <w:top w:val="single" w:sz="8" w:space="0" w:color="auto"/>
              <w:left w:val="nil"/>
              <w:bottom w:val="single" w:sz="4" w:space="0" w:color="auto"/>
              <w:right w:val="single" w:sz="8" w:space="0" w:color="auto"/>
            </w:tcBorders>
            <w:shd w:val="clear" w:color="000000" w:fill="FFFFFF"/>
            <w:vAlign w:val="center"/>
            <w:hideMark/>
          </w:tcPr>
          <w:p w:rsidR="00E232C2" w:rsidRPr="00923AD9" w:rsidRDefault="00E232C2" w:rsidP="00C1174C">
            <w:pPr>
              <w:jc w:val="center"/>
              <w:rPr>
                <w:rFonts w:ascii="Calibri" w:hAnsi="Calibri" w:cs="Calibri"/>
                <w:sz w:val="22"/>
                <w:szCs w:val="22"/>
              </w:rPr>
            </w:pPr>
            <w:r w:rsidRPr="00923AD9">
              <w:rPr>
                <w:rFonts w:ascii="Calibri" w:hAnsi="Calibri" w:cs="Calibri"/>
                <w:sz w:val="22"/>
                <w:szCs w:val="22"/>
              </w:rPr>
              <w:t>3 975,00</w:t>
            </w:r>
          </w:p>
        </w:tc>
      </w:tr>
      <w:tr w:rsidR="00E232C2" w:rsidRPr="00923AD9" w:rsidTr="00C1174C">
        <w:trPr>
          <w:trHeight w:val="300"/>
          <w:jc w:val="center"/>
        </w:trPr>
        <w:tc>
          <w:tcPr>
            <w:tcW w:w="507" w:type="dxa"/>
            <w:tcBorders>
              <w:top w:val="nil"/>
              <w:left w:val="single" w:sz="8" w:space="0" w:color="auto"/>
              <w:bottom w:val="single" w:sz="4" w:space="0" w:color="auto"/>
              <w:right w:val="single" w:sz="4" w:space="0" w:color="auto"/>
            </w:tcBorders>
            <w:shd w:val="clear" w:color="DAE3F3" w:fill="FFFFFF"/>
            <w:vAlign w:val="center"/>
            <w:hideMark/>
          </w:tcPr>
          <w:p w:rsidR="00E232C2" w:rsidRPr="00923AD9" w:rsidRDefault="00E232C2" w:rsidP="00C1174C">
            <w:pPr>
              <w:jc w:val="center"/>
              <w:rPr>
                <w:rFonts w:ascii="Calibri" w:hAnsi="Calibri" w:cs="Calibri"/>
                <w:color w:val="000000"/>
                <w:sz w:val="22"/>
                <w:szCs w:val="22"/>
              </w:rPr>
            </w:pPr>
            <w:r w:rsidRPr="00923AD9">
              <w:rPr>
                <w:rFonts w:ascii="Calibri" w:hAnsi="Calibri" w:cs="Calibri"/>
                <w:color w:val="000000"/>
                <w:sz w:val="22"/>
                <w:szCs w:val="22"/>
              </w:rPr>
              <w:t>2</w:t>
            </w:r>
          </w:p>
        </w:tc>
        <w:tc>
          <w:tcPr>
            <w:tcW w:w="1528" w:type="dxa"/>
            <w:tcBorders>
              <w:top w:val="nil"/>
              <w:left w:val="nil"/>
              <w:bottom w:val="single" w:sz="4" w:space="0" w:color="auto"/>
              <w:right w:val="single" w:sz="4" w:space="0" w:color="auto"/>
            </w:tcBorders>
            <w:shd w:val="clear" w:color="DAE3F3" w:fill="FFFFFF"/>
            <w:vAlign w:val="center"/>
            <w:hideMark/>
          </w:tcPr>
          <w:p w:rsidR="00E232C2" w:rsidRPr="00923AD9" w:rsidRDefault="00E232C2" w:rsidP="00C1174C">
            <w:pPr>
              <w:rPr>
                <w:rFonts w:ascii="Calibri" w:hAnsi="Calibri" w:cs="Calibri"/>
                <w:sz w:val="22"/>
                <w:szCs w:val="22"/>
              </w:rPr>
            </w:pPr>
            <w:r w:rsidRPr="00923AD9">
              <w:rPr>
                <w:rFonts w:ascii="Calibri" w:hAnsi="Calibri" w:cs="Calibri"/>
                <w:sz w:val="22"/>
                <w:szCs w:val="22"/>
              </w:rPr>
              <w:t>toaletní papír</w:t>
            </w:r>
          </w:p>
        </w:tc>
        <w:tc>
          <w:tcPr>
            <w:tcW w:w="825" w:type="dxa"/>
            <w:tcBorders>
              <w:top w:val="nil"/>
              <w:left w:val="nil"/>
              <w:bottom w:val="single" w:sz="4" w:space="0" w:color="auto"/>
              <w:right w:val="single" w:sz="4" w:space="0" w:color="auto"/>
            </w:tcBorders>
            <w:shd w:val="clear" w:color="DAE3F3" w:fill="FFFFFF"/>
            <w:vAlign w:val="center"/>
            <w:hideMark/>
          </w:tcPr>
          <w:p w:rsidR="00E232C2" w:rsidRPr="00923AD9" w:rsidRDefault="00E232C2" w:rsidP="00C1174C">
            <w:pPr>
              <w:jc w:val="center"/>
              <w:rPr>
                <w:rFonts w:ascii="Calibri" w:hAnsi="Calibri" w:cs="Calibri"/>
                <w:sz w:val="22"/>
                <w:szCs w:val="22"/>
              </w:rPr>
            </w:pPr>
            <w:r w:rsidRPr="00923AD9">
              <w:rPr>
                <w:rFonts w:ascii="Calibri" w:hAnsi="Calibri" w:cs="Calibri"/>
                <w:sz w:val="22"/>
                <w:szCs w:val="22"/>
              </w:rPr>
              <w:t>ks</w:t>
            </w:r>
          </w:p>
        </w:tc>
        <w:tc>
          <w:tcPr>
            <w:tcW w:w="5246" w:type="dxa"/>
            <w:tcBorders>
              <w:top w:val="nil"/>
              <w:left w:val="nil"/>
              <w:bottom w:val="single" w:sz="4" w:space="0" w:color="auto"/>
              <w:right w:val="single" w:sz="4" w:space="0" w:color="auto"/>
            </w:tcBorders>
            <w:shd w:val="clear" w:color="000000" w:fill="FFFFFF"/>
            <w:hideMark/>
          </w:tcPr>
          <w:p w:rsidR="00E232C2" w:rsidRPr="00923AD9" w:rsidRDefault="00E232C2" w:rsidP="00C1174C">
            <w:pPr>
              <w:rPr>
                <w:rFonts w:ascii="Calibri" w:hAnsi="Calibri" w:cs="Calibri"/>
                <w:color w:val="000000"/>
                <w:sz w:val="22"/>
                <w:szCs w:val="22"/>
              </w:rPr>
            </w:pPr>
            <w:r w:rsidRPr="00923AD9">
              <w:rPr>
                <w:rFonts w:ascii="Calibri" w:hAnsi="Calibri" w:cs="Calibri"/>
                <w:color w:val="000000"/>
                <w:sz w:val="22"/>
                <w:szCs w:val="22"/>
              </w:rPr>
              <w:t>Toalet. papír Luxus 400 útržků dvouvrstvý bílý</w:t>
            </w:r>
          </w:p>
        </w:tc>
        <w:tc>
          <w:tcPr>
            <w:tcW w:w="884" w:type="dxa"/>
            <w:tcBorders>
              <w:top w:val="nil"/>
              <w:left w:val="nil"/>
              <w:bottom w:val="single" w:sz="4" w:space="0" w:color="auto"/>
              <w:right w:val="single" w:sz="4" w:space="0" w:color="auto"/>
            </w:tcBorders>
            <w:shd w:val="clear" w:color="000000" w:fill="FFFFFF"/>
            <w:vAlign w:val="center"/>
            <w:hideMark/>
          </w:tcPr>
          <w:p w:rsidR="00E232C2" w:rsidRPr="00923AD9" w:rsidRDefault="00E232C2" w:rsidP="00C1174C">
            <w:pPr>
              <w:jc w:val="center"/>
              <w:rPr>
                <w:rFonts w:ascii="Calibri" w:hAnsi="Calibri" w:cs="Calibri"/>
                <w:color w:val="000000"/>
                <w:sz w:val="22"/>
                <w:szCs w:val="22"/>
              </w:rPr>
            </w:pPr>
            <w:r w:rsidRPr="00923AD9">
              <w:rPr>
                <w:rFonts w:ascii="Calibri" w:hAnsi="Calibri" w:cs="Calibri"/>
                <w:color w:val="000000"/>
                <w:sz w:val="22"/>
                <w:szCs w:val="22"/>
              </w:rPr>
              <w:t>10500</w:t>
            </w:r>
          </w:p>
        </w:tc>
        <w:tc>
          <w:tcPr>
            <w:tcW w:w="962" w:type="dxa"/>
            <w:tcBorders>
              <w:top w:val="nil"/>
              <w:left w:val="nil"/>
              <w:bottom w:val="single" w:sz="4" w:space="0" w:color="auto"/>
              <w:right w:val="single" w:sz="4" w:space="0" w:color="auto"/>
            </w:tcBorders>
            <w:shd w:val="clear" w:color="000000" w:fill="FFFFFF"/>
            <w:vAlign w:val="center"/>
            <w:hideMark/>
          </w:tcPr>
          <w:p w:rsidR="00E232C2" w:rsidRPr="00923AD9" w:rsidRDefault="00E232C2" w:rsidP="00C1174C">
            <w:pPr>
              <w:jc w:val="center"/>
              <w:rPr>
                <w:rFonts w:ascii="Calibri" w:hAnsi="Calibri" w:cs="Calibri"/>
                <w:sz w:val="22"/>
                <w:szCs w:val="22"/>
              </w:rPr>
            </w:pPr>
            <w:r w:rsidRPr="00923AD9">
              <w:rPr>
                <w:rFonts w:ascii="Calibri" w:hAnsi="Calibri" w:cs="Calibri"/>
                <w:sz w:val="22"/>
                <w:szCs w:val="22"/>
              </w:rPr>
              <w:t>10,50</w:t>
            </w:r>
          </w:p>
        </w:tc>
        <w:tc>
          <w:tcPr>
            <w:tcW w:w="1108" w:type="dxa"/>
            <w:tcBorders>
              <w:top w:val="nil"/>
              <w:left w:val="nil"/>
              <w:bottom w:val="single" w:sz="4" w:space="0" w:color="auto"/>
              <w:right w:val="single" w:sz="8" w:space="0" w:color="auto"/>
            </w:tcBorders>
            <w:shd w:val="clear" w:color="000000" w:fill="FFFFFF"/>
            <w:vAlign w:val="center"/>
            <w:hideMark/>
          </w:tcPr>
          <w:p w:rsidR="00E232C2" w:rsidRPr="00923AD9" w:rsidRDefault="00E232C2" w:rsidP="00C1174C">
            <w:pPr>
              <w:jc w:val="center"/>
              <w:rPr>
                <w:rFonts w:ascii="Calibri" w:hAnsi="Calibri" w:cs="Calibri"/>
                <w:sz w:val="22"/>
                <w:szCs w:val="22"/>
              </w:rPr>
            </w:pPr>
            <w:r w:rsidRPr="00923AD9">
              <w:rPr>
                <w:rFonts w:ascii="Calibri" w:hAnsi="Calibri" w:cs="Calibri"/>
                <w:sz w:val="22"/>
                <w:szCs w:val="22"/>
              </w:rPr>
              <w:t>110 250,00</w:t>
            </w:r>
          </w:p>
        </w:tc>
      </w:tr>
      <w:tr w:rsidR="00E232C2" w:rsidRPr="00923AD9" w:rsidTr="00C1174C">
        <w:trPr>
          <w:trHeight w:val="300"/>
          <w:jc w:val="center"/>
        </w:trPr>
        <w:tc>
          <w:tcPr>
            <w:tcW w:w="507" w:type="dxa"/>
            <w:tcBorders>
              <w:top w:val="nil"/>
              <w:left w:val="single" w:sz="8" w:space="0" w:color="auto"/>
              <w:bottom w:val="single" w:sz="4" w:space="0" w:color="auto"/>
              <w:right w:val="single" w:sz="4" w:space="0" w:color="auto"/>
            </w:tcBorders>
            <w:shd w:val="clear" w:color="DAE3F3" w:fill="FFFFFF"/>
            <w:vAlign w:val="center"/>
            <w:hideMark/>
          </w:tcPr>
          <w:p w:rsidR="00E232C2" w:rsidRPr="00923AD9" w:rsidRDefault="00E232C2" w:rsidP="00C1174C">
            <w:pPr>
              <w:jc w:val="center"/>
              <w:rPr>
                <w:rFonts w:ascii="Calibri" w:hAnsi="Calibri" w:cs="Calibri"/>
                <w:color w:val="000000"/>
                <w:sz w:val="22"/>
                <w:szCs w:val="22"/>
              </w:rPr>
            </w:pPr>
            <w:r w:rsidRPr="00923AD9">
              <w:rPr>
                <w:rFonts w:ascii="Calibri" w:hAnsi="Calibri" w:cs="Calibri"/>
                <w:color w:val="000000"/>
                <w:sz w:val="22"/>
                <w:szCs w:val="22"/>
              </w:rPr>
              <w:t>3</w:t>
            </w:r>
          </w:p>
        </w:tc>
        <w:tc>
          <w:tcPr>
            <w:tcW w:w="1528" w:type="dxa"/>
            <w:tcBorders>
              <w:top w:val="nil"/>
              <w:left w:val="nil"/>
              <w:bottom w:val="single" w:sz="4" w:space="0" w:color="auto"/>
              <w:right w:val="single" w:sz="4" w:space="0" w:color="auto"/>
            </w:tcBorders>
            <w:shd w:val="clear" w:color="DAE3F3" w:fill="FFFFFF"/>
            <w:vAlign w:val="center"/>
            <w:hideMark/>
          </w:tcPr>
          <w:p w:rsidR="00E232C2" w:rsidRPr="00923AD9" w:rsidRDefault="00E232C2" w:rsidP="00C1174C">
            <w:pPr>
              <w:rPr>
                <w:rFonts w:ascii="Calibri" w:hAnsi="Calibri" w:cs="Calibri"/>
                <w:sz w:val="22"/>
                <w:szCs w:val="22"/>
              </w:rPr>
            </w:pPr>
            <w:r w:rsidRPr="00923AD9">
              <w:rPr>
                <w:rFonts w:ascii="Calibri" w:hAnsi="Calibri" w:cs="Calibri"/>
                <w:sz w:val="22"/>
                <w:szCs w:val="22"/>
              </w:rPr>
              <w:t>toaletní papír</w:t>
            </w:r>
          </w:p>
        </w:tc>
        <w:tc>
          <w:tcPr>
            <w:tcW w:w="825" w:type="dxa"/>
            <w:tcBorders>
              <w:top w:val="nil"/>
              <w:left w:val="nil"/>
              <w:bottom w:val="single" w:sz="4" w:space="0" w:color="auto"/>
              <w:right w:val="single" w:sz="4" w:space="0" w:color="auto"/>
            </w:tcBorders>
            <w:shd w:val="clear" w:color="DAE3F3" w:fill="FFFFFF"/>
            <w:vAlign w:val="center"/>
            <w:hideMark/>
          </w:tcPr>
          <w:p w:rsidR="00E232C2" w:rsidRPr="00923AD9" w:rsidRDefault="00E232C2" w:rsidP="00C1174C">
            <w:pPr>
              <w:jc w:val="center"/>
              <w:rPr>
                <w:rFonts w:ascii="Calibri" w:hAnsi="Calibri" w:cs="Calibri"/>
                <w:sz w:val="22"/>
                <w:szCs w:val="22"/>
              </w:rPr>
            </w:pPr>
            <w:r w:rsidRPr="00923AD9">
              <w:rPr>
                <w:rFonts w:ascii="Calibri" w:hAnsi="Calibri" w:cs="Calibri"/>
                <w:sz w:val="22"/>
                <w:szCs w:val="22"/>
              </w:rPr>
              <w:t>ks</w:t>
            </w:r>
          </w:p>
        </w:tc>
        <w:tc>
          <w:tcPr>
            <w:tcW w:w="5246" w:type="dxa"/>
            <w:tcBorders>
              <w:top w:val="nil"/>
              <w:left w:val="nil"/>
              <w:bottom w:val="single" w:sz="4" w:space="0" w:color="auto"/>
              <w:right w:val="single" w:sz="4" w:space="0" w:color="auto"/>
            </w:tcBorders>
            <w:shd w:val="clear" w:color="000000" w:fill="FFFFFF"/>
            <w:hideMark/>
          </w:tcPr>
          <w:p w:rsidR="00E232C2" w:rsidRPr="00923AD9" w:rsidRDefault="00E232C2" w:rsidP="00C1174C">
            <w:pPr>
              <w:rPr>
                <w:rFonts w:ascii="Calibri" w:hAnsi="Calibri" w:cs="Calibri"/>
                <w:color w:val="000000"/>
                <w:sz w:val="22"/>
                <w:szCs w:val="22"/>
              </w:rPr>
            </w:pPr>
            <w:r w:rsidRPr="00923AD9">
              <w:rPr>
                <w:rFonts w:ascii="Calibri" w:hAnsi="Calibri" w:cs="Calibri"/>
                <w:color w:val="000000"/>
                <w:sz w:val="22"/>
                <w:szCs w:val="22"/>
              </w:rPr>
              <w:t xml:space="preserve"> Toalet. papír Jumbo 190 mm dvouvrstvý bílý návin 120m</w:t>
            </w:r>
          </w:p>
        </w:tc>
        <w:tc>
          <w:tcPr>
            <w:tcW w:w="884" w:type="dxa"/>
            <w:tcBorders>
              <w:top w:val="nil"/>
              <w:left w:val="nil"/>
              <w:bottom w:val="single" w:sz="4" w:space="0" w:color="auto"/>
              <w:right w:val="single" w:sz="4" w:space="0" w:color="auto"/>
            </w:tcBorders>
            <w:shd w:val="clear" w:color="000000" w:fill="FFFFFF"/>
            <w:vAlign w:val="center"/>
            <w:hideMark/>
          </w:tcPr>
          <w:p w:rsidR="00E232C2" w:rsidRPr="00923AD9" w:rsidRDefault="00E232C2" w:rsidP="00C1174C">
            <w:pPr>
              <w:jc w:val="center"/>
              <w:rPr>
                <w:rFonts w:ascii="Calibri" w:hAnsi="Calibri" w:cs="Calibri"/>
                <w:color w:val="000000"/>
                <w:sz w:val="22"/>
                <w:szCs w:val="22"/>
              </w:rPr>
            </w:pPr>
            <w:r w:rsidRPr="00923AD9">
              <w:rPr>
                <w:rFonts w:ascii="Calibri" w:hAnsi="Calibri" w:cs="Calibri"/>
                <w:color w:val="000000"/>
                <w:sz w:val="22"/>
                <w:szCs w:val="22"/>
              </w:rPr>
              <w:t>1200</w:t>
            </w:r>
          </w:p>
        </w:tc>
        <w:tc>
          <w:tcPr>
            <w:tcW w:w="962" w:type="dxa"/>
            <w:tcBorders>
              <w:top w:val="nil"/>
              <w:left w:val="nil"/>
              <w:bottom w:val="single" w:sz="4" w:space="0" w:color="auto"/>
              <w:right w:val="single" w:sz="4" w:space="0" w:color="auto"/>
            </w:tcBorders>
            <w:shd w:val="clear" w:color="000000" w:fill="FFFFFF"/>
            <w:vAlign w:val="center"/>
            <w:hideMark/>
          </w:tcPr>
          <w:p w:rsidR="00E232C2" w:rsidRPr="00923AD9" w:rsidRDefault="00E232C2" w:rsidP="00C1174C">
            <w:pPr>
              <w:jc w:val="center"/>
              <w:rPr>
                <w:rFonts w:ascii="Calibri" w:hAnsi="Calibri" w:cs="Calibri"/>
                <w:sz w:val="22"/>
                <w:szCs w:val="22"/>
              </w:rPr>
            </w:pPr>
            <w:r w:rsidRPr="00923AD9">
              <w:rPr>
                <w:rFonts w:ascii="Calibri" w:hAnsi="Calibri" w:cs="Calibri"/>
                <w:sz w:val="22"/>
                <w:szCs w:val="22"/>
              </w:rPr>
              <w:t>27,50</w:t>
            </w:r>
          </w:p>
        </w:tc>
        <w:tc>
          <w:tcPr>
            <w:tcW w:w="1108" w:type="dxa"/>
            <w:tcBorders>
              <w:top w:val="nil"/>
              <w:left w:val="nil"/>
              <w:bottom w:val="single" w:sz="4" w:space="0" w:color="auto"/>
              <w:right w:val="single" w:sz="8" w:space="0" w:color="auto"/>
            </w:tcBorders>
            <w:shd w:val="clear" w:color="000000" w:fill="FFFFFF"/>
            <w:vAlign w:val="center"/>
            <w:hideMark/>
          </w:tcPr>
          <w:p w:rsidR="00E232C2" w:rsidRPr="00923AD9" w:rsidRDefault="00E232C2" w:rsidP="00C1174C">
            <w:pPr>
              <w:jc w:val="center"/>
              <w:rPr>
                <w:rFonts w:ascii="Calibri" w:hAnsi="Calibri" w:cs="Calibri"/>
                <w:sz w:val="22"/>
                <w:szCs w:val="22"/>
              </w:rPr>
            </w:pPr>
            <w:r w:rsidRPr="00923AD9">
              <w:rPr>
                <w:rFonts w:ascii="Calibri" w:hAnsi="Calibri" w:cs="Calibri"/>
                <w:sz w:val="22"/>
                <w:szCs w:val="22"/>
              </w:rPr>
              <w:t>33 000,00</w:t>
            </w:r>
          </w:p>
        </w:tc>
      </w:tr>
      <w:tr w:rsidR="00E232C2" w:rsidRPr="00923AD9" w:rsidTr="00C1174C">
        <w:trPr>
          <w:trHeight w:val="300"/>
          <w:jc w:val="center"/>
        </w:trPr>
        <w:tc>
          <w:tcPr>
            <w:tcW w:w="507" w:type="dxa"/>
            <w:tcBorders>
              <w:top w:val="nil"/>
              <w:left w:val="single" w:sz="8" w:space="0" w:color="auto"/>
              <w:bottom w:val="single" w:sz="4" w:space="0" w:color="auto"/>
              <w:right w:val="single" w:sz="4" w:space="0" w:color="auto"/>
            </w:tcBorders>
            <w:shd w:val="clear" w:color="DAE3F3" w:fill="FFFFFF"/>
            <w:vAlign w:val="center"/>
            <w:hideMark/>
          </w:tcPr>
          <w:p w:rsidR="00E232C2" w:rsidRPr="00923AD9" w:rsidRDefault="00E232C2" w:rsidP="00C1174C">
            <w:pPr>
              <w:jc w:val="center"/>
              <w:rPr>
                <w:rFonts w:ascii="Calibri" w:hAnsi="Calibri" w:cs="Calibri"/>
                <w:color w:val="000000"/>
                <w:sz w:val="22"/>
                <w:szCs w:val="22"/>
              </w:rPr>
            </w:pPr>
            <w:r w:rsidRPr="00923AD9">
              <w:rPr>
                <w:rFonts w:ascii="Calibri" w:hAnsi="Calibri" w:cs="Calibri"/>
                <w:color w:val="000000"/>
                <w:sz w:val="22"/>
                <w:szCs w:val="22"/>
              </w:rPr>
              <w:t>4</w:t>
            </w:r>
          </w:p>
        </w:tc>
        <w:tc>
          <w:tcPr>
            <w:tcW w:w="1528" w:type="dxa"/>
            <w:tcBorders>
              <w:top w:val="nil"/>
              <w:left w:val="nil"/>
              <w:bottom w:val="single" w:sz="4" w:space="0" w:color="auto"/>
              <w:right w:val="single" w:sz="4" w:space="0" w:color="auto"/>
            </w:tcBorders>
            <w:shd w:val="clear" w:color="DAE3F3" w:fill="FFFFFF"/>
            <w:vAlign w:val="center"/>
            <w:hideMark/>
          </w:tcPr>
          <w:p w:rsidR="00E232C2" w:rsidRPr="00923AD9" w:rsidRDefault="00E232C2" w:rsidP="00C1174C">
            <w:pPr>
              <w:rPr>
                <w:rFonts w:ascii="Calibri" w:hAnsi="Calibri" w:cs="Calibri"/>
                <w:sz w:val="22"/>
                <w:szCs w:val="22"/>
              </w:rPr>
            </w:pPr>
            <w:r w:rsidRPr="00923AD9">
              <w:rPr>
                <w:rFonts w:ascii="Calibri" w:hAnsi="Calibri" w:cs="Calibri"/>
                <w:sz w:val="22"/>
                <w:szCs w:val="22"/>
              </w:rPr>
              <w:t>toaletní papír</w:t>
            </w:r>
          </w:p>
        </w:tc>
        <w:tc>
          <w:tcPr>
            <w:tcW w:w="825" w:type="dxa"/>
            <w:tcBorders>
              <w:top w:val="nil"/>
              <w:left w:val="nil"/>
              <w:bottom w:val="single" w:sz="4" w:space="0" w:color="auto"/>
              <w:right w:val="single" w:sz="4" w:space="0" w:color="auto"/>
            </w:tcBorders>
            <w:shd w:val="clear" w:color="DAE3F3" w:fill="FFFFFF"/>
            <w:vAlign w:val="center"/>
            <w:hideMark/>
          </w:tcPr>
          <w:p w:rsidR="00E232C2" w:rsidRPr="00923AD9" w:rsidRDefault="00E232C2" w:rsidP="00C1174C">
            <w:pPr>
              <w:jc w:val="center"/>
              <w:rPr>
                <w:rFonts w:ascii="Calibri" w:hAnsi="Calibri" w:cs="Calibri"/>
                <w:sz w:val="22"/>
                <w:szCs w:val="22"/>
              </w:rPr>
            </w:pPr>
            <w:r w:rsidRPr="00923AD9">
              <w:rPr>
                <w:rFonts w:ascii="Calibri" w:hAnsi="Calibri" w:cs="Calibri"/>
                <w:sz w:val="22"/>
                <w:szCs w:val="22"/>
              </w:rPr>
              <w:t>ks</w:t>
            </w:r>
          </w:p>
        </w:tc>
        <w:tc>
          <w:tcPr>
            <w:tcW w:w="5246" w:type="dxa"/>
            <w:tcBorders>
              <w:top w:val="nil"/>
              <w:left w:val="nil"/>
              <w:bottom w:val="single" w:sz="4" w:space="0" w:color="auto"/>
              <w:right w:val="single" w:sz="4" w:space="0" w:color="auto"/>
            </w:tcBorders>
            <w:shd w:val="clear" w:color="000000" w:fill="FFFFFF"/>
            <w:hideMark/>
          </w:tcPr>
          <w:p w:rsidR="00E232C2" w:rsidRPr="00923AD9" w:rsidRDefault="00E232C2" w:rsidP="00C1174C">
            <w:pPr>
              <w:rPr>
                <w:rFonts w:ascii="Calibri" w:hAnsi="Calibri" w:cs="Calibri"/>
                <w:color w:val="000000"/>
                <w:sz w:val="22"/>
                <w:szCs w:val="22"/>
              </w:rPr>
            </w:pPr>
            <w:r w:rsidRPr="00923AD9">
              <w:rPr>
                <w:rFonts w:ascii="Calibri" w:hAnsi="Calibri" w:cs="Calibri"/>
                <w:color w:val="000000"/>
                <w:sz w:val="22"/>
                <w:szCs w:val="22"/>
              </w:rPr>
              <w:t>Toalet. papír Jumbo 190 mm jednovrstvý návin 183m</w:t>
            </w:r>
          </w:p>
        </w:tc>
        <w:tc>
          <w:tcPr>
            <w:tcW w:w="884" w:type="dxa"/>
            <w:tcBorders>
              <w:top w:val="nil"/>
              <w:left w:val="nil"/>
              <w:bottom w:val="single" w:sz="4" w:space="0" w:color="auto"/>
              <w:right w:val="single" w:sz="4" w:space="0" w:color="auto"/>
            </w:tcBorders>
            <w:shd w:val="clear" w:color="000000" w:fill="FFFFFF"/>
            <w:vAlign w:val="center"/>
            <w:hideMark/>
          </w:tcPr>
          <w:p w:rsidR="00E232C2" w:rsidRPr="00923AD9" w:rsidRDefault="00E232C2" w:rsidP="00C1174C">
            <w:pPr>
              <w:jc w:val="center"/>
              <w:rPr>
                <w:rFonts w:ascii="Calibri" w:hAnsi="Calibri" w:cs="Calibri"/>
                <w:color w:val="000000"/>
                <w:sz w:val="22"/>
                <w:szCs w:val="22"/>
              </w:rPr>
            </w:pPr>
            <w:r w:rsidRPr="00923AD9">
              <w:rPr>
                <w:rFonts w:ascii="Calibri" w:hAnsi="Calibri" w:cs="Calibri"/>
                <w:color w:val="000000"/>
                <w:sz w:val="22"/>
                <w:szCs w:val="22"/>
              </w:rPr>
              <w:t>360</w:t>
            </w:r>
          </w:p>
        </w:tc>
        <w:tc>
          <w:tcPr>
            <w:tcW w:w="962" w:type="dxa"/>
            <w:tcBorders>
              <w:top w:val="nil"/>
              <w:left w:val="nil"/>
              <w:bottom w:val="single" w:sz="4" w:space="0" w:color="auto"/>
              <w:right w:val="single" w:sz="4" w:space="0" w:color="auto"/>
            </w:tcBorders>
            <w:shd w:val="clear" w:color="000000" w:fill="FFFFFF"/>
            <w:vAlign w:val="center"/>
            <w:hideMark/>
          </w:tcPr>
          <w:p w:rsidR="00E232C2" w:rsidRPr="00923AD9" w:rsidRDefault="00E232C2" w:rsidP="00C1174C">
            <w:pPr>
              <w:jc w:val="center"/>
              <w:rPr>
                <w:rFonts w:ascii="Calibri" w:hAnsi="Calibri" w:cs="Calibri"/>
                <w:sz w:val="22"/>
                <w:szCs w:val="22"/>
              </w:rPr>
            </w:pPr>
            <w:r w:rsidRPr="00923AD9">
              <w:rPr>
                <w:rFonts w:ascii="Calibri" w:hAnsi="Calibri" w:cs="Calibri"/>
                <w:sz w:val="22"/>
                <w:szCs w:val="22"/>
              </w:rPr>
              <w:t>19,90</w:t>
            </w:r>
          </w:p>
        </w:tc>
        <w:tc>
          <w:tcPr>
            <w:tcW w:w="1108" w:type="dxa"/>
            <w:tcBorders>
              <w:top w:val="nil"/>
              <w:left w:val="nil"/>
              <w:bottom w:val="single" w:sz="4" w:space="0" w:color="auto"/>
              <w:right w:val="single" w:sz="8" w:space="0" w:color="auto"/>
            </w:tcBorders>
            <w:shd w:val="clear" w:color="000000" w:fill="FFFFFF"/>
            <w:vAlign w:val="center"/>
            <w:hideMark/>
          </w:tcPr>
          <w:p w:rsidR="00E232C2" w:rsidRPr="00923AD9" w:rsidRDefault="00E232C2" w:rsidP="00C1174C">
            <w:pPr>
              <w:jc w:val="center"/>
              <w:rPr>
                <w:rFonts w:ascii="Calibri" w:hAnsi="Calibri" w:cs="Calibri"/>
                <w:sz w:val="22"/>
                <w:szCs w:val="22"/>
              </w:rPr>
            </w:pPr>
            <w:r w:rsidRPr="00923AD9">
              <w:rPr>
                <w:rFonts w:ascii="Calibri" w:hAnsi="Calibri" w:cs="Calibri"/>
                <w:sz w:val="22"/>
                <w:szCs w:val="22"/>
              </w:rPr>
              <w:t>7 164,00</w:t>
            </w:r>
          </w:p>
        </w:tc>
      </w:tr>
      <w:tr w:rsidR="00E232C2" w:rsidRPr="00923AD9" w:rsidTr="00C1174C">
        <w:trPr>
          <w:trHeight w:val="300"/>
          <w:jc w:val="center"/>
        </w:trPr>
        <w:tc>
          <w:tcPr>
            <w:tcW w:w="507" w:type="dxa"/>
            <w:tcBorders>
              <w:top w:val="nil"/>
              <w:left w:val="single" w:sz="8" w:space="0" w:color="auto"/>
              <w:bottom w:val="single" w:sz="4" w:space="0" w:color="auto"/>
              <w:right w:val="single" w:sz="4" w:space="0" w:color="auto"/>
            </w:tcBorders>
            <w:shd w:val="clear" w:color="DAE3F3" w:fill="FFFFFF"/>
            <w:vAlign w:val="center"/>
            <w:hideMark/>
          </w:tcPr>
          <w:p w:rsidR="00E232C2" w:rsidRPr="00923AD9" w:rsidRDefault="00E232C2" w:rsidP="00C1174C">
            <w:pPr>
              <w:jc w:val="center"/>
              <w:rPr>
                <w:rFonts w:ascii="Calibri" w:hAnsi="Calibri" w:cs="Calibri"/>
                <w:color w:val="000000"/>
                <w:sz w:val="22"/>
                <w:szCs w:val="22"/>
              </w:rPr>
            </w:pPr>
            <w:r w:rsidRPr="00923AD9">
              <w:rPr>
                <w:rFonts w:ascii="Calibri" w:hAnsi="Calibri" w:cs="Calibri"/>
                <w:color w:val="000000"/>
                <w:sz w:val="22"/>
                <w:szCs w:val="22"/>
              </w:rPr>
              <w:t>5</w:t>
            </w:r>
          </w:p>
        </w:tc>
        <w:tc>
          <w:tcPr>
            <w:tcW w:w="1528" w:type="dxa"/>
            <w:tcBorders>
              <w:top w:val="nil"/>
              <w:left w:val="nil"/>
              <w:bottom w:val="single" w:sz="4" w:space="0" w:color="auto"/>
              <w:right w:val="single" w:sz="4" w:space="0" w:color="auto"/>
            </w:tcBorders>
            <w:shd w:val="clear" w:color="DAE3F3" w:fill="FFFFFF"/>
            <w:vAlign w:val="center"/>
            <w:hideMark/>
          </w:tcPr>
          <w:p w:rsidR="00E232C2" w:rsidRPr="00923AD9" w:rsidRDefault="00E232C2" w:rsidP="00C1174C">
            <w:pPr>
              <w:rPr>
                <w:rFonts w:ascii="Calibri" w:hAnsi="Calibri" w:cs="Calibri"/>
                <w:sz w:val="22"/>
                <w:szCs w:val="22"/>
              </w:rPr>
            </w:pPr>
            <w:r w:rsidRPr="00923AD9">
              <w:rPr>
                <w:rFonts w:ascii="Calibri" w:hAnsi="Calibri" w:cs="Calibri"/>
                <w:sz w:val="22"/>
                <w:szCs w:val="22"/>
              </w:rPr>
              <w:t>toaletní papír</w:t>
            </w:r>
          </w:p>
        </w:tc>
        <w:tc>
          <w:tcPr>
            <w:tcW w:w="825" w:type="dxa"/>
            <w:tcBorders>
              <w:top w:val="nil"/>
              <w:left w:val="nil"/>
              <w:bottom w:val="single" w:sz="4" w:space="0" w:color="auto"/>
              <w:right w:val="single" w:sz="4" w:space="0" w:color="auto"/>
            </w:tcBorders>
            <w:shd w:val="clear" w:color="DAE3F3" w:fill="FFFFFF"/>
            <w:vAlign w:val="center"/>
            <w:hideMark/>
          </w:tcPr>
          <w:p w:rsidR="00E232C2" w:rsidRPr="00923AD9" w:rsidRDefault="00E232C2" w:rsidP="00C1174C">
            <w:pPr>
              <w:jc w:val="center"/>
              <w:rPr>
                <w:rFonts w:ascii="Calibri" w:hAnsi="Calibri" w:cs="Calibri"/>
                <w:sz w:val="22"/>
                <w:szCs w:val="22"/>
              </w:rPr>
            </w:pPr>
            <w:r w:rsidRPr="00923AD9">
              <w:rPr>
                <w:rFonts w:ascii="Calibri" w:hAnsi="Calibri" w:cs="Calibri"/>
                <w:sz w:val="22"/>
                <w:szCs w:val="22"/>
              </w:rPr>
              <w:t>ks</w:t>
            </w:r>
          </w:p>
        </w:tc>
        <w:tc>
          <w:tcPr>
            <w:tcW w:w="5246" w:type="dxa"/>
            <w:tcBorders>
              <w:top w:val="nil"/>
              <w:left w:val="nil"/>
              <w:bottom w:val="single" w:sz="4" w:space="0" w:color="auto"/>
              <w:right w:val="single" w:sz="4" w:space="0" w:color="auto"/>
            </w:tcBorders>
            <w:shd w:val="clear" w:color="000000" w:fill="FFFFFF"/>
            <w:hideMark/>
          </w:tcPr>
          <w:p w:rsidR="00E232C2" w:rsidRPr="00923AD9" w:rsidRDefault="00E232C2" w:rsidP="00C1174C">
            <w:pPr>
              <w:rPr>
                <w:rFonts w:ascii="Calibri" w:hAnsi="Calibri" w:cs="Calibri"/>
                <w:color w:val="000000"/>
                <w:sz w:val="22"/>
                <w:szCs w:val="22"/>
              </w:rPr>
            </w:pPr>
            <w:r w:rsidRPr="00923AD9">
              <w:rPr>
                <w:rFonts w:ascii="Calibri" w:hAnsi="Calibri" w:cs="Calibri"/>
                <w:color w:val="000000"/>
                <w:sz w:val="22"/>
                <w:szCs w:val="22"/>
              </w:rPr>
              <w:t>Toalet. papír Jumbo 240 mm jednovrstvý, návin 280m</w:t>
            </w:r>
          </w:p>
        </w:tc>
        <w:tc>
          <w:tcPr>
            <w:tcW w:w="884" w:type="dxa"/>
            <w:tcBorders>
              <w:top w:val="nil"/>
              <w:left w:val="nil"/>
              <w:bottom w:val="single" w:sz="4" w:space="0" w:color="auto"/>
              <w:right w:val="single" w:sz="4" w:space="0" w:color="auto"/>
            </w:tcBorders>
            <w:shd w:val="clear" w:color="000000" w:fill="FFFFFF"/>
            <w:vAlign w:val="center"/>
            <w:hideMark/>
          </w:tcPr>
          <w:p w:rsidR="00E232C2" w:rsidRPr="00923AD9" w:rsidRDefault="00E232C2" w:rsidP="00C1174C">
            <w:pPr>
              <w:jc w:val="center"/>
              <w:rPr>
                <w:rFonts w:ascii="Calibri" w:hAnsi="Calibri" w:cs="Calibri"/>
                <w:color w:val="000000"/>
                <w:sz w:val="22"/>
                <w:szCs w:val="22"/>
              </w:rPr>
            </w:pPr>
            <w:r w:rsidRPr="00923AD9">
              <w:rPr>
                <w:rFonts w:ascii="Calibri" w:hAnsi="Calibri" w:cs="Calibri"/>
                <w:color w:val="000000"/>
                <w:sz w:val="22"/>
                <w:szCs w:val="22"/>
              </w:rPr>
              <w:t>3300</w:t>
            </w:r>
          </w:p>
        </w:tc>
        <w:tc>
          <w:tcPr>
            <w:tcW w:w="962" w:type="dxa"/>
            <w:tcBorders>
              <w:top w:val="nil"/>
              <w:left w:val="nil"/>
              <w:bottom w:val="single" w:sz="4" w:space="0" w:color="auto"/>
              <w:right w:val="single" w:sz="4" w:space="0" w:color="auto"/>
            </w:tcBorders>
            <w:shd w:val="clear" w:color="000000" w:fill="FFFFFF"/>
            <w:vAlign w:val="center"/>
            <w:hideMark/>
          </w:tcPr>
          <w:p w:rsidR="00E232C2" w:rsidRPr="00923AD9" w:rsidRDefault="00E232C2" w:rsidP="00C1174C">
            <w:pPr>
              <w:jc w:val="center"/>
              <w:rPr>
                <w:rFonts w:ascii="Calibri" w:hAnsi="Calibri" w:cs="Calibri"/>
                <w:sz w:val="22"/>
                <w:szCs w:val="22"/>
              </w:rPr>
            </w:pPr>
            <w:r w:rsidRPr="00923AD9">
              <w:rPr>
                <w:rFonts w:ascii="Calibri" w:hAnsi="Calibri" w:cs="Calibri"/>
                <w:sz w:val="22"/>
                <w:szCs w:val="22"/>
              </w:rPr>
              <w:t>29,90</w:t>
            </w:r>
          </w:p>
        </w:tc>
        <w:tc>
          <w:tcPr>
            <w:tcW w:w="1108" w:type="dxa"/>
            <w:tcBorders>
              <w:top w:val="nil"/>
              <w:left w:val="nil"/>
              <w:bottom w:val="single" w:sz="4" w:space="0" w:color="auto"/>
              <w:right w:val="single" w:sz="8" w:space="0" w:color="auto"/>
            </w:tcBorders>
            <w:shd w:val="clear" w:color="000000" w:fill="FFFFFF"/>
            <w:vAlign w:val="center"/>
            <w:hideMark/>
          </w:tcPr>
          <w:p w:rsidR="00E232C2" w:rsidRPr="00923AD9" w:rsidRDefault="00E232C2" w:rsidP="00C1174C">
            <w:pPr>
              <w:jc w:val="center"/>
              <w:rPr>
                <w:rFonts w:ascii="Calibri" w:hAnsi="Calibri" w:cs="Calibri"/>
                <w:sz w:val="22"/>
                <w:szCs w:val="22"/>
              </w:rPr>
            </w:pPr>
            <w:r w:rsidRPr="00923AD9">
              <w:rPr>
                <w:rFonts w:ascii="Calibri" w:hAnsi="Calibri" w:cs="Calibri"/>
                <w:sz w:val="22"/>
                <w:szCs w:val="22"/>
              </w:rPr>
              <w:t>98 670,00</w:t>
            </w:r>
          </w:p>
        </w:tc>
      </w:tr>
      <w:tr w:rsidR="00E232C2" w:rsidRPr="00923AD9" w:rsidTr="00C1174C">
        <w:trPr>
          <w:trHeight w:val="285"/>
          <w:jc w:val="center"/>
        </w:trPr>
        <w:tc>
          <w:tcPr>
            <w:tcW w:w="507" w:type="dxa"/>
            <w:tcBorders>
              <w:top w:val="nil"/>
              <w:left w:val="single" w:sz="8" w:space="0" w:color="auto"/>
              <w:bottom w:val="single" w:sz="4" w:space="0" w:color="auto"/>
              <w:right w:val="single" w:sz="4" w:space="0" w:color="auto"/>
            </w:tcBorders>
            <w:shd w:val="clear" w:color="DAE3F3" w:fill="FFFFFF"/>
            <w:vAlign w:val="center"/>
            <w:hideMark/>
          </w:tcPr>
          <w:p w:rsidR="00E232C2" w:rsidRPr="00923AD9" w:rsidRDefault="00E232C2" w:rsidP="00C1174C">
            <w:pPr>
              <w:jc w:val="center"/>
              <w:rPr>
                <w:rFonts w:ascii="Calibri" w:hAnsi="Calibri" w:cs="Calibri"/>
                <w:color w:val="000000"/>
                <w:sz w:val="22"/>
                <w:szCs w:val="22"/>
              </w:rPr>
            </w:pPr>
            <w:r w:rsidRPr="00923AD9">
              <w:rPr>
                <w:rFonts w:ascii="Calibri" w:hAnsi="Calibri" w:cs="Calibri"/>
                <w:color w:val="000000"/>
                <w:sz w:val="22"/>
                <w:szCs w:val="22"/>
              </w:rPr>
              <w:t>6</w:t>
            </w:r>
          </w:p>
        </w:tc>
        <w:tc>
          <w:tcPr>
            <w:tcW w:w="1528" w:type="dxa"/>
            <w:tcBorders>
              <w:top w:val="nil"/>
              <w:left w:val="nil"/>
              <w:bottom w:val="single" w:sz="4" w:space="0" w:color="auto"/>
              <w:right w:val="single" w:sz="4" w:space="0" w:color="auto"/>
            </w:tcBorders>
            <w:shd w:val="clear" w:color="DAE3F3" w:fill="FFFFFF"/>
            <w:vAlign w:val="center"/>
            <w:hideMark/>
          </w:tcPr>
          <w:p w:rsidR="00E232C2" w:rsidRPr="00923AD9" w:rsidRDefault="00E232C2" w:rsidP="00C1174C">
            <w:pPr>
              <w:rPr>
                <w:rFonts w:ascii="Calibri" w:hAnsi="Calibri" w:cs="Calibri"/>
                <w:sz w:val="22"/>
                <w:szCs w:val="22"/>
              </w:rPr>
            </w:pPr>
            <w:r w:rsidRPr="00923AD9">
              <w:rPr>
                <w:rFonts w:ascii="Calibri" w:hAnsi="Calibri" w:cs="Calibri"/>
                <w:sz w:val="22"/>
                <w:szCs w:val="22"/>
              </w:rPr>
              <w:t>toaletní papír</w:t>
            </w:r>
          </w:p>
        </w:tc>
        <w:tc>
          <w:tcPr>
            <w:tcW w:w="825" w:type="dxa"/>
            <w:tcBorders>
              <w:top w:val="nil"/>
              <w:left w:val="nil"/>
              <w:bottom w:val="single" w:sz="4" w:space="0" w:color="auto"/>
              <w:right w:val="single" w:sz="4" w:space="0" w:color="auto"/>
            </w:tcBorders>
            <w:shd w:val="clear" w:color="DAE3F3" w:fill="FFFFFF"/>
            <w:vAlign w:val="center"/>
            <w:hideMark/>
          </w:tcPr>
          <w:p w:rsidR="00E232C2" w:rsidRPr="00923AD9" w:rsidRDefault="00E232C2" w:rsidP="00C1174C">
            <w:pPr>
              <w:jc w:val="center"/>
              <w:rPr>
                <w:rFonts w:ascii="Calibri" w:hAnsi="Calibri" w:cs="Calibri"/>
                <w:sz w:val="22"/>
                <w:szCs w:val="22"/>
              </w:rPr>
            </w:pPr>
            <w:r w:rsidRPr="00923AD9">
              <w:rPr>
                <w:rFonts w:ascii="Calibri" w:hAnsi="Calibri" w:cs="Calibri"/>
                <w:sz w:val="22"/>
                <w:szCs w:val="22"/>
              </w:rPr>
              <w:t>ks</w:t>
            </w:r>
          </w:p>
        </w:tc>
        <w:tc>
          <w:tcPr>
            <w:tcW w:w="5246" w:type="dxa"/>
            <w:tcBorders>
              <w:top w:val="nil"/>
              <w:left w:val="nil"/>
              <w:bottom w:val="single" w:sz="4" w:space="0" w:color="auto"/>
              <w:right w:val="single" w:sz="4" w:space="0" w:color="auto"/>
            </w:tcBorders>
            <w:shd w:val="clear" w:color="000000" w:fill="FFFFFF"/>
            <w:hideMark/>
          </w:tcPr>
          <w:p w:rsidR="00E232C2" w:rsidRPr="00923AD9" w:rsidRDefault="00E232C2" w:rsidP="00C1174C">
            <w:pPr>
              <w:rPr>
                <w:rFonts w:ascii="Calibri" w:hAnsi="Calibri" w:cs="Calibri"/>
                <w:color w:val="000000"/>
                <w:sz w:val="22"/>
                <w:szCs w:val="22"/>
              </w:rPr>
            </w:pPr>
            <w:r w:rsidRPr="00923AD9">
              <w:rPr>
                <w:rFonts w:ascii="Calibri" w:hAnsi="Calibri" w:cs="Calibri"/>
                <w:color w:val="000000"/>
                <w:sz w:val="22"/>
                <w:szCs w:val="22"/>
              </w:rPr>
              <w:t>Toalet. papír Jumbo 280 mm jednovrstvý, návin 300m, normal</w:t>
            </w:r>
          </w:p>
        </w:tc>
        <w:tc>
          <w:tcPr>
            <w:tcW w:w="884" w:type="dxa"/>
            <w:tcBorders>
              <w:top w:val="nil"/>
              <w:left w:val="nil"/>
              <w:bottom w:val="single" w:sz="4" w:space="0" w:color="auto"/>
              <w:right w:val="single" w:sz="4" w:space="0" w:color="auto"/>
            </w:tcBorders>
            <w:shd w:val="clear" w:color="000000" w:fill="FFFFFF"/>
            <w:vAlign w:val="center"/>
            <w:hideMark/>
          </w:tcPr>
          <w:p w:rsidR="00E232C2" w:rsidRPr="00923AD9" w:rsidRDefault="00E232C2" w:rsidP="00C1174C">
            <w:pPr>
              <w:jc w:val="center"/>
              <w:rPr>
                <w:rFonts w:ascii="Calibri" w:hAnsi="Calibri" w:cs="Calibri"/>
                <w:color w:val="000000"/>
                <w:sz w:val="22"/>
                <w:szCs w:val="22"/>
              </w:rPr>
            </w:pPr>
            <w:r w:rsidRPr="00923AD9">
              <w:rPr>
                <w:rFonts w:ascii="Calibri" w:hAnsi="Calibri" w:cs="Calibri"/>
                <w:color w:val="000000"/>
                <w:sz w:val="22"/>
                <w:szCs w:val="22"/>
              </w:rPr>
              <w:t>1800</w:t>
            </w:r>
          </w:p>
        </w:tc>
        <w:tc>
          <w:tcPr>
            <w:tcW w:w="962" w:type="dxa"/>
            <w:tcBorders>
              <w:top w:val="nil"/>
              <w:left w:val="nil"/>
              <w:bottom w:val="single" w:sz="4" w:space="0" w:color="auto"/>
              <w:right w:val="single" w:sz="4" w:space="0" w:color="auto"/>
            </w:tcBorders>
            <w:shd w:val="clear" w:color="000000" w:fill="FFFFFF"/>
            <w:vAlign w:val="center"/>
            <w:hideMark/>
          </w:tcPr>
          <w:p w:rsidR="00E232C2" w:rsidRPr="00923AD9" w:rsidRDefault="00E232C2" w:rsidP="00C1174C">
            <w:pPr>
              <w:jc w:val="center"/>
              <w:rPr>
                <w:rFonts w:ascii="Calibri" w:hAnsi="Calibri" w:cs="Calibri"/>
                <w:sz w:val="22"/>
                <w:szCs w:val="22"/>
              </w:rPr>
            </w:pPr>
            <w:r w:rsidRPr="00923AD9">
              <w:rPr>
                <w:rFonts w:ascii="Calibri" w:hAnsi="Calibri" w:cs="Calibri"/>
                <w:sz w:val="22"/>
                <w:szCs w:val="22"/>
              </w:rPr>
              <w:t>39,90</w:t>
            </w:r>
          </w:p>
        </w:tc>
        <w:tc>
          <w:tcPr>
            <w:tcW w:w="1108" w:type="dxa"/>
            <w:tcBorders>
              <w:top w:val="nil"/>
              <w:left w:val="nil"/>
              <w:bottom w:val="single" w:sz="4" w:space="0" w:color="auto"/>
              <w:right w:val="single" w:sz="8" w:space="0" w:color="auto"/>
            </w:tcBorders>
            <w:shd w:val="clear" w:color="000000" w:fill="FFFFFF"/>
            <w:vAlign w:val="center"/>
            <w:hideMark/>
          </w:tcPr>
          <w:p w:rsidR="00E232C2" w:rsidRPr="00923AD9" w:rsidRDefault="00E232C2" w:rsidP="00C1174C">
            <w:pPr>
              <w:jc w:val="center"/>
              <w:rPr>
                <w:rFonts w:ascii="Calibri" w:hAnsi="Calibri" w:cs="Calibri"/>
                <w:sz w:val="22"/>
                <w:szCs w:val="22"/>
              </w:rPr>
            </w:pPr>
            <w:r w:rsidRPr="00923AD9">
              <w:rPr>
                <w:rFonts w:ascii="Calibri" w:hAnsi="Calibri" w:cs="Calibri"/>
                <w:sz w:val="22"/>
                <w:szCs w:val="22"/>
              </w:rPr>
              <w:t>71 820,00</w:t>
            </w:r>
          </w:p>
        </w:tc>
      </w:tr>
      <w:tr w:rsidR="00E232C2" w:rsidRPr="00923AD9" w:rsidTr="00C1174C">
        <w:trPr>
          <w:trHeight w:val="345"/>
          <w:jc w:val="center"/>
        </w:trPr>
        <w:tc>
          <w:tcPr>
            <w:tcW w:w="507" w:type="dxa"/>
            <w:tcBorders>
              <w:top w:val="nil"/>
              <w:left w:val="single" w:sz="8" w:space="0" w:color="auto"/>
              <w:bottom w:val="single" w:sz="4" w:space="0" w:color="auto"/>
              <w:right w:val="single" w:sz="4" w:space="0" w:color="auto"/>
            </w:tcBorders>
            <w:shd w:val="clear" w:color="DAE3F3" w:fill="FFFFFF"/>
            <w:vAlign w:val="center"/>
            <w:hideMark/>
          </w:tcPr>
          <w:p w:rsidR="00E232C2" w:rsidRPr="00923AD9" w:rsidRDefault="00E232C2" w:rsidP="00C1174C">
            <w:pPr>
              <w:jc w:val="center"/>
              <w:rPr>
                <w:rFonts w:ascii="Calibri" w:hAnsi="Calibri" w:cs="Calibri"/>
                <w:color w:val="000000"/>
                <w:sz w:val="22"/>
                <w:szCs w:val="22"/>
              </w:rPr>
            </w:pPr>
            <w:r w:rsidRPr="00923AD9">
              <w:rPr>
                <w:rFonts w:ascii="Calibri" w:hAnsi="Calibri" w:cs="Calibri"/>
                <w:color w:val="000000"/>
                <w:sz w:val="22"/>
                <w:szCs w:val="22"/>
              </w:rPr>
              <w:t>7</w:t>
            </w:r>
          </w:p>
        </w:tc>
        <w:tc>
          <w:tcPr>
            <w:tcW w:w="1528" w:type="dxa"/>
            <w:tcBorders>
              <w:top w:val="nil"/>
              <w:left w:val="nil"/>
              <w:bottom w:val="single" w:sz="4" w:space="0" w:color="auto"/>
              <w:right w:val="single" w:sz="4" w:space="0" w:color="auto"/>
            </w:tcBorders>
            <w:shd w:val="clear" w:color="DAE3F3" w:fill="FFFFFF"/>
            <w:vAlign w:val="center"/>
            <w:hideMark/>
          </w:tcPr>
          <w:p w:rsidR="00E232C2" w:rsidRPr="00923AD9" w:rsidRDefault="00E232C2" w:rsidP="00C1174C">
            <w:pPr>
              <w:rPr>
                <w:rFonts w:ascii="Calibri" w:hAnsi="Calibri" w:cs="Calibri"/>
                <w:sz w:val="22"/>
                <w:szCs w:val="22"/>
              </w:rPr>
            </w:pPr>
            <w:r w:rsidRPr="00923AD9">
              <w:rPr>
                <w:rFonts w:ascii="Calibri" w:hAnsi="Calibri" w:cs="Calibri"/>
                <w:sz w:val="22"/>
                <w:szCs w:val="22"/>
              </w:rPr>
              <w:t>toaletní papír</w:t>
            </w:r>
          </w:p>
        </w:tc>
        <w:tc>
          <w:tcPr>
            <w:tcW w:w="825" w:type="dxa"/>
            <w:tcBorders>
              <w:top w:val="nil"/>
              <w:left w:val="nil"/>
              <w:bottom w:val="single" w:sz="4" w:space="0" w:color="auto"/>
              <w:right w:val="single" w:sz="4" w:space="0" w:color="auto"/>
            </w:tcBorders>
            <w:shd w:val="clear" w:color="DAE3F3" w:fill="FFFFFF"/>
            <w:vAlign w:val="center"/>
            <w:hideMark/>
          </w:tcPr>
          <w:p w:rsidR="00E232C2" w:rsidRPr="00923AD9" w:rsidRDefault="00E232C2" w:rsidP="00C1174C">
            <w:pPr>
              <w:jc w:val="center"/>
              <w:rPr>
                <w:rFonts w:ascii="Calibri" w:hAnsi="Calibri" w:cs="Calibri"/>
                <w:sz w:val="22"/>
                <w:szCs w:val="22"/>
              </w:rPr>
            </w:pPr>
            <w:r w:rsidRPr="00923AD9">
              <w:rPr>
                <w:rFonts w:ascii="Calibri" w:hAnsi="Calibri" w:cs="Calibri"/>
                <w:sz w:val="22"/>
                <w:szCs w:val="22"/>
              </w:rPr>
              <w:t>ks</w:t>
            </w:r>
          </w:p>
        </w:tc>
        <w:tc>
          <w:tcPr>
            <w:tcW w:w="5246" w:type="dxa"/>
            <w:tcBorders>
              <w:top w:val="nil"/>
              <w:left w:val="nil"/>
              <w:bottom w:val="single" w:sz="4" w:space="0" w:color="auto"/>
              <w:right w:val="single" w:sz="4" w:space="0" w:color="auto"/>
            </w:tcBorders>
            <w:shd w:val="clear" w:color="000000" w:fill="FFFFFF"/>
            <w:hideMark/>
          </w:tcPr>
          <w:p w:rsidR="00E232C2" w:rsidRPr="00923AD9" w:rsidRDefault="00E232C2" w:rsidP="00C1174C">
            <w:pPr>
              <w:rPr>
                <w:rFonts w:ascii="Calibri" w:hAnsi="Calibri" w:cs="Calibri"/>
                <w:color w:val="000000"/>
                <w:sz w:val="22"/>
                <w:szCs w:val="22"/>
              </w:rPr>
            </w:pPr>
            <w:r w:rsidRPr="00923AD9">
              <w:rPr>
                <w:rFonts w:ascii="Calibri" w:hAnsi="Calibri" w:cs="Calibri"/>
                <w:color w:val="000000"/>
                <w:sz w:val="22"/>
                <w:szCs w:val="22"/>
              </w:rPr>
              <w:t>Toaletní papír Jumbo 280 mm dvouvrstvý bílý, 65% bělost návin 260m</w:t>
            </w:r>
          </w:p>
        </w:tc>
        <w:tc>
          <w:tcPr>
            <w:tcW w:w="884" w:type="dxa"/>
            <w:tcBorders>
              <w:top w:val="nil"/>
              <w:left w:val="nil"/>
              <w:bottom w:val="single" w:sz="4" w:space="0" w:color="auto"/>
              <w:right w:val="single" w:sz="4" w:space="0" w:color="auto"/>
            </w:tcBorders>
            <w:shd w:val="clear" w:color="000000" w:fill="FFFFFF"/>
            <w:vAlign w:val="center"/>
            <w:hideMark/>
          </w:tcPr>
          <w:p w:rsidR="00E232C2" w:rsidRPr="00923AD9" w:rsidRDefault="00E232C2" w:rsidP="00C1174C">
            <w:pPr>
              <w:jc w:val="center"/>
              <w:rPr>
                <w:rFonts w:ascii="Calibri" w:hAnsi="Calibri" w:cs="Calibri"/>
                <w:color w:val="000000"/>
                <w:sz w:val="22"/>
                <w:szCs w:val="22"/>
              </w:rPr>
            </w:pPr>
            <w:r w:rsidRPr="00923AD9">
              <w:rPr>
                <w:rFonts w:ascii="Calibri" w:hAnsi="Calibri" w:cs="Calibri"/>
                <w:color w:val="000000"/>
                <w:sz w:val="22"/>
                <w:szCs w:val="22"/>
              </w:rPr>
              <w:t>360</w:t>
            </w:r>
          </w:p>
        </w:tc>
        <w:tc>
          <w:tcPr>
            <w:tcW w:w="962" w:type="dxa"/>
            <w:tcBorders>
              <w:top w:val="nil"/>
              <w:left w:val="nil"/>
              <w:bottom w:val="single" w:sz="4" w:space="0" w:color="auto"/>
              <w:right w:val="single" w:sz="4" w:space="0" w:color="auto"/>
            </w:tcBorders>
            <w:shd w:val="clear" w:color="000000" w:fill="FFFFFF"/>
            <w:vAlign w:val="center"/>
            <w:hideMark/>
          </w:tcPr>
          <w:p w:rsidR="00E232C2" w:rsidRPr="00923AD9" w:rsidRDefault="00E232C2" w:rsidP="00C1174C">
            <w:pPr>
              <w:jc w:val="center"/>
              <w:rPr>
                <w:rFonts w:ascii="Calibri" w:hAnsi="Calibri" w:cs="Calibri"/>
                <w:sz w:val="22"/>
                <w:szCs w:val="22"/>
              </w:rPr>
            </w:pPr>
            <w:r w:rsidRPr="00923AD9">
              <w:rPr>
                <w:rFonts w:ascii="Calibri" w:hAnsi="Calibri" w:cs="Calibri"/>
                <w:sz w:val="22"/>
                <w:szCs w:val="22"/>
              </w:rPr>
              <w:t>60,50</w:t>
            </w:r>
          </w:p>
        </w:tc>
        <w:tc>
          <w:tcPr>
            <w:tcW w:w="1108" w:type="dxa"/>
            <w:tcBorders>
              <w:top w:val="nil"/>
              <w:left w:val="nil"/>
              <w:bottom w:val="single" w:sz="4" w:space="0" w:color="auto"/>
              <w:right w:val="single" w:sz="8" w:space="0" w:color="auto"/>
            </w:tcBorders>
            <w:shd w:val="clear" w:color="000000" w:fill="FFFFFF"/>
            <w:vAlign w:val="center"/>
            <w:hideMark/>
          </w:tcPr>
          <w:p w:rsidR="00E232C2" w:rsidRPr="00923AD9" w:rsidRDefault="00E232C2" w:rsidP="00C1174C">
            <w:pPr>
              <w:jc w:val="center"/>
              <w:rPr>
                <w:rFonts w:ascii="Calibri" w:hAnsi="Calibri" w:cs="Calibri"/>
                <w:sz w:val="22"/>
                <w:szCs w:val="22"/>
              </w:rPr>
            </w:pPr>
            <w:r w:rsidRPr="00923AD9">
              <w:rPr>
                <w:rFonts w:ascii="Calibri" w:hAnsi="Calibri" w:cs="Calibri"/>
                <w:sz w:val="22"/>
                <w:szCs w:val="22"/>
              </w:rPr>
              <w:t>21 780,00</w:t>
            </w:r>
          </w:p>
        </w:tc>
      </w:tr>
      <w:tr w:rsidR="00E232C2" w:rsidRPr="00923AD9" w:rsidTr="00C1174C">
        <w:trPr>
          <w:trHeight w:val="720"/>
          <w:jc w:val="center"/>
        </w:trPr>
        <w:tc>
          <w:tcPr>
            <w:tcW w:w="507" w:type="dxa"/>
            <w:tcBorders>
              <w:top w:val="nil"/>
              <w:left w:val="single" w:sz="8" w:space="0" w:color="auto"/>
              <w:bottom w:val="single" w:sz="4" w:space="0" w:color="auto"/>
              <w:right w:val="single" w:sz="4" w:space="0" w:color="auto"/>
            </w:tcBorders>
            <w:shd w:val="clear" w:color="DAE3F3" w:fill="FFFFFF"/>
            <w:vAlign w:val="center"/>
            <w:hideMark/>
          </w:tcPr>
          <w:p w:rsidR="00E232C2" w:rsidRPr="00923AD9" w:rsidRDefault="00E232C2" w:rsidP="00C1174C">
            <w:pPr>
              <w:jc w:val="center"/>
              <w:rPr>
                <w:rFonts w:ascii="Calibri" w:hAnsi="Calibri" w:cs="Calibri"/>
                <w:color w:val="000000"/>
                <w:sz w:val="22"/>
                <w:szCs w:val="22"/>
              </w:rPr>
            </w:pPr>
            <w:r w:rsidRPr="00923AD9">
              <w:rPr>
                <w:rFonts w:ascii="Calibri" w:hAnsi="Calibri" w:cs="Calibri"/>
                <w:color w:val="000000"/>
                <w:sz w:val="22"/>
                <w:szCs w:val="22"/>
              </w:rPr>
              <w:t>8</w:t>
            </w:r>
          </w:p>
        </w:tc>
        <w:tc>
          <w:tcPr>
            <w:tcW w:w="1528" w:type="dxa"/>
            <w:tcBorders>
              <w:top w:val="nil"/>
              <w:left w:val="nil"/>
              <w:bottom w:val="single" w:sz="4" w:space="0" w:color="auto"/>
              <w:right w:val="single" w:sz="4" w:space="0" w:color="auto"/>
            </w:tcBorders>
            <w:shd w:val="clear" w:color="DAE3F3" w:fill="FFFFFF"/>
            <w:vAlign w:val="center"/>
            <w:hideMark/>
          </w:tcPr>
          <w:p w:rsidR="00E232C2" w:rsidRPr="00923AD9" w:rsidRDefault="00E232C2" w:rsidP="00C1174C">
            <w:pPr>
              <w:rPr>
                <w:rFonts w:ascii="Calibri" w:hAnsi="Calibri" w:cs="Calibri"/>
                <w:sz w:val="22"/>
                <w:szCs w:val="22"/>
              </w:rPr>
            </w:pPr>
            <w:r w:rsidRPr="00923AD9">
              <w:rPr>
                <w:rFonts w:ascii="Calibri" w:hAnsi="Calibri" w:cs="Calibri"/>
                <w:sz w:val="22"/>
                <w:szCs w:val="22"/>
              </w:rPr>
              <w:t>papírové ručníky "Z"</w:t>
            </w:r>
          </w:p>
        </w:tc>
        <w:tc>
          <w:tcPr>
            <w:tcW w:w="825" w:type="dxa"/>
            <w:tcBorders>
              <w:top w:val="nil"/>
              <w:left w:val="nil"/>
              <w:bottom w:val="single" w:sz="4" w:space="0" w:color="auto"/>
              <w:right w:val="single" w:sz="4" w:space="0" w:color="auto"/>
            </w:tcBorders>
            <w:shd w:val="clear" w:color="DAE3F3" w:fill="FFFFFF"/>
            <w:vAlign w:val="center"/>
            <w:hideMark/>
          </w:tcPr>
          <w:p w:rsidR="00E232C2" w:rsidRPr="00923AD9" w:rsidRDefault="00E232C2" w:rsidP="00C1174C">
            <w:pPr>
              <w:jc w:val="center"/>
              <w:rPr>
                <w:rFonts w:ascii="Calibri" w:hAnsi="Calibri" w:cs="Calibri"/>
                <w:color w:val="000000"/>
                <w:sz w:val="22"/>
                <w:szCs w:val="22"/>
              </w:rPr>
            </w:pPr>
            <w:r w:rsidRPr="00923AD9">
              <w:rPr>
                <w:rFonts w:ascii="Calibri" w:hAnsi="Calibri" w:cs="Calibri"/>
                <w:color w:val="000000"/>
                <w:sz w:val="22"/>
                <w:szCs w:val="22"/>
              </w:rPr>
              <w:t>bal.</w:t>
            </w:r>
          </w:p>
        </w:tc>
        <w:tc>
          <w:tcPr>
            <w:tcW w:w="5246" w:type="dxa"/>
            <w:tcBorders>
              <w:top w:val="nil"/>
              <w:left w:val="nil"/>
              <w:bottom w:val="single" w:sz="4" w:space="0" w:color="auto"/>
              <w:right w:val="single" w:sz="4" w:space="0" w:color="auto"/>
            </w:tcBorders>
            <w:shd w:val="clear" w:color="auto" w:fill="auto"/>
            <w:hideMark/>
          </w:tcPr>
          <w:p w:rsidR="00E232C2" w:rsidRPr="00923AD9" w:rsidRDefault="00E232C2" w:rsidP="00C1174C">
            <w:pPr>
              <w:rPr>
                <w:rFonts w:ascii="Calibri" w:hAnsi="Calibri" w:cs="Calibri"/>
                <w:color w:val="000000"/>
                <w:sz w:val="22"/>
                <w:szCs w:val="22"/>
              </w:rPr>
            </w:pPr>
            <w:r w:rsidRPr="00923AD9">
              <w:rPr>
                <w:rFonts w:ascii="Calibri" w:hAnsi="Calibri" w:cs="Calibri"/>
                <w:color w:val="000000"/>
                <w:sz w:val="22"/>
                <w:szCs w:val="22"/>
              </w:rPr>
              <w:t>Papír. ručníky Z - Z  dvouvrstvé, 243 x 220 mm / balení 4000 ks</w:t>
            </w:r>
          </w:p>
        </w:tc>
        <w:tc>
          <w:tcPr>
            <w:tcW w:w="884" w:type="dxa"/>
            <w:tcBorders>
              <w:top w:val="nil"/>
              <w:left w:val="nil"/>
              <w:bottom w:val="single" w:sz="4" w:space="0" w:color="auto"/>
              <w:right w:val="single" w:sz="4" w:space="0" w:color="auto"/>
            </w:tcBorders>
            <w:shd w:val="clear" w:color="000000" w:fill="FFFFFF"/>
            <w:vAlign w:val="center"/>
            <w:hideMark/>
          </w:tcPr>
          <w:p w:rsidR="00E232C2" w:rsidRPr="00923AD9" w:rsidRDefault="00E232C2" w:rsidP="00C1174C">
            <w:pPr>
              <w:jc w:val="center"/>
              <w:rPr>
                <w:rFonts w:ascii="Calibri" w:hAnsi="Calibri" w:cs="Calibri"/>
                <w:color w:val="000000"/>
                <w:sz w:val="22"/>
                <w:szCs w:val="22"/>
              </w:rPr>
            </w:pPr>
            <w:r w:rsidRPr="00923AD9">
              <w:rPr>
                <w:rFonts w:ascii="Calibri" w:hAnsi="Calibri" w:cs="Calibri"/>
                <w:color w:val="000000"/>
                <w:sz w:val="22"/>
                <w:szCs w:val="22"/>
              </w:rPr>
              <w:t>140</w:t>
            </w:r>
          </w:p>
        </w:tc>
        <w:tc>
          <w:tcPr>
            <w:tcW w:w="962" w:type="dxa"/>
            <w:tcBorders>
              <w:top w:val="nil"/>
              <w:left w:val="nil"/>
              <w:bottom w:val="single" w:sz="4" w:space="0" w:color="auto"/>
              <w:right w:val="single" w:sz="4" w:space="0" w:color="auto"/>
            </w:tcBorders>
            <w:shd w:val="clear" w:color="000000" w:fill="FFFFFF"/>
            <w:vAlign w:val="center"/>
            <w:hideMark/>
          </w:tcPr>
          <w:p w:rsidR="00E232C2" w:rsidRPr="00923AD9" w:rsidRDefault="00E232C2" w:rsidP="00C1174C">
            <w:pPr>
              <w:jc w:val="center"/>
              <w:rPr>
                <w:rFonts w:ascii="Calibri" w:hAnsi="Calibri" w:cs="Calibri"/>
                <w:sz w:val="22"/>
                <w:szCs w:val="22"/>
              </w:rPr>
            </w:pPr>
            <w:r w:rsidRPr="00923AD9">
              <w:rPr>
                <w:rFonts w:ascii="Calibri" w:hAnsi="Calibri" w:cs="Calibri"/>
                <w:sz w:val="22"/>
                <w:szCs w:val="22"/>
              </w:rPr>
              <w:t>709,00</w:t>
            </w:r>
          </w:p>
        </w:tc>
        <w:tc>
          <w:tcPr>
            <w:tcW w:w="1108" w:type="dxa"/>
            <w:tcBorders>
              <w:top w:val="nil"/>
              <w:left w:val="nil"/>
              <w:bottom w:val="single" w:sz="4" w:space="0" w:color="auto"/>
              <w:right w:val="single" w:sz="8" w:space="0" w:color="auto"/>
            </w:tcBorders>
            <w:shd w:val="clear" w:color="000000" w:fill="FFFFFF"/>
            <w:vAlign w:val="center"/>
            <w:hideMark/>
          </w:tcPr>
          <w:p w:rsidR="00E232C2" w:rsidRPr="00923AD9" w:rsidRDefault="00E232C2" w:rsidP="00C1174C">
            <w:pPr>
              <w:jc w:val="center"/>
              <w:rPr>
                <w:rFonts w:ascii="Calibri" w:hAnsi="Calibri" w:cs="Calibri"/>
                <w:sz w:val="22"/>
                <w:szCs w:val="22"/>
              </w:rPr>
            </w:pPr>
            <w:r w:rsidRPr="00923AD9">
              <w:rPr>
                <w:rFonts w:ascii="Calibri" w:hAnsi="Calibri" w:cs="Calibri"/>
                <w:sz w:val="22"/>
                <w:szCs w:val="22"/>
              </w:rPr>
              <w:t>99 260,00</w:t>
            </w:r>
          </w:p>
        </w:tc>
      </w:tr>
      <w:tr w:rsidR="00E232C2" w:rsidRPr="00923AD9" w:rsidTr="00C1174C">
        <w:trPr>
          <w:trHeight w:val="300"/>
          <w:jc w:val="center"/>
        </w:trPr>
        <w:tc>
          <w:tcPr>
            <w:tcW w:w="507" w:type="dxa"/>
            <w:tcBorders>
              <w:top w:val="nil"/>
              <w:left w:val="single" w:sz="8" w:space="0" w:color="auto"/>
              <w:bottom w:val="single" w:sz="4" w:space="0" w:color="auto"/>
              <w:right w:val="single" w:sz="4" w:space="0" w:color="auto"/>
            </w:tcBorders>
            <w:shd w:val="clear" w:color="DAE3F3" w:fill="FFFFFF"/>
            <w:vAlign w:val="center"/>
            <w:hideMark/>
          </w:tcPr>
          <w:p w:rsidR="00E232C2" w:rsidRPr="00923AD9" w:rsidRDefault="00E232C2" w:rsidP="00C1174C">
            <w:pPr>
              <w:jc w:val="center"/>
              <w:rPr>
                <w:rFonts w:ascii="Calibri" w:hAnsi="Calibri" w:cs="Calibri"/>
                <w:color w:val="000000"/>
                <w:sz w:val="22"/>
                <w:szCs w:val="22"/>
              </w:rPr>
            </w:pPr>
            <w:r w:rsidRPr="00923AD9">
              <w:rPr>
                <w:rFonts w:ascii="Calibri" w:hAnsi="Calibri" w:cs="Calibri"/>
                <w:color w:val="000000"/>
                <w:sz w:val="22"/>
                <w:szCs w:val="22"/>
              </w:rPr>
              <w:t>9</w:t>
            </w:r>
          </w:p>
        </w:tc>
        <w:tc>
          <w:tcPr>
            <w:tcW w:w="1528" w:type="dxa"/>
            <w:tcBorders>
              <w:top w:val="nil"/>
              <w:left w:val="nil"/>
              <w:bottom w:val="single" w:sz="4" w:space="0" w:color="auto"/>
              <w:right w:val="single" w:sz="4" w:space="0" w:color="auto"/>
            </w:tcBorders>
            <w:shd w:val="clear" w:color="DAE3F3" w:fill="FFFFFF"/>
            <w:vAlign w:val="center"/>
            <w:hideMark/>
          </w:tcPr>
          <w:p w:rsidR="00E232C2" w:rsidRPr="00923AD9" w:rsidRDefault="00E232C2" w:rsidP="00C1174C">
            <w:pPr>
              <w:rPr>
                <w:rFonts w:ascii="Calibri" w:hAnsi="Calibri" w:cs="Calibri"/>
                <w:sz w:val="22"/>
                <w:szCs w:val="22"/>
              </w:rPr>
            </w:pPr>
            <w:r w:rsidRPr="00923AD9">
              <w:rPr>
                <w:rFonts w:ascii="Calibri" w:hAnsi="Calibri" w:cs="Calibri"/>
                <w:sz w:val="22"/>
                <w:szCs w:val="22"/>
              </w:rPr>
              <w:t>papírové ručníky role</w:t>
            </w:r>
          </w:p>
        </w:tc>
        <w:tc>
          <w:tcPr>
            <w:tcW w:w="825" w:type="dxa"/>
            <w:tcBorders>
              <w:top w:val="nil"/>
              <w:left w:val="nil"/>
              <w:bottom w:val="single" w:sz="4" w:space="0" w:color="auto"/>
              <w:right w:val="single" w:sz="4" w:space="0" w:color="auto"/>
            </w:tcBorders>
            <w:shd w:val="clear" w:color="DAE3F3" w:fill="FFFFFF"/>
            <w:vAlign w:val="center"/>
            <w:hideMark/>
          </w:tcPr>
          <w:p w:rsidR="00E232C2" w:rsidRPr="00923AD9" w:rsidRDefault="00E232C2" w:rsidP="00C1174C">
            <w:pPr>
              <w:jc w:val="center"/>
              <w:rPr>
                <w:rFonts w:ascii="Calibri" w:hAnsi="Calibri" w:cs="Calibri"/>
                <w:sz w:val="22"/>
                <w:szCs w:val="22"/>
              </w:rPr>
            </w:pPr>
            <w:r w:rsidRPr="00923AD9">
              <w:rPr>
                <w:rFonts w:ascii="Calibri" w:hAnsi="Calibri" w:cs="Calibri"/>
                <w:sz w:val="22"/>
                <w:szCs w:val="22"/>
              </w:rPr>
              <w:t>ks</w:t>
            </w:r>
          </w:p>
        </w:tc>
        <w:tc>
          <w:tcPr>
            <w:tcW w:w="5246" w:type="dxa"/>
            <w:tcBorders>
              <w:top w:val="nil"/>
              <w:left w:val="nil"/>
              <w:bottom w:val="single" w:sz="4" w:space="0" w:color="auto"/>
              <w:right w:val="single" w:sz="4" w:space="0" w:color="auto"/>
            </w:tcBorders>
            <w:shd w:val="clear" w:color="000000" w:fill="FFFFFF"/>
            <w:hideMark/>
          </w:tcPr>
          <w:p w:rsidR="00E232C2" w:rsidRPr="00923AD9" w:rsidRDefault="00E232C2" w:rsidP="00C1174C">
            <w:pPr>
              <w:rPr>
                <w:rFonts w:ascii="Calibri" w:hAnsi="Calibri" w:cs="Calibri"/>
                <w:color w:val="000000"/>
                <w:sz w:val="22"/>
                <w:szCs w:val="22"/>
              </w:rPr>
            </w:pPr>
            <w:r w:rsidRPr="00923AD9">
              <w:rPr>
                <w:rFonts w:ascii="Calibri" w:hAnsi="Calibri" w:cs="Calibri"/>
                <w:color w:val="000000"/>
                <w:sz w:val="22"/>
                <w:szCs w:val="22"/>
              </w:rPr>
              <w:t>Papír. ručník, Maxi role, dvouvrstvé, bílé, s dutinkou</w:t>
            </w:r>
          </w:p>
        </w:tc>
        <w:tc>
          <w:tcPr>
            <w:tcW w:w="884" w:type="dxa"/>
            <w:tcBorders>
              <w:top w:val="nil"/>
              <w:left w:val="nil"/>
              <w:bottom w:val="single" w:sz="4" w:space="0" w:color="auto"/>
              <w:right w:val="single" w:sz="4" w:space="0" w:color="auto"/>
            </w:tcBorders>
            <w:shd w:val="clear" w:color="000000" w:fill="FFFFFF"/>
            <w:vAlign w:val="center"/>
            <w:hideMark/>
          </w:tcPr>
          <w:p w:rsidR="00E232C2" w:rsidRPr="00923AD9" w:rsidRDefault="00E232C2" w:rsidP="00C1174C">
            <w:pPr>
              <w:jc w:val="center"/>
              <w:rPr>
                <w:rFonts w:ascii="Calibri" w:hAnsi="Calibri" w:cs="Calibri"/>
                <w:color w:val="000000"/>
                <w:sz w:val="22"/>
                <w:szCs w:val="22"/>
              </w:rPr>
            </w:pPr>
            <w:r w:rsidRPr="00923AD9">
              <w:rPr>
                <w:rFonts w:ascii="Calibri" w:hAnsi="Calibri" w:cs="Calibri"/>
                <w:color w:val="000000"/>
                <w:sz w:val="22"/>
                <w:szCs w:val="22"/>
              </w:rPr>
              <w:t>600</w:t>
            </w:r>
          </w:p>
        </w:tc>
        <w:tc>
          <w:tcPr>
            <w:tcW w:w="962" w:type="dxa"/>
            <w:tcBorders>
              <w:top w:val="nil"/>
              <w:left w:val="nil"/>
              <w:bottom w:val="single" w:sz="4" w:space="0" w:color="auto"/>
              <w:right w:val="single" w:sz="4" w:space="0" w:color="auto"/>
            </w:tcBorders>
            <w:shd w:val="clear" w:color="000000" w:fill="FFFFFF"/>
            <w:vAlign w:val="center"/>
            <w:hideMark/>
          </w:tcPr>
          <w:p w:rsidR="00E232C2" w:rsidRPr="00923AD9" w:rsidRDefault="00E232C2" w:rsidP="00C1174C">
            <w:pPr>
              <w:jc w:val="center"/>
              <w:rPr>
                <w:rFonts w:ascii="Calibri" w:hAnsi="Calibri" w:cs="Calibri"/>
                <w:sz w:val="22"/>
                <w:szCs w:val="22"/>
              </w:rPr>
            </w:pPr>
            <w:r w:rsidRPr="00923AD9">
              <w:rPr>
                <w:rFonts w:ascii="Calibri" w:hAnsi="Calibri" w:cs="Calibri"/>
                <w:sz w:val="22"/>
                <w:szCs w:val="22"/>
              </w:rPr>
              <w:t>73,50</w:t>
            </w:r>
          </w:p>
        </w:tc>
        <w:tc>
          <w:tcPr>
            <w:tcW w:w="1108" w:type="dxa"/>
            <w:tcBorders>
              <w:top w:val="nil"/>
              <w:left w:val="nil"/>
              <w:bottom w:val="single" w:sz="4" w:space="0" w:color="auto"/>
              <w:right w:val="single" w:sz="8" w:space="0" w:color="auto"/>
            </w:tcBorders>
            <w:shd w:val="clear" w:color="000000" w:fill="FFFFFF"/>
            <w:vAlign w:val="center"/>
            <w:hideMark/>
          </w:tcPr>
          <w:p w:rsidR="00E232C2" w:rsidRPr="00923AD9" w:rsidRDefault="00E232C2" w:rsidP="00C1174C">
            <w:pPr>
              <w:jc w:val="center"/>
              <w:rPr>
                <w:rFonts w:ascii="Calibri" w:hAnsi="Calibri" w:cs="Calibri"/>
                <w:sz w:val="22"/>
                <w:szCs w:val="22"/>
              </w:rPr>
            </w:pPr>
            <w:r w:rsidRPr="00923AD9">
              <w:rPr>
                <w:rFonts w:ascii="Calibri" w:hAnsi="Calibri" w:cs="Calibri"/>
                <w:sz w:val="22"/>
                <w:szCs w:val="22"/>
              </w:rPr>
              <w:t>44 100,00</w:t>
            </w:r>
          </w:p>
        </w:tc>
      </w:tr>
      <w:tr w:rsidR="00E232C2" w:rsidRPr="00923AD9" w:rsidTr="00C1174C">
        <w:trPr>
          <w:trHeight w:val="300"/>
          <w:jc w:val="center"/>
        </w:trPr>
        <w:tc>
          <w:tcPr>
            <w:tcW w:w="507" w:type="dxa"/>
            <w:tcBorders>
              <w:top w:val="nil"/>
              <w:left w:val="single" w:sz="8" w:space="0" w:color="auto"/>
              <w:bottom w:val="single" w:sz="4" w:space="0" w:color="auto"/>
              <w:right w:val="single" w:sz="4" w:space="0" w:color="auto"/>
            </w:tcBorders>
            <w:shd w:val="clear" w:color="DAE3F3" w:fill="FFFFFF"/>
            <w:vAlign w:val="center"/>
            <w:hideMark/>
          </w:tcPr>
          <w:p w:rsidR="00E232C2" w:rsidRPr="00923AD9" w:rsidRDefault="00E232C2" w:rsidP="00C1174C">
            <w:pPr>
              <w:jc w:val="center"/>
              <w:rPr>
                <w:rFonts w:ascii="Calibri" w:hAnsi="Calibri" w:cs="Calibri"/>
                <w:color w:val="000000"/>
                <w:sz w:val="22"/>
                <w:szCs w:val="22"/>
              </w:rPr>
            </w:pPr>
            <w:r w:rsidRPr="00923AD9">
              <w:rPr>
                <w:rFonts w:ascii="Calibri" w:hAnsi="Calibri" w:cs="Calibri"/>
                <w:color w:val="000000"/>
                <w:sz w:val="22"/>
                <w:szCs w:val="22"/>
              </w:rPr>
              <w:t>10</w:t>
            </w:r>
          </w:p>
        </w:tc>
        <w:tc>
          <w:tcPr>
            <w:tcW w:w="1528" w:type="dxa"/>
            <w:tcBorders>
              <w:top w:val="nil"/>
              <w:left w:val="nil"/>
              <w:bottom w:val="single" w:sz="4" w:space="0" w:color="auto"/>
              <w:right w:val="single" w:sz="4" w:space="0" w:color="auto"/>
            </w:tcBorders>
            <w:shd w:val="clear" w:color="000000" w:fill="FFFFFF"/>
            <w:hideMark/>
          </w:tcPr>
          <w:p w:rsidR="00E232C2" w:rsidRPr="00923AD9" w:rsidRDefault="00E232C2" w:rsidP="00C1174C">
            <w:pPr>
              <w:rPr>
                <w:rFonts w:ascii="Calibri" w:hAnsi="Calibri" w:cs="Calibri"/>
                <w:color w:val="000000"/>
                <w:sz w:val="22"/>
                <w:szCs w:val="22"/>
              </w:rPr>
            </w:pPr>
            <w:r w:rsidRPr="00923AD9">
              <w:rPr>
                <w:rFonts w:ascii="Calibri" w:hAnsi="Calibri" w:cs="Calibri"/>
                <w:color w:val="000000"/>
                <w:sz w:val="22"/>
                <w:szCs w:val="22"/>
              </w:rPr>
              <w:t xml:space="preserve">Smetáček ruční </w:t>
            </w:r>
          </w:p>
        </w:tc>
        <w:tc>
          <w:tcPr>
            <w:tcW w:w="825" w:type="dxa"/>
            <w:tcBorders>
              <w:top w:val="nil"/>
              <w:left w:val="nil"/>
              <w:bottom w:val="single" w:sz="4" w:space="0" w:color="auto"/>
              <w:right w:val="single" w:sz="4" w:space="0" w:color="auto"/>
            </w:tcBorders>
            <w:shd w:val="clear" w:color="DAE3F3" w:fill="FFFFFF"/>
            <w:vAlign w:val="center"/>
            <w:hideMark/>
          </w:tcPr>
          <w:p w:rsidR="00E232C2" w:rsidRPr="00923AD9" w:rsidRDefault="00E232C2" w:rsidP="00C1174C">
            <w:pPr>
              <w:jc w:val="center"/>
              <w:rPr>
                <w:rFonts w:ascii="Calibri" w:hAnsi="Calibri" w:cs="Calibri"/>
                <w:sz w:val="22"/>
                <w:szCs w:val="22"/>
              </w:rPr>
            </w:pPr>
            <w:r w:rsidRPr="00923AD9">
              <w:rPr>
                <w:rFonts w:ascii="Calibri" w:hAnsi="Calibri" w:cs="Calibri"/>
                <w:sz w:val="22"/>
                <w:szCs w:val="22"/>
              </w:rPr>
              <w:t>ks</w:t>
            </w:r>
          </w:p>
        </w:tc>
        <w:tc>
          <w:tcPr>
            <w:tcW w:w="5246" w:type="dxa"/>
            <w:tcBorders>
              <w:top w:val="nil"/>
              <w:left w:val="nil"/>
              <w:bottom w:val="single" w:sz="4" w:space="0" w:color="auto"/>
              <w:right w:val="single" w:sz="4" w:space="0" w:color="auto"/>
            </w:tcBorders>
            <w:shd w:val="clear" w:color="000000" w:fill="FFFFFF"/>
            <w:hideMark/>
          </w:tcPr>
          <w:p w:rsidR="00E232C2" w:rsidRPr="00923AD9" w:rsidRDefault="00E232C2" w:rsidP="00C1174C">
            <w:pPr>
              <w:rPr>
                <w:rFonts w:ascii="Calibri" w:hAnsi="Calibri" w:cs="Calibri"/>
                <w:color w:val="000000"/>
                <w:sz w:val="22"/>
                <w:szCs w:val="22"/>
              </w:rPr>
            </w:pPr>
            <w:r w:rsidRPr="00923AD9">
              <w:rPr>
                <w:rFonts w:ascii="Calibri" w:hAnsi="Calibri" w:cs="Calibri"/>
                <w:color w:val="000000"/>
                <w:sz w:val="22"/>
                <w:szCs w:val="22"/>
              </w:rPr>
              <w:t>Smetáček ruční 5180/616 plastový syntetická vlákna</w:t>
            </w:r>
          </w:p>
        </w:tc>
        <w:tc>
          <w:tcPr>
            <w:tcW w:w="884" w:type="dxa"/>
            <w:tcBorders>
              <w:top w:val="nil"/>
              <w:left w:val="nil"/>
              <w:bottom w:val="single" w:sz="4" w:space="0" w:color="auto"/>
              <w:right w:val="single" w:sz="4" w:space="0" w:color="auto"/>
            </w:tcBorders>
            <w:shd w:val="clear" w:color="000000" w:fill="FFFFFF"/>
            <w:vAlign w:val="center"/>
            <w:hideMark/>
          </w:tcPr>
          <w:p w:rsidR="00E232C2" w:rsidRPr="00923AD9" w:rsidRDefault="00E232C2" w:rsidP="00C1174C">
            <w:pPr>
              <w:jc w:val="center"/>
              <w:rPr>
                <w:rFonts w:ascii="Calibri" w:hAnsi="Calibri" w:cs="Calibri"/>
                <w:color w:val="000000"/>
                <w:sz w:val="22"/>
                <w:szCs w:val="22"/>
              </w:rPr>
            </w:pPr>
            <w:r w:rsidRPr="00923AD9">
              <w:rPr>
                <w:rFonts w:ascii="Calibri" w:hAnsi="Calibri" w:cs="Calibri"/>
                <w:color w:val="000000"/>
                <w:sz w:val="22"/>
                <w:szCs w:val="22"/>
              </w:rPr>
              <w:t>20</w:t>
            </w:r>
          </w:p>
        </w:tc>
        <w:tc>
          <w:tcPr>
            <w:tcW w:w="962" w:type="dxa"/>
            <w:tcBorders>
              <w:top w:val="nil"/>
              <w:left w:val="nil"/>
              <w:bottom w:val="single" w:sz="4" w:space="0" w:color="auto"/>
              <w:right w:val="single" w:sz="4" w:space="0" w:color="auto"/>
            </w:tcBorders>
            <w:shd w:val="clear" w:color="000000" w:fill="FFFFFF"/>
            <w:vAlign w:val="center"/>
            <w:hideMark/>
          </w:tcPr>
          <w:p w:rsidR="00E232C2" w:rsidRPr="00923AD9" w:rsidRDefault="00E232C2" w:rsidP="00C1174C">
            <w:pPr>
              <w:jc w:val="center"/>
              <w:rPr>
                <w:rFonts w:ascii="Calibri" w:hAnsi="Calibri" w:cs="Calibri"/>
                <w:sz w:val="22"/>
                <w:szCs w:val="22"/>
              </w:rPr>
            </w:pPr>
            <w:r w:rsidRPr="00923AD9">
              <w:rPr>
                <w:rFonts w:ascii="Calibri" w:hAnsi="Calibri" w:cs="Calibri"/>
                <w:sz w:val="22"/>
                <w:szCs w:val="22"/>
              </w:rPr>
              <w:t>52,00</w:t>
            </w:r>
          </w:p>
        </w:tc>
        <w:tc>
          <w:tcPr>
            <w:tcW w:w="1108" w:type="dxa"/>
            <w:tcBorders>
              <w:top w:val="nil"/>
              <w:left w:val="nil"/>
              <w:bottom w:val="single" w:sz="4" w:space="0" w:color="auto"/>
              <w:right w:val="single" w:sz="8" w:space="0" w:color="auto"/>
            </w:tcBorders>
            <w:shd w:val="clear" w:color="000000" w:fill="FFFFFF"/>
            <w:vAlign w:val="center"/>
            <w:hideMark/>
          </w:tcPr>
          <w:p w:rsidR="00E232C2" w:rsidRPr="00923AD9" w:rsidRDefault="00E232C2" w:rsidP="00C1174C">
            <w:pPr>
              <w:jc w:val="center"/>
              <w:rPr>
                <w:rFonts w:ascii="Calibri" w:hAnsi="Calibri" w:cs="Calibri"/>
                <w:sz w:val="22"/>
                <w:szCs w:val="22"/>
              </w:rPr>
            </w:pPr>
            <w:r w:rsidRPr="00923AD9">
              <w:rPr>
                <w:rFonts w:ascii="Calibri" w:hAnsi="Calibri" w:cs="Calibri"/>
                <w:sz w:val="22"/>
                <w:szCs w:val="22"/>
              </w:rPr>
              <w:t>1 040,00</w:t>
            </w:r>
          </w:p>
        </w:tc>
      </w:tr>
      <w:tr w:rsidR="00E232C2" w:rsidRPr="00923AD9" w:rsidTr="00C1174C">
        <w:trPr>
          <w:trHeight w:val="300"/>
          <w:jc w:val="center"/>
        </w:trPr>
        <w:tc>
          <w:tcPr>
            <w:tcW w:w="507" w:type="dxa"/>
            <w:tcBorders>
              <w:top w:val="nil"/>
              <w:left w:val="single" w:sz="8" w:space="0" w:color="auto"/>
              <w:bottom w:val="single" w:sz="4" w:space="0" w:color="auto"/>
              <w:right w:val="single" w:sz="4" w:space="0" w:color="auto"/>
            </w:tcBorders>
            <w:shd w:val="clear" w:color="DAE3F3" w:fill="FFFFFF"/>
            <w:vAlign w:val="center"/>
            <w:hideMark/>
          </w:tcPr>
          <w:p w:rsidR="00E232C2" w:rsidRPr="00923AD9" w:rsidRDefault="00E232C2" w:rsidP="00C1174C">
            <w:pPr>
              <w:jc w:val="center"/>
              <w:rPr>
                <w:rFonts w:ascii="Calibri" w:hAnsi="Calibri" w:cs="Calibri"/>
                <w:color w:val="000000"/>
                <w:sz w:val="22"/>
                <w:szCs w:val="22"/>
              </w:rPr>
            </w:pPr>
            <w:r w:rsidRPr="00923AD9">
              <w:rPr>
                <w:rFonts w:ascii="Calibri" w:hAnsi="Calibri" w:cs="Calibri"/>
                <w:color w:val="000000"/>
                <w:sz w:val="22"/>
                <w:szCs w:val="22"/>
              </w:rPr>
              <w:t>11</w:t>
            </w:r>
          </w:p>
        </w:tc>
        <w:tc>
          <w:tcPr>
            <w:tcW w:w="1528" w:type="dxa"/>
            <w:tcBorders>
              <w:top w:val="nil"/>
              <w:left w:val="nil"/>
              <w:bottom w:val="single" w:sz="4" w:space="0" w:color="auto"/>
              <w:right w:val="single" w:sz="4" w:space="0" w:color="auto"/>
            </w:tcBorders>
            <w:shd w:val="clear" w:color="DAE3F3" w:fill="FFFFFF"/>
            <w:vAlign w:val="center"/>
            <w:hideMark/>
          </w:tcPr>
          <w:p w:rsidR="00E232C2" w:rsidRPr="00923AD9" w:rsidRDefault="00E232C2" w:rsidP="00C1174C">
            <w:pPr>
              <w:rPr>
                <w:rFonts w:ascii="Calibri" w:hAnsi="Calibri" w:cs="Calibri"/>
                <w:sz w:val="22"/>
                <w:szCs w:val="22"/>
              </w:rPr>
            </w:pPr>
            <w:r w:rsidRPr="00923AD9">
              <w:rPr>
                <w:rFonts w:ascii="Calibri" w:hAnsi="Calibri" w:cs="Calibri"/>
                <w:sz w:val="22"/>
                <w:szCs w:val="22"/>
              </w:rPr>
              <w:t>smeták</w:t>
            </w:r>
          </w:p>
        </w:tc>
        <w:tc>
          <w:tcPr>
            <w:tcW w:w="825" w:type="dxa"/>
            <w:tcBorders>
              <w:top w:val="nil"/>
              <w:left w:val="nil"/>
              <w:bottom w:val="single" w:sz="4" w:space="0" w:color="auto"/>
              <w:right w:val="single" w:sz="4" w:space="0" w:color="auto"/>
            </w:tcBorders>
            <w:shd w:val="clear" w:color="DAE3F3" w:fill="FFFFFF"/>
            <w:vAlign w:val="center"/>
            <w:hideMark/>
          </w:tcPr>
          <w:p w:rsidR="00E232C2" w:rsidRPr="00923AD9" w:rsidRDefault="00E232C2" w:rsidP="00C1174C">
            <w:pPr>
              <w:jc w:val="center"/>
              <w:rPr>
                <w:rFonts w:ascii="Calibri" w:hAnsi="Calibri" w:cs="Calibri"/>
                <w:sz w:val="22"/>
                <w:szCs w:val="22"/>
              </w:rPr>
            </w:pPr>
            <w:r w:rsidRPr="00923AD9">
              <w:rPr>
                <w:rFonts w:ascii="Calibri" w:hAnsi="Calibri" w:cs="Calibri"/>
                <w:sz w:val="22"/>
                <w:szCs w:val="22"/>
              </w:rPr>
              <w:t>ks</w:t>
            </w:r>
          </w:p>
        </w:tc>
        <w:tc>
          <w:tcPr>
            <w:tcW w:w="5246" w:type="dxa"/>
            <w:tcBorders>
              <w:top w:val="nil"/>
              <w:left w:val="nil"/>
              <w:bottom w:val="single" w:sz="4" w:space="0" w:color="auto"/>
              <w:right w:val="single" w:sz="4" w:space="0" w:color="auto"/>
            </w:tcBorders>
            <w:shd w:val="clear" w:color="000000" w:fill="FFFFFF"/>
            <w:hideMark/>
          </w:tcPr>
          <w:p w:rsidR="00E232C2" w:rsidRPr="00923AD9" w:rsidRDefault="00E232C2" w:rsidP="00C1174C">
            <w:pPr>
              <w:rPr>
                <w:rFonts w:ascii="Calibri" w:hAnsi="Calibri" w:cs="Calibri"/>
                <w:color w:val="000000"/>
                <w:sz w:val="22"/>
                <w:szCs w:val="22"/>
              </w:rPr>
            </w:pPr>
            <w:r w:rsidRPr="00923AD9">
              <w:rPr>
                <w:rFonts w:ascii="Calibri" w:hAnsi="Calibri" w:cs="Calibri"/>
                <w:color w:val="000000"/>
                <w:sz w:val="22"/>
                <w:szCs w:val="22"/>
              </w:rPr>
              <w:t>Smeták 5151/Z/616 na hůl plastový barevný se závitem</w:t>
            </w:r>
          </w:p>
        </w:tc>
        <w:tc>
          <w:tcPr>
            <w:tcW w:w="884" w:type="dxa"/>
            <w:tcBorders>
              <w:top w:val="nil"/>
              <w:left w:val="nil"/>
              <w:bottom w:val="single" w:sz="4" w:space="0" w:color="auto"/>
              <w:right w:val="single" w:sz="4" w:space="0" w:color="auto"/>
            </w:tcBorders>
            <w:shd w:val="clear" w:color="000000" w:fill="FFFFFF"/>
            <w:vAlign w:val="center"/>
            <w:hideMark/>
          </w:tcPr>
          <w:p w:rsidR="00E232C2" w:rsidRPr="00923AD9" w:rsidRDefault="00E232C2" w:rsidP="00C1174C">
            <w:pPr>
              <w:jc w:val="center"/>
              <w:rPr>
                <w:rFonts w:ascii="Calibri" w:hAnsi="Calibri" w:cs="Calibri"/>
                <w:color w:val="000000"/>
                <w:sz w:val="22"/>
                <w:szCs w:val="22"/>
              </w:rPr>
            </w:pPr>
            <w:r w:rsidRPr="00923AD9">
              <w:rPr>
                <w:rFonts w:ascii="Calibri" w:hAnsi="Calibri" w:cs="Calibri"/>
                <w:color w:val="000000"/>
                <w:sz w:val="22"/>
                <w:szCs w:val="22"/>
              </w:rPr>
              <w:t>5</w:t>
            </w:r>
          </w:p>
        </w:tc>
        <w:tc>
          <w:tcPr>
            <w:tcW w:w="962" w:type="dxa"/>
            <w:tcBorders>
              <w:top w:val="nil"/>
              <w:left w:val="nil"/>
              <w:bottom w:val="single" w:sz="4" w:space="0" w:color="auto"/>
              <w:right w:val="single" w:sz="4" w:space="0" w:color="auto"/>
            </w:tcBorders>
            <w:shd w:val="clear" w:color="000000" w:fill="FFFFFF"/>
            <w:vAlign w:val="center"/>
            <w:hideMark/>
          </w:tcPr>
          <w:p w:rsidR="00E232C2" w:rsidRPr="00923AD9" w:rsidRDefault="00E232C2" w:rsidP="00C1174C">
            <w:pPr>
              <w:jc w:val="center"/>
              <w:rPr>
                <w:rFonts w:ascii="Calibri" w:hAnsi="Calibri" w:cs="Calibri"/>
                <w:sz w:val="22"/>
                <w:szCs w:val="22"/>
              </w:rPr>
            </w:pPr>
            <w:r w:rsidRPr="00923AD9">
              <w:rPr>
                <w:rFonts w:ascii="Calibri" w:hAnsi="Calibri" w:cs="Calibri"/>
                <w:sz w:val="22"/>
                <w:szCs w:val="22"/>
              </w:rPr>
              <w:t>67,00</w:t>
            </w:r>
          </w:p>
        </w:tc>
        <w:tc>
          <w:tcPr>
            <w:tcW w:w="1108" w:type="dxa"/>
            <w:tcBorders>
              <w:top w:val="nil"/>
              <w:left w:val="nil"/>
              <w:bottom w:val="single" w:sz="4" w:space="0" w:color="auto"/>
              <w:right w:val="single" w:sz="8" w:space="0" w:color="auto"/>
            </w:tcBorders>
            <w:shd w:val="clear" w:color="000000" w:fill="FFFFFF"/>
            <w:vAlign w:val="center"/>
            <w:hideMark/>
          </w:tcPr>
          <w:p w:rsidR="00E232C2" w:rsidRPr="00923AD9" w:rsidRDefault="00E232C2" w:rsidP="00C1174C">
            <w:pPr>
              <w:jc w:val="center"/>
              <w:rPr>
                <w:rFonts w:ascii="Calibri" w:hAnsi="Calibri" w:cs="Calibri"/>
                <w:sz w:val="22"/>
                <w:szCs w:val="22"/>
              </w:rPr>
            </w:pPr>
            <w:r w:rsidRPr="00923AD9">
              <w:rPr>
                <w:rFonts w:ascii="Calibri" w:hAnsi="Calibri" w:cs="Calibri"/>
                <w:sz w:val="22"/>
                <w:szCs w:val="22"/>
              </w:rPr>
              <w:t>335,00</w:t>
            </w:r>
          </w:p>
        </w:tc>
      </w:tr>
      <w:tr w:rsidR="00E232C2" w:rsidRPr="00923AD9" w:rsidTr="00C1174C">
        <w:trPr>
          <w:trHeight w:val="570"/>
          <w:jc w:val="center"/>
        </w:trPr>
        <w:tc>
          <w:tcPr>
            <w:tcW w:w="507" w:type="dxa"/>
            <w:tcBorders>
              <w:top w:val="nil"/>
              <w:left w:val="single" w:sz="8" w:space="0" w:color="auto"/>
              <w:bottom w:val="single" w:sz="4" w:space="0" w:color="auto"/>
              <w:right w:val="single" w:sz="4" w:space="0" w:color="auto"/>
            </w:tcBorders>
            <w:shd w:val="clear" w:color="DAE3F3" w:fill="FFFFFF"/>
            <w:vAlign w:val="center"/>
            <w:hideMark/>
          </w:tcPr>
          <w:p w:rsidR="00E232C2" w:rsidRPr="00923AD9" w:rsidRDefault="00E232C2" w:rsidP="00C1174C">
            <w:pPr>
              <w:jc w:val="center"/>
              <w:rPr>
                <w:rFonts w:ascii="Calibri" w:hAnsi="Calibri" w:cs="Calibri"/>
                <w:color w:val="000000"/>
                <w:sz w:val="22"/>
                <w:szCs w:val="22"/>
              </w:rPr>
            </w:pPr>
            <w:r w:rsidRPr="00923AD9">
              <w:rPr>
                <w:rFonts w:ascii="Calibri" w:hAnsi="Calibri" w:cs="Calibri"/>
                <w:color w:val="000000"/>
                <w:sz w:val="22"/>
                <w:szCs w:val="22"/>
              </w:rPr>
              <w:t>12</w:t>
            </w:r>
          </w:p>
        </w:tc>
        <w:tc>
          <w:tcPr>
            <w:tcW w:w="1528" w:type="dxa"/>
            <w:tcBorders>
              <w:top w:val="nil"/>
              <w:left w:val="nil"/>
              <w:bottom w:val="single" w:sz="4" w:space="0" w:color="auto"/>
              <w:right w:val="single" w:sz="4" w:space="0" w:color="auto"/>
            </w:tcBorders>
            <w:shd w:val="clear" w:color="DAE3F3" w:fill="FFFFFF"/>
            <w:vAlign w:val="center"/>
            <w:hideMark/>
          </w:tcPr>
          <w:p w:rsidR="00E232C2" w:rsidRPr="00923AD9" w:rsidRDefault="00E232C2" w:rsidP="00C1174C">
            <w:pPr>
              <w:rPr>
                <w:rFonts w:ascii="Calibri" w:hAnsi="Calibri" w:cs="Calibri"/>
                <w:sz w:val="22"/>
                <w:szCs w:val="22"/>
              </w:rPr>
            </w:pPr>
            <w:r w:rsidRPr="00923AD9">
              <w:rPr>
                <w:rFonts w:ascii="Calibri" w:hAnsi="Calibri" w:cs="Calibri"/>
                <w:sz w:val="22"/>
                <w:szCs w:val="22"/>
              </w:rPr>
              <w:t>smetáček souprava</w:t>
            </w:r>
          </w:p>
        </w:tc>
        <w:tc>
          <w:tcPr>
            <w:tcW w:w="825" w:type="dxa"/>
            <w:tcBorders>
              <w:top w:val="nil"/>
              <w:left w:val="nil"/>
              <w:bottom w:val="single" w:sz="4" w:space="0" w:color="auto"/>
              <w:right w:val="single" w:sz="4" w:space="0" w:color="auto"/>
            </w:tcBorders>
            <w:shd w:val="clear" w:color="DAE3F3" w:fill="FFFFFF"/>
            <w:vAlign w:val="center"/>
            <w:hideMark/>
          </w:tcPr>
          <w:p w:rsidR="00E232C2" w:rsidRPr="00923AD9" w:rsidRDefault="00E232C2" w:rsidP="00C1174C">
            <w:pPr>
              <w:jc w:val="center"/>
              <w:rPr>
                <w:rFonts w:ascii="Calibri" w:hAnsi="Calibri" w:cs="Calibri"/>
                <w:sz w:val="22"/>
                <w:szCs w:val="22"/>
              </w:rPr>
            </w:pPr>
            <w:r w:rsidRPr="00923AD9">
              <w:rPr>
                <w:rFonts w:ascii="Calibri" w:hAnsi="Calibri" w:cs="Calibri"/>
                <w:sz w:val="22"/>
                <w:szCs w:val="22"/>
              </w:rPr>
              <w:t>ks</w:t>
            </w:r>
          </w:p>
        </w:tc>
        <w:tc>
          <w:tcPr>
            <w:tcW w:w="5246" w:type="dxa"/>
            <w:tcBorders>
              <w:top w:val="nil"/>
              <w:left w:val="nil"/>
              <w:bottom w:val="single" w:sz="4" w:space="0" w:color="auto"/>
              <w:right w:val="single" w:sz="4" w:space="0" w:color="auto"/>
            </w:tcBorders>
            <w:shd w:val="clear" w:color="000000" w:fill="FFFFFF"/>
            <w:hideMark/>
          </w:tcPr>
          <w:p w:rsidR="00E232C2" w:rsidRPr="00923AD9" w:rsidRDefault="00E232C2" w:rsidP="00C1174C">
            <w:pPr>
              <w:rPr>
                <w:rFonts w:ascii="Calibri" w:hAnsi="Calibri" w:cs="Calibri"/>
                <w:color w:val="000000"/>
                <w:sz w:val="22"/>
                <w:szCs w:val="22"/>
              </w:rPr>
            </w:pPr>
            <w:r w:rsidRPr="00923AD9">
              <w:rPr>
                <w:rFonts w:ascii="Calibri" w:hAnsi="Calibri" w:cs="Calibri"/>
                <w:color w:val="000000"/>
                <w:sz w:val="22"/>
                <w:szCs w:val="22"/>
              </w:rPr>
              <w:t>Souprava smetáček s lopatkou s lištou plastová 5215</w:t>
            </w:r>
          </w:p>
        </w:tc>
        <w:tc>
          <w:tcPr>
            <w:tcW w:w="884" w:type="dxa"/>
            <w:tcBorders>
              <w:top w:val="nil"/>
              <w:left w:val="nil"/>
              <w:bottom w:val="single" w:sz="4" w:space="0" w:color="auto"/>
              <w:right w:val="single" w:sz="4" w:space="0" w:color="auto"/>
            </w:tcBorders>
            <w:shd w:val="clear" w:color="000000" w:fill="FFFFFF"/>
            <w:vAlign w:val="center"/>
            <w:hideMark/>
          </w:tcPr>
          <w:p w:rsidR="00E232C2" w:rsidRPr="00923AD9" w:rsidRDefault="00E232C2" w:rsidP="00C1174C">
            <w:pPr>
              <w:jc w:val="center"/>
              <w:rPr>
                <w:rFonts w:ascii="Calibri" w:hAnsi="Calibri" w:cs="Calibri"/>
                <w:color w:val="000000"/>
                <w:sz w:val="22"/>
                <w:szCs w:val="22"/>
              </w:rPr>
            </w:pPr>
            <w:r w:rsidRPr="00923AD9">
              <w:rPr>
                <w:rFonts w:ascii="Calibri" w:hAnsi="Calibri" w:cs="Calibri"/>
                <w:color w:val="000000"/>
                <w:sz w:val="22"/>
                <w:szCs w:val="22"/>
              </w:rPr>
              <w:t>20</w:t>
            </w:r>
          </w:p>
        </w:tc>
        <w:tc>
          <w:tcPr>
            <w:tcW w:w="962" w:type="dxa"/>
            <w:tcBorders>
              <w:top w:val="nil"/>
              <w:left w:val="nil"/>
              <w:bottom w:val="single" w:sz="4" w:space="0" w:color="auto"/>
              <w:right w:val="single" w:sz="4" w:space="0" w:color="auto"/>
            </w:tcBorders>
            <w:shd w:val="clear" w:color="000000" w:fill="FFFFFF"/>
            <w:vAlign w:val="center"/>
            <w:hideMark/>
          </w:tcPr>
          <w:p w:rsidR="00E232C2" w:rsidRPr="00923AD9" w:rsidRDefault="00E232C2" w:rsidP="00C1174C">
            <w:pPr>
              <w:jc w:val="center"/>
              <w:rPr>
                <w:rFonts w:ascii="Calibri" w:hAnsi="Calibri" w:cs="Calibri"/>
                <w:sz w:val="22"/>
                <w:szCs w:val="22"/>
              </w:rPr>
            </w:pPr>
            <w:r w:rsidRPr="00923AD9">
              <w:rPr>
                <w:rFonts w:ascii="Calibri" w:hAnsi="Calibri" w:cs="Calibri"/>
                <w:sz w:val="22"/>
                <w:szCs w:val="22"/>
              </w:rPr>
              <w:t>60,00</w:t>
            </w:r>
          </w:p>
        </w:tc>
        <w:tc>
          <w:tcPr>
            <w:tcW w:w="1108" w:type="dxa"/>
            <w:tcBorders>
              <w:top w:val="nil"/>
              <w:left w:val="nil"/>
              <w:bottom w:val="single" w:sz="4" w:space="0" w:color="auto"/>
              <w:right w:val="single" w:sz="8" w:space="0" w:color="auto"/>
            </w:tcBorders>
            <w:shd w:val="clear" w:color="000000" w:fill="FFFFFF"/>
            <w:vAlign w:val="center"/>
            <w:hideMark/>
          </w:tcPr>
          <w:p w:rsidR="00E232C2" w:rsidRPr="00923AD9" w:rsidRDefault="00E232C2" w:rsidP="00C1174C">
            <w:pPr>
              <w:jc w:val="center"/>
              <w:rPr>
                <w:rFonts w:ascii="Calibri" w:hAnsi="Calibri" w:cs="Calibri"/>
                <w:sz w:val="22"/>
                <w:szCs w:val="22"/>
              </w:rPr>
            </w:pPr>
            <w:r w:rsidRPr="00923AD9">
              <w:rPr>
                <w:rFonts w:ascii="Calibri" w:hAnsi="Calibri" w:cs="Calibri"/>
                <w:sz w:val="22"/>
                <w:szCs w:val="22"/>
              </w:rPr>
              <w:t>1 200,00</w:t>
            </w:r>
          </w:p>
        </w:tc>
      </w:tr>
      <w:tr w:rsidR="00E232C2" w:rsidRPr="00923AD9" w:rsidTr="00C1174C">
        <w:trPr>
          <w:trHeight w:val="360"/>
          <w:jc w:val="center"/>
        </w:trPr>
        <w:tc>
          <w:tcPr>
            <w:tcW w:w="507" w:type="dxa"/>
            <w:tcBorders>
              <w:top w:val="nil"/>
              <w:left w:val="single" w:sz="8" w:space="0" w:color="auto"/>
              <w:bottom w:val="single" w:sz="4" w:space="0" w:color="auto"/>
              <w:right w:val="single" w:sz="4" w:space="0" w:color="auto"/>
            </w:tcBorders>
            <w:shd w:val="clear" w:color="DAE3F3" w:fill="FFFFFF"/>
            <w:vAlign w:val="center"/>
            <w:hideMark/>
          </w:tcPr>
          <w:p w:rsidR="00E232C2" w:rsidRPr="00923AD9" w:rsidRDefault="00E232C2" w:rsidP="00C1174C">
            <w:pPr>
              <w:jc w:val="center"/>
              <w:rPr>
                <w:rFonts w:ascii="Calibri" w:hAnsi="Calibri" w:cs="Calibri"/>
                <w:color w:val="000000"/>
                <w:sz w:val="22"/>
                <w:szCs w:val="22"/>
              </w:rPr>
            </w:pPr>
            <w:r w:rsidRPr="00923AD9">
              <w:rPr>
                <w:rFonts w:ascii="Calibri" w:hAnsi="Calibri" w:cs="Calibri"/>
                <w:color w:val="000000"/>
                <w:sz w:val="22"/>
                <w:szCs w:val="22"/>
              </w:rPr>
              <w:t>13</w:t>
            </w:r>
          </w:p>
        </w:tc>
        <w:tc>
          <w:tcPr>
            <w:tcW w:w="1528" w:type="dxa"/>
            <w:tcBorders>
              <w:top w:val="nil"/>
              <w:left w:val="nil"/>
              <w:bottom w:val="single" w:sz="4" w:space="0" w:color="auto"/>
              <w:right w:val="single" w:sz="4" w:space="0" w:color="auto"/>
            </w:tcBorders>
            <w:shd w:val="clear" w:color="DAE3F3" w:fill="FFFFFF"/>
            <w:vAlign w:val="center"/>
            <w:hideMark/>
          </w:tcPr>
          <w:p w:rsidR="00E232C2" w:rsidRPr="00923AD9" w:rsidRDefault="00E232C2" w:rsidP="00C1174C">
            <w:pPr>
              <w:rPr>
                <w:rFonts w:ascii="Calibri" w:hAnsi="Calibri" w:cs="Calibri"/>
                <w:sz w:val="22"/>
                <w:szCs w:val="22"/>
              </w:rPr>
            </w:pPr>
            <w:r w:rsidRPr="00923AD9">
              <w:rPr>
                <w:rFonts w:ascii="Calibri" w:hAnsi="Calibri" w:cs="Calibri"/>
                <w:sz w:val="22"/>
                <w:szCs w:val="22"/>
              </w:rPr>
              <w:t>souprava WC</w:t>
            </w:r>
          </w:p>
        </w:tc>
        <w:tc>
          <w:tcPr>
            <w:tcW w:w="825" w:type="dxa"/>
            <w:tcBorders>
              <w:top w:val="nil"/>
              <w:left w:val="nil"/>
              <w:bottom w:val="single" w:sz="4" w:space="0" w:color="auto"/>
              <w:right w:val="single" w:sz="4" w:space="0" w:color="auto"/>
            </w:tcBorders>
            <w:shd w:val="clear" w:color="DAE3F3" w:fill="FFFFFF"/>
            <w:vAlign w:val="center"/>
            <w:hideMark/>
          </w:tcPr>
          <w:p w:rsidR="00E232C2" w:rsidRPr="00923AD9" w:rsidRDefault="00E232C2" w:rsidP="00C1174C">
            <w:pPr>
              <w:jc w:val="center"/>
              <w:rPr>
                <w:rFonts w:ascii="Calibri" w:hAnsi="Calibri" w:cs="Calibri"/>
                <w:sz w:val="22"/>
                <w:szCs w:val="22"/>
              </w:rPr>
            </w:pPr>
            <w:r w:rsidRPr="00923AD9">
              <w:rPr>
                <w:rFonts w:ascii="Calibri" w:hAnsi="Calibri" w:cs="Calibri"/>
                <w:sz w:val="22"/>
                <w:szCs w:val="22"/>
              </w:rPr>
              <w:t>ks</w:t>
            </w:r>
          </w:p>
        </w:tc>
        <w:tc>
          <w:tcPr>
            <w:tcW w:w="5246" w:type="dxa"/>
            <w:tcBorders>
              <w:top w:val="nil"/>
              <w:left w:val="nil"/>
              <w:bottom w:val="single" w:sz="4" w:space="0" w:color="auto"/>
              <w:right w:val="single" w:sz="4" w:space="0" w:color="auto"/>
            </w:tcBorders>
            <w:shd w:val="clear" w:color="000000" w:fill="FFFFFF"/>
            <w:hideMark/>
          </w:tcPr>
          <w:p w:rsidR="00E232C2" w:rsidRPr="00923AD9" w:rsidRDefault="00E232C2" w:rsidP="00C1174C">
            <w:pPr>
              <w:rPr>
                <w:rFonts w:ascii="Calibri" w:hAnsi="Calibri" w:cs="Calibri"/>
                <w:color w:val="000000"/>
                <w:sz w:val="22"/>
                <w:szCs w:val="22"/>
              </w:rPr>
            </w:pPr>
            <w:r w:rsidRPr="00923AD9">
              <w:rPr>
                <w:rFonts w:ascii="Calibri" w:hAnsi="Calibri" w:cs="Calibri"/>
                <w:color w:val="000000"/>
                <w:sz w:val="22"/>
                <w:szCs w:val="22"/>
              </w:rPr>
              <w:t>Souprava WC 4322, plastový kartáč + plastový kryt</w:t>
            </w:r>
          </w:p>
        </w:tc>
        <w:tc>
          <w:tcPr>
            <w:tcW w:w="884" w:type="dxa"/>
            <w:tcBorders>
              <w:top w:val="nil"/>
              <w:left w:val="nil"/>
              <w:bottom w:val="single" w:sz="4" w:space="0" w:color="auto"/>
              <w:right w:val="single" w:sz="4" w:space="0" w:color="auto"/>
            </w:tcBorders>
            <w:shd w:val="clear" w:color="000000" w:fill="FFFFFF"/>
            <w:vAlign w:val="center"/>
            <w:hideMark/>
          </w:tcPr>
          <w:p w:rsidR="00E232C2" w:rsidRPr="00923AD9" w:rsidRDefault="00E232C2" w:rsidP="00C1174C">
            <w:pPr>
              <w:jc w:val="center"/>
              <w:rPr>
                <w:rFonts w:ascii="Calibri" w:hAnsi="Calibri" w:cs="Calibri"/>
                <w:color w:val="000000"/>
                <w:sz w:val="22"/>
                <w:szCs w:val="22"/>
              </w:rPr>
            </w:pPr>
            <w:r w:rsidRPr="00923AD9">
              <w:rPr>
                <w:rFonts w:ascii="Calibri" w:hAnsi="Calibri" w:cs="Calibri"/>
                <w:color w:val="000000"/>
                <w:sz w:val="22"/>
                <w:szCs w:val="22"/>
              </w:rPr>
              <w:t>30</w:t>
            </w:r>
          </w:p>
        </w:tc>
        <w:tc>
          <w:tcPr>
            <w:tcW w:w="962" w:type="dxa"/>
            <w:tcBorders>
              <w:top w:val="nil"/>
              <w:left w:val="nil"/>
              <w:bottom w:val="single" w:sz="4" w:space="0" w:color="auto"/>
              <w:right w:val="single" w:sz="4" w:space="0" w:color="auto"/>
            </w:tcBorders>
            <w:shd w:val="clear" w:color="000000" w:fill="FFFFFF"/>
            <w:vAlign w:val="center"/>
            <w:hideMark/>
          </w:tcPr>
          <w:p w:rsidR="00E232C2" w:rsidRPr="00923AD9" w:rsidRDefault="00E232C2" w:rsidP="00C1174C">
            <w:pPr>
              <w:jc w:val="center"/>
              <w:rPr>
                <w:rFonts w:ascii="Calibri" w:hAnsi="Calibri" w:cs="Calibri"/>
                <w:sz w:val="22"/>
                <w:szCs w:val="22"/>
              </w:rPr>
            </w:pPr>
            <w:r w:rsidRPr="00923AD9">
              <w:rPr>
                <w:rFonts w:ascii="Calibri" w:hAnsi="Calibri" w:cs="Calibri"/>
                <w:sz w:val="22"/>
                <w:szCs w:val="22"/>
              </w:rPr>
              <w:t>73,50</w:t>
            </w:r>
          </w:p>
        </w:tc>
        <w:tc>
          <w:tcPr>
            <w:tcW w:w="1108" w:type="dxa"/>
            <w:tcBorders>
              <w:top w:val="nil"/>
              <w:left w:val="nil"/>
              <w:bottom w:val="single" w:sz="4" w:space="0" w:color="auto"/>
              <w:right w:val="single" w:sz="8" w:space="0" w:color="auto"/>
            </w:tcBorders>
            <w:shd w:val="clear" w:color="000000" w:fill="FFFFFF"/>
            <w:vAlign w:val="center"/>
            <w:hideMark/>
          </w:tcPr>
          <w:p w:rsidR="00E232C2" w:rsidRPr="00923AD9" w:rsidRDefault="00E232C2" w:rsidP="00C1174C">
            <w:pPr>
              <w:jc w:val="center"/>
              <w:rPr>
                <w:rFonts w:ascii="Calibri" w:hAnsi="Calibri" w:cs="Calibri"/>
                <w:sz w:val="22"/>
                <w:szCs w:val="22"/>
              </w:rPr>
            </w:pPr>
            <w:r w:rsidRPr="00923AD9">
              <w:rPr>
                <w:rFonts w:ascii="Calibri" w:hAnsi="Calibri" w:cs="Calibri"/>
                <w:sz w:val="22"/>
                <w:szCs w:val="22"/>
              </w:rPr>
              <w:t>2 205,00</w:t>
            </w:r>
          </w:p>
        </w:tc>
      </w:tr>
      <w:tr w:rsidR="00E232C2" w:rsidRPr="00923AD9" w:rsidTr="00C1174C">
        <w:trPr>
          <w:trHeight w:val="540"/>
          <w:jc w:val="center"/>
        </w:trPr>
        <w:tc>
          <w:tcPr>
            <w:tcW w:w="507" w:type="dxa"/>
            <w:tcBorders>
              <w:top w:val="nil"/>
              <w:left w:val="single" w:sz="8" w:space="0" w:color="auto"/>
              <w:bottom w:val="single" w:sz="4" w:space="0" w:color="auto"/>
              <w:right w:val="single" w:sz="4" w:space="0" w:color="auto"/>
            </w:tcBorders>
            <w:shd w:val="clear" w:color="DAE3F3" w:fill="FFFFFF"/>
            <w:vAlign w:val="center"/>
            <w:hideMark/>
          </w:tcPr>
          <w:p w:rsidR="00E232C2" w:rsidRPr="00923AD9" w:rsidRDefault="00E232C2" w:rsidP="00C1174C">
            <w:pPr>
              <w:jc w:val="center"/>
              <w:rPr>
                <w:rFonts w:ascii="Calibri" w:hAnsi="Calibri" w:cs="Calibri"/>
                <w:color w:val="000000"/>
                <w:sz w:val="22"/>
                <w:szCs w:val="22"/>
              </w:rPr>
            </w:pPr>
            <w:r w:rsidRPr="00923AD9">
              <w:rPr>
                <w:rFonts w:ascii="Calibri" w:hAnsi="Calibri" w:cs="Calibri"/>
                <w:color w:val="000000"/>
                <w:sz w:val="22"/>
                <w:szCs w:val="22"/>
              </w:rPr>
              <w:t>14</w:t>
            </w:r>
          </w:p>
        </w:tc>
        <w:tc>
          <w:tcPr>
            <w:tcW w:w="1528" w:type="dxa"/>
            <w:tcBorders>
              <w:top w:val="nil"/>
              <w:left w:val="nil"/>
              <w:bottom w:val="single" w:sz="4" w:space="0" w:color="auto"/>
              <w:right w:val="single" w:sz="4" w:space="0" w:color="auto"/>
            </w:tcBorders>
            <w:shd w:val="clear" w:color="DAE3F3" w:fill="FFFFFF"/>
            <w:vAlign w:val="center"/>
            <w:hideMark/>
          </w:tcPr>
          <w:p w:rsidR="00E232C2" w:rsidRPr="00923AD9" w:rsidRDefault="00E232C2" w:rsidP="00C1174C">
            <w:pPr>
              <w:rPr>
                <w:rFonts w:ascii="Calibri" w:hAnsi="Calibri" w:cs="Calibri"/>
                <w:sz w:val="22"/>
                <w:szCs w:val="22"/>
              </w:rPr>
            </w:pPr>
            <w:r w:rsidRPr="00923AD9">
              <w:rPr>
                <w:rFonts w:ascii="Calibri" w:hAnsi="Calibri" w:cs="Calibri"/>
                <w:sz w:val="22"/>
                <w:szCs w:val="22"/>
              </w:rPr>
              <w:t>sáčky a pytle</w:t>
            </w:r>
          </w:p>
        </w:tc>
        <w:tc>
          <w:tcPr>
            <w:tcW w:w="825" w:type="dxa"/>
            <w:tcBorders>
              <w:top w:val="nil"/>
              <w:left w:val="nil"/>
              <w:bottom w:val="single" w:sz="4" w:space="0" w:color="auto"/>
              <w:right w:val="single" w:sz="4" w:space="0" w:color="auto"/>
            </w:tcBorders>
            <w:shd w:val="clear" w:color="DAE3F3" w:fill="FFFFFF"/>
            <w:vAlign w:val="center"/>
            <w:hideMark/>
          </w:tcPr>
          <w:p w:rsidR="00E232C2" w:rsidRPr="00923AD9" w:rsidRDefault="00E232C2" w:rsidP="00C1174C">
            <w:pPr>
              <w:jc w:val="center"/>
              <w:rPr>
                <w:rFonts w:ascii="Calibri" w:hAnsi="Calibri" w:cs="Calibri"/>
                <w:sz w:val="22"/>
                <w:szCs w:val="22"/>
              </w:rPr>
            </w:pPr>
            <w:r w:rsidRPr="00923AD9">
              <w:rPr>
                <w:rFonts w:ascii="Calibri" w:hAnsi="Calibri" w:cs="Calibri"/>
                <w:sz w:val="22"/>
                <w:szCs w:val="22"/>
              </w:rPr>
              <w:t>ks</w:t>
            </w:r>
          </w:p>
        </w:tc>
        <w:tc>
          <w:tcPr>
            <w:tcW w:w="5246" w:type="dxa"/>
            <w:tcBorders>
              <w:top w:val="nil"/>
              <w:left w:val="nil"/>
              <w:bottom w:val="single" w:sz="4" w:space="0" w:color="auto"/>
              <w:right w:val="single" w:sz="4" w:space="0" w:color="auto"/>
            </w:tcBorders>
            <w:shd w:val="clear" w:color="000000" w:fill="FFFFFF"/>
            <w:hideMark/>
          </w:tcPr>
          <w:p w:rsidR="00E232C2" w:rsidRPr="00923AD9" w:rsidRDefault="00E232C2" w:rsidP="00C1174C">
            <w:pPr>
              <w:rPr>
                <w:rFonts w:ascii="Calibri" w:hAnsi="Calibri" w:cs="Calibri"/>
                <w:color w:val="000000"/>
                <w:sz w:val="22"/>
                <w:szCs w:val="22"/>
              </w:rPr>
            </w:pPr>
            <w:r w:rsidRPr="00923AD9">
              <w:rPr>
                <w:rFonts w:ascii="Calibri" w:hAnsi="Calibri" w:cs="Calibri"/>
                <w:color w:val="000000"/>
                <w:sz w:val="22"/>
                <w:szCs w:val="22"/>
              </w:rPr>
              <w:t>Sáčky 30 l na odpad 48 x 58 cm</w:t>
            </w:r>
          </w:p>
        </w:tc>
        <w:tc>
          <w:tcPr>
            <w:tcW w:w="884" w:type="dxa"/>
            <w:tcBorders>
              <w:top w:val="nil"/>
              <w:left w:val="nil"/>
              <w:bottom w:val="single" w:sz="4" w:space="0" w:color="auto"/>
              <w:right w:val="single" w:sz="4" w:space="0" w:color="auto"/>
            </w:tcBorders>
            <w:shd w:val="clear" w:color="000000" w:fill="FFFFFF"/>
            <w:vAlign w:val="center"/>
            <w:hideMark/>
          </w:tcPr>
          <w:p w:rsidR="00E232C2" w:rsidRPr="00923AD9" w:rsidRDefault="00E232C2" w:rsidP="00C1174C">
            <w:pPr>
              <w:jc w:val="center"/>
              <w:rPr>
                <w:rFonts w:ascii="Calibri" w:hAnsi="Calibri" w:cs="Calibri"/>
                <w:color w:val="000000"/>
                <w:sz w:val="22"/>
                <w:szCs w:val="22"/>
              </w:rPr>
            </w:pPr>
            <w:r w:rsidRPr="00923AD9">
              <w:rPr>
                <w:rFonts w:ascii="Calibri" w:hAnsi="Calibri" w:cs="Calibri"/>
                <w:color w:val="000000"/>
                <w:sz w:val="22"/>
                <w:szCs w:val="22"/>
              </w:rPr>
              <w:t>250</w:t>
            </w:r>
          </w:p>
        </w:tc>
        <w:tc>
          <w:tcPr>
            <w:tcW w:w="962" w:type="dxa"/>
            <w:tcBorders>
              <w:top w:val="nil"/>
              <w:left w:val="nil"/>
              <w:bottom w:val="single" w:sz="4" w:space="0" w:color="auto"/>
              <w:right w:val="single" w:sz="4" w:space="0" w:color="auto"/>
            </w:tcBorders>
            <w:shd w:val="clear" w:color="000000" w:fill="FFFFFF"/>
            <w:vAlign w:val="center"/>
            <w:hideMark/>
          </w:tcPr>
          <w:p w:rsidR="00E232C2" w:rsidRPr="00923AD9" w:rsidRDefault="00E232C2" w:rsidP="00C1174C">
            <w:pPr>
              <w:jc w:val="center"/>
              <w:rPr>
                <w:rFonts w:ascii="Calibri" w:hAnsi="Calibri" w:cs="Calibri"/>
                <w:sz w:val="22"/>
                <w:szCs w:val="22"/>
              </w:rPr>
            </w:pPr>
            <w:r w:rsidRPr="00923AD9">
              <w:rPr>
                <w:rFonts w:ascii="Calibri" w:hAnsi="Calibri" w:cs="Calibri"/>
                <w:sz w:val="22"/>
                <w:szCs w:val="22"/>
              </w:rPr>
              <w:t>25,00</w:t>
            </w:r>
          </w:p>
        </w:tc>
        <w:tc>
          <w:tcPr>
            <w:tcW w:w="1108" w:type="dxa"/>
            <w:tcBorders>
              <w:top w:val="nil"/>
              <w:left w:val="nil"/>
              <w:bottom w:val="single" w:sz="4" w:space="0" w:color="auto"/>
              <w:right w:val="single" w:sz="8" w:space="0" w:color="auto"/>
            </w:tcBorders>
            <w:shd w:val="clear" w:color="000000" w:fill="FFFFFF"/>
            <w:vAlign w:val="center"/>
            <w:hideMark/>
          </w:tcPr>
          <w:p w:rsidR="00E232C2" w:rsidRPr="00923AD9" w:rsidRDefault="00E232C2" w:rsidP="00C1174C">
            <w:pPr>
              <w:jc w:val="center"/>
              <w:rPr>
                <w:rFonts w:ascii="Calibri" w:hAnsi="Calibri" w:cs="Calibri"/>
                <w:sz w:val="22"/>
                <w:szCs w:val="22"/>
              </w:rPr>
            </w:pPr>
            <w:r w:rsidRPr="00923AD9">
              <w:rPr>
                <w:rFonts w:ascii="Calibri" w:hAnsi="Calibri" w:cs="Calibri"/>
                <w:sz w:val="22"/>
                <w:szCs w:val="22"/>
              </w:rPr>
              <w:t>6 250,00</w:t>
            </w:r>
          </w:p>
        </w:tc>
      </w:tr>
      <w:tr w:rsidR="00E232C2" w:rsidRPr="00923AD9" w:rsidTr="00C1174C">
        <w:trPr>
          <w:trHeight w:val="360"/>
          <w:jc w:val="center"/>
        </w:trPr>
        <w:tc>
          <w:tcPr>
            <w:tcW w:w="507" w:type="dxa"/>
            <w:tcBorders>
              <w:top w:val="nil"/>
              <w:left w:val="single" w:sz="8" w:space="0" w:color="auto"/>
              <w:bottom w:val="single" w:sz="4" w:space="0" w:color="auto"/>
              <w:right w:val="single" w:sz="4" w:space="0" w:color="auto"/>
            </w:tcBorders>
            <w:shd w:val="clear" w:color="DAE3F3" w:fill="FFFFFF"/>
            <w:vAlign w:val="center"/>
            <w:hideMark/>
          </w:tcPr>
          <w:p w:rsidR="00E232C2" w:rsidRPr="00923AD9" w:rsidRDefault="00E232C2" w:rsidP="00C1174C">
            <w:pPr>
              <w:jc w:val="center"/>
              <w:rPr>
                <w:rFonts w:ascii="Calibri" w:hAnsi="Calibri" w:cs="Calibri"/>
                <w:color w:val="000000"/>
                <w:sz w:val="22"/>
                <w:szCs w:val="22"/>
              </w:rPr>
            </w:pPr>
            <w:r w:rsidRPr="00923AD9">
              <w:rPr>
                <w:rFonts w:ascii="Calibri" w:hAnsi="Calibri" w:cs="Calibri"/>
                <w:color w:val="000000"/>
                <w:sz w:val="22"/>
                <w:szCs w:val="22"/>
              </w:rPr>
              <w:t>15</w:t>
            </w:r>
          </w:p>
        </w:tc>
        <w:tc>
          <w:tcPr>
            <w:tcW w:w="1528" w:type="dxa"/>
            <w:tcBorders>
              <w:top w:val="nil"/>
              <w:left w:val="nil"/>
              <w:bottom w:val="single" w:sz="4" w:space="0" w:color="auto"/>
              <w:right w:val="single" w:sz="4" w:space="0" w:color="auto"/>
            </w:tcBorders>
            <w:shd w:val="clear" w:color="DAE3F3" w:fill="FFFFFF"/>
            <w:vAlign w:val="center"/>
            <w:hideMark/>
          </w:tcPr>
          <w:p w:rsidR="00E232C2" w:rsidRPr="00923AD9" w:rsidRDefault="00E232C2" w:rsidP="00C1174C">
            <w:pPr>
              <w:rPr>
                <w:rFonts w:ascii="Calibri" w:hAnsi="Calibri" w:cs="Calibri"/>
                <w:sz w:val="22"/>
                <w:szCs w:val="22"/>
              </w:rPr>
            </w:pPr>
            <w:r w:rsidRPr="00923AD9">
              <w:rPr>
                <w:rFonts w:ascii="Calibri" w:hAnsi="Calibri" w:cs="Calibri"/>
                <w:sz w:val="22"/>
                <w:szCs w:val="22"/>
              </w:rPr>
              <w:t>sáčky a pytle</w:t>
            </w:r>
          </w:p>
        </w:tc>
        <w:tc>
          <w:tcPr>
            <w:tcW w:w="825" w:type="dxa"/>
            <w:tcBorders>
              <w:top w:val="nil"/>
              <w:left w:val="nil"/>
              <w:bottom w:val="single" w:sz="4" w:space="0" w:color="auto"/>
              <w:right w:val="single" w:sz="4" w:space="0" w:color="auto"/>
            </w:tcBorders>
            <w:shd w:val="clear" w:color="DAE3F3" w:fill="FFFFFF"/>
            <w:vAlign w:val="center"/>
            <w:hideMark/>
          </w:tcPr>
          <w:p w:rsidR="00E232C2" w:rsidRPr="00923AD9" w:rsidRDefault="00E232C2" w:rsidP="00C1174C">
            <w:pPr>
              <w:jc w:val="center"/>
              <w:rPr>
                <w:rFonts w:ascii="Calibri" w:hAnsi="Calibri" w:cs="Calibri"/>
                <w:sz w:val="22"/>
                <w:szCs w:val="22"/>
              </w:rPr>
            </w:pPr>
            <w:r w:rsidRPr="00923AD9">
              <w:rPr>
                <w:rFonts w:ascii="Calibri" w:hAnsi="Calibri" w:cs="Calibri"/>
                <w:sz w:val="22"/>
                <w:szCs w:val="22"/>
              </w:rPr>
              <w:t>ks</w:t>
            </w:r>
          </w:p>
        </w:tc>
        <w:tc>
          <w:tcPr>
            <w:tcW w:w="5246" w:type="dxa"/>
            <w:tcBorders>
              <w:top w:val="nil"/>
              <w:left w:val="nil"/>
              <w:bottom w:val="single" w:sz="4" w:space="0" w:color="auto"/>
              <w:right w:val="single" w:sz="4" w:space="0" w:color="auto"/>
            </w:tcBorders>
            <w:shd w:val="clear" w:color="000000" w:fill="FFFFFF"/>
            <w:hideMark/>
          </w:tcPr>
          <w:p w:rsidR="00E232C2" w:rsidRPr="00923AD9" w:rsidRDefault="00E232C2" w:rsidP="00C1174C">
            <w:pPr>
              <w:rPr>
                <w:rFonts w:ascii="Calibri" w:hAnsi="Calibri" w:cs="Calibri"/>
                <w:color w:val="000000"/>
                <w:sz w:val="22"/>
                <w:szCs w:val="22"/>
              </w:rPr>
            </w:pPr>
            <w:r w:rsidRPr="00923AD9">
              <w:rPr>
                <w:rFonts w:ascii="Calibri" w:hAnsi="Calibri" w:cs="Calibri"/>
                <w:color w:val="000000"/>
                <w:sz w:val="22"/>
                <w:szCs w:val="22"/>
              </w:rPr>
              <w:t>Pytel 70 L 57,5 x 100cm v roli 25 ks</w:t>
            </w:r>
          </w:p>
        </w:tc>
        <w:tc>
          <w:tcPr>
            <w:tcW w:w="884" w:type="dxa"/>
            <w:tcBorders>
              <w:top w:val="nil"/>
              <w:left w:val="nil"/>
              <w:bottom w:val="single" w:sz="4" w:space="0" w:color="auto"/>
              <w:right w:val="single" w:sz="4" w:space="0" w:color="auto"/>
            </w:tcBorders>
            <w:shd w:val="clear" w:color="000000" w:fill="FFFFFF"/>
            <w:vAlign w:val="center"/>
            <w:hideMark/>
          </w:tcPr>
          <w:p w:rsidR="00E232C2" w:rsidRPr="00923AD9" w:rsidRDefault="00E232C2" w:rsidP="00C1174C">
            <w:pPr>
              <w:jc w:val="center"/>
              <w:rPr>
                <w:rFonts w:ascii="Calibri" w:hAnsi="Calibri" w:cs="Calibri"/>
                <w:color w:val="000000"/>
                <w:sz w:val="22"/>
                <w:szCs w:val="22"/>
              </w:rPr>
            </w:pPr>
            <w:r w:rsidRPr="00923AD9">
              <w:rPr>
                <w:rFonts w:ascii="Calibri" w:hAnsi="Calibri" w:cs="Calibri"/>
                <w:color w:val="000000"/>
                <w:sz w:val="22"/>
                <w:szCs w:val="22"/>
              </w:rPr>
              <w:t>150</w:t>
            </w:r>
          </w:p>
        </w:tc>
        <w:tc>
          <w:tcPr>
            <w:tcW w:w="962" w:type="dxa"/>
            <w:tcBorders>
              <w:top w:val="nil"/>
              <w:left w:val="nil"/>
              <w:bottom w:val="single" w:sz="4" w:space="0" w:color="auto"/>
              <w:right w:val="single" w:sz="4" w:space="0" w:color="auto"/>
            </w:tcBorders>
            <w:shd w:val="clear" w:color="000000" w:fill="FFFFFF"/>
            <w:vAlign w:val="center"/>
            <w:hideMark/>
          </w:tcPr>
          <w:p w:rsidR="00E232C2" w:rsidRPr="00923AD9" w:rsidRDefault="00E232C2" w:rsidP="00C1174C">
            <w:pPr>
              <w:jc w:val="center"/>
              <w:rPr>
                <w:rFonts w:ascii="Calibri" w:hAnsi="Calibri" w:cs="Calibri"/>
                <w:sz w:val="22"/>
                <w:szCs w:val="22"/>
              </w:rPr>
            </w:pPr>
            <w:r w:rsidRPr="00923AD9">
              <w:rPr>
                <w:rFonts w:ascii="Calibri" w:hAnsi="Calibri" w:cs="Calibri"/>
                <w:sz w:val="22"/>
                <w:szCs w:val="22"/>
              </w:rPr>
              <w:t>57,00</w:t>
            </w:r>
          </w:p>
        </w:tc>
        <w:tc>
          <w:tcPr>
            <w:tcW w:w="1108" w:type="dxa"/>
            <w:tcBorders>
              <w:top w:val="nil"/>
              <w:left w:val="nil"/>
              <w:bottom w:val="single" w:sz="4" w:space="0" w:color="auto"/>
              <w:right w:val="single" w:sz="8" w:space="0" w:color="auto"/>
            </w:tcBorders>
            <w:shd w:val="clear" w:color="000000" w:fill="FFFFFF"/>
            <w:vAlign w:val="center"/>
            <w:hideMark/>
          </w:tcPr>
          <w:p w:rsidR="00E232C2" w:rsidRPr="00923AD9" w:rsidRDefault="00E232C2" w:rsidP="00C1174C">
            <w:pPr>
              <w:jc w:val="center"/>
              <w:rPr>
                <w:rFonts w:ascii="Calibri" w:hAnsi="Calibri" w:cs="Calibri"/>
                <w:sz w:val="22"/>
                <w:szCs w:val="22"/>
              </w:rPr>
            </w:pPr>
            <w:r w:rsidRPr="00923AD9">
              <w:rPr>
                <w:rFonts w:ascii="Calibri" w:hAnsi="Calibri" w:cs="Calibri"/>
                <w:sz w:val="22"/>
                <w:szCs w:val="22"/>
              </w:rPr>
              <w:t>8 550,00</w:t>
            </w:r>
          </w:p>
        </w:tc>
      </w:tr>
      <w:tr w:rsidR="00E232C2" w:rsidRPr="00923AD9" w:rsidTr="00C1174C">
        <w:trPr>
          <w:trHeight w:val="315"/>
          <w:jc w:val="center"/>
        </w:trPr>
        <w:tc>
          <w:tcPr>
            <w:tcW w:w="507" w:type="dxa"/>
            <w:tcBorders>
              <w:top w:val="nil"/>
              <w:left w:val="single" w:sz="8" w:space="0" w:color="auto"/>
              <w:bottom w:val="single" w:sz="4" w:space="0" w:color="auto"/>
              <w:right w:val="single" w:sz="4" w:space="0" w:color="auto"/>
            </w:tcBorders>
            <w:shd w:val="clear" w:color="DAE3F3" w:fill="FFFFFF"/>
            <w:vAlign w:val="center"/>
            <w:hideMark/>
          </w:tcPr>
          <w:p w:rsidR="00E232C2" w:rsidRPr="00923AD9" w:rsidRDefault="00E232C2" w:rsidP="00C1174C">
            <w:pPr>
              <w:jc w:val="center"/>
              <w:rPr>
                <w:rFonts w:ascii="Calibri" w:hAnsi="Calibri" w:cs="Calibri"/>
                <w:color w:val="000000"/>
                <w:sz w:val="22"/>
                <w:szCs w:val="22"/>
              </w:rPr>
            </w:pPr>
            <w:r w:rsidRPr="00923AD9">
              <w:rPr>
                <w:rFonts w:ascii="Calibri" w:hAnsi="Calibri" w:cs="Calibri"/>
                <w:color w:val="000000"/>
                <w:sz w:val="22"/>
                <w:szCs w:val="22"/>
              </w:rPr>
              <w:t>16</w:t>
            </w:r>
          </w:p>
        </w:tc>
        <w:tc>
          <w:tcPr>
            <w:tcW w:w="1528" w:type="dxa"/>
            <w:tcBorders>
              <w:top w:val="nil"/>
              <w:left w:val="nil"/>
              <w:bottom w:val="single" w:sz="4" w:space="0" w:color="auto"/>
              <w:right w:val="single" w:sz="4" w:space="0" w:color="auto"/>
            </w:tcBorders>
            <w:shd w:val="clear" w:color="DAE3F3" w:fill="FFFFFF"/>
            <w:vAlign w:val="center"/>
            <w:hideMark/>
          </w:tcPr>
          <w:p w:rsidR="00E232C2" w:rsidRPr="00923AD9" w:rsidRDefault="00E232C2" w:rsidP="00C1174C">
            <w:pPr>
              <w:rPr>
                <w:rFonts w:ascii="Calibri" w:hAnsi="Calibri" w:cs="Calibri"/>
                <w:sz w:val="22"/>
                <w:szCs w:val="22"/>
              </w:rPr>
            </w:pPr>
            <w:r w:rsidRPr="00923AD9">
              <w:rPr>
                <w:rFonts w:ascii="Calibri" w:hAnsi="Calibri" w:cs="Calibri"/>
                <w:sz w:val="22"/>
                <w:szCs w:val="22"/>
              </w:rPr>
              <w:t>sáčky a pytle</w:t>
            </w:r>
          </w:p>
        </w:tc>
        <w:tc>
          <w:tcPr>
            <w:tcW w:w="825" w:type="dxa"/>
            <w:tcBorders>
              <w:top w:val="nil"/>
              <w:left w:val="nil"/>
              <w:bottom w:val="single" w:sz="4" w:space="0" w:color="auto"/>
              <w:right w:val="single" w:sz="4" w:space="0" w:color="auto"/>
            </w:tcBorders>
            <w:shd w:val="clear" w:color="DAE3F3" w:fill="FFFFFF"/>
            <w:vAlign w:val="center"/>
            <w:hideMark/>
          </w:tcPr>
          <w:p w:rsidR="00E232C2" w:rsidRPr="00923AD9" w:rsidRDefault="00E232C2" w:rsidP="00C1174C">
            <w:pPr>
              <w:jc w:val="center"/>
              <w:rPr>
                <w:rFonts w:ascii="Calibri" w:hAnsi="Calibri" w:cs="Calibri"/>
                <w:sz w:val="22"/>
                <w:szCs w:val="22"/>
              </w:rPr>
            </w:pPr>
            <w:r w:rsidRPr="00923AD9">
              <w:rPr>
                <w:rFonts w:ascii="Calibri" w:hAnsi="Calibri" w:cs="Calibri"/>
                <w:sz w:val="22"/>
                <w:szCs w:val="22"/>
              </w:rPr>
              <w:t>ks</w:t>
            </w:r>
          </w:p>
        </w:tc>
        <w:tc>
          <w:tcPr>
            <w:tcW w:w="5246" w:type="dxa"/>
            <w:tcBorders>
              <w:top w:val="nil"/>
              <w:left w:val="nil"/>
              <w:bottom w:val="single" w:sz="4" w:space="0" w:color="auto"/>
              <w:right w:val="single" w:sz="4" w:space="0" w:color="auto"/>
            </w:tcBorders>
            <w:shd w:val="clear" w:color="000000" w:fill="FFFFFF"/>
            <w:hideMark/>
          </w:tcPr>
          <w:p w:rsidR="00E232C2" w:rsidRPr="00923AD9" w:rsidRDefault="00E232C2" w:rsidP="00C1174C">
            <w:pPr>
              <w:rPr>
                <w:rFonts w:ascii="Calibri" w:hAnsi="Calibri" w:cs="Calibri"/>
                <w:color w:val="000000"/>
                <w:sz w:val="22"/>
                <w:szCs w:val="22"/>
              </w:rPr>
            </w:pPr>
            <w:r w:rsidRPr="00923AD9">
              <w:rPr>
                <w:rFonts w:ascii="Calibri" w:hAnsi="Calibri" w:cs="Calibri"/>
                <w:color w:val="000000"/>
                <w:sz w:val="22"/>
                <w:szCs w:val="22"/>
              </w:rPr>
              <w:t>Pytel 120 l 80 mik. LDPE/R na odpad, v roli 15 ks</w:t>
            </w:r>
          </w:p>
        </w:tc>
        <w:tc>
          <w:tcPr>
            <w:tcW w:w="884" w:type="dxa"/>
            <w:tcBorders>
              <w:top w:val="nil"/>
              <w:left w:val="nil"/>
              <w:bottom w:val="single" w:sz="4" w:space="0" w:color="auto"/>
              <w:right w:val="single" w:sz="4" w:space="0" w:color="auto"/>
            </w:tcBorders>
            <w:shd w:val="clear" w:color="000000" w:fill="FFFFFF"/>
            <w:vAlign w:val="center"/>
            <w:hideMark/>
          </w:tcPr>
          <w:p w:rsidR="00E232C2" w:rsidRPr="00923AD9" w:rsidRDefault="00E232C2" w:rsidP="00C1174C">
            <w:pPr>
              <w:jc w:val="center"/>
              <w:rPr>
                <w:rFonts w:ascii="Calibri" w:hAnsi="Calibri" w:cs="Calibri"/>
                <w:color w:val="000000"/>
                <w:sz w:val="22"/>
                <w:szCs w:val="22"/>
              </w:rPr>
            </w:pPr>
            <w:r w:rsidRPr="00923AD9">
              <w:rPr>
                <w:rFonts w:ascii="Calibri" w:hAnsi="Calibri" w:cs="Calibri"/>
                <w:color w:val="000000"/>
                <w:sz w:val="22"/>
                <w:szCs w:val="22"/>
              </w:rPr>
              <w:t>400</w:t>
            </w:r>
          </w:p>
        </w:tc>
        <w:tc>
          <w:tcPr>
            <w:tcW w:w="962" w:type="dxa"/>
            <w:tcBorders>
              <w:top w:val="nil"/>
              <w:left w:val="nil"/>
              <w:bottom w:val="single" w:sz="4" w:space="0" w:color="auto"/>
              <w:right w:val="single" w:sz="4" w:space="0" w:color="auto"/>
            </w:tcBorders>
            <w:shd w:val="clear" w:color="000000" w:fill="FFFFFF"/>
            <w:vAlign w:val="center"/>
            <w:hideMark/>
          </w:tcPr>
          <w:p w:rsidR="00E232C2" w:rsidRPr="00923AD9" w:rsidRDefault="00E232C2" w:rsidP="00C1174C">
            <w:pPr>
              <w:jc w:val="center"/>
              <w:rPr>
                <w:rFonts w:ascii="Calibri" w:hAnsi="Calibri" w:cs="Calibri"/>
                <w:sz w:val="22"/>
                <w:szCs w:val="22"/>
              </w:rPr>
            </w:pPr>
            <w:r w:rsidRPr="00923AD9">
              <w:rPr>
                <w:rFonts w:ascii="Calibri" w:hAnsi="Calibri" w:cs="Calibri"/>
                <w:sz w:val="22"/>
                <w:szCs w:val="22"/>
              </w:rPr>
              <w:t>88,00</w:t>
            </w:r>
          </w:p>
        </w:tc>
        <w:tc>
          <w:tcPr>
            <w:tcW w:w="1108" w:type="dxa"/>
            <w:tcBorders>
              <w:top w:val="nil"/>
              <w:left w:val="nil"/>
              <w:bottom w:val="single" w:sz="4" w:space="0" w:color="auto"/>
              <w:right w:val="single" w:sz="8" w:space="0" w:color="auto"/>
            </w:tcBorders>
            <w:shd w:val="clear" w:color="000000" w:fill="FFFFFF"/>
            <w:vAlign w:val="center"/>
            <w:hideMark/>
          </w:tcPr>
          <w:p w:rsidR="00E232C2" w:rsidRPr="00923AD9" w:rsidRDefault="00E232C2" w:rsidP="00C1174C">
            <w:pPr>
              <w:jc w:val="center"/>
              <w:rPr>
                <w:rFonts w:ascii="Calibri" w:hAnsi="Calibri" w:cs="Calibri"/>
                <w:sz w:val="22"/>
                <w:szCs w:val="22"/>
              </w:rPr>
            </w:pPr>
            <w:r w:rsidRPr="00923AD9">
              <w:rPr>
                <w:rFonts w:ascii="Calibri" w:hAnsi="Calibri" w:cs="Calibri"/>
                <w:sz w:val="22"/>
                <w:szCs w:val="22"/>
              </w:rPr>
              <w:t>35 200,00</w:t>
            </w:r>
          </w:p>
        </w:tc>
      </w:tr>
      <w:tr w:rsidR="00E232C2" w:rsidRPr="00923AD9" w:rsidTr="00C1174C">
        <w:trPr>
          <w:trHeight w:val="315"/>
          <w:jc w:val="center"/>
        </w:trPr>
        <w:tc>
          <w:tcPr>
            <w:tcW w:w="507" w:type="dxa"/>
            <w:tcBorders>
              <w:top w:val="nil"/>
              <w:left w:val="single" w:sz="8" w:space="0" w:color="auto"/>
              <w:bottom w:val="single" w:sz="4" w:space="0" w:color="auto"/>
              <w:right w:val="single" w:sz="4" w:space="0" w:color="auto"/>
            </w:tcBorders>
            <w:shd w:val="clear" w:color="DAE3F3" w:fill="FFFFFF"/>
            <w:vAlign w:val="center"/>
            <w:hideMark/>
          </w:tcPr>
          <w:p w:rsidR="00E232C2" w:rsidRPr="00923AD9" w:rsidRDefault="00E232C2" w:rsidP="00C1174C">
            <w:pPr>
              <w:jc w:val="center"/>
              <w:rPr>
                <w:rFonts w:ascii="Calibri" w:hAnsi="Calibri" w:cs="Calibri"/>
                <w:color w:val="000000"/>
                <w:sz w:val="22"/>
                <w:szCs w:val="22"/>
              </w:rPr>
            </w:pPr>
            <w:r w:rsidRPr="00923AD9">
              <w:rPr>
                <w:rFonts w:ascii="Calibri" w:hAnsi="Calibri" w:cs="Calibri"/>
                <w:color w:val="000000"/>
                <w:sz w:val="22"/>
                <w:szCs w:val="22"/>
              </w:rPr>
              <w:t>17</w:t>
            </w:r>
          </w:p>
        </w:tc>
        <w:tc>
          <w:tcPr>
            <w:tcW w:w="1528" w:type="dxa"/>
            <w:tcBorders>
              <w:top w:val="nil"/>
              <w:left w:val="nil"/>
              <w:bottom w:val="single" w:sz="4" w:space="0" w:color="auto"/>
              <w:right w:val="single" w:sz="4" w:space="0" w:color="auto"/>
            </w:tcBorders>
            <w:shd w:val="clear" w:color="DAE3F3" w:fill="FFFFFF"/>
            <w:vAlign w:val="center"/>
            <w:hideMark/>
          </w:tcPr>
          <w:p w:rsidR="00E232C2" w:rsidRPr="00923AD9" w:rsidRDefault="00E232C2" w:rsidP="00C1174C">
            <w:pPr>
              <w:rPr>
                <w:rFonts w:ascii="Calibri" w:hAnsi="Calibri" w:cs="Calibri"/>
                <w:sz w:val="22"/>
                <w:szCs w:val="22"/>
              </w:rPr>
            </w:pPr>
            <w:r w:rsidRPr="00923AD9">
              <w:rPr>
                <w:rFonts w:ascii="Calibri" w:hAnsi="Calibri" w:cs="Calibri"/>
                <w:sz w:val="22"/>
                <w:szCs w:val="22"/>
              </w:rPr>
              <w:t>dávkovač</w:t>
            </w:r>
          </w:p>
        </w:tc>
        <w:tc>
          <w:tcPr>
            <w:tcW w:w="825" w:type="dxa"/>
            <w:tcBorders>
              <w:top w:val="nil"/>
              <w:left w:val="nil"/>
              <w:bottom w:val="single" w:sz="4" w:space="0" w:color="auto"/>
              <w:right w:val="single" w:sz="4" w:space="0" w:color="auto"/>
            </w:tcBorders>
            <w:shd w:val="clear" w:color="DAE3F3" w:fill="FFFFFF"/>
            <w:vAlign w:val="center"/>
            <w:hideMark/>
          </w:tcPr>
          <w:p w:rsidR="00E232C2" w:rsidRPr="00923AD9" w:rsidRDefault="00E232C2" w:rsidP="00C1174C">
            <w:pPr>
              <w:jc w:val="center"/>
              <w:rPr>
                <w:rFonts w:ascii="Calibri" w:hAnsi="Calibri" w:cs="Calibri"/>
                <w:sz w:val="22"/>
                <w:szCs w:val="22"/>
              </w:rPr>
            </w:pPr>
            <w:r w:rsidRPr="00923AD9">
              <w:rPr>
                <w:rFonts w:ascii="Calibri" w:hAnsi="Calibri" w:cs="Calibri"/>
                <w:sz w:val="22"/>
                <w:szCs w:val="22"/>
              </w:rPr>
              <w:t>ks</w:t>
            </w:r>
          </w:p>
        </w:tc>
        <w:tc>
          <w:tcPr>
            <w:tcW w:w="5246" w:type="dxa"/>
            <w:tcBorders>
              <w:top w:val="nil"/>
              <w:left w:val="nil"/>
              <w:bottom w:val="single" w:sz="4" w:space="0" w:color="auto"/>
              <w:right w:val="single" w:sz="4" w:space="0" w:color="auto"/>
            </w:tcBorders>
            <w:shd w:val="clear" w:color="000000" w:fill="FFFFFF"/>
            <w:hideMark/>
          </w:tcPr>
          <w:p w:rsidR="00E232C2" w:rsidRPr="00923AD9" w:rsidRDefault="00E232C2" w:rsidP="00C1174C">
            <w:pPr>
              <w:rPr>
                <w:rFonts w:ascii="Calibri" w:hAnsi="Calibri" w:cs="Calibri"/>
                <w:color w:val="000000"/>
                <w:sz w:val="22"/>
                <w:szCs w:val="22"/>
              </w:rPr>
            </w:pPr>
            <w:r w:rsidRPr="00923AD9">
              <w:rPr>
                <w:rFonts w:ascii="Calibri" w:hAnsi="Calibri" w:cs="Calibri"/>
                <w:color w:val="000000"/>
                <w:sz w:val="22"/>
                <w:szCs w:val="22"/>
              </w:rPr>
              <w:t>Dávkovač tekutého mýdla 500 ml plastový, s vyměnitelnou gumičkou</w:t>
            </w:r>
          </w:p>
        </w:tc>
        <w:tc>
          <w:tcPr>
            <w:tcW w:w="884" w:type="dxa"/>
            <w:tcBorders>
              <w:top w:val="nil"/>
              <w:left w:val="nil"/>
              <w:bottom w:val="single" w:sz="4" w:space="0" w:color="auto"/>
              <w:right w:val="single" w:sz="4" w:space="0" w:color="auto"/>
            </w:tcBorders>
            <w:shd w:val="clear" w:color="000000" w:fill="FFFFFF"/>
            <w:vAlign w:val="center"/>
            <w:hideMark/>
          </w:tcPr>
          <w:p w:rsidR="00E232C2" w:rsidRPr="00923AD9" w:rsidRDefault="00E232C2" w:rsidP="00C1174C">
            <w:pPr>
              <w:jc w:val="center"/>
              <w:rPr>
                <w:rFonts w:ascii="Calibri" w:hAnsi="Calibri" w:cs="Calibri"/>
                <w:color w:val="000000"/>
                <w:sz w:val="22"/>
                <w:szCs w:val="22"/>
              </w:rPr>
            </w:pPr>
            <w:r w:rsidRPr="00923AD9">
              <w:rPr>
                <w:rFonts w:ascii="Calibri" w:hAnsi="Calibri" w:cs="Calibri"/>
                <w:color w:val="000000"/>
                <w:sz w:val="22"/>
                <w:szCs w:val="22"/>
              </w:rPr>
              <w:t>20</w:t>
            </w:r>
          </w:p>
        </w:tc>
        <w:tc>
          <w:tcPr>
            <w:tcW w:w="962" w:type="dxa"/>
            <w:tcBorders>
              <w:top w:val="nil"/>
              <w:left w:val="nil"/>
              <w:bottom w:val="single" w:sz="4" w:space="0" w:color="auto"/>
              <w:right w:val="single" w:sz="4" w:space="0" w:color="auto"/>
            </w:tcBorders>
            <w:shd w:val="clear" w:color="000000" w:fill="FFFFFF"/>
            <w:vAlign w:val="center"/>
            <w:hideMark/>
          </w:tcPr>
          <w:p w:rsidR="00E232C2" w:rsidRPr="00923AD9" w:rsidRDefault="00E232C2" w:rsidP="00C1174C">
            <w:pPr>
              <w:jc w:val="center"/>
              <w:rPr>
                <w:rFonts w:ascii="Calibri" w:hAnsi="Calibri" w:cs="Calibri"/>
                <w:sz w:val="22"/>
                <w:szCs w:val="22"/>
              </w:rPr>
            </w:pPr>
            <w:r w:rsidRPr="00923AD9">
              <w:rPr>
                <w:rFonts w:ascii="Calibri" w:hAnsi="Calibri" w:cs="Calibri"/>
                <w:sz w:val="22"/>
                <w:szCs w:val="22"/>
              </w:rPr>
              <w:t>469,00</w:t>
            </w:r>
          </w:p>
        </w:tc>
        <w:tc>
          <w:tcPr>
            <w:tcW w:w="1108" w:type="dxa"/>
            <w:tcBorders>
              <w:top w:val="nil"/>
              <w:left w:val="nil"/>
              <w:bottom w:val="single" w:sz="4" w:space="0" w:color="auto"/>
              <w:right w:val="single" w:sz="8" w:space="0" w:color="auto"/>
            </w:tcBorders>
            <w:shd w:val="clear" w:color="000000" w:fill="FFFFFF"/>
            <w:vAlign w:val="center"/>
            <w:hideMark/>
          </w:tcPr>
          <w:p w:rsidR="00E232C2" w:rsidRPr="00923AD9" w:rsidRDefault="00E232C2" w:rsidP="00C1174C">
            <w:pPr>
              <w:jc w:val="center"/>
              <w:rPr>
                <w:rFonts w:ascii="Calibri" w:hAnsi="Calibri" w:cs="Calibri"/>
                <w:sz w:val="22"/>
                <w:szCs w:val="22"/>
              </w:rPr>
            </w:pPr>
            <w:r w:rsidRPr="00923AD9">
              <w:rPr>
                <w:rFonts w:ascii="Calibri" w:hAnsi="Calibri" w:cs="Calibri"/>
                <w:sz w:val="22"/>
                <w:szCs w:val="22"/>
              </w:rPr>
              <w:t>9 380,00</w:t>
            </w:r>
          </w:p>
        </w:tc>
      </w:tr>
      <w:tr w:rsidR="00E232C2" w:rsidRPr="00923AD9" w:rsidTr="00C1174C">
        <w:trPr>
          <w:trHeight w:val="315"/>
          <w:jc w:val="center"/>
        </w:trPr>
        <w:tc>
          <w:tcPr>
            <w:tcW w:w="507" w:type="dxa"/>
            <w:tcBorders>
              <w:top w:val="nil"/>
              <w:left w:val="single" w:sz="8" w:space="0" w:color="auto"/>
              <w:bottom w:val="single" w:sz="4" w:space="0" w:color="auto"/>
              <w:right w:val="single" w:sz="4" w:space="0" w:color="auto"/>
            </w:tcBorders>
            <w:shd w:val="clear" w:color="DAE3F3" w:fill="FFFFFF"/>
            <w:vAlign w:val="center"/>
            <w:hideMark/>
          </w:tcPr>
          <w:p w:rsidR="00E232C2" w:rsidRPr="00923AD9" w:rsidRDefault="00E232C2" w:rsidP="00C1174C">
            <w:pPr>
              <w:jc w:val="center"/>
              <w:rPr>
                <w:rFonts w:ascii="Calibri" w:hAnsi="Calibri" w:cs="Calibri"/>
                <w:color w:val="000000"/>
                <w:sz w:val="22"/>
                <w:szCs w:val="22"/>
              </w:rPr>
            </w:pPr>
            <w:r w:rsidRPr="00923AD9">
              <w:rPr>
                <w:rFonts w:ascii="Calibri" w:hAnsi="Calibri" w:cs="Calibri"/>
                <w:color w:val="000000"/>
                <w:sz w:val="22"/>
                <w:szCs w:val="22"/>
              </w:rPr>
              <w:t>18</w:t>
            </w:r>
          </w:p>
        </w:tc>
        <w:tc>
          <w:tcPr>
            <w:tcW w:w="1528" w:type="dxa"/>
            <w:tcBorders>
              <w:top w:val="nil"/>
              <w:left w:val="nil"/>
              <w:bottom w:val="single" w:sz="4" w:space="0" w:color="auto"/>
              <w:right w:val="single" w:sz="4" w:space="0" w:color="auto"/>
            </w:tcBorders>
            <w:shd w:val="clear" w:color="DAE3F3" w:fill="FFFFFF"/>
            <w:vAlign w:val="center"/>
            <w:hideMark/>
          </w:tcPr>
          <w:p w:rsidR="00E232C2" w:rsidRPr="00923AD9" w:rsidRDefault="00E232C2" w:rsidP="00C1174C">
            <w:pPr>
              <w:rPr>
                <w:rFonts w:ascii="Calibri" w:hAnsi="Calibri" w:cs="Calibri"/>
                <w:sz w:val="22"/>
                <w:szCs w:val="22"/>
              </w:rPr>
            </w:pPr>
            <w:r w:rsidRPr="00923AD9">
              <w:rPr>
                <w:rFonts w:ascii="Calibri" w:hAnsi="Calibri" w:cs="Calibri"/>
                <w:sz w:val="22"/>
                <w:szCs w:val="22"/>
              </w:rPr>
              <w:t>držák mopu</w:t>
            </w:r>
          </w:p>
        </w:tc>
        <w:tc>
          <w:tcPr>
            <w:tcW w:w="825" w:type="dxa"/>
            <w:tcBorders>
              <w:top w:val="nil"/>
              <w:left w:val="nil"/>
              <w:bottom w:val="single" w:sz="4" w:space="0" w:color="auto"/>
              <w:right w:val="single" w:sz="4" w:space="0" w:color="auto"/>
            </w:tcBorders>
            <w:shd w:val="clear" w:color="DAE3F3" w:fill="FFFFFF"/>
            <w:vAlign w:val="center"/>
            <w:hideMark/>
          </w:tcPr>
          <w:p w:rsidR="00E232C2" w:rsidRPr="00923AD9" w:rsidRDefault="00E232C2" w:rsidP="00C1174C">
            <w:pPr>
              <w:jc w:val="center"/>
              <w:rPr>
                <w:rFonts w:ascii="Calibri" w:hAnsi="Calibri" w:cs="Calibri"/>
                <w:sz w:val="22"/>
                <w:szCs w:val="22"/>
              </w:rPr>
            </w:pPr>
            <w:r w:rsidRPr="00923AD9">
              <w:rPr>
                <w:rFonts w:ascii="Calibri" w:hAnsi="Calibri" w:cs="Calibri"/>
                <w:sz w:val="22"/>
                <w:szCs w:val="22"/>
              </w:rPr>
              <w:t> </w:t>
            </w:r>
          </w:p>
        </w:tc>
        <w:tc>
          <w:tcPr>
            <w:tcW w:w="5246" w:type="dxa"/>
            <w:tcBorders>
              <w:top w:val="nil"/>
              <w:left w:val="nil"/>
              <w:bottom w:val="single" w:sz="4" w:space="0" w:color="auto"/>
              <w:right w:val="single" w:sz="4" w:space="0" w:color="auto"/>
            </w:tcBorders>
            <w:shd w:val="clear" w:color="000000" w:fill="FFFFFF"/>
            <w:hideMark/>
          </w:tcPr>
          <w:p w:rsidR="00E232C2" w:rsidRPr="00923AD9" w:rsidRDefault="00E232C2" w:rsidP="00C1174C">
            <w:pPr>
              <w:rPr>
                <w:rFonts w:ascii="Calibri" w:hAnsi="Calibri" w:cs="Calibri"/>
                <w:color w:val="000000"/>
                <w:sz w:val="22"/>
                <w:szCs w:val="22"/>
              </w:rPr>
            </w:pPr>
            <w:r w:rsidRPr="00923AD9">
              <w:rPr>
                <w:rFonts w:ascii="Calibri" w:hAnsi="Calibri" w:cs="Calibri"/>
                <w:color w:val="000000"/>
                <w:sz w:val="22"/>
                <w:szCs w:val="22"/>
              </w:rPr>
              <w:t>Držák mopu s klipem Flipper magnetický 40 cm</w:t>
            </w:r>
          </w:p>
        </w:tc>
        <w:tc>
          <w:tcPr>
            <w:tcW w:w="884" w:type="dxa"/>
            <w:tcBorders>
              <w:top w:val="nil"/>
              <w:left w:val="nil"/>
              <w:bottom w:val="single" w:sz="4" w:space="0" w:color="auto"/>
              <w:right w:val="single" w:sz="4" w:space="0" w:color="auto"/>
            </w:tcBorders>
            <w:shd w:val="clear" w:color="000000" w:fill="FFFFFF"/>
            <w:vAlign w:val="center"/>
            <w:hideMark/>
          </w:tcPr>
          <w:p w:rsidR="00E232C2" w:rsidRPr="00923AD9" w:rsidRDefault="00E232C2" w:rsidP="00C1174C">
            <w:pPr>
              <w:jc w:val="center"/>
              <w:rPr>
                <w:rFonts w:ascii="Calibri" w:hAnsi="Calibri" w:cs="Calibri"/>
                <w:color w:val="000000"/>
                <w:sz w:val="22"/>
                <w:szCs w:val="22"/>
              </w:rPr>
            </w:pPr>
            <w:r w:rsidRPr="00923AD9">
              <w:rPr>
                <w:rFonts w:ascii="Calibri" w:hAnsi="Calibri" w:cs="Calibri"/>
                <w:color w:val="000000"/>
                <w:sz w:val="22"/>
                <w:szCs w:val="22"/>
              </w:rPr>
              <w:t>10</w:t>
            </w:r>
          </w:p>
        </w:tc>
        <w:tc>
          <w:tcPr>
            <w:tcW w:w="962" w:type="dxa"/>
            <w:tcBorders>
              <w:top w:val="nil"/>
              <w:left w:val="nil"/>
              <w:bottom w:val="single" w:sz="4" w:space="0" w:color="auto"/>
              <w:right w:val="single" w:sz="4" w:space="0" w:color="auto"/>
            </w:tcBorders>
            <w:shd w:val="clear" w:color="000000" w:fill="FFFFFF"/>
            <w:vAlign w:val="center"/>
            <w:hideMark/>
          </w:tcPr>
          <w:p w:rsidR="00E232C2" w:rsidRPr="00923AD9" w:rsidRDefault="00E232C2" w:rsidP="00C1174C">
            <w:pPr>
              <w:jc w:val="center"/>
              <w:rPr>
                <w:rFonts w:ascii="Calibri" w:hAnsi="Calibri" w:cs="Calibri"/>
                <w:sz w:val="22"/>
                <w:szCs w:val="22"/>
              </w:rPr>
            </w:pPr>
            <w:r w:rsidRPr="00923AD9">
              <w:rPr>
                <w:rFonts w:ascii="Calibri" w:hAnsi="Calibri" w:cs="Calibri"/>
                <w:sz w:val="22"/>
                <w:szCs w:val="22"/>
              </w:rPr>
              <w:t>550,00</w:t>
            </w:r>
          </w:p>
        </w:tc>
        <w:tc>
          <w:tcPr>
            <w:tcW w:w="1108" w:type="dxa"/>
            <w:tcBorders>
              <w:top w:val="nil"/>
              <w:left w:val="nil"/>
              <w:bottom w:val="single" w:sz="4" w:space="0" w:color="auto"/>
              <w:right w:val="single" w:sz="8" w:space="0" w:color="auto"/>
            </w:tcBorders>
            <w:shd w:val="clear" w:color="000000" w:fill="FFFFFF"/>
            <w:vAlign w:val="center"/>
            <w:hideMark/>
          </w:tcPr>
          <w:p w:rsidR="00E232C2" w:rsidRPr="00923AD9" w:rsidRDefault="00E232C2" w:rsidP="00C1174C">
            <w:pPr>
              <w:jc w:val="center"/>
              <w:rPr>
                <w:rFonts w:ascii="Calibri" w:hAnsi="Calibri" w:cs="Calibri"/>
                <w:sz w:val="22"/>
                <w:szCs w:val="22"/>
              </w:rPr>
            </w:pPr>
            <w:r w:rsidRPr="00923AD9">
              <w:rPr>
                <w:rFonts w:ascii="Calibri" w:hAnsi="Calibri" w:cs="Calibri"/>
                <w:sz w:val="22"/>
                <w:szCs w:val="22"/>
              </w:rPr>
              <w:t>5 500,00</w:t>
            </w:r>
          </w:p>
        </w:tc>
      </w:tr>
      <w:tr w:rsidR="00E232C2" w:rsidRPr="00923AD9" w:rsidTr="00C1174C">
        <w:trPr>
          <w:trHeight w:val="300"/>
          <w:jc w:val="center"/>
        </w:trPr>
        <w:tc>
          <w:tcPr>
            <w:tcW w:w="507" w:type="dxa"/>
            <w:tcBorders>
              <w:top w:val="nil"/>
              <w:left w:val="single" w:sz="8" w:space="0" w:color="auto"/>
              <w:bottom w:val="single" w:sz="4" w:space="0" w:color="auto"/>
              <w:right w:val="single" w:sz="4" w:space="0" w:color="auto"/>
            </w:tcBorders>
            <w:shd w:val="clear" w:color="DAE3F3" w:fill="FFFFFF"/>
            <w:vAlign w:val="center"/>
            <w:hideMark/>
          </w:tcPr>
          <w:p w:rsidR="00E232C2" w:rsidRPr="00923AD9" w:rsidRDefault="00E232C2" w:rsidP="00C1174C">
            <w:pPr>
              <w:jc w:val="center"/>
              <w:rPr>
                <w:rFonts w:ascii="Calibri" w:hAnsi="Calibri" w:cs="Calibri"/>
                <w:color w:val="000000"/>
                <w:sz w:val="22"/>
                <w:szCs w:val="22"/>
              </w:rPr>
            </w:pPr>
            <w:r w:rsidRPr="00923AD9">
              <w:rPr>
                <w:rFonts w:ascii="Calibri" w:hAnsi="Calibri" w:cs="Calibri"/>
                <w:color w:val="000000"/>
                <w:sz w:val="22"/>
                <w:szCs w:val="22"/>
              </w:rPr>
              <w:t>19</w:t>
            </w:r>
          </w:p>
        </w:tc>
        <w:tc>
          <w:tcPr>
            <w:tcW w:w="1528" w:type="dxa"/>
            <w:tcBorders>
              <w:top w:val="nil"/>
              <w:left w:val="nil"/>
              <w:bottom w:val="single" w:sz="4" w:space="0" w:color="auto"/>
              <w:right w:val="single" w:sz="4" w:space="0" w:color="auto"/>
            </w:tcBorders>
            <w:shd w:val="clear" w:color="DAE3F3" w:fill="FFFFFF"/>
            <w:vAlign w:val="center"/>
            <w:hideMark/>
          </w:tcPr>
          <w:p w:rsidR="00E232C2" w:rsidRPr="00923AD9" w:rsidRDefault="00E232C2" w:rsidP="00C1174C">
            <w:pPr>
              <w:rPr>
                <w:rFonts w:ascii="Calibri" w:hAnsi="Calibri" w:cs="Calibri"/>
                <w:sz w:val="22"/>
                <w:szCs w:val="22"/>
              </w:rPr>
            </w:pPr>
            <w:r w:rsidRPr="00923AD9">
              <w:rPr>
                <w:rFonts w:ascii="Calibri" w:hAnsi="Calibri" w:cs="Calibri"/>
                <w:sz w:val="22"/>
                <w:szCs w:val="22"/>
              </w:rPr>
              <w:t>houby a prachovky</w:t>
            </w:r>
          </w:p>
        </w:tc>
        <w:tc>
          <w:tcPr>
            <w:tcW w:w="825" w:type="dxa"/>
            <w:tcBorders>
              <w:top w:val="nil"/>
              <w:left w:val="nil"/>
              <w:bottom w:val="single" w:sz="4" w:space="0" w:color="auto"/>
              <w:right w:val="single" w:sz="4" w:space="0" w:color="auto"/>
            </w:tcBorders>
            <w:shd w:val="clear" w:color="DAE3F3" w:fill="FFFFFF"/>
            <w:vAlign w:val="center"/>
            <w:hideMark/>
          </w:tcPr>
          <w:p w:rsidR="00E232C2" w:rsidRPr="00923AD9" w:rsidRDefault="00E232C2" w:rsidP="00C1174C">
            <w:pPr>
              <w:jc w:val="center"/>
              <w:rPr>
                <w:rFonts w:ascii="Calibri" w:hAnsi="Calibri" w:cs="Calibri"/>
                <w:sz w:val="22"/>
                <w:szCs w:val="22"/>
              </w:rPr>
            </w:pPr>
            <w:r w:rsidRPr="00923AD9">
              <w:rPr>
                <w:rFonts w:ascii="Calibri" w:hAnsi="Calibri" w:cs="Calibri"/>
                <w:sz w:val="22"/>
                <w:szCs w:val="22"/>
              </w:rPr>
              <w:t>ks</w:t>
            </w:r>
          </w:p>
        </w:tc>
        <w:tc>
          <w:tcPr>
            <w:tcW w:w="5246" w:type="dxa"/>
            <w:tcBorders>
              <w:top w:val="nil"/>
              <w:left w:val="nil"/>
              <w:bottom w:val="single" w:sz="4" w:space="0" w:color="auto"/>
              <w:right w:val="single" w:sz="4" w:space="0" w:color="auto"/>
            </w:tcBorders>
            <w:shd w:val="clear" w:color="000000" w:fill="FFFFFF"/>
            <w:hideMark/>
          </w:tcPr>
          <w:p w:rsidR="00E232C2" w:rsidRPr="00923AD9" w:rsidRDefault="00E232C2" w:rsidP="00C1174C">
            <w:pPr>
              <w:rPr>
                <w:rFonts w:ascii="Calibri" w:hAnsi="Calibri" w:cs="Calibri"/>
                <w:color w:val="000000"/>
                <w:sz w:val="22"/>
                <w:szCs w:val="22"/>
              </w:rPr>
            </w:pPr>
            <w:r w:rsidRPr="00923AD9">
              <w:rPr>
                <w:rFonts w:ascii="Calibri" w:hAnsi="Calibri" w:cs="Calibri"/>
                <w:color w:val="000000"/>
                <w:sz w:val="22"/>
                <w:szCs w:val="22"/>
              </w:rPr>
              <w:t>Houba na nádobí 1 ks profilová střední , různé barvy, cena za 1 ks</w:t>
            </w:r>
          </w:p>
        </w:tc>
        <w:tc>
          <w:tcPr>
            <w:tcW w:w="884" w:type="dxa"/>
            <w:tcBorders>
              <w:top w:val="nil"/>
              <w:left w:val="nil"/>
              <w:bottom w:val="single" w:sz="4" w:space="0" w:color="auto"/>
              <w:right w:val="single" w:sz="4" w:space="0" w:color="auto"/>
            </w:tcBorders>
            <w:shd w:val="clear" w:color="000000" w:fill="FFFFFF"/>
            <w:vAlign w:val="center"/>
            <w:hideMark/>
          </w:tcPr>
          <w:p w:rsidR="00E232C2" w:rsidRPr="00923AD9" w:rsidRDefault="00E232C2" w:rsidP="00C1174C">
            <w:pPr>
              <w:jc w:val="center"/>
              <w:rPr>
                <w:rFonts w:ascii="Calibri" w:hAnsi="Calibri" w:cs="Calibri"/>
                <w:color w:val="000000"/>
                <w:sz w:val="22"/>
                <w:szCs w:val="22"/>
              </w:rPr>
            </w:pPr>
            <w:r w:rsidRPr="00923AD9">
              <w:rPr>
                <w:rFonts w:ascii="Calibri" w:hAnsi="Calibri" w:cs="Calibri"/>
                <w:color w:val="000000"/>
                <w:sz w:val="22"/>
                <w:szCs w:val="22"/>
              </w:rPr>
              <w:t>220</w:t>
            </w:r>
          </w:p>
        </w:tc>
        <w:tc>
          <w:tcPr>
            <w:tcW w:w="962" w:type="dxa"/>
            <w:tcBorders>
              <w:top w:val="nil"/>
              <w:left w:val="nil"/>
              <w:bottom w:val="single" w:sz="4" w:space="0" w:color="auto"/>
              <w:right w:val="single" w:sz="4" w:space="0" w:color="auto"/>
            </w:tcBorders>
            <w:shd w:val="clear" w:color="000000" w:fill="FFFFFF"/>
            <w:vAlign w:val="center"/>
            <w:hideMark/>
          </w:tcPr>
          <w:p w:rsidR="00E232C2" w:rsidRPr="00923AD9" w:rsidRDefault="00E232C2" w:rsidP="00C1174C">
            <w:pPr>
              <w:jc w:val="center"/>
              <w:rPr>
                <w:rFonts w:ascii="Calibri" w:hAnsi="Calibri" w:cs="Calibri"/>
                <w:sz w:val="22"/>
                <w:szCs w:val="22"/>
              </w:rPr>
            </w:pPr>
            <w:r w:rsidRPr="00923AD9">
              <w:rPr>
                <w:rFonts w:ascii="Calibri" w:hAnsi="Calibri" w:cs="Calibri"/>
                <w:sz w:val="22"/>
                <w:szCs w:val="22"/>
              </w:rPr>
              <w:t>6,00</w:t>
            </w:r>
          </w:p>
        </w:tc>
        <w:tc>
          <w:tcPr>
            <w:tcW w:w="1108" w:type="dxa"/>
            <w:tcBorders>
              <w:top w:val="nil"/>
              <w:left w:val="nil"/>
              <w:bottom w:val="single" w:sz="4" w:space="0" w:color="auto"/>
              <w:right w:val="single" w:sz="8" w:space="0" w:color="auto"/>
            </w:tcBorders>
            <w:shd w:val="clear" w:color="000000" w:fill="FFFFFF"/>
            <w:vAlign w:val="center"/>
            <w:hideMark/>
          </w:tcPr>
          <w:p w:rsidR="00E232C2" w:rsidRPr="00923AD9" w:rsidRDefault="00E232C2" w:rsidP="00C1174C">
            <w:pPr>
              <w:jc w:val="center"/>
              <w:rPr>
                <w:rFonts w:ascii="Calibri" w:hAnsi="Calibri" w:cs="Calibri"/>
                <w:sz w:val="22"/>
                <w:szCs w:val="22"/>
              </w:rPr>
            </w:pPr>
            <w:r w:rsidRPr="00923AD9">
              <w:rPr>
                <w:rFonts w:ascii="Calibri" w:hAnsi="Calibri" w:cs="Calibri"/>
                <w:sz w:val="22"/>
                <w:szCs w:val="22"/>
              </w:rPr>
              <w:t>1 320,00</w:t>
            </w:r>
          </w:p>
        </w:tc>
      </w:tr>
      <w:tr w:rsidR="00E232C2" w:rsidRPr="00923AD9" w:rsidTr="00C1174C">
        <w:trPr>
          <w:trHeight w:val="300"/>
          <w:jc w:val="center"/>
        </w:trPr>
        <w:tc>
          <w:tcPr>
            <w:tcW w:w="507" w:type="dxa"/>
            <w:tcBorders>
              <w:top w:val="nil"/>
              <w:left w:val="single" w:sz="8" w:space="0" w:color="auto"/>
              <w:bottom w:val="single" w:sz="4" w:space="0" w:color="auto"/>
              <w:right w:val="single" w:sz="4" w:space="0" w:color="auto"/>
            </w:tcBorders>
            <w:shd w:val="clear" w:color="DAE3F3" w:fill="FFFFFF"/>
            <w:vAlign w:val="center"/>
            <w:hideMark/>
          </w:tcPr>
          <w:p w:rsidR="00E232C2" w:rsidRPr="00923AD9" w:rsidRDefault="00E232C2" w:rsidP="00C1174C">
            <w:pPr>
              <w:jc w:val="center"/>
              <w:rPr>
                <w:rFonts w:ascii="Calibri" w:hAnsi="Calibri" w:cs="Calibri"/>
                <w:color w:val="000000"/>
                <w:sz w:val="22"/>
                <w:szCs w:val="22"/>
              </w:rPr>
            </w:pPr>
            <w:r w:rsidRPr="00923AD9">
              <w:rPr>
                <w:rFonts w:ascii="Calibri" w:hAnsi="Calibri" w:cs="Calibri"/>
                <w:color w:val="000000"/>
                <w:sz w:val="22"/>
                <w:szCs w:val="22"/>
              </w:rPr>
              <w:t>20</w:t>
            </w:r>
          </w:p>
        </w:tc>
        <w:tc>
          <w:tcPr>
            <w:tcW w:w="1528" w:type="dxa"/>
            <w:tcBorders>
              <w:top w:val="nil"/>
              <w:left w:val="nil"/>
              <w:bottom w:val="single" w:sz="4" w:space="0" w:color="auto"/>
              <w:right w:val="single" w:sz="4" w:space="0" w:color="auto"/>
            </w:tcBorders>
            <w:shd w:val="clear" w:color="DAE3F3" w:fill="FFFFFF"/>
            <w:vAlign w:val="center"/>
            <w:hideMark/>
          </w:tcPr>
          <w:p w:rsidR="00E232C2" w:rsidRPr="00923AD9" w:rsidRDefault="00E232C2" w:rsidP="00C1174C">
            <w:pPr>
              <w:rPr>
                <w:rFonts w:ascii="Calibri" w:hAnsi="Calibri" w:cs="Calibri"/>
                <w:sz w:val="22"/>
                <w:szCs w:val="22"/>
              </w:rPr>
            </w:pPr>
            <w:r w:rsidRPr="00923AD9">
              <w:rPr>
                <w:rFonts w:ascii="Calibri" w:hAnsi="Calibri" w:cs="Calibri"/>
                <w:sz w:val="22"/>
                <w:szCs w:val="22"/>
              </w:rPr>
              <w:t>houby a prachovky</w:t>
            </w:r>
          </w:p>
        </w:tc>
        <w:tc>
          <w:tcPr>
            <w:tcW w:w="825" w:type="dxa"/>
            <w:tcBorders>
              <w:top w:val="nil"/>
              <w:left w:val="nil"/>
              <w:bottom w:val="single" w:sz="4" w:space="0" w:color="auto"/>
              <w:right w:val="single" w:sz="4" w:space="0" w:color="auto"/>
            </w:tcBorders>
            <w:shd w:val="clear" w:color="DAE3F3" w:fill="FFFFFF"/>
            <w:vAlign w:val="center"/>
            <w:hideMark/>
          </w:tcPr>
          <w:p w:rsidR="00E232C2" w:rsidRPr="00923AD9" w:rsidRDefault="00E232C2" w:rsidP="00C1174C">
            <w:pPr>
              <w:jc w:val="center"/>
              <w:rPr>
                <w:rFonts w:ascii="Calibri" w:hAnsi="Calibri" w:cs="Calibri"/>
                <w:sz w:val="22"/>
                <w:szCs w:val="22"/>
              </w:rPr>
            </w:pPr>
            <w:r w:rsidRPr="00923AD9">
              <w:rPr>
                <w:rFonts w:ascii="Calibri" w:hAnsi="Calibri" w:cs="Calibri"/>
                <w:sz w:val="22"/>
                <w:szCs w:val="22"/>
              </w:rPr>
              <w:t>ks</w:t>
            </w:r>
          </w:p>
        </w:tc>
        <w:tc>
          <w:tcPr>
            <w:tcW w:w="5246" w:type="dxa"/>
            <w:tcBorders>
              <w:top w:val="nil"/>
              <w:left w:val="nil"/>
              <w:bottom w:val="single" w:sz="4" w:space="0" w:color="auto"/>
              <w:right w:val="single" w:sz="4" w:space="0" w:color="auto"/>
            </w:tcBorders>
            <w:shd w:val="clear" w:color="000000" w:fill="FFFFFF"/>
            <w:hideMark/>
          </w:tcPr>
          <w:p w:rsidR="00E232C2" w:rsidRPr="00923AD9" w:rsidRDefault="00E232C2" w:rsidP="00C1174C">
            <w:pPr>
              <w:rPr>
                <w:rFonts w:ascii="Calibri" w:hAnsi="Calibri" w:cs="Calibri"/>
                <w:color w:val="000000"/>
                <w:sz w:val="22"/>
                <w:szCs w:val="22"/>
              </w:rPr>
            </w:pPr>
            <w:r w:rsidRPr="00923AD9">
              <w:rPr>
                <w:rFonts w:ascii="Calibri" w:hAnsi="Calibri" w:cs="Calibri"/>
                <w:color w:val="000000"/>
                <w:sz w:val="22"/>
                <w:szCs w:val="22"/>
              </w:rPr>
              <w:t>Houba na nádobí 10 ks v balení, malá barevná</w:t>
            </w:r>
          </w:p>
        </w:tc>
        <w:tc>
          <w:tcPr>
            <w:tcW w:w="884" w:type="dxa"/>
            <w:tcBorders>
              <w:top w:val="nil"/>
              <w:left w:val="nil"/>
              <w:bottom w:val="single" w:sz="4" w:space="0" w:color="auto"/>
              <w:right w:val="single" w:sz="4" w:space="0" w:color="auto"/>
            </w:tcBorders>
            <w:shd w:val="clear" w:color="000000" w:fill="FFFFFF"/>
            <w:vAlign w:val="center"/>
            <w:hideMark/>
          </w:tcPr>
          <w:p w:rsidR="00E232C2" w:rsidRPr="00923AD9" w:rsidRDefault="00E232C2" w:rsidP="00C1174C">
            <w:pPr>
              <w:jc w:val="center"/>
              <w:rPr>
                <w:rFonts w:ascii="Calibri" w:hAnsi="Calibri" w:cs="Calibri"/>
                <w:color w:val="000000"/>
                <w:sz w:val="22"/>
                <w:szCs w:val="22"/>
              </w:rPr>
            </w:pPr>
            <w:r w:rsidRPr="00923AD9">
              <w:rPr>
                <w:rFonts w:ascii="Calibri" w:hAnsi="Calibri" w:cs="Calibri"/>
                <w:color w:val="000000"/>
                <w:sz w:val="22"/>
                <w:szCs w:val="22"/>
              </w:rPr>
              <w:t>10</w:t>
            </w:r>
          </w:p>
        </w:tc>
        <w:tc>
          <w:tcPr>
            <w:tcW w:w="962" w:type="dxa"/>
            <w:tcBorders>
              <w:top w:val="nil"/>
              <w:left w:val="nil"/>
              <w:bottom w:val="single" w:sz="4" w:space="0" w:color="auto"/>
              <w:right w:val="single" w:sz="4" w:space="0" w:color="auto"/>
            </w:tcBorders>
            <w:shd w:val="clear" w:color="000000" w:fill="FFFFFF"/>
            <w:vAlign w:val="center"/>
            <w:hideMark/>
          </w:tcPr>
          <w:p w:rsidR="00E232C2" w:rsidRPr="00923AD9" w:rsidRDefault="00E232C2" w:rsidP="00C1174C">
            <w:pPr>
              <w:jc w:val="center"/>
              <w:rPr>
                <w:rFonts w:ascii="Calibri" w:hAnsi="Calibri" w:cs="Calibri"/>
                <w:sz w:val="22"/>
                <w:szCs w:val="22"/>
              </w:rPr>
            </w:pPr>
            <w:r w:rsidRPr="00923AD9">
              <w:rPr>
                <w:rFonts w:ascii="Calibri" w:hAnsi="Calibri" w:cs="Calibri"/>
                <w:sz w:val="22"/>
                <w:szCs w:val="22"/>
              </w:rPr>
              <w:t>20,00</w:t>
            </w:r>
          </w:p>
        </w:tc>
        <w:tc>
          <w:tcPr>
            <w:tcW w:w="1108" w:type="dxa"/>
            <w:tcBorders>
              <w:top w:val="nil"/>
              <w:left w:val="nil"/>
              <w:bottom w:val="single" w:sz="4" w:space="0" w:color="auto"/>
              <w:right w:val="single" w:sz="8" w:space="0" w:color="auto"/>
            </w:tcBorders>
            <w:shd w:val="clear" w:color="000000" w:fill="FFFFFF"/>
            <w:vAlign w:val="center"/>
            <w:hideMark/>
          </w:tcPr>
          <w:p w:rsidR="00E232C2" w:rsidRPr="00923AD9" w:rsidRDefault="00E232C2" w:rsidP="00C1174C">
            <w:pPr>
              <w:jc w:val="center"/>
              <w:rPr>
                <w:rFonts w:ascii="Calibri" w:hAnsi="Calibri" w:cs="Calibri"/>
                <w:sz w:val="22"/>
                <w:szCs w:val="22"/>
              </w:rPr>
            </w:pPr>
            <w:r w:rsidRPr="00923AD9">
              <w:rPr>
                <w:rFonts w:ascii="Calibri" w:hAnsi="Calibri" w:cs="Calibri"/>
                <w:sz w:val="22"/>
                <w:szCs w:val="22"/>
              </w:rPr>
              <w:t>200,00</w:t>
            </w:r>
          </w:p>
        </w:tc>
      </w:tr>
      <w:tr w:rsidR="00E232C2" w:rsidRPr="00923AD9" w:rsidTr="00C1174C">
        <w:trPr>
          <w:trHeight w:val="300"/>
          <w:jc w:val="center"/>
        </w:trPr>
        <w:tc>
          <w:tcPr>
            <w:tcW w:w="507" w:type="dxa"/>
            <w:tcBorders>
              <w:top w:val="nil"/>
              <w:left w:val="single" w:sz="8" w:space="0" w:color="auto"/>
              <w:bottom w:val="single" w:sz="4" w:space="0" w:color="auto"/>
              <w:right w:val="single" w:sz="4" w:space="0" w:color="auto"/>
            </w:tcBorders>
            <w:shd w:val="clear" w:color="DAE3F3" w:fill="FFFFFF"/>
            <w:vAlign w:val="center"/>
            <w:hideMark/>
          </w:tcPr>
          <w:p w:rsidR="00E232C2" w:rsidRPr="00923AD9" w:rsidRDefault="00E232C2" w:rsidP="00C1174C">
            <w:pPr>
              <w:jc w:val="center"/>
              <w:rPr>
                <w:rFonts w:ascii="Calibri" w:hAnsi="Calibri" w:cs="Calibri"/>
                <w:color w:val="000000"/>
                <w:sz w:val="22"/>
                <w:szCs w:val="22"/>
              </w:rPr>
            </w:pPr>
            <w:r w:rsidRPr="00923AD9">
              <w:rPr>
                <w:rFonts w:ascii="Calibri" w:hAnsi="Calibri" w:cs="Calibri"/>
                <w:color w:val="000000"/>
                <w:sz w:val="22"/>
                <w:szCs w:val="22"/>
              </w:rPr>
              <w:t>21</w:t>
            </w:r>
          </w:p>
        </w:tc>
        <w:tc>
          <w:tcPr>
            <w:tcW w:w="1528" w:type="dxa"/>
            <w:tcBorders>
              <w:top w:val="nil"/>
              <w:left w:val="nil"/>
              <w:bottom w:val="single" w:sz="4" w:space="0" w:color="auto"/>
              <w:right w:val="single" w:sz="4" w:space="0" w:color="auto"/>
            </w:tcBorders>
            <w:shd w:val="clear" w:color="DAE3F3" w:fill="FFFFFF"/>
            <w:vAlign w:val="center"/>
            <w:hideMark/>
          </w:tcPr>
          <w:p w:rsidR="00E232C2" w:rsidRPr="00923AD9" w:rsidRDefault="00E232C2" w:rsidP="00C1174C">
            <w:pPr>
              <w:rPr>
                <w:rFonts w:ascii="Calibri" w:hAnsi="Calibri" w:cs="Calibri"/>
                <w:sz w:val="22"/>
                <w:szCs w:val="22"/>
              </w:rPr>
            </w:pPr>
            <w:r w:rsidRPr="00923AD9">
              <w:rPr>
                <w:rFonts w:ascii="Calibri" w:hAnsi="Calibri" w:cs="Calibri"/>
                <w:sz w:val="22"/>
                <w:szCs w:val="22"/>
              </w:rPr>
              <w:t>houby a prachovky</w:t>
            </w:r>
          </w:p>
        </w:tc>
        <w:tc>
          <w:tcPr>
            <w:tcW w:w="825" w:type="dxa"/>
            <w:tcBorders>
              <w:top w:val="nil"/>
              <w:left w:val="nil"/>
              <w:bottom w:val="single" w:sz="4" w:space="0" w:color="auto"/>
              <w:right w:val="single" w:sz="4" w:space="0" w:color="auto"/>
            </w:tcBorders>
            <w:shd w:val="clear" w:color="DAE3F3" w:fill="FFFFFF"/>
            <w:vAlign w:val="center"/>
            <w:hideMark/>
          </w:tcPr>
          <w:p w:rsidR="00E232C2" w:rsidRPr="00923AD9" w:rsidRDefault="00E232C2" w:rsidP="00C1174C">
            <w:pPr>
              <w:jc w:val="center"/>
              <w:rPr>
                <w:rFonts w:ascii="Calibri" w:hAnsi="Calibri" w:cs="Calibri"/>
                <w:sz w:val="22"/>
                <w:szCs w:val="22"/>
              </w:rPr>
            </w:pPr>
            <w:r w:rsidRPr="00923AD9">
              <w:rPr>
                <w:rFonts w:ascii="Calibri" w:hAnsi="Calibri" w:cs="Calibri"/>
                <w:sz w:val="22"/>
                <w:szCs w:val="22"/>
              </w:rPr>
              <w:t>ks</w:t>
            </w:r>
          </w:p>
        </w:tc>
        <w:tc>
          <w:tcPr>
            <w:tcW w:w="5246" w:type="dxa"/>
            <w:tcBorders>
              <w:top w:val="nil"/>
              <w:left w:val="nil"/>
              <w:bottom w:val="single" w:sz="4" w:space="0" w:color="auto"/>
              <w:right w:val="single" w:sz="4" w:space="0" w:color="auto"/>
            </w:tcBorders>
            <w:shd w:val="clear" w:color="000000" w:fill="FFFFFF"/>
            <w:hideMark/>
          </w:tcPr>
          <w:p w:rsidR="00E232C2" w:rsidRPr="00923AD9" w:rsidRDefault="00E232C2" w:rsidP="00C1174C">
            <w:pPr>
              <w:rPr>
                <w:rFonts w:ascii="Calibri" w:hAnsi="Calibri" w:cs="Calibri"/>
                <w:color w:val="000000"/>
                <w:sz w:val="22"/>
                <w:szCs w:val="22"/>
              </w:rPr>
            </w:pPr>
            <w:r w:rsidRPr="00923AD9">
              <w:rPr>
                <w:rFonts w:ascii="Calibri" w:hAnsi="Calibri" w:cs="Calibri"/>
                <w:color w:val="000000"/>
                <w:sz w:val="22"/>
                <w:szCs w:val="22"/>
              </w:rPr>
              <w:t>Utěrka 40 x 40 cm, standart, mikrovlákno, 205 g</w:t>
            </w:r>
          </w:p>
        </w:tc>
        <w:tc>
          <w:tcPr>
            <w:tcW w:w="884" w:type="dxa"/>
            <w:tcBorders>
              <w:top w:val="nil"/>
              <w:left w:val="nil"/>
              <w:bottom w:val="single" w:sz="4" w:space="0" w:color="auto"/>
              <w:right w:val="single" w:sz="4" w:space="0" w:color="auto"/>
            </w:tcBorders>
            <w:shd w:val="clear" w:color="000000" w:fill="FFFFFF"/>
            <w:vAlign w:val="center"/>
            <w:hideMark/>
          </w:tcPr>
          <w:p w:rsidR="00E232C2" w:rsidRPr="00923AD9" w:rsidRDefault="00E232C2" w:rsidP="00C1174C">
            <w:pPr>
              <w:jc w:val="center"/>
              <w:rPr>
                <w:rFonts w:ascii="Calibri" w:hAnsi="Calibri" w:cs="Calibri"/>
                <w:color w:val="000000"/>
                <w:sz w:val="22"/>
                <w:szCs w:val="22"/>
              </w:rPr>
            </w:pPr>
            <w:r w:rsidRPr="00923AD9">
              <w:rPr>
                <w:rFonts w:ascii="Calibri" w:hAnsi="Calibri" w:cs="Calibri"/>
                <w:color w:val="000000"/>
                <w:sz w:val="22"/>
                <w:szCs w:val="22"/>
              </w:rPr>
              <w:t>100</w:t>
            </w:r>
          </w:p>
        </w:tc>
        <w:tc>
          <w:tcPr>
            <w:tcW w:w="962" w:type="dxa"/>
            <w:tcBorders>
              <w:top w:val="nil"/>
              <w:left w:val="nil"/>
              <w:bottom w:val="single" w:sz="4" w:space="0" w:color="auto"/>
              <w:right w:val="single" w:sz="4" w:space="0" w:color="auto"/>
            </w:tcBorders>
            <w:shd w:val="clear" w:color="000000" w:fill="FFFFFF"/>
            <w:vAlign w:val="center"/>
            <w:hideMark/>
          </w:tcPr>
          <w:p w:rsidR="00E232C2" w:rsidRPr="00923AD9" w:rsidRDefault="00E232C2" w:rsidP="00C1174C">
            <w:pPr>
              <w:jc w:val="center"/>
              <w:rPr>
                <w:rFonts w:ascii="Calibri" w:hAnsi="Calibri" w:cs="Calibri"/>
                <w:sz w:val="22"/>
                <w:szCs w:val="22"/>
              </w:rPr>
            </w:pPr>
            <w:r w:rsidRPr="00923AD9">
              <w:rPr>
                <w:rFonts w:ascii="Calibri" w:hAnsi="Calibri" w:cs="Calibri"/>
                <w:sz w:val="22"/>
                <w:szCs w:val="22"/>
              </w:rPr>
              <w:t>25,00</w:t>
            </w:r>
          </w:p>
        </w:tc>
        <w:tc>
          <w:tcPr>
            <w:tcW w:w="1108" w:type="dxa"/>
            <w:tcBorders>
              <w:top w:val="nil"/>
              <w:left w:val="nil"/>
              <w:bottom w:val="single" w:sz="4" w:space="0" w:color="auto"/>
              <w:right w:val="single" w:sz="8" w:space="0" w:color="auto"/>
            </w:tcBorders>
            <w:shd w:val="clear" w:color="000000" w:fill="FFFFFF"/>
            <w:vAlign w:val="center"/>
            <w:hideMark/>
          </w:tcPr>
          <w:p w:rsidR="00E232C2" w:rsidRPr="00923AD9" w:rsidRDefault="00E232C2" w:rsidP="00C1174C">
            <w:pPr>
              <w:jc w:val="center"/>
              <w:rPr>
                <w:rFonts w:ascii="Calibri" w:hAnsi="Calibri" w:cs="Calibri"/>
                <w:sz w:val="22"/>
                <w:szCs w:val="22"/>
              </w:rPr>
            </w:pPr>
            <w:r w:rsidRPr="00923AD9">
              <w:rPr>
                <w:rFonts w:ascii="Calibri" w:hAnsi="Calibri" w:cs="Calibri"/>
                <w:sz w:val="22"/>
                <w:szCs w:val="22"/>
              </w:rPr>
              <w:t>2 500,00</w:t>
            </w:r>
          </w:p>
        </w:tc>
      </w:tr>
      <w:tr w:rsidR="00E232C2" w:rsidRPr="00923AD9" w:rsidTr="00C1174C">
        <w:trPr>
          <w:trHeight w:val="570"/>
          <w:jc w:val="center"/>
        </w:trPr>
        <w:tc>
          <w:tcPr>
            <w:tcW w:w="8106" w:type="dxa"/>
            <w:gridSpan w:val="4"/>
            <w:tcBorders>
              <w:top w:val="single" w:sz="4" w:space="0" w:color="auto"/>
              <w:left w:val="single" w:sz="8" w:space="0" w:color="auto"/>
              <w:bottom w:val="single" w:sz="8" w:space="0" w:color="auto"/>
              <w:right w:val="single" w:sz="4" w:space="0" w:color="auto"/>
            </w:tcBorders>
            <w:shd w:val="clear" w:color="99CCFF" w:fill="FFFFFF"/>
            <w:noWrap/>
            <w:vAlign w:val="center"/>
            <w:hideMark/>
          </w:tcPr>
          <w:p w:rsidR="00E232C2" w:rsidRPr="00923AD9" w:rsidRDefault="00E232C2" w:rsidP="00C1174C">
            <w:pPr>
              <w:rPr>
                <w:rFonts w:ascii="Calibri" w:hAnsi="Calibri" w:cs="Calibri"/>
                <w:b/>
                <w:bCs/>
                <w:sz w:val="28"/>
                <w:szCs w:val="28"/>
              </w:rPr>
            </w:pPr>
            <w:r w:rsidRPr="00923AD9">
              <w:rPr>
                <w:rFonts w:ascii="Calibri" w:hAnsi="Calibri" w:cs="Calibri"/>
                <w:b/>
                <w:bCs/>
                <w:sz w:val="28"/>
                <w:szCs w:val="28"/>
              </w:rPr>
              <w:t>Celkem</w:t>
            </w:r>
          </w:p>
        </w:tc>
        <w:tc>
          <w:tcPr>
            <w:tcW w:w="884" w:type="dxa"/>
            <w:tcBorders>
              <w:top w:val="nil"/>
              <w:left w:val="nil"/>
              <w:bottom w:val="single" w:sz="8" w:space="0" w:color="auto"/>
              <w:right w:val="single" w:sz="4" w:space="0" w:color="auto"/>
            </w:tcBorders>
            <w:shd w:val="clear" w:color="99CCFF" w:fill="FFFFFF"/>
            <w:noWrap/>
            <w:vAlign w:val="center"/>
            <w:hideMark/>
          </w:tcPr>
          <w:p w:rsidR="00E232C2" w:rsidRPr="00923AD9" w:rsidRDefault="00E232C2" w:rsidP="00C1174C">
            <w:pPr>
              <w:rPr>
                <w:rFonts w:ascii="Calibri" w:hAnsi="Calibri" w:cs="Calibri"/>
                <w:b/>
                <w:bCs/>
                <w:sz w:val="28"/>
                <w:szCs w:val="28"/>
              </w:rPr>
            </w:pPr>
            <w:r w:rsidRPr="00923AD9">
              <w:rPr>
                <w:rFonts w:ascii="Calibri" w:hAnsi="Calibri" w:cs="Calibri"/>
                <w:b/>
                <w:bCs/>
                <w:sz w:val="28"/>
                <w:szCs w:val="28"/>
              </w:rPr>
              <w:t> </w:t>
            </w:r>
          </w:p>
        </w:tc>
        <w:tc>
          <w:tcPr>
            <w:tcW w:w="962" w:type="dxa"/>
            <w:tcBorders>
              <w:top w:val="nil"/>
              <w:left w:val="nil"/>
              <w:bottom w:val="single" w:sz="8" w:space="0" w:color="auto"/>
              <w:right w:val="single" w:sz="4" w:space="0" w:color="auto"/>
            </w:tcBorders>
            <w:shd w:val="clear" w:color="99CCFF" w:fill="FFFFFF"/>
            <w:noWrap/>
            <w:vAlign w:val="center"/>
            <w:hideMark/>
          </w:tcPr>
          <w:p w:rsidR="00E232C2" w:rsidRPr="00923AD9" w:rsidRDefault="00E232C2" w:rsidP="00C1174C">
            <w:pPr>
              <w:jc w:val="center"/>
              <w:rPr>
                <w:rFonts w:ascii="Calibri" w:hAnsi="Calibri" w:cs="Calibri"/>
                <w:sz w:val="22"/>
                <w:szCs w:val="22"/>
              </w:rPr>
            </w:pPr>
            <w:r w:rsidRPr="00923AD9">
              <w:rPr>
                <w:rFonts w:ascii="Calibri" w:hAnsi="Calibri" w:cs="Calibri"/>
                <w:sz w:val="22"/>
                <w:szCs w:val="22"/>
              </w:rPr>
              <w:t>2 468,50</w:t>
            </w:r>
          </w:p>
        </w:tc>
        <w:tc>
          <w:tcPr>
            <w:tcW w:w="1108" w:type="dxa"/>
            <w:tcBorders>
              <w:top w:val="nil"/>
              <w:left w:val="nil"/>
              <w:bottom w:val="single" w:sz="8" w:space="0" w:color="auto"/>
              <w:right w:val="single" w:sz="8" w:space="0" w:color="auto"/>
            </w:tcBorders>
            <w:shd w:val="clear" w:color="000000" w:fill="FFFFFF"/>
            <w:vAlign w:val="center"/>
            <w:hideMark/>
          </w:tcPr>
          <w:p w:rsidR="00E232C2" w:rsidRPr="00923AD9" w:rsidRDefault="00E232C2" w:rsidP="00C1174C">
            <w:pPr>
              <w:jc w:val="center"/>
              <w:rPr>
                <w:rFonts w:ascii="Calibri" w:hAnsi="Calibri" w:cs="Calibri"/>
                <w:sz w:val="22"/>
                <w:szCs w:val="22"/>
              </w:rPr>
            </w:pPr>
            <w:r w:rsidRPr="00923AD9">
              <w:rPr>
                <w:rFonts w:ascii="Calibri" w:hAnsi="Calibri" w:cs="Calibri"/>
                <w:sz w:val="22"/>
                <w:szCs w:val="22"/>
              </w:rPr>
              <w:t>563 699,00</w:t>
            </w:r>
          </w:p>
        </w:tc>
      </w:tr>
      <w:tr w:rsidR="00E232C2" w:rsidRPr="00923AD9" w:rsidTr="00C1174C">
        <w:trPr>
          <w:trHeight w:val="375"/>
          <w:jc w:val="center"/>
        </w:trPr>
        <w:tc>
          <w:tcPr>
            <w:tcW w:w="11060" w:type="dxa"/>
            <w:gridSpan w:val="7"/>
            <w:tcBorders>
              <w:top w:val="nil"/>
              <w:left w:val="nil"/>
              <w:bottom w:val="single" w:sz="4" w:space="0" w:color="auto"/>
              <w:right w:val="single" w:sz="4" w:space="0" w:color="auto"/>
            </w:tcBorders>
            <w:shd w:val="clear" w:color="000000" w:fill="FFFFFF"/>
            <w:noWrap/>
            <w:vAlign w:val="center"/>
            <w:hideMark/>
          </w:tcPr>
          <w:p w:rsidR="00E232C2" w:rsidRPr="00923AD9" w:rsidRDefault="00E232C2" w:rsidP="00C1174C">
            <w:pPr>
              <w:jc w:val="center"/>
              <w:rPr>
                <w:rFonts w:ascii="Calibri" w:hAnsi="Calibri" w:cs="Calibri"/>
                <w:b/>
                <w:bCs/>
                <w:sz w:val="28"/>
                <w:szCs w:val="28"/>
              </w:rPr>
            </w:pPr>
            <w:r w:rsidRPr="00923AD9">
              <w:rPr>
                <w:rFonts w:ascii="Calibri" w:hAnsi="Calibri" w:cs="Calibri"/>
                <w:b/>
                <w:bCs/>
                <w:sz w:val="28"/>
                <w:szCs w:val="28"/>
              </w:rPr>
              <w:t>Čistící prostředky</w:t>
            </w:r>
          </w:p>
        </w:tc>
      </w:tr>
      <w:tr w:rsidR="00E232C2" w:rsidRPr="00923AD9" w:rsidTr="00C1174C">
        <w:trPr>
          <w:trHeight w:val="870"/>
          <w:jc w:val="center"/>
        </w:trPr>
        <w:tc>
          <w:tcPr>
            <w:tcW w:w="507" w:type="dxa"/>
            <w:tcBorders>
              <w:top w:val="nil"/>
              <w:left w:val="single" w:sz="4" w:space="0" w:color="auto"/>
              <w:bottom w:val="nil"/>
              <w:right w:val="single" w:sz="4" w:space="0" w:color="auto"/>
            </w:tcBorders>
            <w:shd w:val="clear" w:color="FFFF00" w:fill="FFFFFF"/>
            <w:vAlign w:val="center"/>
            <w:hideMark/>
          </w:tcPr>
          <w:p w:rsidR="00E232C2" w:rsidRPr="00923AD9" w:rsidRDefault="00E232C2" w:rsidP="00C1174C">
            <w:pPr>
              <w:jc w:val="center"/>
              <w:rPr>
                <w:rFonts w:ascii="Calibri" w:hAnsi="Calibri" w:cs="Calibri"/>
                <w:b/>
                <w:bCs/>
                <w:sz w:val="22"/>
                <w:szCs w:val="22"/>
              </w:rPr>
            </w:pPr>
            <w:r w:rsidRPr="00923AD9">
              <w:rPr>
                <w:rFonts w:ascii="Calibri" w:hAnsi="Calibri" w:cs="Calibri"/>
                <w:b/>
                <w:bCs/>
                <w:sz w:val="22"/>
                <w:szCs w:val="22"/>
              </w:rPr>
              <w:lastRenderedPageBreak/>
              <w:t>Pr. číslo</w:t>
            </w:r>
          </w:p>
        </w:tc>
        <w:tc>
          <w:tcPr>
            <w:tcW w:w="1528" w:type="dxa"/>
            <w:tcBorders>
              <w:top w:val="nil"/>
              <w:left w:val="nil"/>
              <w:bottom w:val="nil"/>
              <w:right w:val="single" w:sz="4" w:space="0" w:color="auto"/>
            </w:tcBorders>
            <w:shd w:val="clear" w:color="FFFF00" w:fill="FFFFFF"/>
            <w:noWrap/>
            <w:vAlign w:val="center"/>
            <w:hideMark/>
          </w:tcPr>
          <w:p w:rsidR="00E232C2" w:rsidRPr="00923AD9" w:rsidRDefault="00E232C2" w:rsidP="00C1174C">
            <w:pPr>
              <w:jc w:val="center"/>
              <w:rPr>
                <w:rFonts w:ascii="Calibri" w:hAnsi="Calibri" w:cs="Calibri"/>
                <w:b/>
                <w:bCs/>
                <w:sz w:val="22"/>
                <w:szCs w:val="22"/>
              </w:rPr>
            </w:pPr>
            <w:r w:rsidRPr="00923AD9">
              <w:rPr>
                <w:rFonts w:ascii="Calibri" w:hAnsi="Calibri" w:cs="Calibri"/>
                <w:b/>
                <w:bCs/>
                <w:sz w:val="22"/>
                <w:szCs w:val="22"/>
              </w:rPr>
              <w:t>Druh</w:t>
            </w:r>
          </w:p>
        </w:tc>
        <w:tc>
          <w:tcPr>
            <w:tcW w:w="825" w:type="dxa"/>
            <w:tcBorders>
              <w:top w:val="nil"/>
              <w:left w:val="nil"/>
              <w:bottom w:val="nil"/>
              <w:right w:val="single" w:sz="4" w:space="0" w:color="auto"/>
            </w:tcBorders>
            <w:shd w:val="clear" w:color="FFFF00" w:fill="FFFFFF"/>
            <w:vAlign w:val="center"/>
            <w:hideMark/>
          </w:tcPr>
          <w:p w:rsidR="00E232C2" w:rsidRPr="00923AD9" w:rsidRDefault="00E232C2" w:rsidP="00C1174C">
            <w:pPr>
              <w:jc w:val="center"/>
              <w:rPr>
                <w:rFonts w:ascii="Calibri" w:hAnsi="Calibri" w:cs="Calibri"/>
                <w:b/>
                <w:bCs/>
                <w:sz w:val="22"/>
                <w:szCs w:val="22"/>
              </w:rPr>
            </w:pPr>
            <w:r w:rsidRPr="00923AD9">
              <w:rPr>
                <w:rFonts w:ascii="Calibri" w:hAnsi="Calibri" w:cs="Calibri"/>
                <w:b/>
                <w:bCs/>
                <w:sz w:val="22"/>
                <w:szCs w:val="22"/>
              </w:rPr>
              <w:t>balení</w:t>
            </w:r>
          </w:p>
        </w:tc>
        <w:tc>
          <w:tcPr>
            <w:tcW w:w="5246" w:type="dxa"/>
            <w:tcBorders>
              <w:top w:val="nil"/>
              <w:left w:val="nil"/>
              <w:bottom w:val="nil"/>
              <w:right w:val="single" w:sz="4" w:space="0" w:color="auto"/>
            </w:tcBorders>
            <w:shd w:val="clear" w:color="FFFF00" w:fill="FFFFFF"/>
            <w:vAlign w:val="center"/>
            <w:hideMark/>
          </w:tcPr>
          <w:p w:rsidR="00E232C2" w:rsidRPr="00923AD9" w:rsidRDefault="00E232C2" w:rsidP="00C1174C">
            <w:pPr>
              <w:jc w:val="center"/>
              <w:rPr>
                <w:rFonts w:ascii="Calibri" w:hAnsi="Calibri" w:cs="Calibri"/>
                <w:b/>
                <w:bCs/>
                <w:color w:val="000000"/>
                <w:sz w:val="22"/>
                <w:szCs w:val="22"/>
              </w:rPr>
            </w:pPr>
            <w:r w:rsidRPr="00923AD9">
              <w:rPr>
                <w:rFonts w:ascii="Calibri" w:hAnsi="Calibri" w:cs="Calibri"/>
                <w:b/>
                <w:bCs/>
                <w:color w:val="000000"/>
                <w:sz w:val="22"/>
                <w:szCs w:val="22"/>
              </w:rPr>
              <w:t xml:space="preserve">Stručný popis </w:t>
            </w:r>
          </w:p>
        </w:tc>
        <w:tc>
          <w:tcPr>
            <w:tcW w:w="884" w:type="dxa"/>
            <w:tcBorders>
              <w:top w:val="nil"/>
              <w:left w:val="nil"/>
              <w:bottom w:val="nil"/>
              <w:right w:val="single" w:sz="4" w:space="0" w:color="auto"/>
            </w:tcBorders>
            <w:shd w:val="clear" w:color="FFFF00" w:fill="FFFFFF"/>
            <w:vAlign w:val="center"/>
            <w:hideMark/>
          </w:tcPr>
          <w:p w:rsidR="00E232C2" w:rsidRPr="00923AD9" w:rsidRDefault="00E232C2" w:rsidP="00C1174C">
            <w:pPr>
              <w:jc w:val="center"/>
              <w:rPr>
                <w:rFonts w:ascii="Calibri" w:hAnsi="Calibri" w:cs="Calibri"/>
                <w:b/>
                <w:bCs/>
                <w:color w:val="000000"/>
                <w:sz w:val="22"/>
                <w:szCs w:val="22"/>
              </w:rPr>
            </w:pPr>
            <w:r w:rsidRPr="00923AD9">
              <w:rPr>
                <w:rFonts w:ascii="Calibri" w:hAnsi="Calibri" w:cs="Calibri"/>
                <w:b/>
                <w:bCs/>
                <w:color w:val="000000"/>
                <w:sz w:val="22"/>
                <w:szCs w:val="22"/>
              </w:rPr>
              <w:t>množství</w:t>
            </w:r>
          </w:p>
        </w:tc>
        <w:tc>
          <w:tcPr>
            <w:tcW w:w="962" w:type="dxa"/>
            <w:tcBorders>
              <w:top w:val="nil"/>
              <w:left w:val="nil"/>
              <w:bottom w:val="nil"/>
              <w:right w:val="single" w:sz="4" w:space="0" w:color="auto"/>
            </w:tcBorders>
            <w:shd w:val="clear" w:color="FFFF00" w:fill="FFFFFF"/>
            <w:vAlign w:val="center"/>
            <w:hideMark/>
          </w:tcPr>
          <w:p w:rsidR="00E232C2" w:rsidRPr="00923AD9" w:rsidRDefault="00E232C2" w:rsidP="00C1174C">
            <w:pPr>
              <w:jc w:val="center"/>
              <w:rPr>
                <w:rFonts w:ascii="Calibri" w:hAnsi="Calibri" w:cs="Calibri"/>
                <w:b/>
                <w:bCs/>
                <w:sz w:val="22"/>
                <w:szCs w:val="22"/>
              </w:rPr>
            </w:pPr>
            <w:r w:rsidRPr="00923AD9">
              <w:rPr>
                <w:rFonts w:ascii="Calibri" w:hAnsi="Calibri" w:cs="Calibri"/>
                <w:b/>
                <w:bCs/>
                <w:sz w:val="22"/>
                <w:szCs w:val="22"/>
              </w:rPr>
              <w:t>Cena za 1 balení Kč bez DPH</w:t>
            </w:r>
          </w:p>
        </w:tc>
        <w:tc>
          <w:tcPr>
            <w:tcW w:w="1108" w:type="dxa"/>
            <w:tcBorders>
              <w:top w:val="nil"/>
              <w:left w:val="nil"/>
              <w:bottom w:val="nil"/>
              <w:right w:val="single" w:sz="4" w:space="0" w:color="auto"/>
            </w:tcBorders>
            <w:shd w:val="clear" w:color="FFFF00" w:fill="FFFFFF"/>
            <w:vAlign w:val="center"/>
            <w:hideMark/>
          </w:tcPr>
          <w:p w:rsidR="00E232C2" w:rsidRPr="00923AD9" w:rsidRDefault="00E232C2" w:rsidP="00C1174C">
            <w:pPr>
              <w:jc w:val="center"/>
              <w:rPr>
                <w:rFonts w:ascii="Calibri" w:hAnsi="Calibri" w:cs="Calibri"/>
                <w:b/>
                <w:bCs/>
                <w:sz w:val="22"/>
                <w:szCs w:val="22"/>
              </w:rPr>
            </w:pPr>
            <w:r w:rsidRPr="00923AD9">
              <w:rPr>
                <w:rFonts w:ascii="Calibri" w:hAnsi="Calibri" w:cs="Calibri"/>
                <w:b/>
                <w:bCs/>
                <w:sz w:val="22"/>
                <w:szCs w:val="22"/>
              </w:rPr>
              <w:t>Cena Celkem bez DPH</w:t>
            </w:r>
          </w:p>
        </w:tc>
      </w:tr>
      <w:tr w:rsidR="00E232C2" w:rsidRPr="00923AD9" w:rsidTr="00C1174C">
        <w:trPr>
          <w:trHeight w:val="300"/>
          <w:jc w:val="center"/>
        </w:trPr>
        <w:tc>
          <w:tcPr>
            <w:tcW w:w="507" w:type="dxa"/>
            <w:tcBorders>
              <w:top w:val="single" w:sz="8" w:space="0" w:color="auto"/>
              <w:left w:val="single" w:sz="8" w:space="0" w:color="auto"/>
              <w:bottom w:val="single" w:sz="4" w:space="0" w:color="auto"/>
              <w:right w:val="single" w:sz="4" w:space="0" w:color="auto"/>
            </w:tcBorders>
            <w:shd w:val="clear" w:color="DDDDDD" w:fill="FFFFFF"/>
            <w:vAlign w:val="center"/>
            <w:hideMark/>
          </w:tcPr>
          <w:p w:rsidR="00E232C2" w:rsidRPr="00923AD9" w:rsidRDefault="00E232C2" w:rsidP="00C1174C">
            <w:pPr>
              <w:jc w:val="center"/>
              <w:rPr>
                <w:rFonts w:ascii="Calibri" w:hAnsi="Calibri" w:cs="Calibri"/>
                <w:color w:val="000000"/>
                <w:sz w:val="22"/>
                <w:szCs w:val="22"/>
              </w:rPr>
            </w:pPr>
            <w:r w:rsidRPr="00923AD9">
              <w:rPr>
                <w:rFonts w:ascii="Calibri" w:hAnsi="Calibri" w:cs="Calibri"/>
                <w:color w:val="000000"/>
                <w:sz w:val="22"/>
                <w:szCs w:val="22"/>
              </w:rPr>
              <w:t>22</w:t>
            </w:r>
          </w:p>
        </w:tc>
        <w:tc>
          <w:tcPr>
            <w:tcW w:w="1528" w:type="dxa"/>
            <w:tcBorders>
              <w:top w:val="single" w:sz="8" w:space="0" w:color="auto"/>
              <w:left w:val="nil"/>
              <w:bottom w:val="single" w:sz="4" w:space="0" w:color="auto"/>
              <w:right w:val="single" w:sz="4" w:space="0" w:color="auto"/>
            </w:tcBorders>
            <w:shd w:val="clear" w:color="DDDDDD" w:fill="FFFFFF"/>
            <w:vAlign w:val="center"/>
            <w:hideMark/>
          </w:tcPr>
          <w:p w:rsidR="00E232C2" w:rsidRPr="00923AD9" w:rsidRDefault="00E232C2" w:rsidP="00C1174C">
            <w:pPr>
              <w:rPr>
                <w:rFonts w:ascii="Calibri" w:hAnsi="Calibri" w:cs="Calibri"/>
                <w:sz w:val="22"/>
                <w:szCs w:val="22"/>
              </w:rPr>
            </w:pPr>
            <w:r w:rsidRPr="00923AD9">
              <w:rPr>
                <w:rFonts w:ascii="Calibri" w:hAnsi="Calibri" w:cs="Calibri"/>
                <w:sz w:val="22"/>
                <w:szCs w:val="22"/>
              </w:rPr>
              <w:t>osvěžovač vzduchu</w:t>
            </w:r>
          </w:p>
        </w:tc>
        <w:tc>
          <w:tcPr>
            <w:tcW w:w="825" w:type="dxa"/>
            <w:tcBorders>
              <w:top w:val="single" w:sz="8" w:space="0" w:color="auto"/>
              <w:left w:val="nil"/>
              <w:bottom w:val="single" w:sz="4" w:space="0" w:color="auto"/>
              <w:right w:val="single" w:sz="4" w:space="0" w:color="auto"/>
            </w:tcBorders>
            <w:shd w:val="clear" w:color="DDDDDD" w:fill="FFFFFF"/>
            <w:vAlign w:val="center"/>
            <w:hideMark/>
          </w:tcPr>
          <w:p w:rsidR="00E232C2" w:rsidRPr="00923AD9" w:rsidRDefault="00E232C2" w:rsidP="00C1174C">
            <w:pPr>
              <w:jc w:val="center"/>
              <w:rPr>
                <w:rFonts w:ascii="Calibri" w:hAnsi="Calibri" w:cs="Calibri"/>
                <w:sz w:val="22"/>
                <w:szCs w:val="22"/>
              </w:rPr>
            </w:pPr>
            <w:r w:rsidRPr="00923AD9">
              <w:rPr>
                <w:rFonts w:ascii="Calibri" w:hAnsi="Calibri" w:cs="Calibri"/>
                <w:sz w:val="22"/>
                <w:szCs w:val="22"/>
              </w:rPr>
              <w:t>ks</w:t>
            </w:r>
          </w:p>
        </w:tc>
        <w:tc>
          <w:tcPr>
            <w:tcW w:w="5246" w:type="dxa"/>
            <w:tcBorders>
              <w:top w:val="single" w:sz="8" w:space="0" w:color="auto"/>
              <w:left w:val="nil"/>
              <w:bottom w:val="single" w:sz="4" w:space="0" w:color="auto"/>
              <w:right w:val="single" w:sz="4" w:space="0" w:color="auto"/>
            </w:tcBorders>
            <w:shd w:val="clear" w:color="000000" w:fill="FFFFFF"/>
            <w:hideMark/>
          </w:tcPr>
          <w:p w:rsidR="00E232C2" w:rsidRPr="00923AD9" w:rsidRDefault="00E232C2" w:rsidP="00C1174C">
            <w:pPr>
              <w:rPr>
                <w:rFonts w:ascii="Calibri" w:hAnsi="Calibri" w:cs="Calibri"/>
                <w:color w:val="000000"/>
                <w:sz w:val="22"/>
                <w:szCs w:val="22"/>
              </w:rPr>
            </w:pPr>
            <w:r w:rsidRPr="00923AD9">
              <w:rPr>
                <w:rFonts w:ascii="Calibri" w:hAnsi="Calibri" w:cs="Calibri"/>
                <w:color w:val="000000"/>
                <w:sz w:val="22"/>
                <w:szCs w:val="22"/>
              </w:rPr>
              <w:t>4v1 osvěžovač vzduchu ve spreji, 240ml, různé vůně (AirWick a podobné)</w:t>
            </w:r>
          </w:p>
        </w:tc>
        <w:tc>
          <w:tcPr>
            <w:tcW w:w="884" w:type="dxa"/>
            <w:tcBorders>
              <w:top w:val="single" w:sz="8" w:space="0" w:color="auto"/>
              <w:left w:val="nil"/>
              <w:bottom w:val="single" w:sz="4" w:space="0" w:color="auto"/>
              <w:right w:val="single" w:sz="4" w:space="0" w:color="auto"/>
            </w:tcBorders>
            <w:shd w:val="clear" w:color="000000" w:fill="FFFFFF"/>
            <w:vAlign w:val="center"/>
            <w:hideMark/>
          </w:tcPr>
          <w:p w:rsidR="00E232C2" w:rsidRPr="00923AD9" w:rsidRDefault="00E232C2" w:rsidP="00C1174C">
            <w:pPr>
              <w:jc w:val="center"/>
              <w:rPr>
                <w:rFonts w:ascii="Calibri" w:hAnsi="Calibri" w:cs="Calibri"/>
                <w:color w:val="000000"/>
                <w:sz w:val="22"/>
                <w:szCs w:val="22"/>
              </w:rPr>
            </w:pPr>
            <w:r w:rsidRPr="00923AD9">
              <w:rPr>
                <w:rFonts w:ascii="Calibri" w:hAnsi="Calibri" w:cs="Calibri"/>
                <w:color w:val="000000"/>
                <w:sz w:val="22"/>
                <w:szCs w:val="22"/>
              </w:rPr>
              <w:t>190</w:t>
            </w:r>
          </w:p>
        </w:tc>
        <w:tc>
          <w:tcPr>
            <w:tcW w:w="962" w:type="dxa"/>
            <w:tcBorders>
              <w:top w:val="single" w:sz="8" w:space="0" w:color="auto"/>
              <w:left w:val="nil"/>
              <w:bottom w:val="single" w:sz="4" w:space="0" w:color="auto"/>
              <w:right w:val="single" w:sz="4" w:space="0" w:color="auto"/>
            </w:tcBorders>
            <w:shd w:val="clear" w:color="000000" w:fill="FFFFFF"/>
            <w:vAlign w:val="center"/>
            <w:hideMark/>
          </w:tcPr>
          <w:p w:rsidR="00E232C2" w:rsidRPr="00923AD9" w:rsidRDefault="00E232C2" w:rsidP="00C1174C">
            <w:pPr>
              <w:jc w:val="center"/>
              <w:rPr>
                <w:rFonts w:ascii="Calibri" w:hAnsi="Calibri" w:cs="Calibri"/>
                <w:sz w:val="22"/>
                <w:szCs w:val="22"/>
              </w:rPr>
            </w:pPr>
            <w:r w:rsidRPr="00923AD9">
              <w:rPr>
                <w:rFonts w:ascii="Calibri" w:hAnsi="Calibri" w:cs="Calibri"/>
                <w:sz w:val="22"/>
                <w:szCs w:val="22"/>
              </w:rPr>
              <w:t>49,00</w:t>
            </w:r>
          </w:p>
        </w:tc>
        <w:tc>
          <w:tcPr>
            <w:tcW w:w="1108" w:type="dxa"/>
            <w:tcBorders>
              <w:top w:val="single" w:sz="8" w:space="0" w:color="auto"/>
              <w:left w:val="nil"/>
              <w:bottom w:val="single" w:sz="4" w:space="0" w:color="auto"/>
              <w:right w:val="single" w:sz="8" w:space="0" w:color="auto"/>
            </w:tcBorders>
            <w:shd w:val="clear" w:color="000000" w:fill="FFFFFF"/>
            <w:vAlign w:val="center"/>
            <w:hideMark/>
          </w:tcPr>
          <w:p w:rsidR="00E232C2" w:rsidRPr="00923AD9" w:rsidRDefault="00E232C2" w:rsidP="00C1174C">
            <w:pPr>
              <w:jc w:val="center"/>
              <w:rPr>
                <w:rFonts w:ascii="Calibri" w:hAnsi="Calibri" w:cs="Calibri"/>
                <w:sz w:val="22"/>
                <w:szCs w:val="22"/>
              </w:rPr>
            </w:pPr>
            <w:r w:rsidRPr="00923AD9">
              <w:rPr>
                <w:rFonts w:ascii="Calibri" w:hAnsi="Calibri" w:cs="Calibri"/>
                <w:sz w:val="22"/>
                <w:szCs w:val="22"/>
              </w:rPr>
              <w:t>9 310,00</w:t>
            </w:r>
          </w:p>
        </w:tc>
      </w:tr>
      <w:tr w:rsidR="00E232C2" w:rsidRPr="00923AD9" w:rsidTr="00C1174C">
        <w:trPr>
          <w:trHeight w:val="1500"/>
          <w:jc w:val="center"/>
        </w:trPr>
        <w:tc>
          <w:tcPr>
            <w:tcW w:w="507" w:type="dxa"/>
            <w:tcBorders>
              <w:top w:val="nil"/>
              <w:left w:val="single" w:sz="8" w:space="0" w:color="auto"/>
              <w:bottom w:val="single" w:sz="4" w:space="0" w:color="auto"/>
              <w:right w:val="single" w:sz="4" w:space="0" w:color="auto"/>
            </w:tcBorders>
            <w:shd w:val="clear" w:color="DDDDDD" w:fill="FFFFFF"/>
            <w:vAlign w:val="center"/>
            <w:hideMark/>
          </w:tcPr>
          <w:p w:rsidR="00E232C2" w:rsidRPr="00923AD9" w:rsidRDefault="00E232C2" w:rsidP="00C1174C">
            <w:pPr>
              <w:jc w:val="center"/>
              <w:rPr>
                <w:rFonts w:ascii="Calibri" w:hAnsi="Calibri" w:cs="Calibri"/>
                <w:color w:val="000000"/>
                <w:sz w:val="22"/>
                <w:szCs w:val="22"/>
              </w:rPr>
            </w:pPr>
            <w:r w:rsidRPr="00923AD9">
              <w:rPr>
                <w:rFonts w:ascii="Calibri" w:hAnsi="Calibri" w:cs="Calibri"/>
                <w:color w:val="000000"/>
                <w:sz w:val="22"/>
                <w:szCs w:val="22"/>
              </w:rPr>
              <w:t>23</w:t>
            </w:r>
          </w:p>
        </w:tc>
        <w:tc>
          <w:tcPr>
            <w:tcW w:w="1528" w:type="dxa"/>
            <w:tcBorders>
              <w:top w:val="nil"/>
              <w:left w:val="nil"/>
              <w:bottom w:val="single" w:sz="4" w:space="0" w:color="auto"/>
              <w:right w:val="single" w:sz="4" w:space="0" w:color="auto"/>
            </w:tcBorders>
            <w:shd w:val="clear" w:color="DDDDDD" w:fill="FFFFFF"/>
            <w:vAlign w:val="center"/>
            <w:hideMark/>
          </w:tcPr>
          <w:p w:rsidR="00E232C2" w:rsidRPr="00923AD9" w:rsidRDefault="00E232C2" w:rsidP="00C1174C">
            <w:pPr>
              <w:rPr>
                <w:rFonts w:ascii="Calibri" w:hAnsi="Calibri" w:cs="Calibri"/>
                <w:sz w:val="22"/>
                <w:szCs w:val="22"/>
              </w:rPr>
            </w:pPr>
            <w:r w:rsidRPr="00923AD9">
              <w:rPr>
                <w:rFonts w:ascii="Calibri" w:hAnsi="Calibri" w:cs="Calibri"/>
                <w:sz w:val="22"/>
                <w:szCs w:val="22"/>
              </w:rPr>
              <w:t>osvěžovač vzduchu</w:t>
            </w:r>
          </w:p>
        </w:tc>
        <w:tc>
          <w:tcPr>
            <w:tcW w:w="825" w:type="dxa"/>
            <w:tcBorders>
              <w:top w:val="nil"/>
              <w:left w:val="nil"/>
              <w:bottom w:val="single" w:sz="4" w:space="0" w:color="auto"/>
              <w:right w:val="single" w:sz="4" w:space="0" w:color="auto"/>
            </w:tcBorders>
            <w:shd w:val="clear" w:color="DDDDDD" w:fill="FFFFFF"/>
            <w:vAlign w:val="center"/>
            <w:hideMark/>
          </w:tcPr>
          <w:p w:rsidR="00E232C2" w:rsidRPr="00923AD9" w:rsidRDefault="00E232C2" w:rsidP="00C1174C">
            <w:pPr>
              <w:jc w:val="center"/>
              <w:rPr>
                <w:rFonts w:ascii="Calibri" w:hAnsi="Calibri" w:cs="Calibri"/>
                <w:sz w:val="22"/>
                <w:szCs w:val="22"/>
              </w:rPr>
            </w:pPr>
            <w:r w:rsidRPr="00923AD9">
              <w:rPr>
                <w:rFonts w:ascii="Calibri" w:hAnsi="Calibri" w:cs="Calibri"/>
                <w:sz w:val="22"/>
                <w:szCs w:val="22"/>
              </w:rPr>
              <w:t>ks</w:t>
            </w:r>
          </w:p>
        </w:tc>
        <w:tc>
          <w:tcPr>
            <w:tcW w:w="5246" w:type="dxa"/>
            <w:tcBorders>
              <w:top w:val="nil"/>
              <w:left w:val="nil"/>
              <w:bottom w:val="single" w:sz="4" w:space="0" w:color="auto"/>
              <w:right w:val="single" w:sz="4" w:space="0" w:color="auto"/>
            </w:tcBorders>
            <w:shd w:val="clear" w:color="000000" w:fill="FFFFFF"/>
            <w:hideMark/>
          </w:tcPr>
          <w:p w:rsidR="00E232C2" w:rsidRPr="00923AD9" w:rsidRDefault="00E232C2" w:rsidP="00C1174C">
            <w:pPr>
              <w:rPr>
                <w:rFonts w:ascii="Calibri" w:hAnsi="Calibri" w:cs="Calibri"/>
                <w:color w:val="000000"/>
                <w:sz w:val="22"/>
                <w:szCs w:val="22"/>
              </w:rPr>
            </w:pPr>
            <w:r w:rsidRPr="00923AD9">
              <w:rPr>
                <w:rFonts w:ascii="Calibri" w:hAnsi="Calibri" w:cs="Calibri"/>
                <w:color w:val="000000"/>
                <w:sz w:val="22"/>
                <w:szCs w:val="22"/>
              </w:rPr>
              <w:t>olejový osvěžovač spray 750 ml (Krystal), olejový osvěžovač spray 750 ml (Krystal a podobné)</w:t>
            </w:r>
            <w:r w:rsidRPr="00923AD9">
              <w:rPr>
                <w:rFonts w:ascii="Calibri" w:hAnsi="Calibri" w:cs="Calibri"/>
                <w:color w:val="000000"/>
                <w:sz w:val="22"/>
                <w:szCs w:val="22"/>
              </w:rPr>
              <w:br/>
              <w:t xml:space="preserve">EUH208 - Obsahuje Hexyl-salicylát, 2,6-Dimethylhept-5-enal, (R)-p-Mentha-1,8-dien, Reakční směs: 5-chlor-2-methylisothiazol-3(2H)-on a 2-methylisothiazol-3(2H)-on (3:1). </w:t>
            </w:r>
          </w:p>
        </w:tc>
        <w:tc>
          <w:tcPr>
            <w:tcW w:w="884" w:type="dxa"/>
            <w:tcBorders>
              <w:top w:val="nil"/>
              <w:left w:val="nil"/>
              <w:bottom w:val="single" w:sz="4" w:space="0" w:color="auto"/>
              <w:right w:val="single" w:sz="4" w:space="0" w:color="auto"/>
            </w:tcBorders>
            <w:shd w:val="clear" w:color="000000" w:fill="FFFFFF"/>
            <w:vAlign w:val="center"/>
            <w:hideMark/>
          </w:tcPr>
          <w:p w:rsidR="00E232C2" w:rsidRPr="00923AD9" w:rsidRDefault="00E232C2" w:rsidP="00C1174C">
            <w:pPr>
              <w:jc w:val="center"/>
              <w:rPr>
                <w:rFonts w:ascii="Calibri" w:hAnsi="Calibri" w:cs="Calibri"/>
                <w:color w:val="000000"/>
                <w:sz w:val="22"/>
                <w:szCs w:val="22"/>
              </w:rPr>
            </w:pPr>
            <w:r w:rsidRPr="00923AD9">
              <w:rPr>
                <w:rFonts w:ascii="Calibri" w:hAnsi="Calibri" w:cs="Calibri"/>
                <w:color w:val="000000"/>
                <w:sz w:val="22"/>
                <w:szCs w:val="22"/>
              </w:rPr>
              <w:t>80</w:t>
            </w:r>
          </w:p>
        </w:tc>
        <w:tc>
          <w:tcPr>
            <w:tcW w:w="962" w:type="dxa"/>
            <w:tcBorders>
              <w:top w:val="nil"/>
              <w:left w:val="nil"/>
              <w:bottom w:val="single" w:sz="4" w:space="0" w:color="auto"/>
              <w:right w:val="single" w:sz="4" w:space="0" w:color="auto"/>
            </w:tcBorders>
            <w:shd w:val="clear" w:color="000000" w:fill="FFFFFF"/>
            <w:vAlign w:val="center"/>
            <w:hideMark/>
          </w:tcPr>
          <w:p w:rsidR="00E232C2" w:rsidRPr="00923AD9" w:rsidRDefault="00E232C2" w:rsidP="00C1174C">
            <w:pPr>
              <w:jc w:val="center"/>
              <w:rPr>
                <w:rFonts w:ascii="Calibri" w:hAnsi="Calibri" w:cs="Calibri"/>
                <w:sz w:val="22"/>
                <w:szCs w:val="22"/>
              </w:rPr>
            </w:pPr>
            <w:r w:rsidRPr="00923AD9">
              <w:rPr>
                <w:rFonts w:ascii="Calibri" w:hAnsi="Calibri" w:cs="Calibri"/>
                <w:sz w:val="22"/>
                <w:szCs w:val="22"/>
              </w:rPr>
              <w:t>125,00</w:t>
            </w:r>
          </w:p>
        </w:tc>
        <w:tc>
          <w:tcPr>
            <w:tcW w:w="1108" w:type="dxa"/>
            <w:tcBorders>
              <w:top w:val="nil"/>
              <w:left w:val="nil"/>
              <w:bottom w:val="single" w:sz="4" w:space="0" w:color="auto"/>
              <w:right w:val="single" w:sz="8" w:space="0" w:color="auto"/>
            </w:tcBorders>
            <w:shd w:val="clear" w:color="000000" w:fill="FFFFFF"/>
            <w:vAlign w:val="center"/>
            <w:hideMark/>
          </w:tcPr>
          <w:p w:rsidR="00E232C2" w:rsidRPr="00923AD9" w:rsidRDefault="00E232C2" w:rsidP="00C1174C">
            <w:pPr>
              <w:jc w:val="center"/>
              <w:rPr>
                <w:rFonts w:ascii="Calibri" w:hAnsi="Calibri" w:cs="Calibri"/>
                <w:sz w:val="22"/>
                <w:szCs w:val="22"/>
              </w:rPr>
            </w:pPr>
            <w:r w:rsidRPr="00923AD9">
              <w:rPr>
                <w:rFonts w:ascii="Calibri" w:hAnsi="Calibri" w:cs="Calibri"/>
                <w:sz w:val="22"/>
                <w:szCs w:val="22"/>
              </w:rPr>
              <w:t>10 000,00</w:t>
            </w:r>
          </w:p>
        </w:tc>
      </w:tr>
      <w:tr w:rsidR="00E232C2" w:rsidRPr="00923AD9" w:rsidTr="00C1174C">
        <w:trPr>
          <w:trHeight w:val="1500"/>
          <w:jc w:val="center"/>
        </w:trPr>
        <w:tc>
          <w:tcPr>
            <w:tcW w:w="507" w:type="dxa"/>
            <w:tcBorders>
              <w:top w:val="nil"/>
              <w:left w:val="single" w:sz="8" w:space="0" w:color="auto"/>
              <w:bottom w:val="single" w:sz="4" w:space="0" w:color="auto"/>
              <w:right w:val="single" w:sz="4" w:space="0" w:color="auto"/>
            </w:tcBorders>
            <w:shd w:val="clear" w:color="DDDDDD" w:fill="FFFFFF"/>
            <w:vAlign w:val="center"/>
            <w:hideMark/>
          </w:tcPr>
          <w:p w:rsidR="00E232C2" w:rsidRPr="00923AD9" w:rsidRDefault="00E232C2" w:rsidP="00C1174C">
            <w:pPr>
              <w:jc w:val="center"/>
              <w:rPr>
                <w:rFonts w:ascii="Calibri" w:hAnsi="Calibri" w:cs="Calibri"/>
                <w:color w:val="000000"/>
                <w:sz w:val="22"/>
                <w:szCs w:val="22"/>
              </w:rPr>
            </w:pPr>
            <w:r w:rsidRPr="00923AD9">
              <w:rPr>
                <w:rFonts w:ascii="Calibri" w:hAnsi="Calibri" w:cs="Calibri"/>
                <w:color w:val="000000"/>
                <w:sz w:val="22"/>
                <w:szCs w:val="22"/>
              </w:rPr>
              <w:t>24</w:t>
            </w:r>
          </w:p>
        </w:tc>
        <w:tc>
          <w:tcPr>
            <w:tcW w:w="1528" w:type="dxa"/>
            <w:tcBorders>
              <w:top w:val="nil"/>
              <w:left w:val="nil"/>
              <w:bottom w:val="single" w:sz="4" w:space="0" w:color="auto"/>
              <w:right w:val="single" w:sz="4" w:space="0" w:color="auto"/>
            </w:tcBorders>
            <w:shd w:val="clear" w:color="DDDDDD" w:fill="FFFFFF"/>
            <w:vAlign w:val="center"/>
            <w:hideMark/>
          </w:tcPr>
          <w:p w:rsidR="00E232C2" w:rsidRPr="00923AD9" w:rsidRDefault="00E232C2" w:rsidP="00C1174C">
            <w:pPr>
              <w:rPr>
                <w:rFonts w:ascii="Calibri" w:hAnsi="Calibri" w:cs="Calibri"/>
                <w:sz w:val="22"/>
                <w:szCs w:val="22"/>
              </w:rPr>
            </w:pPr>
            <w:r w:rsidRPr="00923AD9">
              <w:rPr>
                <w:rFonts w:ascii="Calibri" w:hAnsi="Calibri" w:cs="Calibri"/>
                <w:sz w:val="22"/>
                <w:szCs w:val="22"/>
              </w:rPr>
              <w:t>čistič extra lesk 2 v 1</w:t>
            </w:r>
          </w:p>
        </w:tc>
        <w:tc>
          <w:tcPr>
            <w:tcW w:w="825" w:type="dxa"/>
            <w:tcBorders>
              <w:top w:val="nil"/>
              <w:left w:val="nil"/>
              <w:bottom w:val="single" w:sz="4" w:space="0" w:color="auto"/>
              <w:right w:val="single" w:sz="4" w:space="0" w:color="auto"/>
            </w:tcBorders>
            <w:shd w:val="clear" w:color="DDDDDD" w:fill="FFFFFF"/>
            <w:vAlign w:val="center"/>
            <w:hideMark/>
          </w:tcPr>
          <w:p w:rsidR="00E232C2" w:rsidRPr="00923AD9" w:rsidRDefault="00E232C2" w:rsidP="00C1174C">
            <w:pPr>
              <w:jc w:val="center"/>
              <w:rPr>
                <w:rFonts w:ascii="Calibri" w:hAnsi="Calibri" w:cs="Calibri"/>
                <w:sz w:val="22"/>
                <w:szCs w:val="22"/>
              </w:rPr>
            </w:pPr>
            <w:r w:rsidRPr="00923AD9">
              <w:rPr>
                <w:rFonts w:ascii="Calibri" w:hAnsi="Calibri" w:cs="Calibri"/>
                <w:sz w:val="22"/>
                <w:szCs w:val="22"/>
              </w:rPr>
              <w:t>ks</w:t>
            </w:r>
          </w:p>
        </w:tc>
        <w:tc>
          <w:tcPr>
            <w:tcW w:w="5246" w:type="dxa"/>
            <w:tcBorders>
              <w:top w:val="nil"/>
              <w:left w:val="nil"/>
              <w:bottom w:val="single" w:sz="4" w:space="0" w:color="auto"/>
              <w:right w:val="single" w:sz="4" w:space="0" w:color="auto"/>
            </w:tcBorders>
            <w:shd w:val="clear" w:color="000000" w:fill="FFFFFF"/>
            <w:vAlign w:val="bottom"/>
            <w:hideMark/>
          </w:tcPr>
          <w:p w:rsidR="00E232C2" w:rsidRPr="00923AD9" w:rsidRDefault="00E232C2" w:rsidP="00C1174C">
            <w:pPr>
              <w:rPr>
                <w:rFonts w:ascii="Calibri" w:hAnsi="Calibri" w:cs="Calibri"/>
                <w:color w:val="000000"/>
                <w:sz w:val="22"/>
                <w:szCs w:val="22"/>
              </w:rPr>
            </w:pPr>
            <w:r w:rsidRPr="00923AD9">
              <w:rPr>
                <w:rFonts w:ascii="Calibri" w:hAnsi="Calibri" w:cs="Calibri"/>
                <w:color w:val="000000"/>
                <w:sz w:val="22"/>
                <w:szCs w:val="22"/>
              </w:rPr>
              <w:t>750 ml Čistící prostředek na vinylové podlahy, dlažbu, lino, mramor, čistí a obnovuje lesk (Alex a podobné)</w:t>
            </w:r>
            <w:r w:rsidRPr="00923AD9">
              <w:rPr>
                <w:rFonts w:ascii="Calibri" w:hAnsi="Calibri" w:cs="Calibri"/>
                <w:color w:val="000000"/>
                <w:sz w:val="22"/>
                <w:szCs w:val="22"/>
              </w:rPr>
              <w:br/>
              <w:t>Složka - %: polykarboxyláty, neiontové povrchově aktivní látky&lt;5%, BENZISOTHIAZOLINONE, 2-Methyl-2H-isothiazol-3-one, parfémy, D-LIMONENE, Citral</w:t>
            </w:r>
          </w:p>
        </w:tc>
        <w:tc>
          <w:tcPr>
            <w:tcW w:w="884" w:type="dxa"/>
            <w:tcBorders>
              <w:top w:val="nil"/>
              <w:left w:val="nil"/>
              <w:bottom w:val="single" w:sz="4" w:space="0" w:color="auto"/>
              <w:right w:val="single" w:sz="4" w:space="0" w:color="auto"/>
            </w:tcBorders>
            <w:shd w:val="clear" w:color="000000" w:fill="FFFFFF"/>
            <w:vAlign w:val="center"/>
            <w:hideMark/>
          </w:tcPr>
          <w:p w:rsidR="00E232C2" w:rsidRPr="00923AD9" w:rsidRDefault="00E232C2" w:rsidP="00C1174C">
            <w:pPr>
              <w:jc w:val="center"/>
              <w:rPr>
                <w:rFonts w:ascii="Calibri" w:hAnsi="Calibri" w:cs="Calibri"/>
                <w:color w:val="000000"/>
                <w:sz w:val="22"/>
                <w:szCs w:val="22"/>
              </w:rPr>
            </w:pPr>
            <w:r w:rsidRPr="00923AD9">
              <w:rPr>
                <w:rFonts w:ascii="Calibri" w:hAnsi="Calibri" w:cs="Calibri"/>
                <w:color w:val="000000"/>
                <w:sz w:val="22"/>
                <w:szCs w:val="22"/>
              </w:rPr>
              <w:t>180</w:t>
            </w:r>
          </w:p>
        </w:tc>
        <w:tc>
          <w:tcPr>
            <w:tcW w:w="962" w:type="dxa"/>
            <w:tcBorders>
              <w:top w:val="nil"/>
              <w:left w:val="nil"/>
              <w:bottom w:val="single" w:sz="4" w:space="0" w:color="auto"/>
              <w:right w:val="single" w:sz="4" w:space="0" w:color="auto"/>
            </w:tcBorders>
            <w:shd w:val="clear" w:color="000000" w:fill="FFFFFF"/>
            <w:vAlign w:val="center"/>
            <w:hideMark/>
          </w:tcPr>
          <w:p w:rsidR="00E232C2" w:rsidRPr="00923AD9" w:rsidRDefault="00E232C2" w:rsidP="00C1174C">
            <w:pPr>
              <w:jc w:val="center"/>
              <w:rPr>
                <w:rFonts w:ascii="Calibri" w:hAnsi="Calibri" w:cs="Calibri"/>
                <w:sz w:val="22"/>
                <w:szCs w:val="22"/>
              </w:rPr>
            </w:pPr>
            <w:r w:rsidRPr="00923AD9">
              <w:rPr>
                <w:rFonts w:ascii="Calibri" w:hAnsi="Calibri" w:cs="Calibri"/>
                <w:sz w:val="22"/>
                <w:szCs w:val="22"/>
              </w:rPr>
              <w:t>88,00</w:t>
            </w:r>
          </w:p>
        </w:tc>
        <w:tc>
          <w:tcPr>
            <w:tcW w:w="1108" w:type="dxa"/>
            <w:tcBorders>
              <w:top w:val="nil"/>
              <w:left w:val="nil"/>
              <w:bottom w:val="single" w:sz="4" w:space="0" w:color="auto"/>
              <w:right w:val="single" w:sz="8" w:space="0" w:color="auto"/>
            </w:tcBorders>
            <w:shd w:val="clear" w:color="000000" w:fill="FFFFFF"/>
            <w:vAlign w:val="center"/>
            <w:hideMark/>
          </w:tcPr>
          <w:p w:rsidR="00E232C2" w:rsidRPr="00923AD9" w:rsidRDefault="00E232C2" w:rsidP="00C1174C">
            <w:pPr>
              <w:jc w:val="center"/>
              <w:rPr>
                <w:rFonts w:ascii="Calibri" w:hAnsi="Calibri" w:cs="Calibri"/>
                <w:sz w:val="22"/>
                <w:szCs w:val="22"/>
              </w:rPr>
            </w:pPr>
            <w:r w:rsidRPr="00923AD9">
              <w:rPr>
                <w:rFonts w:ascii="Calibri" w:hAnsi="Calibri" w:cs="Calibri"/>
                <w:sz w:val="22"/>
                <w:szCs w:val="22"/>
              </w:rPr>
              <w:t>15 840,00</w:t>
            </w:r>
          </w:p>
        </w:tc>
      </w:tr>
      <w:tr w:rsidR="00E232C2" w:rsidRPr="00923AD9" w:rsidTr="00C1174C">
        <w:trPr>
          <w:trHeight w:val="1200"/>
          <w:jc w:val="center"/>
        </w:trPr>
        <w:tc>
          <w:tcPr>
            <w:tcW w:w="507" w:type="dxa"/>
            <w:tcBorders>
              <w:top w:val="nil"/>
              <w:left w:val="single" w:sz="8" w:space="0" w:color="auto"/>
              <w:bottom w:val="single" w:sz="4" w:space="0" w:color="auto"/>
              <w:right w:val="single" w:sz="4" w:space="0" w:color="auto"/>
            </w:tcBorders>
            <w:shd w:val="clear" w:color="DDDDDD" w:fill="FFFFFF"/>
            <w:vAlign w:val="center"/>
            <w:hideMark/>
          </w:tcPr>
          <w:p w:rsidR="00E232C2" w:rsidRPr="00923AD9" w:rsidRDefault="00E232C2" w:rsidP="00C1174C">
            <w:pPr>
              <w:jc w:val="center"/>
              <w:rPr>
                <w:rFonts w:ascii="Calibri" w:hAnsi="Calibri" w:cs="Calibri"/>
                <w:color w:val="000000"/>
                <w:sz w:val="22"/>
                <w:szCs w:val="22"/>
              </w:rPr>
            </w:pPr>
            <w:r w:rsidRPr="00923AD9">
              <w:rPr>
                <w:rFonts w:ascii="Calibri" w:hAnsi="Calibri" w:cs="Calibri"/>
                <w:color w:val="000000"/>
                <w:sz w:val="22"/>
                <w:szCs w:val="22"/>
              </w:rPr>
              <w:t>25</w:t>
            </w:r>
          </w:p>
        </w:tc>
        <w:tc>
          <w:tcPr>
            <w:tcW w:w="1528" w:type="dxa"/>
            <w:tcBorders>
              <w:top w:val="nil"/>
              <w:left w:val="nil"/>
              <w:bottom w:val="single" w:sz="4" w:space="0" w:color="auto"/>
              <w:right w:val="single" w:sz="4" w:space="0" w:color="auto"/>
            </w:tcBorders>
            <w:shd w:val="clear" w:color="DDDDDD" w:fill="FFFFFF"/>
            <w:vAlign w:val="center"/>
            <w:hideMark/>
          </w:tcPr>
          <w:p w:rsidR="00E232C2" w:rsidRPr="00923AD9" w:rsidRDefault="00E232C2" w:rsidP="00C1174C">
            <w:pPr>
              <w:rPr>
                <w:rFonts w:ascii="Calibri" w:hAnsi="Calibri" w:cs="Calibri"/>
                <w:sz w:val="22"/>
                <w:szCs w:val="22"/>
              </w:rPr>
            </w:pPr>
            <w:r w:rsidRPr="00923AD9">
              <w:rPr>
                <w:rFonts w:ascii="Calibri" w:hAnsi="Calibri" w:cs="Calibri"/>
                <w:sz w:val="22"/>
                <w:szCs w:val="22"/>
              </w:rPr>
              <w:t>tekutý čistící prostředek</w:t>
            </w:r>
          </w:p>
        </w:tc>
        <w:tc>
          <w:tcPr>
            <w:tcW w:w="825" w:type="dxa"/>
            <w:tcBorders>
              <w:top w:val="nil"/>
              <w:left w:val="nil"/>
              <w:bottom w:val="single" w:sz="4" w:space="0" w:color="auto"/>
              <w:right w:val="single" w:sz="4" w:space="0" w:color="auto"/>
            </w:tcBorders>
            <w:shd w:val="clear" w:color="DDDDDD" w:fill="FFFFFF"/>
            <w:vAlign w:val="center"/>
            <w:hideMark/>
          </w:tcPr>
          <w:p w:rsidR="00E232C2" w:rsidRPr="00923AD9" w:rsidRDefault="00E232C2" w:rsidP="00C1174C">
            <w:pPr>
              <w:jc w:val="center"/>
              <w:rPr>
                <w:rFonts w:ascii="Calibri" w:hAnsi="Calibri" w:cs="Calibri"/>
                <w:sz w:val="22"/>
                <w:szCs w:val="22"/>
              </w:rPr>
            </w:pPr>
            <w:r w:rsidRPr="00923AD9">
              <w:rPr>
                <w:rFonts w:ascii="Calibri" w:hAnsi="Calibri" w:cs="Calibri"/>
                <w:sz w:val="22"/>
                <w:szCs w:val="22"/>
              </w:rPr>
              <w:t>ks</w:t>
            </w:r>
          </w:p>
        </w:tc>
        <w:tc>
          <w:tcPr>
            <w:tcW w:w="5246" w:type="dxa"/>
            <w:tcBorders>
              <w:top w:val="nil"/>
              <w:left w:val="nil"/>
              <w:bottom w:val="single" w:sz="4" w:space="0" w:color="auto"/>
              <w:right w:val="single" w:sz="4" w:space="0" w:color="auto"/>
            </w:tcBorders>
            <w:shd w:val="clear" w:color="000000" w:fill="FFFFFF"/>
            <w:vAlign w:val="bottom"/>
            <w:hideMark/>
          </w:tcPr>
          <w:p w:rsidR="00E232C2" w:rsidRPr="00923AD9" w:rsidRDefault="00E232C2" w:rsidP="00C1174C">
            <w:pPr>
              <w:rPr>
                <w:rFonts w:ascii="Calibri" w:hAnsi="Calibri" w:cs="Calibri"/>
                <w:color w:val="000000"/>
                <w:sz w:val="22"/>
                <w:szCs w:val="22"/>
              </w:rPr>
            </w:pPr>
            <w:r w:rsidRPr="00923AD9">
              <w:rPr>
                <w:rFonts w:ascii="Calibri" w:hAnsi="Calibri" w:cs="Calibri"/>
                <w:color w:val="000000"/>
                <w:sz w:val="22"/>
                <w:szCs w:val="22"/>
              </w:rPr>
              <w:t>500 ml/720 g, univerzální abrazivní čistící prostředek na všechny povrchy (Cif a podobné), složení : ethoxylované alkoholy C9-11, 8EO, ES:, CAS : 68439-46-3, Index: &gt;=3 - &lt;5</w:t>
            </w:r>
            <w:r w:rsidRPr="00923AD9">
              <w:rPr>
                <w:rFonts w:ascii="Calibri" w:hAnsi="Calibri" w:cs="Calibri"/>
                <w:color w:val="000000"/>
                <w:sz w:val="22"/>
                <w:szCs w:val="22"/>
              </w:rPr>
              <w:br/>
              <w:t>Eye Dam./Irrit. 1, H318 Acute Tox. 4, H302</w:t>
            </w:r>
          </w:p>
        </w:tc>
        <w:tc>
          <w:tcPr>
            <w:tcW w:w="884" w:type="dxa"/>
            <w:tcBorders>
              <w:top w:val="nil"/>
              <w:left w:val="nil"/>
              <w:bottom w:val="single" w:sz="4" w:space="0" w:color="auto"/>
              <w:right w:val="single" w:sz="4" w:space="0" w:color="auto"/>
            </w:tcBorders>
            <w:shd w:val="clear" w:color="000000" w:fill="FFFFFF"/>
            <w:vAlign w:val="center"/>
            <w:hideMark/>
          </w:tcPr>
          <w:p w:rsidR="00E232C2" w:rsidRPr="00923AD9" w:rsidRDefault="00E232C2" w:rsidP="00C1174C">
            <w:pPr>
              <w:jc w:val="center"/>
              <w:rPr>
                <w:rFonts w:ascii="Calibri" w:hAnsi="Calibri" w:cs="Calibri"/>
                <w:color w:val="000000"/>
                <w:sz w:val="22"/>
                <w:szCs w:val="22"/>
              </w:rPr>
            </w:pPr>
            <w:r w:rsidRPr="00923AD9">
              <w:rPr>
                <w:rFonts w:ascii="Calibri" w:hAnsi="Calibri" w:cs="Calibri"/>
                <w:color w:val="000000"/>
                <w:sz w:val="22"/>
                <w:szCs w:val="22"/>
              </w:rPr>
              <w:t>500</w:t>
            </w:r>
          </w:p>
        </w:tc>
        <w:tc>
          <w:tcPr>
            <w:tcW w:w="962" w:type="dxa"/>
            <w:tcBorders>
              <w:top w:val="nil"/>
              <w:left w:val="nil"/>
              <w:bottom w:val="single" w:sz="4" w:space="0" w:color="auto"/>
              <w:right w:val="single" w:sz="4" w:space="0" w:color="auto"/>
            </w:tcBorders>
            <w:shd w:val="clear" w:color="000000" w:fill="FFFFFF"/>
            <w:vAlign w:val="center"/>
            <w:hideMark/>
          </w:tcPr>
          <w:p w:rsidR="00E232C2" w:rsidRPr="00923AD9" w:rsidRDefault="00E232C2" w:rsidP="00C1174C">
            <w:pPr>
              <w:jc w:val="center"/>
              <w:rPr>
                <w:rFonts w:ascii="Calibri" w:hAnsi="Calibri" w:cs="Calibri"/>
                <w:sz w:val="22"/>
                <w:szCs w:val="22"/>
              </w:rPr>
            </w:pPr>
            <w:r w:rsidRPr="00923AD9">
              <w:rPr>
                <w:rFonts w:ascii="Calibri" w:hAnsi="Calibri" w:cs="Calibri"/>
                <w:sz w:val="22"/>
                <w:szCs w:val="22"/>
              </w:rPr>
              <w:t>44,50</w:t>
            </w:r>
          </w:p>
        </w:tc>
        <w:tc>
          <w:tcPr>
            <w:tcW w:w="1108" w:type="dxa"/>
            <w:tcBorders>
              <w:top w:val="nil"/>
              <w:left w:val="nil"/>
              <w:bottom w:val="single" w:sz="4" w:space="0" w:color="auto"/>
              <w:right w:val="single" w:sz="8" w:space="0" w:color="auto"/>
            </w:tcBorders>
            <w:shd w:val="clear" w:color="000000" w:fill="FFFFFF"/>
            <w:vAlign w:val="center"/>
            <w:hideMark/>
          </w:tcPr>
          <w:p w:rsidR="00E232C2" w:rsidRPr="00923AD9" w:rsidRDefault="00E232C2" w:rsidP="00C1174C">
            <w:pPr>
              <w:jc w:val="center"/>
              <w:rPr>
                <w:rFonts w:ascii="Calibri" w:hAnsi="Calibri" w:cs="Calibri"/>
                <w:sz w:val="22"/>
                <w:szCs w:val="22"/>
              </w:rPr>
            </w:pPr>
            <w:r w:rsidRPr="00923AD9">
              <w:rPr>
                <w:rFonts w:ascii="Calibri" w:hAnsi="Calibri" w:cs="Calibri"/>
                <w:sz w:val="22"/>
                <w:szCs w:val="22"/>
              </w:rPr>
              <w:t>22 250,00</w:t>
            </w:r>
          </w:p>
        </w:tc>
      </w:tr>
      <w:tr w:rsidR="00E232C2" w:rsidRPr="00923AD9" w:rsidTr="00C1174C">
        <w:trPr>
          <w:trHeight w:val="900"/>
          <w:jc w:val="center"/>
        </w:trPr>
        <w:tc>
          <w:tcPr>
            <w:tcW w:w="507" w:type="dxa"/>
            <w:tcBorders>
              <w:top w:val="nil"/>
              <w:left w:val="single" w:sz="8" w:space="0" w:color="auto"/>
              <w:bottom w:val="single" w:sz="4" w:space="0" w:color="auto"/>
              <w:right w:val="single" w:sz="4" w:space="0" w:color="auto"/>
            </w:tcBorders>
            <w:shd w:val="clear" w:color="DDDDDD" w:fill="FFFFFF"/>
            <w:vAlign w:val="center"/>
            <w:hideMark/>
          </w:tcPr>
          <w:p w:rsidR="00E232C2" w:rsidRPr="00923AD9" w:rsidRDefault="00E232C2" w:rsidP="00C1174C">
            <w:pPr>
              <w:jc w:val="center"/>
              <w:rPr>
                <w:rFonts w:ascii="Calibri" w:hAnsi="Calibri" w:cs="Calibri"/>
                <w:color w:val="000000"/>
                <w:sz w:val="22"/>
                <w:szCs w:val="22"/>
              </w:rPr>
            </w:pPr>
            <w:r w:rsidRPr="00923AD9">
              <w:rPr>
                <w:rFonts w:ascii="Calibri" w:hAnsi="Calibri" w:cs="Calibri"/>
                <w:color w:val="000000"/>
                <w:sz w:val="22"/>
                <w:szCs w:val="22"/>
              </w:rPr>
              <w:t>26</w:t>
            </w:r>
          </w:p>
        </w:tc>
        <w:tc>
          <w:tcPr>
            <w:tcW w:w="1528" w:type="dxa"/>
            <w:tcBorders>
              <w:top w:val="nil"/>
              <w:left w:val="nil"/>
              <w:bottom w:val="single" w:sz="4" w:space="0" w:color="auto"/>
              <w:right w:val="single" w:sz="4" w:space="0" w:color="auto"/>
            </w:tcBorders>
            <w:shd w:val="clear" w:color="DDDDDD" w:fill="FFFFFF"/>
            <w:vAlign w:val="center"/>
            <w:hideMark/>
          </w:tcPr>
          <w:p w:rsidR="00E232C2" w:rsidRPr="00923AD9" w:rsidRDefault="00E232C2" w:rsidP="00C1174C">
            <w:pPr>
              <w:rPr>
                <w:rFonts w:ascii="Calibri" w:hAnsi="Calibri" w:cs="Calibri"/>
                <w:sz w:val="22"/>
                <w:szCs w:val="22"/>
              </w:rPr>
            </w:pPr>
            <w:r w:rsidRPr="00923AD9">
              <w:rPr>
                <w:rFonts w:ascii="Calibri" w:hAnsi="Calibri" w:cs="Calibri"/>
                <w:sz w:val="22"/>
                <w:szCs w:val="22"/>
              </w:rPr>
              <w:t>čistič koupelny spray</w:t>
            </w:r>
          </w:p>
        </w:tc>
        <w:tc>
          <w:tcPr>
            <w:tcW w:w="825" w:type="dxa"/>
            <w:tcBorders>
              <w:top w:val="nil"/>
              <w:left w:val="nil"/>
              <w:bottom w:val="single" w:sz="4" w:space="0" w:color="auto"/>
              <w:right w:val="single" w:sz="4" w:space="0" w:color="auto"/>
            </w:tcBorders>
            <w:shd w:val="clear" w:color="DDDDDD" w:fill="FFFFFF"/>
            <w:vAlign w:val="center"/>
            <w:hideMark/>
          </w:tcPr>
          <w:p w:rsidR="00E232C2" w:rsidRPr="00923AD9" w:rsidRDefault="00E232C2" w:rsidP="00C1174C">
            <w:pPr>
              <w:jc w:val="center"/>
              <w:rPr>
                <w:rFonts w:ascii="Calibri" w:hAnsi="Calibri" w:cs="Calibri"/>
                <w:sz w:val="22"/>
                <w:szCs w:val="22"/>
              </w:rPr>
            </w:pPr>
            <w:r w:rsidRPr="00923AD9">
              <w:rPr>
                <w:rFonts w:ascii="Calibri" w:hAnsi="Calibri" w:cs="Calibri"/>
                <w:sz w:val="22"/>
                <w:szCs w:val="22"/>
              </w:rPr>
              <w:t>ks</w:t>
            </w:r>
          </w:p>
        </w:tc>
        <w:tc>
          <w:tcPr>
            <w:tcW w:w="5246" w:type="dxa"/>
            <w:tcBorders>
              <w:top w:val="nil"/>
              <w:left w:val="nil"/>
              <w:bottom w:val="single" w:sz="4" w:space="0" w:color="auto"/>
              <w:right w:val="single" w:sz="4" w:space="0" w:color="auto"/>
            </w:tcBorders>
            <w:shd w:val="clear" w:color="000000" w:fill="FFFFFF"/>
            <w:vAlign w:val="bottom"/>
            <w:hideMark/>
          </w:tcPr>
          <w:p w:rsidR="00E232C2" w:rsidRPr="00923AD9" w:rsidRDefault="00E232C2" w:rsidP="00C1174C">
            <w:pPr>
              <w:rPr>
                <w:rFonts w:ascii="Calibri" w:hAnsi="Calibri" w:cs="Calibri"/>
                <w:color w:val="000000"/>
                <w:sz w:val="22"/>
                <w:szCs w:val="22"/>
              </w:rPr>
            </w:pPr>
            <w:r w:rsidRPr="00923AD9">
              <w:rPr>
                <w:rFonts w:ascii="Calibri" w:hAnsi="Calibri" w:cs="Calibri"/>
                <w:color w:val="000000"/>
                <w:sz w:val="22"/>
                <w:szCs w:val="22"/>
              </w:rPr>
              <w:t>750 ml, na odstraňování mastnoty v kuchyni na přírodní bázi, složení : &lt;5%: Neiontové povrchově aktivní látky, vonné látky, limonen, Linalool, Geraniol, Benzizotiazolinón, Methylisothiazolinone (Cif a podobné)</w:t>
            </w:r>
          </w:p>
        </w:tc>
        <w:tc>
          <w:tcPr>
            <w:tcW w:w="884" w:type="dxa"/>
            <w:tcBorders>
              <w:top w:val="nil"/>
              <w:left w:val="nil"/>
              <w:bottom w:val="single" w:sz="4" w:space="0" w:color="auto"/>
              <w:right w:val="single" w:sz="4" w:space="0" w:color="auto"/>
            </w:tcBorders>
            <w:shd w:val="clear" w:color="000000" w:fill="FFFFFF"/>
            <w:vAlign w:val="center"/>
            <w:hideMark/>
          </w:tcPr>
          <w:p w:rsidR="00E232C2" w:rsidRPr="00923AD9" w:rsidRDefault="00E232C2" w:rsidP="00C1174C">
            <w:pPr>
              <w:jc w:val="center"/>
              <w:rPr>
                <w:rFonts w:ascii="Calibri" w:hAnsi="Calibri" w:cs="Calibri"/>
                <w:color w:val="000000"/>
                <w:sz w:val="22"/>
                <w:szCs w:val="22"/>
              </w:rPr>
            </w:pPr>
            <w:r w:rsidRPr="00923AD9">
              <w:rPr>
                <w:rFonts w:ascii="Calibri" w:hAnsi="Calibri" w:cs="Calibri"/>
                <w:color w:val="000000"/>
                <w:sz w:val="22"/>
                <w:szCs w:val="22"/>
              </w:rPr>
              <w:t>110</w:t>
            </w:r>
          </w:p>
        </w:tc>
        <w:tc>
          <w:tcPr>
            <w:tcW w:w="962" w:type="dxa"/>
            <w:tcBorders>
              <w:top w:val="nil"/>
              <w:left w:val="nil"/>
              <w:bottom w:val="single" w:sz="4" w:space="0" w:color="auto"/>
              <w:right w:val="single" w:sz="4" w:space="0" w:color="auto"/>
            </w:tcBorders>
            <w:shd w:val="clear" w:color="000000" w:fill="FFFFFF"/>
            <w:vAlign w:val="center"/>
            <w:hideMark/>
          </w:tcPr>
          <w:p w:rsidR="00E232C2" w:rsidRPr="00923AD9" w:rsidRDefault="00E232C2" w:rsidP="00C1174C">
            <w:pPr>
              <w:jc w:val="center"/>
              <w:rPr>
                <w:rFonts w:ascii="Calibri" w:hAnsi="Calibri" w:cs="Calibri"/>
                <w:sz w:val="22"/>
                <w:szCs w:val="22"/>
              </w:rPr>
            </w:pPr>
            <w:r w:rsidRPr="00923AD9">
              <w:rPr>
                <w:rFonts w:ascii="Calibri" w:hAnsi="Calibri" w:cs="Calibri"/>
                <w:sz w:val="22"/>
                <w:szCs w:val="22"/>
              </w:rPr>
              <w:t>76,00</w:t>
            </w:r>
          </w:p>
        </w:tc>
        <w:tc>
          <w:tcPr>
            <w:tcW w:w="1108" w:type="dxa"/>
            <w:tcBorders>
              <w:top w:val="nil"/>
              <w:left w:val="nil"/>
              <w:bottom w:val="single" w:sz="4" w:space="0" w:color="auto"/>
              <w:right w:val="single" w:sz="8" w:space="0" w:color="auto"/>
            </w:tcBorders>
            <w:shd w:val="clear" w:color="000000" w:fill="FFFFFF"/>
            <w:vAlign w:val="center"/>
            <w:hideMark/>
          </w:tcPr>
          <w:p w:rsidR="00E232C2" w:rsidRPr="00923AD9" w:rsidRDefault="00E232C2" w:rsidP="00C1174C">
            <w:pPr>
              <w:jc w:val="center"/>
              <w:rPr>
                <w:rFonts w:ascii="Calibri" w:hAnsi="Calibri" w:cs="Calibri"/>
                <w:sz w:val="22"/>
                <w:szCs w:val="22"/>
              </w:rPr>
            </w:pPr>
            <w:r w:rsidRPr="00923AD9">
              <w:rPr>
                <w:rFonts w:ascii="Calibri" w:hAnsi="Calibri" w:cs="Calibri"/>
                <w:sz w:val="22"/>
                <w:szCs w:val="22"/>
              </w:rPr>
              <w:t>8 360,00</w:t>
            </w:r>
          </w:p>
        </w:tc>
      </w:tr>
      <w:tr w:rsidR="00E232C2" w:rsidRPr="00923AD9" w:rsidTr="00C1174C">
        <w:trPr>
          <w:trHeight w:val="1200"/>
          <w:jc w:val="center"/>
        </w:trPr>
        <w:tc>
          <w:tcPr>
            <w:tcW w:w="507" w:type="dxa"/>
            <w:tcBorders>
              <w:top w:val="nil"/>
              <w:left w:val="single" w:sz="8" w:space="0" w:color="auto"/>
              <w:bottom w:val="single" w:sz="4" w:space="0" w:color="auto"/>
              <w:right w:val="single" w:sz="4" w:space="0" w:color="auto"/>
            </w:tcBorders>
            <w:shd w:val="clear" w:color="DDDDDD" w:fill="FFFFFF"/>
            <w:vAlign w:val="center"/>
            <w:hideMark/>
          </w:tcPr>
          <w:p w:rsidR="00E232C2" w:rsidRPr="00923AD9" w:rsidRDefault="00E232C2" w:rsidP="00C1174C">
            <w:pPr>
              <w:jc w:val="center"/>
              <w:rPr>
                <w:rFonts w:ascii="Calibri" w:hAnsi="Calibri" w:cs="Calibri"/>
                <w:color w:val="000000"/>
                <w:sz w:val="22"/>
                <w:szCs w:val="22"/>
              </w:rPr>
            </w:pPr>
            <w:r w:rsidRPr="00923AD9">
              <w:rPr>
                <w:rFonts w:ascii="Calibri" w:hAnsi="Calibri" w:cs="Calibri"/>
                <w:color w:val="000000"/>
                <w:sz w:val="22"/>
                <w:szCs w:val="22"/>
              </w:rPr>
              <w:t>27</w:t>
            </w:r>
          </w:p>
        </w:tc>
        <w:tc>
          <w:tcPr>
            <w:tcW w:w="1528" w:type="dxa"/>
            <w:tcBorders>
              <w:top w:val="nil"/>
              <w:left w:val="nil"/>
              <w:bottom w:val="single" w:sz="4" w:space="0" w:color="auto"/>
              <w:right w:val="single" w:sz="4" w:space="0" w:color="auto"/>
            </w:tcBorders>
            <w:shd w:val="clear" w:color="DDDDDD" w:fill="FFFFFF"/>
            <w:vAlign w:val="center"/>
            <w:hideMark/>
          </w:tcPr>
          <w:p w:rsidR="00E232C2" w:rsidRPr="00923AD9" w:rsidRDefault="00E232C2" w:rsidP="00C1174C">
            <w:pPr>
              <w:rPr>
                <w:rFonts w:ascii="Calibri" w:hAnsi="Calibri" w:cs="Calibri"/>
                <w:sz w:val="22"/>
                <w:szCs w:val="22"/>
              </w:rPr>
            </w:pPr>
            <w:r w:rsidRPr="00923AD9">
              <w:rPr>
                <w:rFonts w:ascii="Calibri" w:hAnsi="Calibri" w:cs="Calibri"/>
                <w:sz w:val="22"/>
                <w:szCs w:val="22"/>
              </w:rPr>
              <w:t>čistič koupelny s leskem</w:t>
            </w:r>
          </w:p>
        </w:tc>
        <w:tc>
          <w:tcPr>
            <w:tcW w:w="825" w:type="dxa"/>
            <w:tcBorders>
              <w:top w:val="nil"/>
              <w:left w:val="nil"/>
              <w:bottom w:val="single" w:sz="4" w:space="0" w:color="auto"/>
              <w:right w:val="single" w:sz="4" w:space="0" w:color="auto"/>
            </w:tcBorders>
            <w:shd w:val="clear" w:color="DDDDDD" w:fill="FFFFFF"/>
            <w:vAlign w:val="center"/>
            <w:hideMark/>
          </w:tcPr>
          <w:p w:rsidR="00E232C2" w:rsidRPr="00923AD9" w:rsidRDefault="00E232C2" w:rsidP="00C1174C">
            <w:pPr>
              <w:jc w:val="center"/>
              <w:rPr>
                <w:rFonts w:ascii="Calibri" w:hAnsi="Calibri" w:cs="Calibri"/>
                <w:sz w:val="22"/>
                <w:szCs w:val="22"/>
              </w:rPr>
            </w:pPr>
            <w:r w:rsidRPr="00923AD9">
              <w:rPr>
                <w:rFonts w:ascii="Calibri" w:hAnsi="Calibri" w:cs="Calibri"/>
                <w:sz w:val="22"/>
                <w:szCs w:val="22"/>
              </w:rPr>
              <w:t>ks</w:t>
            </w:r>
          </w:p>
        </w:tc>
        <w:tc>
          <w:tcPr>
            <w:tcW w:w="5246" w:type="dxa"/>
            <w:tcBorders>
              <w:top w:val="nil"/>
              <w:left w:val="nil"/>
              <w:bottom w:val="single" w:sz="4" w:space="0" w:color="auto"/>
              <w:right w:val="single" w:sz="4" w:space="0" w:color="auto"/>
            </w:tcBorders>
            <w:shd w:val="clear" w:color="000000" w:fill="FFFFFF"/>
            <w:vAlign w:val="bottom"/>
            <w:hideMark/>
          </w:tcPr>
          <w:p w:rsidR="00E232C2" w:rsidRPr="00923AD9" w:rsidRDefault="00E232C2" w:rsidP="00C1174C">
            <w:pPr>
              <w:rPr>
                <w:rFonts w:ascii="Calibri" w:hAnsi="Calibri" w:cs="Calibri"/>
                <w:color w:val="000000"/>
                <w:sz w:val="22"/>
                <w:szCs w:val="22"/>
              </w:rPr>
            </w:pPr>
            <w:r w:rsidRPr="00923AD9">
              <w:rPr>
                <w:rFonts w:ascii="Calibri" w:hAnsi="Calibri" w:cs="Calibri"/>
                <w:color w:val="000000"/>
                <w:sz w:val="22"/>
                <w:szCs w:val="22"/>
              </w:rPr>
              <w:t>1 l, s rozprašovačem, Tekutý prostředek určený k mytí sanitárních a umývárenských ploch. Složení: ≥ 30 % voda, &lt; 5 % neiontové povrchově aktivní látky, aniontové povrchově aktivní látky, kyselina citronová, kyselina mléčná, fosfonáty, polyakryláty, parfémy, benzylalkohol, barva.</w:t>
            </w:r>
          </w:p>
        </w:tc>
        <w:tc>
          <w:tcPr>
            <w:tcW w:w="884" w:type="dxa"/>
            <w:tcBorders>
              <w:top w:val="nil"/>
              <w:left w:val="nil"/>
              <w:bottom w:val="single" w:sz="4" w:space="0" w:color="auto"/>
              <w:right w:val="single" w:sz="4" w:space="0" w:color="auto"/>
            </w:tcBorders>
            <w:shd w:val="clear" w:color="000000" w:fill="FFFFFF"/>
            <w:vAlign w:val="center"/>
            <w:hideMark/>
          </w:tcPr>
          <w:p w:rsidR="00E232C2" w:rsidRPr="00923AD9" w:rsidRDefault="00E232C2" w:rsidP="00C1174C">
            <w:pPr>
              <w:jc w:val="center"/>
              <w:rPr>
                <w:rFonts w:ascii="Calibri" w:hAnsi="Calibri" w:cs="Calibri"/>
                <w:color w:val="000000"/>
                <w:sz w:val="22"/>
                <w:szCs w:val="22"/>
              </w:rPr>
            </w:pPr>
            <w:r w:rsidRPr="00923AD9">
              <w:rPr>
                <w:rFonts w:ascii="Calibri" w:hAnsi="Calibri" w:cs="Calibri"/>
                <w:color w:val="000000"/>
                <w:sz w:val="22"/>
                <w:szCs w:val="22"/>
              </w:rPr>
              <w:t>10</w:t>
            </w:r>
          </w:p>
        </w:tc>
        <w:tc>
          <w:tcPr>
            <w:tcW w:w="962" w:type="dxa"/>
            <w:tcBorders>
              <w:top w:val="nil"/>
              <w:left w:val="nil"/>
              <w:bottom w:val="single" w:sz="4" w:space="0" w:color="auto"/>
              <w:right w:val="single" w:sz="4" w:space="0" w:color="auto"/>
            </w:tcBorders>
            <w:shd w:val="clear" w:color="000000" w:fill="FFFFFF"/>
            <w:vAlign w:val="center"/>
            <w:hideMark/>
          </w:tcPr>
          <w:p w:rsidR="00E232C2" w:rsidRPr="00923AD9" w:rsidRDefault="00E232C2" w:rsidP="00C1174C">
            <w:pPr>
              <w:jc w:val="center"/>
              <w:rPr>
                <w:rFonts w:ascii="Calibri" w:hAnsi="Calibri" w:cs="Calibri"/>
                <w:sz w:val="22"/>
                <w:szCs w:val="22"/>
              </w:rPr>
            </w:pPr>
            <w:r w:rsidRPr="00923AD9">
              <w:rPr>
                <w:rFonts w:ascii="Calibri" w:hAnsi="Calibri" w:cs="Calibri"/>
                <w:sz w:val="22"/>
                <w:szCs w:val="22"/>
              </w:rPr>
              <w:t>89,00</w:t>
            </w:r>
          </w:p>
        </w:tc>
        <w:tc>
          <w:tcPr>
            <w:tcW w:w="1108" w:type="dxa"/>
            <w:tcBorders>
              <w:top w:val="nil"/>
              <w:left w:val="nil"/>
              <w:bottom w:val="single" w:sz="4" w:space="0" w:color="auto"/>
              <w:right w:val="single" w:sz="8" w:space="0" w:color="auto"/>
            </w:tcBorders>
            <w:shd w:val="clear" w:color="000000" w:fill="FFFFFF"/>
            <w:vAlign w:val="center"/>
            <w:hideMark/>
          </w:tcPr>
          <w:p w:rsidR="00E232C2" w:rsidRPr="00923AD9" w:rsidRDefault="00E232C2" w:rsidP="00C1174C">
            <w:pPr>
              <w:jc w:val="center"/>
              <w:rPr>
                <w:rFonts w:ascii="Calibri" w:hAnsi="Calibri" w:cs="Calibri"/>
                <w:sz w:val="22"/>
                <w:szCs w:val="22"/>
              </w:rPr>
            </w:pPr>
            <w:r w:rsidRPr="00923AD9">
              <w:rPr>
                <w:rFonts w:ascii="Calibri" w:hAnsi="Calibri" w:cs="Calibri"/>
                <w:sz w:val="22"/>
                <w:szCs w:val="22"/>
              </w:rPr>
              <w:t>890,00</w:t>
            </w:r>
          </w:p>
        </w:tc>
      </w:tr>
      <w:tr w:rsidR="00E232C2" w:rsidRPr="00923AD9" w:rsidTr="00C1174C">
        <w:trPr>
          <w:trHeight w:val="1500"/>
          <w:jc w:val="center"/>
        </w:trPr>
        <w:tc>
          <w:tcPr>
            <w:tcW w:w="507" w:type="dxa"/>
            <w:tcBorders>
              <w:top w:val="nil"/>
              <w:left w:val="single" w:sz="8" w:space="0" w:color="auto"/>
              <w:bottom w:val="single" w:sz="4" w:space="0" w:color="auto"/>
              <w:right w:val="single" w:sz="4" w:space="0" w:color="auto"/>
            </w:tcBorders>
            <w:shd w:val="clear" w:color="DDDDDD" w:fill="FFFFFF"/>
            <w:vAlign w:val="center"/>
            <w:hideMark/>
          </w:tcPr>
          <w:p w:rsidR="00E232C2" w:rsidRPr="00923AD9" w:rsidRDefault="00E232C2" w:rsidP="00C1174C">
            <w:pPr>
              <w:jc w:val="center"/>
              <w:rPr>
                <w:rFonts w:ascii="Calibri" w:hAnsi="Calibri" w:cs="Calibri"/>
                <w:color w:val="000000"/>
                <w:sz w:val="22"/>
                <w:szCs w:val="22"/>
              </w:rPr>
            </w:pPr>
            <w:r w:rsidRPr="00923AD9">
              <w:rPr>
                <w:rFonts w:ascii="Calibri" w:hAnsi="Calibri" w:cs="Calibri"/>
                <w:color w:val="000000"/>
                <w:sz w:val="22"/>
                <w:szCs w:val="22"/>
              </w:rPr>
              <w:t>28</w:t>
            </w:r>
          </w:p>
        </w:tc>
        <w:tc>
          <w:tcPr>
            <w:tcW w:w="1528" w:type="dxa"/>
            <w:tcBorders>
              <w:top w:val="nil"/>
              <w:left w:val="nil"/>
              <w:bottom w:val="single" w:sz="4" w:space="0" w:color="auto"/>
              <w:right w:val="single" w:sz="4" w:space="0" w:color="auto"/>
            </w:tcBorders>
            <w:shd w:val="clear" w:color="DDDDDD" w:fill="FFFFFF"/>
            <w:vAlign w:val="center"/>
            <w:hideMark/>
          </w:tcPr>
          <w:p w:rsidR="00E232C2" w:rsidRPr="00923AD9" w:rsidRDefault="00E232C2" w:rsidP="00C1174C">
            <w:pPr>
              <w:rPr>
                <w:rFonts w:ascii="Calibri" w:hAnsi="Calibri" w:cs="Calibri"/>
                <w:sz w:val="22"/>
                <w:szCs w:val="22"/>
              </w:rPr>
            </w:pPr>
            <w:r w:rsidRPr="00923AD9">
              <w:rPr>
                <w:rFonts w:ascii="Calibri" w:hAnsi="Calibri" w:cs="Calibri"/>
                <w:sz w:val="22"/>
                <w:szCs w:val="22"/>
              </w:rPr>
              <w:t>čistič oken</w:t>
            </w:r>
          </w:p>
        </w:tc>
        <w:tc>
          <w:tcPr>
            <w:tcW w:w="825" w:type="dxa"/>
            <w:tcBorders>
              <w:top w:val="nil"/>
              <w:left w:val="nil"/>
              <w:bottom w:val="single" w:sz="4" w:space="0" w:color="auto"/>
              <w:right w:val="single" w:sz="4" w:space="0" w:color="auto"/>
            </w:tcBorders>
            <w:shd w:val="clear" w:color="DDDDDD" w:fill="FFFFFF"/>
            <w:vAlign w:val="center"/>
            <w:hideMark/>
          </w:tcPr>
          <w:p w:rsidR="00E232C2" w:rsidRPr="00923AD9" w:rsidRDefault="00E232C2" w:rsidP="00C1174C">
            <w:pPr>
              <w:jc w:val="center"/>
              <w:rPr>
                <w:rFonts w:ascii="Calibri" w:hAnsi="Calibri" w:cs="Calibri"/>
                <w:sz w:val="22"/>
                <w:szCs w:val="22"/>
              </w:rPr>
            </w:pPr>
            <w:r w:rsidRPr="00923AD9">
              <w:rPr>
                <w:rFonts w:ascii="Calibri" w:hAnsi="Calibri" w:cs="Calibri"/>
                <w:sz w:val="22"/>
                <w:szCs w:val="22"/>
              </w:rPr>
              <w:t>ks</w:t>
            </w:r>
          </w:p>
        </w:tc>
        <w:tc>
          <w:tcPr>
            <w:tcW w:w="5246" w:type="dxa"/>
            <w:tcBorders>
              <w:top w:val="nil"/>
              <w:left w:val="nil"/>
              <w:bottom w:val="single" w:sz="4" w:space="0" w:color="auto"/>
              <w:right w:val="single" w:sz="4" w:space="0" w:color="auto"/>
            </w:tcBorders>
            <w:shd w:val="clear" w:color="000000" w:fill="FFFFFF"/>
            <w:vAlign w:val="bottom"/>
            <w:hideMark/>
          </w:tcPr>
          <w:p w:rsidR="00E232C2" w:rsidRPr="00923AD9" w:rsidRDefault="00E232C2" w:rsidP="00C1174C">
            <w:pPr>
              <w:rPr>
                <w:rFonts w:ascii="Calibri" w:hAnsi="Calibri" w:cs="Calibri"/>
                <w:color w:val="000000"/>
                <w:sz w:val="22"/>
                <w:szCs w:val="22"/>
              </w:rPr>
            </w:pPr>
            <w:r w:rsidRPr="00923AD9">
              <w:rPr>
                <w:rFonts w:ascii="Calibri" w:hAnsi="Calibri" w:cs="Calibri"/>
                <w:color w:val="000000"/>
                <w:sz w:val="22"/>
                <w:szCs w:val="22"/>
              </w:rPr>
              <w:t>500 ml, Čistící prostředek na okna a skleněné povrchy v interiérech, který rychle odstraní špínu a mastnotu a zanechá zářivý povrch. (Clin a podobné) složení: &lt;5% aniontové povrchově aktivní látky,Parfémy (amyl cinnamal, limonene),Dimethylol Glycol,Methylchloroisothiazolinone,Methylisothiasolinone</w:t>
            </w:r>
          </w:p>
        </w:tc>
        <w:tc>
          <w:tcPr>
            <w:tcW w:w="884" w:type="dxa"/>
            <w:tcBorders>
              <w:top w:val="nil"/>
              <w:left w:val="nil"/>
              <w:bottom w:val="single" w:sz="4" w:space="0" w:color="auto"/>
              <w:right w:val="single" w:sz="4" w:space="0" w:color="auto"/>
            </w:tcBorders>
            <w:shd w:val="clear" w:color="000000" w:fill="FFFFFF"/>
            <w:vAlign w:val="center"/>
            <w:hideMark/>
          </w:tcPr>
          <w:p w:rsidR="00E232C2" w:rsidRPr="00923AD9" w:rsidRDefault="00E232C2" w:rsidP="00C1174C">
            <w:pPr>
              <w:jc w:val="center"/>
              <w:rPr>
                <w:rFonts w:ascii="Calibri" w:hAnsi="Calibri" w:cs="Calibri"/>
                <w:color w:val="000000"/>
                <w:sz w:val="22"/>
                <w:szCs w:val="22"/>
              </w:rPr>
            </w:pPr>
            <w:r w:rsidRPr="00923AD9">
              <w:rPr>
                <w:rFonts w:ascii="Calibri" w:hAnsi="Calibri" w:cs="Calibri"/>
                <w:color w:val="000000"/>
                <w:sz w:val="22"/>
                <w:szCs w:val="22"/>
              </w:rPr>
              <w:t>100</w:t>
            </w:r>
          </w:p>
        </w:tc>
        <w:tc>
          <w:tcPr>
            <w:tcW w:w="962" w:type="dxa"/>
            <w:tcBorders>
              <w:top w:val="nil"/>
              <w:left w:val="nil"/>
              <w:bottom w:val="single" w:sz="4" w:space="0" w:color="auto"/>
              <w:right w:val="single" w:sz="4" w:space="0" w:color="auto"/>
            </w:tcBorders>
            <w:shd w:val="clear" w:color="000000" w:fill="FFFFFF"/>
            <w:vAlign w:val="center"/>
            <w:hideMark/>
          </w:tcPr>
          <w:p w:rsidR="00E232C2" w:rsidRPr="00923AD9" w:rsidRDefault="00E232C2" w:rsidP="00C1174C">
            <w:pPr>
              <w:jc w:val="center"/>
              <w:rPr>
                <w:rFonts w:ascii="Calibri" w:hAnsi="Calibri" w:cs="Calibri"/>
                <w:sz w:val="22"/>
                <w:szCs w:val="22"/>
              </w:rPr>
            </w:pPr>
            <w:r w:rsidRPr="00923AD9">
              <w:rPr>
                <w:rFonts w:ascii="Calibri" w:hAnsi="Calibri" w:cs="Calibri"/>
                <w:sz w:val="22"/>
                <w:szCs w:val="22"/>
              </w:rPr>
              <w:t>45,00</w:t>
            </w:r>
          </w:p>
        </w:tc>
        <w:tc>
          <w:tcPr>
            <w:tcW w:w="1108" w:type="dxa"/>
            <w:tcBorders>
              <w:top w:val="nil"/>
              <w:left w:val="nil"/>
              <w:bottom w:val="single" w:sz="4" w:space="0" w:color="auto"/>
              <w:right w:val="single" w:sz="8" w:space="0" w:color="auto"/>
            </w:tcBorders>
            <w:shd w:val="clear" w:color="000000" w:fill="FFFFFF"/>
            <w:vAlign w:val="center"/>
            <w:hideMark/>
          </w:tcPr>
          <w:p w:rsidR="00E232C2" w:rsidRPr="00923AD9" w:rsidRDefault="00E232C2" w:rsidP="00C1174C">
            <w:pPr>
              <w:jc w:val="center"/>
              <w:rPr>
                <w:rFonts w:ascii="Calibri" w:hAnsi="Calibri" w:cs="Calibri"/>
                <w:sz w:val="22"/>
                <w:szCs w:val="22"/>
              </w:rPr>
            </w:pPr>
            <w:r w:rsidRPr="00923AD9">
              <w:rPr>
                <w:rFonts w:ascii="Calibri" w:hAnsi="Calibri" w:cs="Calibri"/>
                <w:sz w:val="22"/>
                <w:szCs w:val="22"/>
              </w:rPr>
              <w:t>4 500,00</w:t>
            </w:r>
          </w:p>
        </w:tc>
      </w:tr>
      <w:tr w:rsidR="00E232C2" w:rsidRPr="00923AD9" w:rsidTr="00C1174C">
        <w:trPr>
          <w:trHeight w:val="630"/>
          <w:jc w:val="center"/>
        </w:trPr>
        <w:tc>
          <w:tcPr>
            <w:tcW w:w="507" w:type="dxa"/>
            <w:tcBorders>
              <w:top w:val="nil"/>
              <w:left w:val="single" w:sz="8" w:space="0" w:color="auto"/>
              <w:bottom w:val="single" w:sz="4" w:space="0" w:color="auto"/>
              <w:right w:val="single" w:sz="4" w:space="0" w:color="auto"/>
            </w:tcBorders>
            <w:shd w:val="clear" w:color="DDDDDD" w:fill="FFFFFF"/>
            <w:vAlign w:val="center"/>
            <w:hideMark/>
          </w:tcPr>
          <w:p w:rsidR="00E232C2" w:rsidRPr="00923AD9" w:rsidRDefault="00E232C2" w:rsidP="00C1174C">
            <w:pPr>
              <w:jc w:val="center"/>
              <w:rPr>
                <w:rFonts w:ascii="Calibri" w:hAnsi="Calibri" w:cs="Calibri"/>
                <w:color w:val="000000"/>
                <w:sz w:val="22"/>
                <w:szCs w:val="22"/>
              </w:rPr>
            </w:pPr>
            <w:r w:rsidRPr="00923AD9">
              <w:rPr>
                <w:rFonts w:ascii="Calibri" w:hAnsi="Calibri" w:cs="Calibri"/>
                <w:color w:val="000000"/>
                <w:sz w:val="22"/>
                <w:szCs w:val="22"/>
              </w:rPr>
              <w:t>29</w:t>
            </w:r>
          </w:p>
        </w:tc>
        <w:tc>
          <w:tcPr>
            <w:tcW w:w="1528" w:type="dxa"/>
            <w:tcBorders>
              <w:top w:val="nil"/>
              <w:left w:val="nil"/>
              <w:bottom w:val="single" w:sz="4" w:space="0" w:color="auto"/>
              <w:right w:val="single" w:sz="4" w:space="0" w:color="auto"/>
            </w:tcBorders>
            <w:shd w:val="clear" w:color="DDDDDD" w:fill="FFFFFF"/>
            <w:vAlign w:val="center"/>
            <w:hideMark/>
          </w:tcPr>
          <w:p w:rsidR="00E232C2" w:rsidRPr="00923AD9" w:rsidRDefault="00E232C2" w:rsidP="00C1174C">
            <w:pPr>
              <w:rPr>
                <w:rFonts w:ascii="Calibri" w:hAnsi="Calibri" w:cs="Calibri"/>
                <w:sz w:val="22"/>
                <w:szCs w:val="22"/>
              </w:rPr>
            </w:pPr>
            <w:r w:rsidRPr="00923AD9">
              <w:rPr>
                <w:rFonts w:ascii="Calibri" w:hAnsi="Calibri" w:cs="Calibri"/>
                <w:sz w:val="22"/>
                <w:szCs w:val="22"/>
              </w:rPr>
              <w:t>čistič oken - náhradní náplň</w:t>
            </w:r>
          </w:p>
        </w:tc>
        <w:tc>
          <w:tcPr>
            <w:tcW w:w="825" w:type="dxa"/>
            <w:tcBorders>
              <w:top w:val="nil"/>
              <w:left w:val="nil"/>
              <w:bottom w:val="single" w:sz="4" w:space="0" w:color="auto"/>
              <w:right w:val="single" w:sz="4" w:space="0" w:color="auto"/>
            </w:tcBorders>
            <w:shd w:val="clear" w:color="DDDDDD" w:fill="FFFFFF"/>
            <w:vAlign w:val="center"/>
            <w:hideMark/>
          </w:tcPr>
          <w:p w:rsidR="00E232C2" w:rsidRPr="00923AD9" w:rsidRDefault="00E232C2" w:rsidP="00C1174C">
            <w:pPr>
              <w:jc w:val="center"/>
              <w:rPr>
                <w:rFonts w:ascii="Calibri" w:hAnsi="Calibri" w:cs="Calibri"/>
                <w:sz w:val="22"/>
                <w:szCs w:val="22"/>
              </w:rPr>
            </w:pPr>
            <w:r w:rsidRPr="00923AD9">
              <w:rPr>
                <w:rFonts w:ascii="Calibri" w:hAnsi="Calibri" w:cs="Calibri"/>
                <w:sz w:val="22"/>
                <w:szCs w:val="22"/>
              </w:rPr>
              <w:t>ks</w:t>
            </w:r>
          </w:p>
        </w:tc>
        <w:tc>
          <w:tcPr>
            <w:tcW w:w="5246" w:type="dxa"/>
            <w:tcBorders>
              <w:top w:val="nil"/>
              <w:left w:val="nil"/>
              <w:bottom w:val="single" w:sz="4" w:space="0" w:color="auto"/>
              <w:right w:val="single" w:sz="4" w:space="0" w:color="auto"/>
            </w:tcBorders>
            <w:shd w:val="clear" w:color="000000" w:fill="FFFFFF"/>
            <w:vAlign w:val="bottom"/>
            <w:hideMark/>
          </w:tcPr>
          <w:p w:rsidR="00E232C2" w:rsidRPr="00923AD9" w:rsidRDefault="00E232C2" w:rsidP="00C1174C">
            <w:pPr>
              <w:rPr>
                <w:rFonts w:ascii="Calibri" w:hAnsi="Calibri" w:cs="Calibri"/>
                <w:color w:val="000000"/>
                <w:sz w:val="22"/>
                <w:szCs w:val="22"/>
              </w:rPr>
            </w:pPr>
            <w:r w:rsidRPr="00923AD9">
              <w:rPr>
                <w:rFonts w:ascii="Calibri" w:hAnsi="Calibri" w:cs="Calibri"/>
                <w:color w:val="000000"/>
                <w:sz w:val="22"/>
                <w:szCs w:val="22"/>
              </w:rPr>
              <w:t>500 ml (Clin a podobné)</w:t>
            </w:r>
          </w:p>
        </w:tc>
        <w:tc>
          <w:tcPr>
            <w:tcW w:w="884" w:type="dxa"/>
            <w:tcBorders>
              <w:top w:val="nil"/>
              <w:left w:val="nil"/>
              <w:bottom w:val="single" w:sz="4" w:space="0" w:color="auto"/>
              <w:right w:val="single" w:sz="4" w:space="0" w:color="auto"/>
            </w:tcBorders>
            <w:shd w:val="clear" w:color="000000" w:fill="FFFFFF"/>
            <w:vAlign w:val="center"/>
            <w:hideMark/>
          </w:tcPr>
          <w:p w:rsidR="00E232C2" w:rsidRPr="00923AD9" w:rsidRDefault="00E232C2" w:rsidP="00C1174C">
            <w:pPr>
              <w:jc w:val="center"/>
              <w:rPr>
                <w:rFonts w:ascii="Calibri" w:hAnsi="Calibri" w:cs="Calibri"/>
                <w:color w:val="000000"/>
                <w:sz w:val="22"/>
                <w:szCs w:val="22"/>
              </w:rPr>
            </w:pPr>
            <w:r w:rsidRPr="00923AD9">
              <w:rPr>
                <w:rFonts w:ascii="Calibri" w:hAnsi="Calibri" w:cs="Calibri"/>
                <w:color w:val="000000"/>
                <w:sz w:val="22"/>
                <w:szCs w:val="22"/>
              </w:rPr>
              <w:t>120</w:t>
            </w:r>
          </w:p>
        </w:tc>
        <w:tc>
          <w:tcPr>
            <w:tcW w:w="962" w:type="dxa"/>
            <w:tcBorders>
              <w:top w:val="nil"/>
              <w:left w:val="nil"/>
              <w:bottom w:val="single" w:sz="4" w:space="0" w:color="auto"/>
              <w:right w:val="single" w:sz="4" w:space="0" w:color="auto"/>
            </w:tcBorders>
            <w:shd w:val="clear" w:color="000000" w:fill="FFFFFF"/>
            <w:vAlign w:val="center"/>
            <w:hideMark/>
          </w:tcPr>
          <w:p w:rsidR="00E232C2" w:rsidRPr="00923AD9" w:rsidRDefault="00E232C2" w:rsidP="00C1174C">
            <w:pPr>
              <w:jc w:val="center"/>
              <w:rPr>
                <w:rFonts w:ascii="Calibri" w:hAnsi="Calibri" w:cs="Calibri"/>
                <w:sz w:val="22"/>
                <w:szCs w:val="22"/>
              </w:rPr>
            </w:pPr>
            <w:r w:rsidRPr="00923AD9">
              <w:rPr>
                <w:rFonts w:ascii="Calibri" w:hAnsi="Calibri" w:cs="Calibri"/>
                <w:sz w:val="22"/>
                <w:szCs w:val="22"/>
              </w:rPr>
              <w:t>27,50</w:t>
            </w:r>
          </w:p>
        </w:tc>
        <w:tc>
          <w:tcPr>
            <w:tcW w:w="1108" w:type="dxa"/>
            <w:tcBorders>
              <w:top w:val="nil"/>
              <w:left w:val="nil"/>
              <w:bottom w:val="single" w:sz="4" w:space="0" w:color="auto"/>
              <w:right w:val="single" w:sz="8" w:space="0" w:color="auto"/>
            </w:tcBorders>
            <w:shd w:val="clear" w:color="000000" w:fill="FFFFFF"/>
            <w:vAlign w:val="center"/>
            <w:hideMark/>
          </w:tcPr>
          <w:p w:rsidR="00E232C2" w:rsidRPr="00923AD9" w:rsidRDefault="00E232C2" w:rsidP="00C1174C">
            <w:pPr>
              <w:jc w:val="center"/>
              <w:rPr>
                <w:rFonts w:ascii="Calibri" w:hAnsi="Calibri" w:cs="Calibri"/>
                <w:sz w:val="22"/>
                <w:szCs w:val="22"/>
              </w:rPr>
            </w:pPr>
            <w:r w:rsidRPr="00923AD9">
              <w:rPr>
                <w:rFonts w:ascii="Calibri" w:hAnsi="Calibri" w:cs="Calibri"/>
                <w:sz w:val="22"/>
                <w:szCs w:val="22"/>
              </w:rPr>
              <w:t>3 300,00</w:t>
            </w:r>
          </w:p>
        </w:tc>
      </w:tr>
      <w:tr w:rsidR="00E232C2" w:rsidRPr="00923AD9" w:rsidTr="00C1174C">
        <w:trPr>
          <w:trHeight w:val="885"/>
          <w:jc w:val="center"/>
        </w:trPr>
        <w:tc>
          <w:tcPr>
            <w:tcW w:w="507" w:type="dxa"/>
            <w:tcBorders>
              <w:top w:val="nil"/>
              <w:left w:val="single" w:sz="8" w:space="0" w:color="auto"/>
              <w:bottom w:val="single" w:sz="4" w:space="0" w:color="auto"/>
              <w:right w:val="single" w:sz="4" w:space="0" w:color="auto"/>
            </w:tcBorders>
            <w:shd w:val="clear" w:color="DDDDDD" w:fill="FFFFFF"/>
            <w:vAlign w:val="center"/>
            <w:hideMark/>
          </w:tcPr>
          <w:p w:rsidR="00E232C2" w:rsidRPr="00923AD9" w:rsidRDefault="00E232C2" w:rsidP="00C1174C">
            <w:pPr>
              <w:jc w:val="center"/>
              <w:rPr>
                <w:rFonts w:ascii="Calibri" w:hAnsi="Calibri" w:cs="Calibri"/>
                <w:color w:val="000000"/>
                <w:sz w:val="22"/>
                <w:szCs w:val="22"/>
              </w:rPr>
            </w:pPr>
            <w:r w:rsidRPr="00923AD9">
              <w:rPr>
                <w:rFonts w:ascii="Calibri" w:hAnsi="Calibri" w:cs="Calibri"/>
                <w:color w:val="000000"/>
                <w:sz w:val="22"/>
                <w:szCs w:val="22"/>
              </w:rPr>
              <w:t>30</w:t>
            </w:r>
          </w:p>
        </w:tc>
        <w:tc>
          <w:tcPr>
            <w:tcW w:w="1528" w:type="dxa"/>
            <w:tcBorders>
              <w:top w:val="nil"/>
              <w:left w:val="nil"/>
              <w:bottom w:val="single" w:sz="4" w:space="0" w:color="auto"/>
              <w:right w:val="single" w:sz="4" w:space="0" w:color="auto"/>
            </w:tcBorders>
            <w:shd w:val="clear" w:color="DDDDDD" w:fill="FFFFFF"/>
            <w:vAlign w:val="center"/>
            <w:hideMark/>
          </w:tcPr>
          <w:p w:rsidR="00E232C2" w:rsidRPr="00923AD9" w:rsidRDefault="00E232C2" w:rsidP="00C1174C">
            <w:pPr>
              <w:rPr>
                <w:rFonts w:ascii="Calibri" w:hAnsi="Calibri" w:cs="Calibri"/>
                <w:sz w:val="22"/>
                <w:szCs w:val="22"/>
              </w:rPr>
            </w:pPr>
            <w:r w:rsidRPr="00923AD9">
              <w:rPr>
                <w:rFonts w:ascii="Calibri" w:hAnsi="Calibri" w:cs="Calibri"/>
                <w:sz w:val="22"/>
                <w:szCs w:val="22"/>
              </w:rPr>
              <w:t>kyselý čistící prostředek</w:t>
            </w:r>
          </w:p>
        </w:tc>
        <w:tc>
          <w:tcPr>
            <w:tcW w:w="825" w:type="dxa"/>
            <w:tcBorders>
              <w:top w:val="nil"/>
              <w:left w:val="nil"/>
              <w:bottom w:val="single" w:sz="4" w:space="0" w:color="auto"/>
              <w:right w:val="single" w:sz="4" w:space="0" w:color="auto"/>
            </w:tcBorders>
            <w:shd w:val="clear" w:color="DDDDDD" w:fill="FFFFFF"/>
            <w:vAlign w:val="center"/>
            <w:hideMark/>
          </w:tcPr>
          <w:p w:rsidR="00E232C2" w:rsidRPr="00923AD9" w:rsidRDefault="00E232C2" w:rsidP="00C1174C">
            <w:pPr>
              <w:jc w:val="center"/>
              <w:rPr>
                <w:rFonts w:ascii="Calibri" w:hAnsi="Calibri" w:cs="Calibri"/>
                <w:sz w:val="22"/>
                <w:szCs w:val="22"/>
              </w:rPr>
            </w:pPr>
            <w:r w:rsidRPr="00923AD9">
              <w:rPr>
                <w:rFonts w:ascii="Calibri" w:hAnsi="Calibri" w:cs="Calibri"/>
                <w:sz w:val="22"/>
                <w:szCs w:val="22"/>
              </w:rPr>
              <w:t>ks</w:t>
            </w:r>
          </w:p>
        </w:tc>
        <w:tc>
          <w:tcPr>
            <w:tcW w:w="5246" w:type="dxa"/>
            <w:tcBorders>
              <w:top w:val="nil"/>
              <w:left w:val="nil"/>
              <w:bottom w:val="single" w:sz="4" w:space="0" w:color="auto"/>
              <w:right w:val="single" w:sz="4" w:space="0" w:color="auto"/>
            </w:tcBorders>
            <w:shd w:val="clear" w:color="000000" w:fill="FFFFFF"/>
            <w:vAlign w:val="bottom"/>
            <w:hideMark/>
          </w:tcPr>
          <w:p w:rsidR="00E232C2" w:rsidRPr="00923AD9" w:rsidRDefault="00E232C2" w:rsidP="00C1174C">
            <w:pPr>
              <w:rPr>
                <w:rFonts w:ascii="Calibri" w:hAnsi="Calibri" w:cs="Calibri"/>
                <w:color w:val="000000"/>
                <w:sz w:val="22"/>
                <w:szCs w:val="22"/>
              </w:rPr>
            </w:pPr>
            <w:r w:rsidRPr="00923AD9">
              <w:rPr>
                <w:rFonts w:ascii="Calibri" w:hAnsi="Calibri" w:cs="Calibri"/>
                <w:color w:val="000000"/>
                <w:sz w:val="22"/>
                <w:szCs w:val="22"/>
              </w:rPr>
              <w:t>500 ml, Odstraňuje špínu a vodní kámen, velmi účinný antibakteriální účinek. Čistič na velmi znečištěné plochy – umyvadla, WC, obkládačky, spolehlivě odstraní vodní a močový kámen, ničí choroboplodné zárodky. (Fixinela a podobné), Obsah v (% hm.): 5 - 15 1 - 5, Číslo CAS: 7664-38-2 9004-82-4, Číslo ES (EINECS): 231-633-2 polymer, Indexové číslo: 015-011-00-6 neuvádí se, Klasifikace Žíravý, C Dráždivý, Xi, R-věty: (úplné znění v bodě 16.1) R 34 R 36/38, S-věty: S (1/2-)26-45 S 26-37</w:t>
            </w:r>
          </w:p>
        </w:tc>
        <w:tc>
          <w:tcPr>
            <w:tcW w:w="884" w:type="dxa"/>
            <w:tcBorders>
              <w:top w:val="nil"/>
              <w:left w:val="nil"/>
              <w:bottom w:val="single" w:sz="4" w:space="0" w:color="auto"/>
              <w:right w:val="single" w:sz="4" w:space="0" w:color="auto"/>
            </w:tcBorders>
            <w:shd w:val="clear" w:color="000000" w:fill="FFFFFF"/>
            <w:vAlign w:val="center"/>
            <w:hideMark/>
          </w:tcPr>
          <w:p w:rsidR="00E232C2" w:rsidRPr="00923AD9" w:rsidRDefault="00E232C2" w:rsidP="00C1174C">
            <w:pPr>
              <w:jc w:val="center"/>
              <w:rPr>
                <w:rFonts w:ascii="Calibri" w:hAnsi="Calibri" w:cs="Calibri"/>
                <w:color w:val="000000"/>
                <w:sz w:val="22"/>
                <w:szCs w:val="22"/>
              </w:rPr>
            </w:pPr>
            <w:r w:rsidRPr="00923AD9">
              <w:rPr>
                <w:rFonts w:ascii="Calibri" w:hAnsi="Calibri" w:cs="Calibri"/>
                <w:color w:val="000000"/>
                <w:sz w:val="22"/>
                <w:szCs w:val="22"/>
              </w:rPr>
              <w:t>300</w:t>
            </w:r>
          </w:p>
        </w:tc>
        <w:tc>
          <w:tcPr>
            <w:tcW w:w="962" w:type="dxa"/>
            <w:tcBorders>
              <w:top w:val="nil"/>
              <w:left w:val="nil"/>
              <w:bottom w:val="single" w:sz="4" w:space="0" w:color="auto"/>
              <w:right w:val="single" w:sz="4" w:space="0" w:color="auto"/>
            </w:tcBorders>
            <w:shd w:val="clear" w:color="000000" w:fill="FFFFFF"/>
            <w:vAlign w:val="center"/>
            <w:hideMark/>
          </w:tcPr>
          <w:p w:rsidR="00E232C2" w:rsidRPr="00923AD9" w:rsidRDefault="00E232C2" w:rsidP="00C1174C">
            <w:pPr>
              <w:jc w:val="center"/>
              <w:rPr>
                <w:rFonts w:ascii="Calibri" w:hAnsi="Calibri" w:cs="Calibri"/>
                <w:sz w:val="22"/>
                <w:szCs w:val="22"/>
              </w:rPr>
            </w:pPr>
            <w:r w:rsidRPr="00923AD9">
              <w:rPr>
                <w:rFonts w:ascii="Calibri" w:hAnsi="Calibri" w:cs="Calibri"/>
                <w:sz w:val="22"/>
                <w:szCs w:val="22"/>
              </w:rPr>
              <w:t>35,00</w:t>
            </w:r>
          </w:p>
        </w:tc>
        <w:tc>
          <w:tcPr>
            <w:tcW w:w="1108" w:type="dxa"/>
            <w:tcBorders>
              <w:top w:val="nil"/>
              <w:left w:val="nil"/>
              <w:bottom w:val="single" w:sz="4" w:space="0" w:color="auto"/>
              <w:right w:val="single" w:sz="8" w:space="0" w:color="auto"/>
            </w:tcBorders>
            <w:shd w:val="clear" w:color="000000" w:fill="FFFFFF"/>
            <w:vAlign w:val="center"/>
            <w:hideMark/>
          </w:tcPr>
          <w:p w:rsidR="00E232C2" w:rsidRPr="00923AD9" w:rsidRDefault="00E232C2" w:rsidP="00C1174C">
            <w:pPr>
              <w:jc w:val="center"/>
              <w:rPr>
                <w:rFonts w:ascii="Calibri" w:hAnsi="Calibri" w:cs="Calibri"/>
                <w:sz w:val="22"/>
                <w:szCs w:val="22"/>
              </w:rPr>
            </w:pPr>
            <w:r w:rsidRPr="00923AD9">
              <w:rPr>
                <w:rFonts w:ascii="Calibri" w:hAnsi="Calibri" w:cs="Calibri"/>
                <w:sz w:val="22"/>
                <w:szCs w:val="22"/>
              </w:rPr>
              <w:t>10 500,00</w:t>
            </w:r>
          </w:p>
        </w:tc>
      </w:tr>
      <w:tr w:rsidR="00E232C2" w:rsidRPr="00923AD9" w:rsidTr="00C1174C">
        <w:trPr>
          <w:trHeight w:val="2400"/>
          <w:jc w:val="center"/>
        </w:trPr>
        <w:tc>
          <w:tcPr>
            <w:tcW w:w="507" w:type="dxa"/>
            <w:tcBorders>
              <w:top w:val="nil"/>
              <w:left w:val="single" w:sz="8" w:space="0" w:color="auto"/>
              <w:bottom w:val="single" w:sz="4" w:space="0" w:color="auto"/>
              <w:right w:val="single" w:sz="4" w:space="0" w:color="auto"/>
            </w:tcBorders>
            <w:shd w:val="clear" w:color="DDDDDD" w:fill="FFFFFF"/>
            <w:vAlign w:val="center"/>
            <w:hideMark/>
          </w:tcPr>
          <w:p w:rsidR="00E232C2" w:rsidRPr="00923AD9" w:rsidRDefault="00E232C2" w:rsidP="00C1174C">
            <w:pPr>
              <w:jc w:val="center"/>
              <w:rPr>
                <w:rFonts w:ascii="Calibri" w:hAnsi="Calibri" w:cs="Calibri"/>
                <w:color w:val="000000"/>
                <w:sz w:val="22"/>
                <w:szCs w:val="22"/>
              </w:rPr>
            </w:pPr>
            <w:r w:rsidRPr="00923AD9">
              <w:rPr>
                <w:rFonts w:ascii="Calibri" w:hAnsi="Calibri" w:cs="Calibri"/>
                <w:color w:val="000000"/>
                <w:sz w:val="22"/>
                <w:szCs w:val="22"/>
              </w:rPr>
              <w:lastRenderedPageBreak/>
              <w:t>31</w:t>
            </w:r>
          </w:p>
        </w:tc>
        <w:tc>
          <w:tcPr>
            <w:tcW w:w="1528" w:type="dxa"/>
            <w:tcBorders>
              <w:top w:val="nil"/>
              <w:left w:val="nil"/>
              <w:bottom w:val="single" w:sz="4" w:space="0" w:color="auto"/>
              <w:right w:val="single" w:sz="4" w:space="0" w:color="auto"/>
            </w:tcBorders>
            <w:shd w:val="clear" w:color="DDDDDD" w:fill="FFFFFF"/>
            <w:vAlign w:val="center"/>
            <w:hideMark/>
          </w:tcPr>
          <w:p w:rsidR="00E232C2" w:rsidRPr="00923AD9" w:rsidRDefault="00E232C2" w:rsidP="00C1174C">
            <w:pPr>
              <w:rPr>
                <w:rFonts w:ascii="Calibri" w:hAnsi="Calibri" w:cs="Calibri"/>
                <w:sz w:val="22"/>
                <w:szCs w:val="22"/>
              </w:rPr>
            </w:pPr>
            <w:r w:rsidRPr="00923AD9">
              <w:rPr>
                <w:rFonts w:ascii="Calibri" w:hAnsi="Calibri" w:cs="Calibri"/>
                <w:sz w:val="22"/>
                <w:szCs w:val="22"/>
              </w:rPr>
              <w:t>WC gel čistící prostředek</w:t>
            </w:r>
          </w:p>
        </w:tc>
        <w:tc>
          <w:tcPr>
            <w:tcW w:w="825" w:type="dxa"/>
            <w:tcBorders>
              <w:top w:val="nil"/>
              <w:left w:val="nil"/>
              <w:bottom w:val="single" w:sz="4" w:space="0" w:color="auto"/>
              <w:right w:val="single" w:sz="4" w:space="0" w:color="auto"/>
            </w:tcBorders>
            <w:shd w:val="clear" w:color="DDDDDD" w:fill="FFFFFF"/>
            <w:vAlign w:val="center"/>
            <w:hideMark/>
          </w:tcPr>
          <w:p w:rsidR="00E232C2" w:rsidRPr="00923AD9" w:rsidRDefault="00E232C2" w:rsidP="00C1174C">
            <w:pPr>
              <w:jc w:val="center"/>
              <w:rPr>
                <w:rFonts w:ascii="Calibri" w:hAnsi="Calibri" w:cs="Calibri"/>
                <w:sz w:val="22"/>
                <w:szCs w:val="22"/>
              </w:rPr>
            </w:pPr>
            <w:r w:rsidRPr="00923AD9">
              <w:rPr>
                <w:rFonts w:ascii="Calibri" w:hAnsi="Calibri" w:cs="Calibri"/>
                <w:sz w:val="22"/>
                <w:szCs w:val="22"/>
              </w:rPr>
              <w:t>ks</w:t>
            </w:r>
          </w:p>
        </w:tc>
        <w:tc>
          <w:tcPr>
            <w:tcW w:w="5246" w:type="dxa"/>
            <w:tcBorders>
              <w:top w:val="nil"/>
              <w:left w:val="nil"/>
              <w:bottom w:val="single" w:sz="4" w:space="0" w:color="auto"/>
              <w:right w:val="single" w:sz="4" w:space="0" w:color="auto"/>
            </w:tcBorders>
            <w:shd w:val="clear" w:color="000000" w:fill="FFFFFF"/>
            <w:vAlign w:val="bottom"/>
            <w:hideMark/>
          </w:tcPr>
          <w:p w:rsidR="00E232C2" w:rsidRPr="00923AD9" w:rsidRDefault="00E232C2" w:rsidP="00C1174C">
            <w:pPr>
              <w:rPr>
                <w:rFonts w:ascii="Calibri" w:hAnsi="Calibri" w:cs="Calibri"/>
                <w:color w:val="000000"/>
                <w:sz w:val="22"/>
                <w:szCs w:val="22"/>
              </w:rPr>
            </w:pPr>
            <w:r w:rsidRPr="00923AD9">
              <w:rPr>
                <w:rFonts w:ascii="Calibri" w:hAnsi="Calibri" w:cs="Calibri"/>
                <w:color w:val="000000"/>
                <w:sz w:val="22"/>
                <w:szCs w:val="22"/>
              </w:rPr>
              <w:t>750 ml, s obsahem bělící přísady, na hluboce usazenou špínu (Larrin a podobné), složení: Kyselina mravenčí: Skin Corr. 1B; H314: 10% ≤ C &lt; 90%, Skin Corr. 1A; H314: C ≥ 90%, Skin Irrit. 2; H315: 2% ≤ C &lt; 10%, Eye Irrit. 2; H319: 2% ≤ C &lt; 10%, · 1,2-benzoisothiazol-3(2H)-on: Skin Sens. 1; H317: C ≥ 0,05% · Hydroxid sodný: Skin Corr. 1B; H314: 2% ≤ C &lt; 5%, Eye Irrit. 2; H319: 0,5% ≤ C &lt; 2%, Skin Irrit. 2; H315: 0,5% ≤ C &lt; 2%, Skin Corr. 1A; H314: C ≥ 5% · Hydroxid draselný: Skin Corr. 1B; H314: 2% ≤ C &lt; 5%, Eye Irrit. 2; H319: 0,5% ≤ C &lt; 2%, Skin Irrit. 2; H315: 0,5% ≤ C &lt; 2%, Skin Corr. 1A; H314: C ≥ 5%</w:t>
            </w:r>
          </w:p>
        </w:tc>
        <w:tc>
          <w:tcPr>
            <w:tcW w:w="884" w:type="dxa"/>
            <w:tcBorders>
              <w:top w:val="nil"/>
              <w:left w:val="nil"/>
              <w:bottom w:val="single" w:sz="4" w:space="0" w:color="auto"/>
              <w:right w:val="single" w:sz="4" w:space="0" w:color="auto"/>
            </w:tcBorders>
            <w:shd w:val="clear" w:color="000000" w:fill="FFFFFF"/>
            <w:vAlign w:val="center"/>
            <w:hideMark/>
          </w:tcPr>
          <w:p w:rsidR="00E232C2" w:rsidRPr="00923AD9" w:rsidRDefault="00E232C2" w:rsidP="00C1174C">
            <w:pPr>
              <w:jc w:val="center"/>
              <w:rPr>
                <w:rFonts w:ascii="Calibri" w:hAnsi="Calibri" w:cs="Calibri"/>
                <w:color w:val="000000"/>
                <w:sz w:val="22"/>
                <w:szCs w:val="22"/>
              </w:rPr>
            </w:pPr>
            <w:r w:rsidRPr="00923AD9">
              <w:rPr>
                <w:rFonts w:ascii="Calibri" w:hAnsi="Calibri" w:cs="Calibri"/>
                <w:color w:val="000000"/>
                <w:sz w:val="22"/>
                <w:szCs w:val="22"/>
              </w:rPr>
              <w:t>20</w:t>
            </w:r>
          </w:p>
        </w:tc>
        <w:tc>
          <w:tcPr>
            <w:tcW w:w="962" w:type="dxa"/>
            <w:tcBorders>
              <w:top w:val="nil"/>
              <w:left w:val="nil"/>
              <w:bottom w:val="single" w:sz="4" w:space="0" w:color="auto"/>
              <w:right w:val="single" w:sz="4" w:space="0" w:color="auto"/>
            </w:tcBorders>
            <w:shd w:val="clear" w:color="000000" w:fill="FFFFFF"/>
            <w:vAlign w:val="center"/>
            <w:hideMark/>
          </w:tcPr>
          <w:p w:rsidR="00E232C2" w:rsidRPr="00923AD9" w:rsidRDefault="00E232C2" w:rsidP="00C1174C">
            <w:pPr>
              <w:jc w:val="center"/>
              <w:rPr>
                <w:rFonts w:ascii="Calibri" w:hAnsi="Calibri" w:cs="Calibri"/>
                <w:sz w:val="22"/>
                <w:szCs w:val="22"/>
              </w:rPr>
            </w:pPr>
            <w:r w:rsidRPr="00923AD9">
              <w:rPr>
                <w:rFonts w:ascii="Calibri" w:hAnsi="Calibri" w:cs="Calibri"/>
                <w:sz w:val="22"/>
                <w:szCs w:val="22"/>
              </w:rPr>
              <w:t>56,50</w:t>
            </w:r>
          </w:p>
        </w:tc>
        <w:tc>
          <w:tcPr>
            <w:tcW w:w="1108" w:type="dxa"/>
            <w:tcBorders>
              <w:top w:val="nil"/>
              <w:left w:val="nil"/>
              <w:bottom w:val="single" w:sz="4" w:space="0" w:color="auto"/>
              <w:right w:val="single" w:sz="8" w:space="0" w:color="auto"/>
            </w:tcBorders>
            <w:shd w:val="clear" w:color="000000" w:fill="FFFFFF"/>
            <w:vAlign w:val="center"/>
            <w:hideMark/>
          </w:tcPr>
          <w:p w:rsidR="00E232C2" w:rsidRPr="00923AD9" w:rsidRDefault="00E232C2" w:rsidP="00C1174C">
            <w:pPr>
              <w:jc w:val="center"/>
              <w:rPr>
                <w:rFonts w:ascii="Calibri" w:hAnsi="Calibri" w:cs="Calibri"/>
                <w:sz w:val="22"/>
                <w:szCs w:val="22"/>
              </w:rPr>
            </w:pPr>
            <w:r w:rsidRPr="00923AD9">
              <w:rPr>
                <w:rFonts w:ascii="Calibri" w:hAnsi="Calibri" w:cs="Calibri"/>
                <w:sz w:val="22"/>
                <w:szCs w:val="22"/>
              </w:rPr>
              <w:t>1 130,00</w:t>
            </w:r>
          </w:p>
        </w:tc>
      </w:tr>
      <w:tr w:rsidR="00E232C2" w:rsidRPr="00923AD9" w:rsidTr="00C1174C">
        <w:trPr>
          <w:trHeight w:val="900"/>
          <w:jc w:val="center"/>
        </w:trPr>
        <w:tc>
          <w:tcPr>
            <w:tcW w:w="507" w:type="dxa"/>
            <w:tcBorders>
              <w:top w:val="nil"/>
              <w:left w:val="single" w:sz="8" w:space="0" w:color="auto"/>
              <w:bottom w:val="single" w:sz="4" w:space="0" w:color="auto"/>
              <w:right w:val="single" w:sz="4" w:space="0" w:color="auto"/>
            </w:tcBorders>
            <w:shd w:val="clear" w:color="DDDDDD" w:fill="FFFFFF"/>
            <w:vAlign w:val="center"/>
            <w:hideMark/>
          </w:tcPr>
          <w:p w:rsidR="00E232C2" w:rsidRPr="00923AD9" w:rsidRDefault="00E232C2" w:rsidP="00C1174C">
            <w:pPr>
              <w:jc w:val="center"/>
              <w:rPr>
                <w:rFonts w:ascii="Calibri" w:hAnsi="Calibri" w:cs="Calibri"/>
                <w:color w:val="000000"/>
                <w:sz w:val="22"/>
                <w:szCs w:val="22"/>
              </w:rPr>
            </w:pPr>
            <w:r w:rsidRPr="00923AD9">
              <w:rPr>
                <w:rFonts w:ascii="Calibri" w:hAnsi="Calibri" w:cs="Calibri"/>
                <w:color w:val="000000"/>
                <w:sz w:val="22"/>
                <w:szCs w:val="22"/>
              </w:rPr>
              <w:t>32</w:t>
            </w:r>
          </w:p>
        </w:tc>
        <w:tc>
          <w:tcPr>
            <w:tcW w:w="1528" w:type="dxa"/>
            <w:tcBorders>
              <w:top w:val="nil"/>
              <w:left w:val="nil"/>
              <w:bottom w:val="single" w:sz="4" w:space="0" w:color="auto"/>
              <w:right w:val="single" w:sz="4" w:space="0" w:color="auto"/>
            </w:tcBorders>
            <w:shd w:val="clear" w:color="DDDDDD" w:fill="FFFFFF"/>
            <w:vAlign w:val="center"/>
            <w:hideMark/>
          </w:tcPr>
          <w:p w:rsidR="00E232C2" w:rsidRPr="00923AD9" w:rsidRDefault="00E232C2" w:rsidP="00C1174C">
            <w:pPr>
              <w:rPr>
                <w:rFonts w:ascii="Calibri" w:hAnsi="Calibri" w:cs="Calibri"/>
                <w:sz w:val="22"/>
                <w:szCs w:val="22"/>
              </w:rPr>
            </w:pPr>
            <w:r w:rsidRPr="00923AD9">
              <w:rPr>
                <w:rFonts w:ascii="Calibri" w:hAnsi="Calibri" w:cs="Calibri"/>
                <w:sz w:val="22"/>
                <w:szCs w:val="22"/>
              </w:rPr>
              <w:t>univerzální čistící prostředek</w:t>
            </w:r>
          </w:p>
        </w:tc>
        <w:tc>
          <w:tcPr>
            <w:tcW w:w="825" w:type="dxa"/>
            <w:tcBorders>
              <w:top w:val="nil"/>
              <w:left w:val="nil"/>
              <w:bottom w:val="single" w:sz="4" w:space="0" w:color="auto"/>
              <w:right w:val="single" w:sz="4" w:space="0" w:color="auto"/>
            </w:tcBorders>
            <w:shd w:val="clear" w:color="DDDDDD" w:fill="FFFFFF"/>
            <w:vAlign w:val="center"/>
            <w:hideMark/>
          </w:tcPr>
          <w:p w:rsidR="00E232C2" w:rsidRPr="00923AD9" w:rsidRDefault="00E232C2" w:rsidP="00C1174C">
            <w:pPr>
              <w:jc w:val="center"/>
              <w:rPr>
                <w:rFonts w:ascii="Calibri" w:hAnsi="Calibri" w:cs="Calibri"/>
                <w:sz w:val="22"/>
                <w:szCs w:val="22"/>
              </w:rPr>
            </w:pPr>
            <w:r w:rsidRPr="00923AD9">
              <w:rPr>
                <w:rFonts w:ascii="Calibri" w:hAnsi="Calibri" w:cs="Calibri"/>
                <w:sz w:val="22"/>
                <w:szCs w:val="22"/>
              </w:rPr>
              <w:t>ks</w:t>
            </w:r>
          </w:p>
        </w:tc>
        <w:tc>
          <w:tcPr>
            <w:tcW w:w="5246" w:type="dxa"/>
            <w:tcBorders>
              <w:top w:val="nil"/>
              <w:left w:val="nil"/>
              <w:bottom w:val="single" w:sz="4" w:space="0" w:color="auto"/>
              <w:right w:val="single" w:sz="4" w:space="0" w:color="auto"/>
            </w:tcBorders>
            <w:shd w:val="clear" w:color="DDDDDD" w:fill="FFFFFF"/>
            <w:vAlign w:val="center"/>
            <w:hideMark/>
          </w:tcPr>
          <w:p w:rsidR="00E232C2" w:rsidRPr="00923AD9" w:rsidRDefault="00E232C2" w:rsidP="00C1174C">
            <w:pPr>
              <w:rPr>
                <w:rFonts w:ascii="Calibri" w:hAnsi="Calibri" w:cs="Calibri"/>
                <w:sz w:val="22"/>
                <w:szCs w:val="22"/>
              </w:rPr>
            </w:pPr>
            <w:r w:rsidRPr="00923AD9">
              <w:rPr>
                <w:rFonts w:ascii="Calibri" w:hAnsi="Calibri" w:cs="Calibri"/>
                <w:sz w:val="22"/>
                <w:szCs w:val="22"/>
              </w:rPr>
              <w:t>5 l, (Mr. Proper a podobné), Univerzální čisticí prostředek na čištění krytin, kachliček a jiných velkých povrchů spolehlivě odstraňuje mastnou a zaschlou špínu a dlouhodobě zanechává svěží vůni.  (Mr. Proper a podobné)</w:t>
            </w:r>
          </w:p>
        </w:tc>
        <w:tc>
          <w:tcPr>
            <w:tcW w:w="884" w:type="dxa"/>
            <w:tcBorders>
              <w:top w:val="nil"/>
              <w:left w:val="nil"/>
              <w:bottom w:val="single" w:sz="4" w:space="0" w:color="auto"/>
              <w:right w:val="single" w:sz="4" w:space="0" w:color="auto"/>
            </w:tcBorders>
            <w:shd w:val="clear" w:color="000000" w:fill="FFFFFF"/>
            <w:vAlign w:val="center"/>
            <w:hideMark/>
          </w:tcPr>
          <w:p w:rsidR="00E232C2" w:rsidRPr="00923AD9" w:rsidRDefault="00E232C2" w:rsidP="00C1174C">
            <w:pPr>
              <w:jc w:val="center"/>
              <w:rPr>
                <w:rFonts w:ascii="Calibri" w:hAnsi="Calibri" w:cs="Calibri"/>
                <w:color w:val="000000"/>
                <w:sz w:val="22"/>
                <w:szCs w:val="22"/>
              </w:rPr>
            </w:pPr>
            <w:r w:rsidRPr="00923AD9">
              <w:rPr>
                <w:rFonts w:ascii="Calibri" w:hAnsi="Calibri" w:cs="Calibri"/>
                <w:color w:val="000000"/>
                <w:sz w:val="22"/>
                <w:szCs w:val="22"/>
              </w:rPr>
              <w:t>20</w:t>
            </w:r>
          </w:p>
        </w:tc>
        <w:tc>
          <w:tcPr>
            <w:tcW w:w="962" w:type="dxa"/>
            <w:tcBorders>
              <w:top w:val="nil"/>
              <w:left w:val="nil"/>
              <w:bottom w:val="single" w:sz="4" w:space="0" w:color="auto"/>
              <w:right w:val="single" w:sz="4" w:space="0" w:color="auto"/>
            </w:tcBorders>
            <w:shd w:val="clear" w:color="000000" w:fill="FFFFFF"/>
            <w:vAlign w:val="center"/>
            <w:hideMark/>
          </w:tcPr>
          <w:p w:rsidR="00E232C2" w:rsidRPr="00923AD9" w:rsidRDefault="00E232C2" w:rsidP="00C1174C">
            <w:pPr>
              <w:jc w:val="center"/>
              <w:rPr>
                <w:rFonts w:ascii="Calibri" w:hAnsi="Calibri" w:cs="Calibri"/>
                <w:sz w:val="22"/>
                <w:szCs w:val="22"/>
              </w:rPr>
            </w:pPr>
            <w:r w:rsidRPr="00923AD9">
              <w:rPr>
                <w:rFonts w:ascii="Calibri" w:hAnsi="Calibri" w:cs="Calibri"/>
                <w:sz w:val="22"/>
                <w:szCs w:val="22"/>
              </w:rPr>
              <w:t>209,00</w:t>
            </w:r>
          </w:p>
        </w:tc>
        <w:tc>
          <w:tcPr>
            <w:tcW w:w="1108" w:type="dxa"/>
            <w:tcBorders>
              <w:top w:val="nil"/>
              <w:left w:val="nil"/>
              <w:bottom w:val="single" w:sz="4" w:space="0" w:color="auto"/>
              <w:right w:val="single" w:sz="8" w:space="0" w:color="auto"/>
            </w:tcBorders>
            <w:shd w:val="clear" w:color="000000" w:fill="FFFFFF"/>
            <w:vAlign w:val="center"/>
            <w:hideMark/>
          </w:tcPr>
          <w:p w:rsidR="00E232C2" w:rsidRPr="00923AD9" w:rsidRDefault="00E232C2" w:rsidP="00C1174C">
            <w:pPr>
              <w:jc w:val="center"/>
              <w:rPr>
                <w:rFonts w:ascii="Calibri" w:hAnsi="Calibri" w:cs="Calibri"/>
                <w:sz w:val="22"/>
                <w:szCs w:val="22"/>
              </w:rPr>
            </w:pPr>
            <w:r w:rsidRPr="00923AD9">
              <w:rPr>
                <w:rFonts w:ascii="Calibri" w:hAnsi="Calibri" w:cs="Calibri"/>
                <w:sz w:val="22"/>
                <w:szCs w:val="22"/>
              </w:rPr>
              <w:t>4 180,00</w:t>
            </w:r>
          </w:p>
        </w:tc>
      </w:tr>
      <w:tr w:rsidR="00E232C2" w:rsidRPr="00923AD9" w:rsidTr="00C1174C">
        <w:trPr>
          <w:trHeight w:val="900"/>
          <w:jc w:val="center"/>
        </w:trPr>
        <w:tc>
          <w:tcPr>
            <w:tcW w:w="507" w:type="dxa"/>
            <w:tcBorders>
              <w:top w:val="nil"/>
              <w:left w:val="single" w:sz="8" w:space="0" w:color="auto"/>
              <w:bottom w:val="single" w:sz="4" w:space="0" w:color="auto"/>
              <w:right w:val="single" w:sz="4" w:space="0" w:color="auto"/>
            </w:tcBorders>
            <w:shd w:val="clear" w:color="DDDDDD" w:fill="FFFFFF"/>
            <w:vAlign w:val="center"/>
            <w:hideMark/>
          </w:tcPr>
          <w:p w:rsidR="00E232C2" w:rsidRPr="00923AD9" w:rsidRDefault="00E232C2" w:rsidP="00C1174C">
            <w:pPr>
              <w:jc w:val="center"/>
              <w:rPr>
                <w:rFonts w:ascii="Calibri" w:hAnsi="Calibri" w:cs="Calibri"/>
                <w:color w:val="000000"/>
                <w:sz w:val="22"/>
                <w:szCs w:val="22"/>
              </w:rPr>
            </w:pPr>
            <w:r w:rsidRPr="00923AD9">
              <w:rPr>
                <w:rFonts w:ascii="Calibri" w:hAnsi="Calibri" w:cs="Calibri"/>
                <w:color w:val="000000"/>
                <w:sz w:val="22"/>
                <w:szCs w:val="22"/>
              </w:rPr>
              <w:t>33</w:t>
            </w:r>
          </w:p>
        </w:tc>
        <w:tc>
          <w:tcPr>
            <w:tcW w:w="1528" w:type="dxa"/>
            <w:tcBorders>
              <w:top w:val="nil"/>
              <w:left w:val="nil"/>
              <w:bottom w:val="single" w:sz="4" w:space="0" w:color="auto"/>
              <w:right w:val="single" w:sz="4" w:space="0" w:color="auto"/>
            </w:tcBorders>
            <w:shd w:val="clear" w:color="DDDDDD" w:fill="FFFFFF"/>
            <w:vAlign w:val="center"/>
            <w:hideMark/>
          </w:tcPr>
          <w:p w:rsidR="00E232C2" w:rsidRPr="00923AD9" w:rsidRDefault="00E232C2" w:rsidP="00C1174C">
            <w:pPr>
              <w:rPr>
                <w:rFonts w:ascii="Calibri" w:hAnsi="Calibri" w:cs="Calibri"/>
                <w:sz w:val="22"/>
                <w:szCs w:val="22"/>
              </w:rPr>
            </w:pPr>
            <w:r w:rsidRPr="00923AD9">
              <w:rPr>
                <w:rFonts w:ascii="Calibri" w:hAnsi="Calibri" w:cs="Calibri"/>
                <w:sz w:val="22"/>
                <w:szCs w:val="22"/>
              </w:rPr>
              <w:t>tekutý čistič na nerez a keramiku</w:t>
            </w:r>
          </w:p>
        </w:tc>
        <w:tc>
          <w:tcPr>
            <w:tcW w:w="825" w:type="dxa"/>
            <w:tcBorders>
              <w:top w:val="nil"/>
              <w:left w:val="nil"/>
              <w:bottom w:val="single" w:sz="4" w:space="0" w:color="auto"/>
              <w:right w:val="single" w:sz="4" w:space="0" w:color="auto"/>
            </w:tcBorders>
            <w:shd w:val="clear" w:color="DDDDDD" w:fill="FFFFFF"/>
            <w:vAlign w:val="center"/>
            <w:hideMark/>
          </w:tcPr>
          <w:p w:rsidR="00E232C2" w:rsidRPr="00923AD9" w:rsidRDefault="00E232C2" w:rsidP="00C1174C">
            <w:pPr>
              <w:jc w:val="center"/>
              <w:rPr>
                <w:rFonts w:ascii="Calibri" w:hAnsi="Calibri" w:cs="Calibri"/>
                <w:sz w:val="22"/>
                <w:szCs w:val="22"/>
              </w:rPr>
            </w:pPr>
            <w:r w:rsidRPr="00923AD9">
              <w:rPr>
                <w:rFonts w:ascii="Calibri" w:hAnsi="Calibri" w:cs="Calibri"/>
                <w:sz w:val="22"/>
                <w:szCs w:val="22"/>
              </w:rPr>
              <w:t>ks</w:t>
            </w:r>
          </w:p>
        </w:tc>
        <w:tc>
          <w:tcPr>
            <w:tcW w:w="5246" w:type="dxa"/>
            <w:tcBorders>
              <w:top w:val="nil"/>
              <w:left w:val="nil"/>
              <w:bottom w:val="single" w:sz="4" w:space="0" w:color="auto"/>
              <w:right w:val="single" w:sz="4" w:space="0" w:color="auto"/>
            </w:tcBorders>
            <w:shd w:val="clear" w:color="DDDDDD" w:fill="FFFFFF"/>
            <w:vAlign w:val="center"/>
            <w:hideMark/>
          </w:tcPr>
          <w:p w:rsidR="00E232C2" w:rsidRPr="00923AD9" w:rsidRDefault="00E232C2" w:rsidP="00C1174C">
            <w:pPr>
              <w:rPr>
                <w:rFonts w:ascii="Calibri" w:hAnsi="Calibri" w:cs="Calibri"/>
                <w:sz w:val="22"/>
                <w:szCs w:val="22"/>
              </w:rPr>
            </w:pPr>
            <w:r w:rsidRPr="00923AD9">
              <w:rPr>
                <w:rFonts w:ascii="Calibri" w:hAnsi="Calibri" w:cs="Calibri"/>
                <w:sz w:val="22"/>
                <w:szCs w:val="22"/>
              </w:rPr>
              <w:t>750 ml, čistič s obsahem směsi účinných kyselin bez poškrábání na nerez a keramiku (Pulirapid a podobné)  složení: kyselina Amidosírová 5-15%, kyselina orthofosforečná %5-&lt;15, polyetholovaný mastný alkohol 1-&lt;5</w:t>
            </w:r>
          </w:p>
        </w:tc>
        <w:tc>
          <w:tcPr>
            <w:tcW w:w="884" w:type="dxa"/>
            <w:tcBorders>
              <w:top w:val="nil"/>
              <w:left w:val="nil"/>
              <w:bottom w:val="single" w:sz="4" w:space="0" w:color="auto"/>
              <w:right w:val="single" w:sz="4" w:space="0" w:color="auto"/>
            </w:tcBorders>
            <w:shd w:val="clear" w:color="000000" w:fill="FFFFFF"/>
            <w:vAlign w:val="center"/>
            <w:hideMark/>
          </w:tcPr>
          <w:p w:rsidR="00E232C2" w:rsidRPr="00923AD9" w:rsidRDefault="00E232C2" w:rsidP="00C1174C">
            <w:pPr>
              <w:jc w:val="center"/>
              <w:rPr>
                <w:rFonts w:ascii="Calibri" w:hAnsi="Calibri" w:cs="Calibri"/>
                <w:color w:val="000000"/>
                <w:sz w:val="22"/>
                <w:szCs w:val="22"/>
              </w:rPr>
            </w:pPr>
            <w:r w:rsidRPr="00923AD9">
              <w:rPr>
                <w:rFonts w:ascii="Calibri" w:hAnsi="Calibri" w:cs="Calibri"/>
                <w:color w:val="000000"/>
                <w:sz w:val="22"/>
                <w:szCs w:val="22"/>
              </w:rPr>
              <w:t>20</w:t>
            </w:r>
          </w:p>
        </w:tc>
        <w:tc>
          <w:tcPr>
            <w:tcW w:w="962" w:type="dxa"/>
            <w:tcBorders>
              <w:top w:val="nil"/>
              <w:left w:val="nil"/>
              <w:bottom w:val="single" w:sz="4" w:space="0" w:color="auto"/>
              <w:right w:val="single" w:sz="4" w:space="0" w:color="auto"/>
            </w:tcBorders>
            <w:shd w:val="clear" w:color="000000" w:fill="FFFFFF"/>
            <w:vAlign w:val="center"/>
            <w:hideMark/>
          </w:tcPr>
          <w:p w:rsidR="00E232C2" w:rsidRPr="00923AD9" w:rsidRDefault="00E232C2" w:rsidP="00C1174C">
            <w:pPr>
              <w:jc w:val="center"/>
              <w:rPr>
                <w:rFonts w:ascii="Calibri" w:hAnsi="Calibri" w:cs="Calibri"/>
                <w:sz w:val="22"/>
                <w:szCs w:val="22"/>
              </w:rPr>
            </w:pPr>
            <w:r w:rsidRPr="00923AD9">
              <w:rPr>
                <w:rFonts w:ascii="Calibri" w:hAnsi="Calibri" w:cs="Calibri"/>
                <w:sz w:val="22"/>
                <w:szCs w:val="22"/>
              </w:rPr>
              <w:t>69,90</w:t>
            </w:r>
          </w:p>
        </w:tc>
        <w:tc>
          <w:tcPr>
            <w:tcW w:w="1108" w:type="dxa"/>
            <w:tcBorders>
              <w:top w:val="nil"/>
              <w:left w:val="nil"/>
              <w:bottom w:val="single" w:sz="4" w:space="0" w:color="auto"/>
              <w:right w:val="single" w:sz="8" w:space="0" w:color="auto"/>
            </w:tcBorders>
            <w:shd w:val="clear" w:color="000000" w:fill="FFFFFF"/>
            <w:vAlign w:val="center"/>
            <w:hideMark/>
          </w:tcPr>
          <w:p w:rsidR="00E232C2" w:rsidRPr="00923AD9" w:rsidRDefault="00E232C2" w:rsidP="00C1174C">
            <w:pPr>
              <w:jc w:val="center"/>
              <w:rPr>
                <w:rFonts w:ascii="Calibri" w:hAnsi="Calibri" w:cs="Calibri"/>
                <w:sz w:val="22"/>
                <w:szCs w:val="22"/>
              </w:rPr>
            </w:pPr>
            <w:r w:rsidRPr="00923AD9">
              <w:rPr>
                <w:rFonts w:ascii="Calibri" w:hAnsi="Calibri" w:cs="Calibri"/>
                <w:sz w:val="22"/>
                <w:szCs w:val="22"/>
              </w:rPr>
              <w:t>1 398,00</w:t>
            </w:r>
          </w:p>
        </w:tc>
      </w:tr>
      <w:tr w:rsidR="00E232C2" w:rsidRPr="00923AD9" w:rsidTr="00C1174C">
        <w:trPr>
          <w:trHeight w:val="2100"/>
          <w:jc w:val="center"/>
        </w:trPr>
        <w:tc>
          <w:tcPr>
            <w:tcW w:w="507" w:type="dxa"/>
            <w:tcBorders>
              <w:top w:val="nil"/>
              <w:left w:val="single" w:sz="8" w:space="0" w:color="auto"/>
              <w:bottom w:val="single" w:sz="4" w:space="0" w:color="auto"/>
              <w:right w:val="single" w:sz="4" w:space="0" w:color="auto"/>
            </w:tcBorders>
            <w:shd w:val="clear" w:color="DDDDDD" w:fill="FFFFFF"/>
            <w:vAlign w:val="center"/>
            <w:hideMark/>
          </w:tcPr>
          <w:p w:rsidR="00E232C2" w:rsidRPr="00923AD9" w:rsidRDefault="00E232C2" w:rsidP="00C1174C">
            <w:pPr>
              <w:jc w:val="center"/>
              <w:rPr>
                <w:rFonts w:ascii="Calibri" w:hAnsi="Calibri" w:cs="Calibri"/>
                <w:color w:val="000000"/>
                <w:sz w:val="22"/>
                <w:szCs w:val="22"/>
              </w:rPr>
            </w:pPr>
            <w:r w:rsidRPr="00923AD9">
              <w:rPr>
                <w:rFonts w:ascii="Calibri" w:hAnsi="Calibri" w:cs="Calibri"/>
                <w:color w:val="000000"/>
                <w:sz w:val="22"/>
                <w:szCs w:val="22"/>
              </w:rPr>
              <w:t>34</w:t>
            </w:r>
          </w:p>
        </w:tc>
        <w:tc>
          <w:tcPr>
            <w:tcW w:w="1528" w:type="dxa"/>
            <w:tcBorders>
              <w:top w:val="nil"/>
              <w:left w:val="nil"/>
              <w:bottom w:val="single" w:sz="4" w:space="0" w:color="auto"/>
              <w:right w:val="single" w:sz="4" w:space="0" w:color="auto"/>
            </w:tcBorders>
            <w:shd w:val="clear" w:color="DDDDDD" w:fill="FFFFFF"/>
            <w:vAlign w:val="center"/>
            <w:hideMark/>
          </w:tcPr>
          <w:p w:rsidR="00E232C2" w:rsidRPr="00923AD9" w:rsidRDefault="00E232C2" w:rsidP="00C1174C">
            <w:pPr>
              <w:rPr>
                <w:rFonts w:ascii="Calibri" w:hAnsi="Calibri" w:cs="Calibri"/>
                <w:sz w:val="22"/>
                <w:szCs w:val="22"/>
              </w:rPr>
            </w:pPr>
            <w:r w:rsidRPr="00923AD9">
              <w:rPr>
                <w:rFonts w:ascii="Calibri" w:hAnsi="Calibri" w:cs="Calibri"/>
                <w:sz w:val="22"/>
                <w:szCs w:val="22"/>
              </w:rPr>
              <w:t>čistící a desinfekční prostředek</w:t>
            </w:r>
          </w:p>
        </w:tc>
        <w:tc>
          <w:tcPr>
            <w:tcW w:w="825" w:type="dxa"/>
            <w:tcBorders>
              <w:top w:val="nil"/>
              <w:left w:val="nil"/>
              <w:bottom w:val="single" w:sz="4" w:space="0" w:color="auto"/>
              <w:right w:val="single" w:sz="4" w:space="0" w:color="auto"/>
            </w:tcBorders>
            <w:shd w:val="clear" w:color="DDDDDD" w:fill="FFFFFF"/>
            <w:vAlign w:val="center"/>
            <w:hideMark/>
          </w:tcPr>
          <w:p w:rsidR="00E232C2" w:rsidRPr="00923AD9" w:rsidRDefault="00E232C2" w:rsidP="00C1174C">
            <w:pPr>
              <w:jc w:val="center"/>
              <w:rPr>
                <w:rFonts w:ascii="Calibri" w:hAnsi="Calibri" w:cs="Calibri"/>
                <w:sz w:val="22"/>
                <w:szCs w:val="22"/>
              </w:rPr>
            </w:pPr>
            <w:r w:rsidRPr="00923AD9">
              <w:rPr>
                <w:rFonts w:ascii="Calibri" w:hAnsi="Calibri" w:cs="Calibri"/>
                <w:sz w:val="22"/>
                <w:szCs w:val="22"/>
              </w:rPr>
              <w:t>ks</w:t>
            </w:r>
          </w:p>
        </w:tc>
        <w:tc>
          <w:tcPr>
            <w:tcW w:w="5246" w:type="dxa"/>
            <w:tcBorders>
              <w:top w:val="nil"/>
              <w:left w:val="nil"/>
              <w:bottom w:val="single" w:sz="4" w:space="0" w:color="auto"/>
              <w:right w:val="single" w:sz="4" w:space="0" w:color="auto"/>
            </w:tcBorders>
            <w:shd w:val="clear" w:color="DDDDDD" w:fill="FFFFFF"/>
            <w:vAlign w:val="center"/>
            <w:hideMark/>
          </w:tcPr>
          <w:p w:rsidR="00E232C2" w:rsidRPr="00923AD9" w:rsidRDefault="00E232C2" w:rsidP="00C1174C">
            <w:pPr>
              <w:rPr>
                <w:rFonts w:ascii="Calibri" w:hAnsi="Calibri" w:cs="Calibri"/>
                <w:sz w:val="22"/>
                <w:szCs w:val="22"/>
              </w:rPr>
            </w:pPr>
            <w:r w:rsidRPr="00923AD9">
              <w:rPr>
                <w:rFonts w:ascii="Calibri" w:hAnsi="Calibri" w:cs="Calibri"/>
                <w:sz w:val="22"/>
                <w:szCs w:val="22"/>
              </w:rPr>
              <w:t>1 l, pro čištění a odmaštění všech ploch s dezinfekční složkou, pro odstranění bakterií, plísní a virů (Sanytol a podobné), Dezinfekční univerzální čistič ve spreji s trojím účinkem proti bakteriím, plísním a virům. Zahubí 99,9 % mikrobů, bakterií a plísní. Odstraňuje mimo jiné virus chřipky typu A (H1N1), Herpes virus, Salmonela, Listerie, Staphylococcus aureus, Candida albicans, Escherichia coli, Aspergillus niger, Pseudomonas aeruginosa, Enterococcus hirae, Lactobacillus brevis</w:t>
            </w:r>
          </w:p>
        </w:tc>
        <w:tc>
          <w:tcPr>
            <w:tcW w:w="884" w:type="dxa"/>
            <w:tcBorders>
              <w:top w:val="nil"/>
              <w:left w:val="nil"/>
              <w:bottom w:val="single" w:sz="4" w:space="0" w:color="auto"/>
              <w:right w:val="single" w:sz="4" w:space="0" w:color="auto"/>
            </w:tcBorders>
            <w:shd w:val="clear" w:color="000000" w:fill="FFFFFF"/>
            <w:vAlign w:val="center"/>
            <w:hideMark/>
          </w:tcPr>
          <w:p w:rsidR="00E232C2" w:rsidRPr="00923AD9" w:rsidRDefault="00E232C2" w:rsidP="00C1174C">
            <w:pPr>
              <w:jc w:val="center"/>
              <w:rPr>
                <w:rFonts w:ascii="Calibri" w:hAnsi="Calibri" w:cs="Calibri"/>
                <w:color w:val="000000"/>
                <w:sz w:val="22"/>
                <w:szCs w:val="22"/>
              </w:rPr>
            </w:pPr>
            <w:r w:rsidRPr="00923AD9">
              <w:rPr>
                <w:rFonts w:ascii="Calibri" w:hAnsi="Calibri" w:cs="Calibri"/>
                <w:color w:val="000000"/>
                <w:sz w:val="22"/>
                <w:szCs w:val="22"/>
              </w:rPr>
              <w:t>20</w:t>
            </w:r>
          </w:p>
        </w:tc>
        <w:tc>
          <w:tcPr>
            <w:tcW w:w="962" w:type="dxa"/>
            <w:tcBorders>
              <w:top w:val="nil"/>
              <w:left w:val="nil"/>
              <w:bottom w:val="single" w:sz="4" w:space="0" w:color="auto"/>
              <w:right w:val="single" w:sz="4" w:space="0" w:color="auto"/>
            </w:tcBorders>
            <w:shd w:val="clear" w:color="000000" w:fill="FFFFFF"/>
            <w:vAlign w:val="center"/>
            <w:hideMark/>
          </w:tcPr>
          <w:p w:rsidR="00E232C2" w:rsidRPr="00923AD9" w:rsidRDefault="00E232C2" w:rsidP="00C1174C">
            <w:pPr>
              <w:jc w:val="center"/>
              <w:rPr>
                <w:rFonts w:ascii="Calibri" w:hAnsi="Calibri" w:cs="Calibri"/>
                <w:sz w:val="22"/>
                <w:szCs w:val="22"/>
              </w:rPr>
            </w:pPr>
            <w:r w:rsidRPr="00923AD9">
              <w:rPr>
                <w:rFonts w:ascii="Calibri" w:hAnsi="Calibri" w:cs="Calibri"/>
                <w:sz w:val="22"/>
                <w:szCs w:val="22"/>
              </w:rPr>
              <w:t>85,00</w:t>
            </w:r>
          </w:p>
        </w:tc>
        <w:tc>
          <w:tcPr>
            <w:tcW w:w="1108" w:type="dxa"/>
            <w:tcBorders>
              <w:top w:val="nil"/>
              <w:left w:val="nil"/>
              <w:bottom w:val="single" w:sz="4" w:space="0" w:color="auto"/>
              <w:right w:val="single" w:sz="8" w:space="0" w:color="auto"/>
            </w:tcBorders>
            <w:shd w:val="clear" w:color="000000" w:fill="FFFFFF"/>
            <w:vAlign w:val="center"/>
            <w:hideMark/>
          </w:tcPr>
          <w:p w:rsidR="00E232C2" w:rsidRPr="00923AD9" w:rsidRDefault="00E232C2" w:rsidP="00C1174C">
            <w:pPr>
              <w:jc w:val="center"/>
              <w:rPr>
                <w:rFonts w:ascii="Calibri" w:hAnsi="Calibri" w:cs="Calibri"/>
                <w:sz w:val="22"/>
                <w:szCs w:val="22"/>
              </w:rPr>
            </w:pPr>
            <w:r w:rsidRPr="00923AD9">
              <w:rPr>
                <w:rFonts w:ascii="Calibri" w:hAnsi="Calibri" w:cs="Calibri"/>
                <w:sz w:val="22"/>
                <w:szCs w:val="22"/>
              </w:rPr>
              <w:t>1 700,00</w:t>
            </w:r>
          </w:p>
        </w:tc>
      </w:tr>
      <w:tr w:rsidR="00E232C2" w:rsidRPr="00923AD9" w:rsidTr="00C1174C">
        <w:trPr>
          <w:trHeight w:val="1200"/>
          <w:jc w:val="center"/>
        </w:trPr>
        <w:tc>
          <w:tcPr>
            <w:tcW w:w="507" w:type="dxa"/>
            <w:tcBorders>
              <w:top w:val="nil"/>
              <w:left w:val="single" w:sz="8" w:space="0" w:color="auto"/>
              <w:bottom w:val="single" w:sz="4" w:space="0" w:color="auto"/>
              <w:right w:val="single" w:sz="4" w:space="0" w:color="auto"/>
            </w:tcBorders>
            <w:shd w:val="clear" w:color="DDDDDD" w:fill="FFFFFF"/>
            <w:vAlign w:val="center"/>
            <w:hideMark/>
          </w:tcPr>
          <w:p w:rsidR="00E232C2" w:rsidRPr="00923AD9" w:rsidRDefault="00E232C2" w:rsidP="00C1174C">
            <w:pPr>
              <w:jc w:val="center"/>
              <w:rPr>
                <w:rFonts w:ascii="Calibri" w:hAnsi="Calibri" w:cs="Calibri"/>
                <w:color w:val="000000"/>
                <w:sz w:val="22"/>
                <w:szCs w:val="22"/>
              </w:rPr>
            </w:pPr>
            <w:r w:rsidRPr="00923AD9">
              <w:rPr>
                <w:rFonts w:ascii="Calibri" w:hAnsi="Calibri" w:cs="Calibri"/>
                <w:color w:val="000000"/>
                <w:sz w:val="22"/>
                <w:szCs w:val="22"/>
              </w:rPr>
              <w:t>35</w:t>
            </w:r>
          </w:p>
        </w:tc>
        <w:tc>
          <w:tcPr>
            <w:tcW w:w="1528" w:type="dxa"/>
            <w:tcBorders>
              <w:top w:val="nil"/>
              <w:left w:val="nil"/>
              <w:bottom w:val="single" w:sz="4" w:space="0" w:color="auto"/>
              <w:right w:val="single" w:sz="4" w:space="0" w:color="auto"/>
            </w:tcBorders>
            <w:shd w:val="clear" w:color="DDDDDD" w:fill="FFFFFF"/>
            <w:vAlign w:val="center"/>
            <w:hideMark/>
          </w:tcPr>
          <w:p w:rsidR="00E232C2" w:rsidRPr="00923AD9" w:rsidRDefault="00E232C2" w:rsidP="00C1174C">
            <w:pPr>
              <w:rPr>
                <w:rFonts w:ascii="Calibri" w:hAnsi="Calibri" w:cs="Calibri"/>
                <w:sz w:val="22"/>
                <w:szCs w:val="22"/>
              </w:rPr>
            </w:pPr>
            <w:r w:rsidRPr="00923AD9">
              <w:rPr>
                <w:rFonts w:ascii="Calibri" w:hAnsi="Calibri" w:cs="Calibri"/>
                <w:sz w:val="22"/>
                <w:szCs w:val="22"/>
              </w:rPr>
              <w:t>čistící a desinfekční prostředek</w:t>
            </w:r>
          </w:p>
        </w:tc>
        <w:tc>
          <w:tcPr>
            <w:tcW w:w="825" w:type="dxa"/>
            <w:tcBorders>
              <w:top w:val="nil"/>
              <w:left w:val="nil"/>
              <w:bottom w:val="single" w:sz="4" w:space="0" w:color="auto"/>
              <w:right w:val="single" w:sz="4" w:space="0" w:color="auto"/>
            </w:tcBorders>
            <w:shd w:val="clear" w:color="DDDDDD" w:fill="FFFFFF"/>
            <w:vAlign w:val="center"/>
            <w:hideMark/>
          </w:tcPr>
          <w:p w:rsidR="00E232C2" w:rsidRPr="00923AD9" w:rsidRDefault="00E232C2" w:rsidP="00C1174C">
            <w:pPr>
              <w:jc w:val="center"/>
              <w:rPr>
                <w:rFonts w:ascii="Calibri" w:hAnsi="Calibri" w:cs="Calibri"/>
                <w:sz w:val="22"/>
                <w:szCs w:val="22"/>
              </w:rPr>
            </w:pPr>
            <w:r w:rsidRPr="00923AD9">
              <w:rPr>
                <w:rFonts w:ascii="Calibri" w:hAnsi="Calibri" w:cs="Calibri"/>
                <w:sz w:val="22"/>
                <w:szCs w:val="22"/>
              </w:rPr>
              <w:t>ks</w:t>
            </w:r>
          </w:p>
        </w:tc>
        <w:tc>
          <w:tcPr>
            <w:tcW w:w="5246" w:type="dxa"/>
            <w:tcBorders>
              <w:top w:val="nil"/>
              <w:left w:val="nil"/>
              <w:bottom w:val="single" w:sz="4" w:space="0" w:color="auto"/>
              <w:right w:val="single" w:sz="4" w:space="0" w:color="auto"/>
            </w:tcBorders>
            <w:shd w:val="clear" w:color="DDDDDD" w:fill="FFFFFF"/>
            <w:vAlign w:val="center"/>
            <w:hideMark/>
          </w:tcPr>
          <w:p w:rsidR="00E232C2" w:rsidRPr="00923AD9" w:rsidRDefault="00E232C2" w:rsidP="00C1174C">
            <w:pPr>
              <w:rPr>
                <w:rFonts w:ascii="Calibri" w:hAnsi="Calibri" w:cs="Calibri"/>
                <w:sz w:val="22"/>
                <w:szCs w:val="22"/>
              </w:rPr>
            </w:pPr>
            <w:r w:rsidRPr="00923AD9">
              <w:rPr>
                <w:rFonts w:ascii="Calibri" w:hAnsi="Calibri" w:cs="Calibri"/>
                <w:sz w:val="22"/>
                <w:szCs w:val="22"/>
              </w:rPr>
              <w:t>Original  dezinfekční prostředek na povrchy a vodu (likvidace 99,9% bakterií a virů, účinný ve vodě i na souši, bělící účinky) - Složení: Dezinfekční látka: Chlornan sodný 4,7g/100g. Méně než 5% bělicí činidla na bázi chloru (chlornan sodný), obsah aktivního chloru 95%, (Savo a podobné)</w:t>
            </w:r>
          </w:p>
        </w:tc>
        <w:tc>
          <w:tcPr>
            <w:tcW w:w="884" w:type="dxa"/>
            <w:tcBorders>
              <w:top w:val="nil"/>
              <w:left w:val="nil"/>
              <w:bottom w:val="single" w:sz="4" w:space="0" w:color="auto"/>
              <w:right w:val="single" w:sz="4" w:space="0" w:color="auto"/>
            </w:tcBorders>
            <w:shd w:val="clear" w:color="000000" w:fill="FFFFFF"/>
            <w:vAlign w:val="center"/>
            <w:hideMark/>
          </w:tcPr>
          <w:p w:rsidR="00E232C2" w:rsidRPr="00923AD9" w:rsidRDefault="00E232C2" w:rsidP="00C1174C">
            <w:pPr>
              <w:jc w:val="center"/>
              <w:rPr>
                <w:rFonts w:ascii="Calibri" w:hAnsi="Calibri" w:cs="Calibri"/>
                <w:color w:val="000000"/>
                <w:sz w:val="22"/>
                <w:szCs w:val="22"/>
              </w:rPr>
            </w:pPr>
            <w:r w:rsidRPr="00923AD9">
              <w:rPr>
                <w:rFonts w:ascii="Calibri" w:hAnsi="Calibri" w:cs="Calibri"/>
                <w:color w:val="000000"/>
                <w:sz w:val="22"/>
                <w:szCs w:val="22"/>
              </w:rPr>
              <w:t>50</w:t>
            </w:r>
          </w:p>
        </w:tc>
        <w:tc>
          <w:tcPr>
            <w:tcW w:w="962" w:type="dxa"/>
            <w:tcBorders>
              <w:top w:val="nil"/>
              <w:left w:val="nil"/>
              <w:bottom w:val="single" w:sz="4" w:space="0" w:color="auto"/>
              <w:right w:val="single" w:sz="4" w:space="0" w:color="auto"/>
            </w:tcBorders>
            <w:shd w:val="clear" w:color="000000" w:fill="FFFFFF"/>
            <w:vAlign w:val="center"/>
            <w:hideMark/>
          </w:tcPr>
          <w:p w:rsidR="00E232C2" w:rsidRPr="00923AD9" w:rsidRDefault="00E232C2" w:rsidP="00C1174C">
            <w:pPr>
              <w:jc w:val="center"/>
              <w:rPr>
                <w:rFonts w:ascii="Calibri" w:hAnsi="Calibri" w:cs="Calibri"/>
                <w:sz w:val="22"/>
                <w:szCs w:val="22"/>
              </w:rPr>
            </w:pPr>
            <w:r w:rsidRPr="00923AD9">
              <w:rPr>
                <w:rFonts w:ascii="Calibri" w:hAnsi="Calibri" w:cs="Calibri"/>
                <w:sz w:val="22"/>
                <w:szCs w:val="22"/>
              </w:rPr>
              <w:t>40,50</w:t>
            </w:r>
          </w:p>
        </w:tc>
        <w:tc>
          <w:tcPr>
            <w:tcW w:w="1108" w:type="dxa"/>
            <w:tcBorders>
              <w:top w:val="nil"/>
              <w:left w:val="nil"/>
              <w:bottom w:val="single" w:sz="4" w:space="0" w:color="auto"/>
              <w:right w:val="single" w:sz="8" w:space="0" w:color="auto"/>
            </w:tcBorders>
            <w:shd w:val="clear" w:color="000000" w:fill="FFFFFF"/>
            <w:vAlign w:val="center"/>
            <w:hideMark/>
          </w:tcPr>
          <w:p w:rsidR="00E232C2" w:rsidRPr="00923AD9" w:rsidRDefault="00E232C2" w:rsidP="00C1174C">
            <w:pPr>
              <w:jc w:val="center"/>
              <w:rPr>
                <w:rFonts w:ascii="Calibri" w:hAnsi="Calibri" w:cs="Calibri"/>
                <w:sz w:val="22"/>
                <w:szCs w:val="22"/>
              </w:rPr>
            </w:pPr>
            <w:r w:rsidRPr="00923AD9">
              <w:rPr>
                <w:rFonts w:ascii="Calibri" w:hAnsi="Calibri" w:cs="Calibri"/>
                <w:sz w:val="22"/>
                <w:szCs w:val="22"/>
              </w:rPr>
              <w:t>2 025,00</w:t>
            </w:r>
          </w:p>
        </w:tc>
      </w:tr>
      <w:tr w:rsidR="00E232C2" w:rsidRPr="00923AD9" w:rsidTr="00C1174C">
        <w:trPr>
          <w:trHeight w:val="1200"/>
          <w:jc w:val="center"/>
        </w:trPr>
        <w:tc>
          <w:tcPr>
            <w:tcW w:w="507" w:type="dxa"/>
            <w:tcBorders>
              <w:top w:val="nil"/>
              <w:left w:val="single" w:sz="8" w:space="0" w:color="auto"/>
              <w:bottom w:val="single" w:sz="4" w:space="0" w:color="auto"/>
              <w:right w:val="single" w:sz="4" w:space="0" w:color="auto"/>
            </w:tcBorders>
            <w:shd w:val="clear" w:color="DDDDDD" w:fill="FFFFFF"/>
            <w:vAlign w:val="center"/>
            <w:hideMark/>
          </w:tcPr>
          <w:p w:rsidR="00E232C2" w:rsidRPr="00923AD9" w:rsidRDefault="00E232C2" w:rsidP="00C1174C">
            <w:pPr>
              <w:jc w:val="center"/>
              <w:rPr>
                <w:rFonts w:ascii="Calibri" w:hAnsi="Calibri" w:cs="Calibri"/>
                <w:color w:val="000000"/>
                <w:sz w:val="22"/>
                <w:szCs w:val="22"/>
              </w:rPr>
            </w:pPr>
            <w:r w:rsidRPr="00923AD9">
              <w:rPr>
                <w:rFonts w:ascii="Calibri" w:hAnsi="Calibri" w:cs="Calibri"/>
                <w:color w:val="000000"/>
                <w:sz w:val="22"/>
                <w:szCs w:val="22"/>
              </w:rPr>
              <w:t>36</w:t>
            </w:r>
          </w:p>
        </w:tc>
        <w:tc>
          <w:tcPr>
            <w:tcW w:w="1528" w:type="dxa"/>
            <w:tcBorders>
              <w:top w:val="nil"/>
              <w:left w:val="nil"/>
              <w:bottom w:val="single" w:sz="4" w:space="0" w:color="auto"/>
              <w:right w:val="single" w:sz="4" w:space="0" w:color="auto"/>
            </w:tcBorders>
            <w:shd w:val="clear" w:color="DDDDDD" w:fill="FFFFFF"/>
            <w:vAlign w:val="center"/>
            <w:hideMark/>
          </w:tcPr>
          <w:p w:rsidR="00E232C2" w:rsidRPr="00923AD9" w:rsidRDefault="00E232C2" w:rsidP="00C1174C">
            <w:pPr>
              <w:rPr>
                <w:rFonts w:ascii="Calibri" w:hAnsi="Calibri" w:cs="Calibri"/>
                <w:sz w:val="22"/>
                <w:szCs w:val="22"/>
              </w:rPr>
            </w:pPr>
            <w:r w:rsidRPr="00923AD9">
              <w:rPr>
                <w:rFonts w:ascii="Calibri" w:hAnsi="Calibri" w:cs="Calibri"/>
                <w:sz w:val="22"/>
                <w:szCs w:val="22"/>
              </w:rPr>
              <w:t>čistící a desinfekční prostředek</w:t>
            </w:r>
          </w:p>
        </w:tc>
        <w:tc>
          <w:tcPr>
            <w:tcW w:w="825" w:type="dxa"/>
            <w:tcBorders>
              <w:top w:val="nil"/>
              <w:left w:val="nil"/>
              <w:bottom w:val="single" w:sz="4" w:space="0" w:color="auto"/>
              <w:right w:val="single" w:sz="4" w:space="0" w:color="auto"/>
            </w:tcBorders>
            <w:shd w:val="clear" w:color="DDDDDD" w:fill="FFFFFF"/>
            <w:vAlign w:val="center"/>
            <w:hideMark/>
          </w:tcPr>
          <w:p w:rsidR="00E232C2" w:rsidRPr="00923AD9" w:rsidRDefault="00E232C2" w:rsidP="00C1174C">
            <w:pPr>
              <w:jc w:val="center"/>
              <w:rPr>
                <w:rFonts w:ascii="Calibri" w:hAnsi="Calibri" w:cs="Calibri"/>
                <w:sz w:val="22"/>
                <w:szCs w:val="22"/>
              </w:rPr>
            </w:pPr>
            <w:r w:rsidRPr="00923AD9">
              <w:rPr>
                <w:rFonts w:ascii="Calibri" w:hAnsi="Calibri" w:cs="Calibri"/>
                <w:sz w:val="22"/>
                <w:szCs w:val="22"/>
              </w:rPr>
              <w:t>ks</w:t>
            </w:r>
          </w:p>
        </w:tc>
        <w:tc>
          <w:tcPr>
            <w:tcW w:w="5246" w:type="dxa"/>
            <w:tcBorders>
              <w:top w:val="nil"/>
              <w:left w:val="nil"/>
              <w:bottom w:val="single" w:sz="4" w:space="0" w:color="auto"/>
              <w:right w:val="single" w:sz="4" w:space="0" w:color="auto"/>
            </w:tcBorders>
            <w:shd w:val="clear" w:color="DDDDDD" w:fill="FFFFFF"/>
            <w:vAlign w:val="center"/>
            <w:hideMark/>
          </w:tcPr>
          <w:p w:rsidR="00E232C2" w:rsidRPr="00923AD9" w:rsidRDefault="00E232C2" w:rsidP="00C1174C">
            <w:pPr>
              <w:rPr>
                <w:rFonts w:ascii="Calibri" w:hAnsi="Calibri" w:cs="Calibri"/>
                <w:sz w:val="22"/>
                <w:szCs w:val="22"/>
              </w:rPr>
            </w:pPr>
            <w:r w:rsidRPr="00923AD9">
              <w:rPr>
                <w:rFonts w:ascii="Calibri" w:hAnsi="Calibri" w:cs="Calibri"/>
                <w:sz w:val="22"/>
                <w:szCs w:val="22"/>
              </w:rPr>
              <w:t>5 l, Original  dezinfekční prostředek na povrchy a vodu (likvidace 99,9% bakterií a virů, účinný ve vodě i na souši, bělící účinky) - Složení: Dezinfekční látka: Chlornan sodný 4,7g/100g. Méně než 5% bělicí činidla na bázi chloru (chlornan sodný), obsah aktivního chloru 95%, (Savo a podobné)</w:t>
            </w:r>
          </w:p>
        </w:tc>
        <w:tc>
          <w:tcPr>
            <w:tcW w:w="884" w:type="dxa"/>
            <w:tcBorders>
              <w:top w:val="nil"/>
              <w:left w:val="nil"/>
              <w:bottom w:val="single" w:sz="4" w:space="0" w:color="auto"/>
              <w:right w:val="single" w:sz="4" w:space="0" w:color="auto"/>
            </w:tcBorders>
            <w:shd w:val="clear" w:color="000000" w:fill="FFFFFF"/>
            <w:vAlign w:val="center"/>
            <w:hideMark/>
          </w:tcPr>
          <w:p w:rsidR="00E232C2" w:rsidRPr="00923AD9" w:rsidRDefault="00E232C2" w:rsidP="00C1174C">
            <w:pPr>
              <w:jc w:val="center"/>
              <w:rPr>
                <w:rFonts w:ascii="Calibri" w:hAnsi="Calibri" w:cs="Calibri"/>
                <w:color w:val="000000"/>
                <w:sz w:val="22"/>
                <w:szCs w:val="22"/>
              </w:rPr>
            </w:pPr>
            <w:r w:rsidRPr="00923AD9">
              <w:rPr>
                <w:rFonts w:ascii="Calibri" w:hAnsi="Calibri" w:cs="Calibri"/>
                <w:color w:val="000000"/>
                <w:sz w:val="22"/>
                <w:szCs w:val="22"/>
              </w:rPr>
              <w:t>80</w:t>
            </w:r>
          </w:p>
        </w:tc>
        <w:tc>
          <w:tcPr>
            <w:tcW w:w="962" w:type="dxa"/>
            <w:tcBorders>
              <w:top w:val="nil"/>
              <w:left w:val="nil"/>
              <w:bottom w:val="single" w:sz="4" w:space="0" w:color="auto"/>
              <w:right w:val="single" w:sz="4" w:space="0" w:color="auto"/>
            </w:tcBorders>
            <w:shd w:val="clear" w:color="000000" w:fill="FFFFFF"/>
            <w:vAlign w:val="center"/>
            <w:hideMark/>
          </w:tcPr>
          <w:p w:rsidR="00E232C2" w:rsidRPr="00923AD9" w:rsidRDefault="00E232C2" w:rsidP="00C1174C">
            <w:pPr>
              <w:jc w:val="center"/>
              <w:rPr>
                <w:rFonts w:ascii="Calibri" w:hAnsi="Calibri" w:cs="Calibri"/>
                <w:sz w:val="22"/>
                <w:szCs w:val="22"/>
              </w:rPr>
            </w:pPr>
            <w:r w:rsidRPr="00923AD9">
              <w:rPr>
                <w:rFonts w:ascii="Calibri" w:hAnsi="Calibri" w:cs="Calibri"/>
                <w:sz w:val="22"/>
                <w:szCs w:val="22"/>
              </w:rPr>
              <w:t>133,00</w:t>
            </w:r>
          </w:p>
        </w:tc>
        <w:tc>
          <w:tcPr>
            <w:tcW w:w="1108" w:type="dxa"/>
            <w:tcBorders>
              <w:top w:val="nil"/>
              <w:left w:val="nil"/>
              <w:bottom w:val="single" w:sz="4" w:space="0" w:color="auto"/>
              <w:right w:val="single" w:sz="8" w:space="0" w:color="auto"/>
            </w:tcBorders>
            <w:shd w:val="clear" w:color="000000" w:fill="FFFFFF"/>
            <w:vAlign w:val="center"/>
            <w:hideMark/>
          </w:tcPr>
          <w:p w:rsidR="00E232C2" w:rsidRPr="00923AD9" w:rsidRDefault="00E232C2" w:rsidP="00C1174C">
            <w:pPr>
              <w:jc w:val="center"/>
              <w:rPr>
                <w:rFonts w:ascii="Calibri" w:hAnsi="Calibri" w:cs="Calibri"/>
                <w:sz w:val="22"/>
                <w:szCs w:val="22"/>
              </w:rPr>
            </w:pPr>
            <w:r w:rsidRPr="00923AD9">
              <w:rPr>
                <w:rFonts w:ascii="Calibri" w:hAnsi="Calibri" w:cs="Calibri"/>
                <w:sz w:val="22"/>
                <w:szCs w:val="22"/>
              </w:rPr>
              <w:t>10 640,00</w:t>
            </w:r>
          </w:p>
        </w:tc>
      </w:tr>
      <w:tr w:rsidR="00E232C2" w:rsidRPr="00923AD9" w:rsidTr="00C1174C">
        <w:trPr>
          <w:trHeight w:val="1200"/>
          <w:jc w:val="center"/>
        </w:trPr>
        <w:tc>
          <w:tcPr>
            <w:tcW w:w="507" w:type="dxa"/>
            <w:tcBorders>
              <w:top w:val="nil"/>
              <w:left w:val="single" w:sz="8" w:space="0" w:color="auto"/>
              <w:bottom w:val="single" w:sz="4" w:space="0" w:color="auto"/>
              <w:right w:val="single" w:sz="4" w:space="0" w:color="auto"/>
            </w:tcBorders>
            <w:shd w:val="clear" w:color="DDDDDD" w:fill="FFFFFF"/>
            <w:vAlign w:val="center"/>
            <w:hideMark/>
          </w:tcPr>
          <w:p w:rsidR="00E232C2" w:rsidRPr="00923AD9" w:rsidRDefault="00E232C2" w:rsidP="00C1174C">
            <w:pPr>
              <w:jc w:val="center"/>
              <w:rPr>
                <w:rFonts w:ascii="Calibri" w:hAnsi="Calibri" w:cs="Calibri"/>
                <w:color w:val="000000"/>
                <w:sz w:val="22"/>
                <w:szCs w:val="22"/>
              </w:rPr>
            </w:pPr>
            <w:r w:rsidRPr="00923AD9">
              <w:rPr>
                <w:rFonts w:ascii="Calibri" w:hAnsi="Calibri" w:cs="Calibri"/>
                <w:color w:val="000000"/>
                <w:sz w:val="22"/>
                <w:szCs w:val="22"/>
              </w:rPr>
              <w:t>37</w:t>
            </w:r>
          </w:p>
        </w:tc>
        <w:tc>
          <w:tcPr>
            <w:tcW w:w="1528" w:type="dxa"/>
            <w:tcBorders>
              <w:top w:val="nil"/>
              <w:left w:val="nil"/>
              <w:bottom w:val="single" w:sz="4" w:space="0" w:color="auto"/>
              <w:right w:val="single" w:sz="4" w:space="0" w:color="auto"/>
            </w:tcBorders>
            <w:shd w:val="clear" w:color="DDDDDD" w:fill="FFFFFF"/>
            <w:vAlign w:val="center"/>
            <w:hideMark/>
          </w:tcPr>
          <w:p w:rsidR="00E232C2" w:rsidRPr="00923AD9" w:rsidRDefault="00E232C2" w:rsidP="00C1174C">
            <w:pPr>
              <w:rPr>
                <w:rFonts w:ascii="Calibri" w:hAnsi="Calibri" w:cs="Calibri"/>
                <w:sz w:val="22"/>
                <w:szCs w:val="22"/>
              </w:rPr>
            </w:pPr>
            <w:r w:rsidRPr="00923AD9">
              <w:rPr>
                <w:rFonts w:ascii="Calibri" w:hAnsi="Calibri" w:cs="Calibri"/>
                <w:sz w:val="22"/>
                <w:szCs w:val="22"/>
              </w:rPr>
              <w:t>čistící a desinfekční prostředek</w:t>
            </w:r>
          </w:p>
        </w:tc>
        <w:tc>
          <w:tcPr>
            <w:tcW w:w="825" w:type="dxa"/>
            <w:tcBorders>
              <w:top w:val="nil"/>
              <w:left w:val="nil"/>
              <w:bottom w:val="single" w:sz="4" w:space="0" w:color="auto"/>
              <w:right w:val="single" w:sz="4" w:space="0" w:color="auto"/>
            </w:tcBorders>
            <w:shd w:val="clear" w:color="DDDDDD" w:fill="FFFFFF"/>
            <w:vAlign w:val="center"/>
            <w:hideMark/>
          </w:tcPr>
          <w:p w:rsidR="00E232C2" w:rsidRPr="00923AD9" w:rsidRDefault="00E232C2" w:rsidP="00C1174C">
            <w:pPr>
              <w:jc w:val="center"/>
              <w:rPr>
                <w:rFonts w:ascii="Calibri" w:hAnsi="Calibri" w:cs="Calibri"/>
                <w:sz w:val="22"/>
                <w:szCs w:val="22"/>
              </w:rPr>
            </w:pPr>
            <w:r w:rsidRPr="00923AD9">
              <w:rPr>
                <w:rFonts w:ascii="Calibri" w:hAnsi="Calibri" w:cs="Calibri"/>
                <w:sz w:val="22"/>
                <w:szCs w:val="22"/>
              </w:rPr>
              <w:t>ks</w:t>
            </w:r>
          </w:p>
        </w:tc>
        <w:tc>
          <w:tcPr>
            <w:tcW w:w="5246" w:type="dxa"/>
            <w:tcBorders>
              <w:top w:val="nil"/>
              <w:left w:val="nil"/>
              <w:bottom w:val="single" w:sz="4" w:space="0" w:color="auto"/>
              <w:right w:val="single" w:sz="4" w:space="0" w:color="auto"/>
            </w:tcBorders>
            <w:shd w:val="clear" w:color="DDDDDD" w:fill="FFFFFF"/>
            <w:vAlign w:val="center"/>
            <w:hideMark/>
          </w:tcPr>
          <w:p w:rsidR="00E232C2" w:rsidRPr="00923AD9" w:rsidRDefault="00E232C2" w:rsidP="00C1174C">
            <w:pPr>
              <w:rPr>
                <w:rFonts w:ascii="Calibri" w:hAnsi="Calibri" w:cs="Calibri"/>
                <w:sz w:val="22"/>
                <w:szCs w:val="22"/>
              </w:rPr>
            </w:pPr>
            <w:r w:rsidRPr="00923AD9">
              <w:rPr>
                <w:rFonts w:ascii="Calibri" w:hAnsi="Calibri" w:cs="Calibri"/>
                <w:sz w:val="22"/>
                <w:szCs w:val="22"/>
              </w:rPr>
              <w:t>750 ml Original  dezinfekční prostředek na povrchy a vodu (likvidace 99,9% bakterií a virů, účinný ve vodě i na souši, bělící účinky) - Složení: Dezinfekční látka: Chlornan sodný 4,7g/100g. Méně než 5% bělicí činidla na bázi chloru (chlornan sodný), obsah aktivního chloru 95%, (Savo a podobné)</w:t>
            </w:r>
          </w:p>
        </w:tc>
        <w:tc>
          <w:tcPr>
            <w:tcW w:w="884" w:type="dxa"/>
            <w:tcBorders>
              <w:top w:val="nil"/>
              <w:left w:val="nil"/>
              <w:bottom w:val="single" w:sz="4" w:space="0" w:color="auto"/>
              <w:right w:val="single" w:sz="4" w:space="0" w:color="auto"/>
            </w:tcBorders>
            <w:shd w:val="clear" w:color="000000" w:fill="FFFFFF"/>
            <w:vAlign w:val="center"/>
            <w:hideMark/>
          </w:tcPr>
          <w:p w:rsidR="00E232C2" w:rsidRPr="00923AD9" w:rsidRDefault="00E232C2" w:rsidP="00C1174C">
            <w:pPr>
              <w:jc w:val="center"/>
              <w:rPr>
                <w:rFonts w:ascii="Calibri" w:hAnsi="Calibri" w:cs="Calibri"/>
                <w:color w:val="000000"/>
                <w:sz w:val="22"/>
                <w:szCs w:val="22"/>
              </w:rPr>
            </w:pPr>
            <w:r w:rsidRPr="00923AD9">
              <w:rPr>
                <w:rFonts w:ascii="Calibri" w:hAnsi="Calibri" w:cs="Calibri"/>
                <w:color w:val="000000"/>
                <w:sz w:val="22"/>
                <w:szCs w:val="22"/>
              </w:rPr>
              <w:t>30</w:t>
            </w:r>
          </w:p>
        </w:tc>
        <w:tc>
          <w:tcPr>
            <w:tcW w:w="962" w:type="dxa"/>
            <w:tcBorders>
              <w:top w:val="nil"/>
              <w:left w:val="nil"/>
              <w:bottom w:val="single" w:sz="4" w:space="0" w:color="auto"/>
              <w:right w:val="single" w:sz="4" w:space="0" w:color="auto"/>
            </w:tcBorders>
            <w:shd w:val="clear" w:color="000000" w:fill="FFFFFF"/>
            <w:vAlign w:val="center"/>
            <w:hideMark/>
          </w:tcPr>
          <w:p w:rsidR="00E232C2" w:rsidRPr="00923AD9" w:rsidRDefault="00E232C2" w:rsidP="00C1174C">
            <w:pPr>
              <w:jc w:val="center"/>
              <w:rPr>
                <w:rFonts w:ascii="Calibri" w:hAnsi="Calibri" w:cs="Calibri"/>
                <w:sz w:val="22"/>
                <w:szCs w:val="22"/>
              </w:rPr>
            </w:pPr>
            <w:r w:rsidRPr="00923AD9">
              <w:rPr>
                <w:rFonts w:ascii="Calibri" w:hAnsi="Calibri" w:cs="Calibri"/>
                <w:sz w:val="22"/>
                <w:szCs w:val="22"/>
              </w:rPr>
              <w:t>45,00</w:t>
            </w:r>
          </w:p>
        </w:tc>
        <w:tc>
          <w:tcPr>
            <w:tcW w:w="1108" w:type="dxa"/>
            <w:tcBorders>
              <w:top w:val="nil"/>
              <w:left w:val="nil"/>
              <w:bottom w:val="single" w:sz="4" w:space="0" w:color="auto"/>
              <w:right w:val="single" w:sz="8" w:space="0" w:color="auto"/>
            </w:tcBorders>
            <w:shd w:val="clear" w:color="000000" w:fill="FFFFFF"/>
            <w:vAlign w:val="center"/>
            <w:hideMark/>
          </w:tcPr>
          <w:p w:rsidR="00E232C2" w:rsidRPr="00923AD9" w:rsidRDefault="00E232C2" w:rsidP="00C1174C">
            <w:pPr>
              <w:jc w:val="center"/>
              <w:rPr>
                <w:rFonts w:ascii="Calibri" w:hAnsi="Calibri" w:cs="Calibri"/>
                <w:sz w:val="22"/>
                <w:szCs w:val="22"/>
              </w:rPr>
            </w:pPr>
            <w:r w:rsidRPr="00923AD9">
              <w:rPr>
                <w:rFonts w:ascii="Calibri" w:hAnsi="Calibri" w:cs="Calibri"/>
                <w:sz w:val="22"/>
                <w:szCs w:val="22"/>
              </w:rPr>
              <w:t>1 350,00</w:t>
            </w:r>
          </w:p>
        </w:tc>
      </w:tr>
      <w:tr w:rsidR="00E232C2" w:rsidRPr="00923AD9" w:rsidTr="00C1174C">
        <w:trPr>
          <w:trHeight w:val="900"/>
          <w:jc w:val="center"/>
        </w:trPr>
        <w:tc>
          <w:tcPr>
            <w:tcW w:w="507" w:type="dxa"/>
            <w:tcBorders>
              <w:top w:val="nil"/>
              <w:left w:val="single" w:sz="8" w:space="0" w:color="auto"/>
              <w:bottom w:val="single" w:sz="4" w:space="0" w:color="auto"/>
              <w:right w:val="single" w:sz="4" w:space="0" w:color="auto"/>
            </w:tcBorders>
            <w:shd w:val="clear" w:color="DDDDDD" w:fill="FFFFFF"/>
            <w:vAlign w:val="center"/>
            <w:hideMark/>
          </w:tcPr>
          <w:p w:rsidR="00E232C2" w:rsidRPr="00923AD9" w:rsidRDefault="00E232C2" w:rsidP="00C1174C">
            <w:pPr>
              <w:jc w:val="center"/>
              <w:rPr>
                <w:rFonts w:ascii="Calibri" w:hAnsi="Calibri" w:cs="Calibri"/>
                <w:color w:val="000000"/>
                <w:sz w:val="22"/>
                <w:szCs w:val="22"/>
              </w:rPr>
            </w:pPr>
            <w:r w:rsidRPr="00923AD9">
              <w:rPr>
                <w:rFonts w:ascii="Calibri" w:hAnsi="Calibri" w:cs="Calibri"/>
                <w:color w:val="000000"/>
                <w:sz w:val="22"/>
                <w:szCs w:val="22"/>
              </w:rPr>
              <w:t>38</w:t>
            </w:r>
          </w:p>
        </w:tc>
        <w:tc>
          <w:tcPr>
            <w:tcW w:w="1528" w:type="dxa"/>
            <w:tcBorders>
              <w:top w:val="nil"/>
              <w:left w:val="nil"/>
              <w:bottom w:val="single" w:sz="4" w:space="0" w:color="auto"/>
              <w:right w:val="single" w:sz="4" w:space="0" w:color="auto"/>
            </w:tcBorders>
            <w:shd w:val="clear" w:color="DDDDDD" w:fill="FFFFFF"/>
            <w:vAlign w:val="center"/>
            <w:hideMark/>
          </w:tcPr>
          <w:p w:rsidR="00E232C2" w:rsidRPr="00923AD9" w:rsidRDefault="00E232C2" w:rsidP="00C1174C">
            <w:pPr>
              <w:rPr>
                <w:rFonts w:ascii="Calibri" w:hAnsi="Calibri" w:cs="Calibri"/>
                <w:sz w:val="22"/>
                <w:szCs w:val="22"/>
              </w:rPr>
            </w:pPr>
            <w:r w:rsidRPr="00923AD9">
              <w:rPr>
                <w:rFonts w:ascii="Calibri" w:hAnsi="Calibri" w:cs="Calibri"/>
                <w:sz w:val="22"/>
                <w:szCs w:val="22"/>
              </w:rPr>
              <w:t>WC tekutý čistící prostředek</w:t>
            </w:r>
          </w:p>
        </w:tc>
        <w:tc>
          <w:tcPr>
            <w:tcW w:w="825" w:type="dxa"/>
            <w:tcBorders>
              <w:top w:val="nil"/>
              <w:left w:val="nil"/>
              <w:bottom w:val="single" w:sz="4" w:space="0" w:color="auto"/>
              <w:right w:val="single" w:sz="4" w:space="0" w:color="auto"/>
            </w:tcBorders>
            <w:shd w:val="clear" w:color="DDDDDD" w:fill="FFFFFF"/>
            <w:vAlign w:val="center"/>
            <w:hideMark/>
          </w:tcPr>
          <w:p w:rsidR="00E232C2" w:rsidRPr="00923AD9" w:rsidRDefault="00E232C2" w:rsidP="00C1174C">
            <w:pPr>
              <w:jc w:val="center"/>
              <w:rPr>
                <w:rFonts w:ascii="Calibri" w:hAnsi="Calibri" w:cs="Calibri"/>
                <w:sz w:val="22"/>
                <w:szCs w:val="22"/>
              </w:rPr>
            </w:pPr>
            <w:r w:rsidRPr="00923AD9">
              <w:rPr>
                <w:rFonts w:ascii="Calibri" w:hAnsi="Calibri" w:cs="Calibri"/>
                <w:sz w:val="22"/>
                <w:szCs w:val="22"/>
              </w:rPr>
              <w:t>ks</w:t>
            </w:r>
          </w:p>
        </w:tc>
        <w:tc>
          <w:tcPr>
            <w:tcW w:w="5246" w:type="dxa"/>
            <w:tcBorders>
              <w:top w:val="nil"/>
              <w:left w:val="nil"/>
              <w:bottom w:val="single" w:sz="4" w:space="0" w:color="auto"/>
              <w:right w:val="single" w:sz="4" w:space="0" w:color="auto"/>
            </w:tcBorders>
            <w:shd w:val="clear" w:color="000000" w:fill="FFFFFF"/>
            <w:vAlign w:val="bottom"/>
            <w:hideMark/>
          </w:tcPr>
          <w:p w:rsidR="00E232C2" w:rsidRPr="00923AD9" w:rsidRDefault="00E232C2" w:rsidP="00C1174C">
            <w:pPr>
              <w:rPr>
                <w:rFonts w:ascii="Calibri" w:hAnsi="Calibri" w:cs="Calibri"/>
                <w:color w:val="000000"/>
                <w:sz w:val="22"/>
                <w:szCs w:val="22"/>
              </w:rPr>
            </w:pPr>
            <w:r w:rsidRPr="00923AD9">
              <w:rPr>
                <w:rFonts w:ascii="Calibri" w:hAnsi="Calibri" w:cs="Calibri"/>
                <w:color w:val="000000"/>
                <w:sz w:val="22"/>
                <w:szCs w:val="22"/>
              </w:rPr>
              <w:t xml:space="preserve">Tekutý desinfekční a čistící prostředek na WC - Dezinfekční látka: chlornan sodný 4,5 g / 100 g. Méně než 5 % bělící činidla na bázi chloru (chlornan sodný), </w:t>
            </w:r>
            <w:r w:rsidRPr="00923AD9">
              <w:rPr>
                <w:rFonts w:ascii="Calibri" w:hAnsi="Calibri" w:cs="Calibri"/>
                <w:color w:val="000000"/>
                <w:sz w:val="22"/>
                <w:szCs w:val="22"/>
              </w:rPr>
              <w:lastRenderedPageBreak/>
              <w:t>neiontové povrchově aktivní látky, mýdlo, parfum. (Savo WC a podobné)</w:t>
            </w:r>
          </w:p>
        </w:tc>
        <w:tc>
          <w:tcPr>
            <w:tcW w:w="884" w:type="dxa"/>
            <w:tcBorders>
              <w:top w:val="nil"/>
              <w:left w:val="nil"/>
              <w:bottom w:val="single" w:sz="4" w:space="0" w:color="auto"/>
              <w:right w:val="single" w:sz="4" w:space="0" w:color="auto"/>
            </w:tcBorders>
            <w:shd w:val="clear" w:color="000000" w:fill="FFFFFF"/>
            <w:vAlign w:val="center"/>
            <w:hideMark/>
          </w:tcPr>
          <w:p w:rsidR="00E232C2" w:rsidRPr="00923AD9" w:rsidRDefault="00E232C2" w:rsidP="00C1174C">
            <w:pPr>
              <w:jc w:val="center"/>
              <w:rPr>
                <w:rFonts w:ascii="Calibri" w:hAnsi="Calibri" w:cs="Calibri"/>
                <w:color w:val="000000"/>
                <w:sz w:val="22"/>
                <w:szCs w:val="22"/>
              </w:rPr>
            </w:pPr>
            <w:r w:rsidRPr="00923AD9">
              <w:rPr>
                <w:rFonts w:ascii="Calibri" w:hAnsi="Calibri" w:cs="Calibri"/>
                <w:color w:val="000000"/>
                <w:sz w:val="22"/>
                <w:szCs w:val="22"/>
              </w:rPr>
              <w:lastRenderedPageBreak/>
              <w:t>1000</w:t>
            </w:r>
          </w:p>
        </w:tc>
        <w:tc>
          <w:tcPr>
            <w:tcW w:w="962" w:type="dxa"/>
            <w:tcBorders>
              <w:top w:val="nil"/>
              <w:left w:val="nil"/>
              <w:bottom w:val="single" w:sz="4" w:space="0" w:color="auto"/>
              <w:right w:val="single" w:sz="4" w:space="0" w:color="auto"/>
            </w:tcBorders>
            <w:shd w:val="clear" w:color="000000" w:fill="FFFFFF"/>
            <w:vAlign w:val="center"/>
            <w:hideMark/>
          </w:tcPr>
          <w:p w:rsidR="00E232C2" w:rsidRPr="00923AD9" w:rsidRDefault="00E232C2" w:rsidP="00C1174C">
            <w:pPr>
              <w:jc w:val="center"/>
              <w:rPr>
                <w:rFonts w:ascii="Calibri" w:hAnsi="Calibri" w:cs="Calibri"/>
                <w:sz w:val="22"/>
                <w:szCs w:val="22"/>
              </w:rPr>
            </w:pPr>
            <w:r w:rsidRPr="00923AD9">
              <w:rPr>
                <w:rFonts w:ascii="Calibri" w:hAnsi="Calibri" w:cs="Calibri"/>
                <w:sz w:val="22"/>
                <w:szCs w:val="22"/>
              </w:rPr>
              <w:t>37,00</w:t>
            </w:r>
          </w:p>
        </w:tc>
        <w:tc>
          <w:tcPr>
            <w:tcW w:w="1108" w:type="dxa"/>
            <w:tcBorders>
              <w:top w:val="nil"/>
              <w:left w:val="nil"/>
              <w:bottom w:val="single" w:sz="4" w:space="0" w:color="auto"/>
              <w:right w:val="single" w:sz="8" w:space="0" w:color="auto"/>
            </w:tcBorders>
            <w:shd w:val="clear" w:color="000000" w:fill="FFFFFF"/>
            <w:vAlign w:val="center"/>
            <w:hideMark/>
          </w:tcPr>
          <w:p w:rsidR="00E232C2" w:rsidRPr="00923AD9" w:rsidRDefault="00E232C2" w:rsidP="00C1174C">
            <w:pPr>
              <w:jc w:val="center"/>
              <w:rPr>
                <w:rFonts w:ascii="Calibri" w:hAnsi="Calibri" w:cs="Calibri"/>
                <w:sz w:val="22"/>
                <w:szCs w:val="22"/>
              </w:rPr>
            </w:pPr>
            <w:r w:rsidRPr="00923AD9">
              <w:rPr>
                <w:rFonts w:ascii="Calibri" w:hAnsi="Calibri" w:cs="Calibri"/>
                <w:sz w:val="22"/>
                <w:szCs w:val="22"/>
              </w:rPr>
              <w:t>37 000,00</w:t>
            </w:r>
          </w:p>
        </w:tc>
      </w:tr>
      <w:tr w:rsidR="00E232C2" w:rsidRPr="00923AD9" w:rsidTr="00C1174C">
        <w:trPr>
          <w:trHeight w:val="1200"/>
          <w:jc w:val="center"/>
        </w:trPr>
        <w:tc>
          <w:tcPr>
            <w:tcW w:w="507" w:type="dxa"/>
            <w:tcBorders>
              <w:top w:val="nil"/>
              <w:left w:val="single" w:sz="8" w:space="0" w:color="auto"/>
              <w:bottom w:val="single" w:sz="4" w:space="0" w:color="auto"/>
              <w:right w:val="single" w:sz="4" w:space="0" w:color="auto"/>
            </w:tcBorders>
            <w:shd w:val="clear" w:color="DDDDDD" w:fill="FFFFFF"/>
            <w:vAlign w:val="center"/>
            <w:hideMark/>
          </w:tcPr>
          <w:p w:rsidR="00E232C2" w:rsidRPr="00923AD9" w:rsidRDefault="00E232C2" w:rsidP="00C1174C">
            <w:pPr>
              <w:jc w:val="center"/>
              <w:rPr>
                <w:rFonts w:ascii="Calibri" w:hAnsi="Calibri" w:cs="Calibri"/>
                <w:color w:val="000000"/>
                <w:sz w:val="22"/>
                <w:szCs w:val="22"/>
              </w:rPr>
            </w:pPr>
            <w:r w:rsidRPr="00923AD9">
              <w:rPr>
                <w:rFonts w:ascii="Calibri" w:hAnsi="Calibri" w:cs="Calibri"/>
                <w:color w:val="000000"/>
                <w:sz w:val="22"/>
                <w:szCs w:val="22"/>
              </w:rPr>
              <w:lastRenderedPageBreak/>
              <w:t>39</w:t>
            </w:r>
          </w:p>
        </w:tc>
        <w:tc>
          <w:tcPr>
            <w:tcW w:w="1528" w:type="dxa"/>
            <w:tcBorders>
              <w:top w:val="nil"/>
              <w:left w:val="nil"/>
              <w:bottom w:val="single" w:sz="4" w:space="0" w:color="auto"/>
              <w:right w:val="single" w:sz="4" w:space="0" w:color="auto"/>
            </w:tcBorders>
            <w:shd w:val="clear" w:color="DDDDDD" w:fill="FFFFFF"/>
            <w:vAlign w:val="center"/>
            <w:hideMark/>
          </w:tcPr>
          <w:p w:rsidR="00E232C2" w:rsidRPr="00923AD9" w:rsidRDefault="00E232C2" w:rsidP="00C1174C">
            <w:pPr>
              <w:rPr>
                <w:rFonts w:ascii="Calibri" w:hAnsi="Calibri" w:cs="Calibri"/>
                <w:sz w:val="22"/>
                <w:szCs w:val="22"/>
              </w:rPr>
            </w:pPr>
            <w:r w:rsidRPr="00923AD9">
              <w:rPr>
                <w:rFonts w:ascii="Calibri" w:hAnsi="Calibri" w:cs="Calibri"/>
                <w:sz w:val="22"/>
                <w:szCs w:val="22"/>
              </w:rPr>
              <w:t>univerzální čistící prostředek</w:t>
            </w:r>
          </w:p>
        </w:tc>
        <w:tc>
          <w:tcPr>
            <w:tcW w:w="825" w:type="dxa"/>
            <w:tcBorders>
              <w:top w:val="nil"/>
              <w:left w:val="nil"/>
              <w:bottom w:val="single" w:sz="4" w:space="0" w:color="auto"/>
              <w:right w:val="single" w:sz="4" w:space="0" w:color="auto"/>
            </w:tcBorders>
            <w:shd w:val="clear" w:color="DDDDDD" w:fill="FFFFFF"/>
            <w:vAlign w:val="center"/>
            <w:hideMark/>
          </w:tcPr>
          <w:p w:rsidR="00E232C2" w:rsidRPr="00923AD9" w:rsidRDefault="00E232C2" w:rsidP="00C1174C">
            <w:pPr>
              <w:jc w:val="center"/>
              <w:rPr>
                <w:rFonts w:ascii="Calibri" w:hAnsi="Calibri" w:cs="Calibri"/>
                <w:sz w:val="22"/>
                <w:szCs w:val="22"/>
              </w:rPr>
            </w:pPr>
            <w:r w:rsidRPr="00923AD9">
              <w:rPr>
                <w:rFonts w:ascii="Calibri" w:hAnsi="Calibri" w:cs="Calibri"/>
                <w:sz w:val="22"/>
                <w:szCs w:val="22"/>
              </w:rPr>
              <w:t>ks</w:t>
            </w:r>
          </w:p>
        </w:tc>
        <w:tc>
          <w:tcPr>
            <w:tcW w:w="5246" w:type="dxa"/>
            <w:tcBorders>
              <w:top w:val="nil"/>
              <w:left w:val="nil"/>
              <w:bottom w:val="single" w:sz="4" w:space="0" w:color="auto"/>
              <w:right w:val="single" w:sz="4" w:space="0" w:color="auto"/>
            </w:tcBorders>
            <w:shd w:val="clear" w:color="DDDDDD" w:fill="FFFFFF"/>
            <w:vAlign w:val="center"/>
            <w:hideMark/>
          </w:tcPr>
          <w:p w:rsidR="00E232C2" w:rsidRPr="00923AD9" w:rsidRDefault="00E232C2" w:rsidP="00C1174C">
            <w:pPr>
              <w:rPr>
                <w:rFonts w:ascii="Calibri" w:hAnsi="Calibri" w:cs="Calibri"/>
                <w:sz w:val="22"/>
                <w:szCs w:val="22"/>
              </w:rPr>
            </w:pPr>
            <w:r w:rsidRPr="00923AD9">
              <w:rPr>
                <w:rFonts w:ascii="Calibri" w:hAnsi="Calibri" w:cs="Calibri"/>
                <w:sz w:val="22"/>
                <w:szCs w:val="22"/>
              </w:rPr>
              <w:t>5 l, Univerzální čistící prostředek s funkcí SODA POWER- aniontové povrchově aktivní látky, neiontové povrchově aktivní látky &lt; 5%, parfémy (Marseill Soap, CITRONELLOL), konzervační činidla (METHYLISOTHIAZOLINONE, BENZISOTHIAZOLINONE), (Sidolux a podobné).</w:t>
            </w:r>
          </w:p>
        </w:tc>
        <w:tc>
          <w:tcPr>
            <w:tcW w:w="884" w:type="dxa"/>
            <w:tcBorders>
              <w:top w:val="nil"/>
              <w:left w:val="nil"/>
              <w:bottom w:val="single" w:sz="4" w:space="0" w:color="auto"/>
              <w:right w:val="single" w:sz="4" w:space="0" w:color="auto"/>
            </w:tcBorders>
            <w:shd w:val="clear" w:color="000000" w:fill="FFFFFF"/>
            <w:vAlign w:val="center"/>
            <w:hideMark/>
          </w:tcPr>
          <w:p w:rsidR="00E232C2" w:rsidRPr="00923AD9" w:rsidRDefault="00E232C2" w:rsidP="00C1174C">
            <w:pPr>
              <w:jc w:val="center"/>
              <w:rPr>
                <w:rFonts w:ascii="Calibri" w:hAnsi="Calibri" w:cs="Calibri"/>
                <w:color w:val="000000"/>
                <w:sz w:val="22"/>
                <w:szCs w:val="22"/>
              </w:rPr>
            </w:pPr>
            <w:r w:rsidRPr="00923AD9">
              <w:rPr>
                <w:rFonts w:ascii="Calibri" w:hAnsi="Calibri" w:cs="Calibri"/>
                <w:color w:val="000000"/>
                <w:sz w:val="22"/>
                <w:szCs w:val="22"/>
              </w:rPr>
              <w:t>150</w:t>
            </w:r>
          </w:p>
        </w:tc>
        <w:tc>
          <w:tcPr>
            <w:tcW w:w="962" w:type="dxa"/>
            <w:tcBorders>
              <w:top w:val="nil"/>
              <w:left w:val="nil"/>
              <w:bottom w:val="single" w:sz="4" w:space="0" w:color="auto"/>
              <w:right w:val="single" w:sz="4" w:space="0" w:color="auto"/>
            </w:tcBorders>
            <w:shd w:val="clear" w:color="000000" w:fill="FFFFFF"/>
            <w:vAlign w:val="center"/>
            <w:hideMark/>
          </w:tcPr>
          <w:p w:rsidR="00E232C2" w:rsidRPr="00923AD9" w:rsidRDefault="00E232C2" w:rsidP="00C1174C">
            <w:pPr>
              <w:jc w:val="center"/>
              <w:rPr>
                <w:rFonts w:ascii="Calibri" w:hAnsi="Calibri" w:cs="Calibri"/>
                <w:sz w:val="22"/>
                <w:szCs w:val="22"/>
              </w:rPr>
            </w:pPr>
            <w:r w:rsidRPr="00923AD9">
              <w:rPr>
                <w:rFonts w:ascii="Calibri" w:hAnsi="Calibri" w:cs="Calibri"/>
                <w:sz w:val="22"/>
                <w:szCs w:val="22"/>
              </w:rPr>
              <w:t>189,00</w:t>
            </w:r>
          </w:p>
        </w:tc>
        <w:tc>
          <w:tcPr>
            <w:tcW w:w="1108" w:type="dxa"/>
            <w:tcBorders>
              <w:top w:val="nil"/>
              <w:left w:val="nil"/>
              <w:bottom w:val="single" w:sz="4" w:space="0" w:color="auto"/>
              <w:right w:val="single" w:sz="8" w:space="0" w:color="auto"/>
            </w:tcBorders>
            <w:shd w:val="clear" w:color="000000" w:fill="FFFFFF"/>
            <w:vAlign w:val="center"/>
            <w:hideMark/>
          </w:tcPr>
          <w:p w:rsidR="00E232C2" w:rsidRPr="00923AD9" w:rsidRDefault="00E232C2" w:rsidP="00C1174C">
            <w:pPr>
              <w:jc w:val="center"/>
              <w:rPr>
                <w:rFonts w:ascii="Calibri" w:hAnsi="Calibri" w:cs="Calibri"/>
                <w:sz w:val="22"/>
                <w:szCs w:val="22"/>
              </w:rPr>
            </w:pPr>
            <w:r w:rsidRPr="00923AD9">
              <w:rPr>
                <w:rFonts w:ascii="Calibri" w:hAnsi="Calibri" w:cs="Calibri"/>
                <w:sz w:val="22"/>
                <w:szCs w:val="22"/>
              </w:rPr>
              <w:t>28 350,00</w:t>
            </w:r>
          </w:p>
        </w:tc>
      </w:tr>
      <w:tr w:rsidR="00E232C2" w:rsidRPr="00923AD9" w:rsidTr="00C1174C">
        <w:trPr>
          <w:trHeight w:val="900"/>
          <w:jc w:val="center"/>
        </w:trPr>
        <w:tc>
          <w:tcPr>
            <w:tcW w:w="507" w:type="dxa"/>
            <w:tcBorders>
              <w:top w:val="nil"/>
              <w:left w:val="single" w:sz="8" w:space="0" w:color="auto"/>
              <w:bottom w:val="single" w:sz="4" w:space="0" w:color="auto"/>
              <w:right w:val="single" w:sz="4" w:space="0" w:color="auto"/>
            </w:tcBorders>
            <w:shd w:val="clear" w:color="DDDDDD" w:fill="FFFFFF"/>
            <w:vAlign w:val="center"/>
            <w:hideMark/>
          </w:tcPr>
          <w:p w:rsidR="00E232C2" w:rsidRPr="00923AD9" w:rsidRDefault="00E232C2" w:rsidP="00C1174C">
            <w:pPr>
              <w:jc w:val="center"/>
              <w:rPr>
                <w:rFonts w:ascii="Calibri" w:hAnsi="Calibri" w:cs="Calibri"/>
                <w:color w:val="000000"/>
                <w:sz w:val="22"/>
                <w:szCs w:val="22"/>
              </w:rPr>
            </w:pPr>
            <w:r w:rsidRPr="00923AD9">
              <w:rPr>
                <w:rFonts w:ascii="Calibri" w:hAnsi="Calibri" w:cs="Calibri"/>
                <w:color w:val="000000"/>
                <w:sz w:val="22"/>
                <w:szCs w:val="22"/>
              </w:rPr>
              <w:t>40</w:t>
            </w:r>
          </w:p>
        </w:tc>
        <w:tc>
          <w:tcPr>
            <w:tcW w:w="1528" w:type="dxa"/>
            <w:tcBorders>
              <w:top w:val="nil"/>
              <w:left w:val="nil"/>
              <w:bottom w:val="single" w:sz="4" w:space="0" w:color="auto"/>
              <w:right w:val="single" w:sz="4" w:space="0" w:color="auto"/>
            </w:tcBorders>
            <w:shd w:val="clear" w:color="DDDDDD" w:fill="FFFFFF"/>
            <w:vAlign w:val="center"/>
            <w:hideMark/>
          </w:tcPr>
          <w:p w:rsidR="00E232C2" w:rsidRPr="00923AD9" w:rsidRDefault="00E232C2" w:rsidP="00C1174C">
            <w:pPr>
              <w:rPr>
                <w:rFonts w:ascii="Calibri" w:hAnsi="Calibri" w:cs="Calibri"/>
                <w:sz w:val="22"/>
                <w:szCs w:val="22"/>
              </w:rPr>
            </w:pPr>
            <w:r w:rsidRPr="00923AD9">
              <w:rPr>
                <w:rFonts w:ascii="Calibri" w:hAnsi="Calibri" w:cs="Calibri"/>
                <w:sz w:val="22"/>
                <w:szCs w:val="22"/>
              </w:rPr>
              <w:t>mycí prostředek na nádobí</w:t>
            </w:r>
          </w:p>
        </w:tc>
        <w:tc>
          <w:tcPr>
            <w:tcW w:w="825" w:type="dxa"/>
            <w:tcBorders>
              <w:top w:val="nil"/>
              <w:left w:val="nil"/>
              <w:bottom w:val="single" w:sz="4" w:space="0" w:color="auto"/>
              <w:right w:val="single" w:sz="4" w:space="0" w:color="auto"/>
            </w:tcBorders>
            <w:shd w:val="clear" w:color="DDDDDD" w:fill="FFFFFF"/>
            <w:vAlign w:val="center"/>
            <w:hideMark/>
          </w:tcPr>
          <w:p w:rsidR="00E232C2" w:rsidRPr="00923AD9" w:rsidRDefault="00E232C2" w:rsidP="00C1174C">
            <w:pPr>
              <w:jc w:val="center"/>
              <w:rPr>
                <w:rFonts w:ascii="Calibri" w:hAnsi="Calibri" w:cs="Calibri"/>
                <w:sz w:val="22"/>
                <w:szCs w:val="22"/>
              </w:rPr>
            </w:pPr>
            <w:r w:rsidRPr="00923AD9">
              <w:rPr>
                <w:rFonts w:ascii="Calibri" w:hAnsi="Calibri" w:cs="Calibri"/>
                <w:sz w:val="22"/>
                <w:szCs w:val="22"/>
              </w:rPr>
              <w:t>ks</w:t>
            </w:r>
          </w:p>
        </w:tc>
        <w:tc>
          <w:tcPr>
            <w:tcW w:w="5246" w:type="dxa"/>
            <w:tcBorders>
              <w:top w:val="nil"/>
              <w:left w:val="nil"/>
              <w:bottom w:val="single" w:sz="4" w:space="0" w:color="auto"/>
              <w:right w:val="single" w:sz="4" w:space="0" w:color="auto"/>
            </w:tcBorders>
            <w:shd w:val="clear" w:color="DDDDDD" w:fill="FFFFFF"/>
            <w:vAlign w:val="center"/>
            <w:hideMark/>
          </w:tcPr>
          <w:p w:rsidR="00E232C2" w:rsidRPr="00923AD9" w:rsidRDefault="00E232C2" w:rsidP="00C1174C">
            <w:pPr>
              <w:rPr>
                <w:rFonts w:ascii="Calibri" w:hAnsi="Calibri" w:cs="Calibri"/>
                <w:sz w:val="22"/>
                <w:szCs w:val="22"/>
              </w:rPr>
            </w:pPr>
            <w:r w:rsidRPr="00923AD9">
              <w:rPr>
                <w:rFonts w:ascii="Calibri" w:hAnsi="Calibri" w:cs="Calibri"/>
                <w:sz w:val="22"/>
                <w:szCs w:val="22"/>
              </w:rPr>
              <w:t>900 ml, Koncetrovaný prostředek na ruční mytí nádobí  - složení: 5-15% aniontové povrchově aktivní látky, &lt;5% neiontové povrchově aktivní látky, Benzisothiazolinone, Phenoxyethanol, Parfémy,(Jar a podobné).</w:t>
            </w:r>
          </w:p>
        </w:tc>
        <w:tc>
          <w:tcPr>
            <w:tcW w:w="884" w:type="dxa"/>
            <w:tcBorders>
              <w:top w:val="nil"/>
              <w:left w:val="nil"/>
              <w:bottom w:val="single" w:sz="4" w:space="0" w:color="auto"/>
              <w:right w:val="single" w:sz="4" w:space="0" w:color="auto"/>
            </w:tcBorders>
            <w:shd w:val="clear" w:color="000000" w:fill="FFFFFF"/>
            <w:vAlign w:val="center"/>
            <w:hideMark/>
          </w:tcPr>
          <w:p w:rsidR="00E232C2" w:rsidRPr="00923AD9" w:rsidRDefault="00E232C2" w:rsidP="00C1174C">
            <w:pPr>
              <w:jc w:val="center"/>
              <w:rPr>
                <w:rFonts w:ascii="Calibri" w:hAnsi="Calibri" w:cs="Calibri"/>
                <w:color w:val="000000"/>
                <w:sz w:val="22"/>
                <w:szCs w:val="22"/>
              </w:rPr>
            </w:pPr>
            <w:r w:rsidRPr="00923AD9">
              <w:rPr>
                <w:rFonts w:ascii="Calibri" w:hAnsi="Calibri" w:cs="Calibri"/>
                <w:color w:val="000000"/>
                <w:sz w:val="22"/>
                <w:szCs w:val="22"/>
              </w:rPr>
              <w:t>230</w:t>
            </w:r>
          </w:p>
        </w:tc>
        <w:tc>
          <w:tcPr>
            <w:tcW w:w="962" w:type="dxa"/>
            <w:tcBorders>
              <w:top w:val="nil"/>
              <w:left w:val="nil"/>
              <w:bottom w:val="single" w:sz="4" w:space="0" w:color="auto"/>
              <w:right w:val="single" w:sz="4" w:space="0" w:color="auto"/>
            </w:tcBorders>
            <w:shd w:val="clear" w:color="000000" w:fill="FFFFFF"/>
            <w:vAlign w:val="center"/>
            <w:hideMark/>
          </w:tcPr>
          <w:p w:rsidR="00E232C2" w:rsidRPr="00923AD9" w:rsidRDefault="00E232C2" w:rsidP="00C1174C">
            <w:pPr>
              <w:jc w:val="center"/>
              <w:rPr>
                <w:rFonts w:ascii="Calibri" w:hAnsi="Calibri" w:cs="Calibri"/>
                <w:sz w:val="22"/>
                <w:szCs w:val="22"/>
              </w:rPr>
            </w:pPr>
            <w:r w:rsidRPr="00923AD9">
              <w:rPr>
                <w:rFonts w:ascii="Calibri" w:hAnsi="Calibri" w:cs="Calibri"/>
                <w:sz w:val="22"/>
                <w:szCs w:val="22"/>
              </w:rPr>
              <w:t>45,00</w:t>
            </w:r>
          </w:p>
        </w:tc>
        <w:tc>
          <w:tcPr>
            <w:tcW w:w="1108" w:type="dxa"/>
            <w:tcBorders>
              <w:top w:val="nil"/>
              <w:left w:val="nil"/>
              <w:bottom w:val="single" w:sz="4" w:space="0" w:color="auto"/>
              <w:right w:val="single" w:sz="8" w:space="0" w:color="auto"/>
            </w:tcBorders>
            <w:shd w:val="clear" w:color="000000" w:fill="FFFFFF"/>
            <w:vAlign w:val="center"/>
            <w:hideMark/>
          </w:tcPr>
          <w:p w:rsidR="00E232C2" w:rsidRPr="00923AD9" w:rsidRDefault="00E232C2" w:rsidP="00C1174C">
            <w:pPr>
              <w:jc w:val="center"/>
              <w:rPr>
                <w:rFonts w:ascii="Calibri" w:hAnsi="Calibri" w:cs="Calibri"/>
                <w:sz w:val="22"/>
                <w:szCs w:val="22"/>
              </w:rPr>
            </w:pPr>
            <w:r w:rsidRPr="00923AD9">
              <w:rPr>
                <w:rFonts w:ascii="Calibri" w:hAnsi="Calibri" w:cs="Calibri"/>
                <w:sz w:val="22"/>
                <w:szCs w:val="22"/>
              </w:rPr>
              <w:t>10 350,00</w:t>
            </w:r>
          </w:p>
        </w:tc>
      </w:tr>
      <w:tr w:rsidR="00E232C2" w:rsidRPr="00923AD9" w:rsidTr="00C1174C">
        <w:trPr>
          <w:trHeight w:val="900"/>
          <w:jc w:val="center"/>
        </w:trPr>
        <w:tc>
          <w:tcPr>
            <w:tcW w:w="507" w:type="dxa"/>
            <w:tcBorders>
              <w:top w:val="nil"/>
              <w:left w:val="single" w:sz="8" w:space="0" w:color="auto"/>
              <w:bottom w:val="single" w:sz="4" w:space="0" w:color="auto"/>
              <w:right w:val="single" w:sz="4" w:space="0" w:color="auto"/>
            </w:tcBorders>
            <w:shd w:val="clear" w:color="DDDDDD" w:fill="FFFFFF"/>
            <w:vAlign w:val="center"/>
            <w:hideMark/>
          </w:tcPr>
          <w:p w:rsidR="00E232C2" w:rsidRPr="00923AD9" w:rsidRDefault="00E232C2" w:rsidP="00C1174C">
            <w:pPr>
              <w:jc w:val="center"/>
              <w:rPr>
                <w:rFonts w:ascii="Calibri" w:hAnsi="Calibri" w:cs="Calibri"/>
                <w:color w:val="000000"/>
                <w:sz w:val="22"/>
                <w:szCs w:val="22"/>
              </w:rPr>
            </w:pPr>
            <w:r w:rsidRPr="00923AD9">
              <w:rPr>
                <w:rFonts w:ascii="Calibri" w:hAnsi="Calibri" w:cs="Calibri"/>
                <w:color w:val="000000"/>
                <w:sz w:val="22"/>
                <w:szCs w:val="22"/>
              </w:rPr>
              <w:t>41</w:t>
            </w:r>
          </w:p>
        </w:tc>
        <w:tc>
          <w:tcPr>
            <w:tcW w:w="1528" w:type="dxa"/>
            <w:tcBorders>
              <w:top w:val="nil"/>
              <w:left w:val="nil"/>
              <w:bottom w:val="single" w:sz="4" w:space="0" w:color="auto"/>
              <w:right w:val="single" w:sz="4" w:space="0" w:color="auto"/>
            </w:tcBorders>
            <w:shd w:val="clear" w:color="DDDDDD" w:fill="FFFFFF"/>
            <w:vAlign w:val="center"/>
            <w:hideMark/>
          </w:tcPr>
          <w:p w:rsidR="00E232C2" w:rsidRPr="00923AD9" w:rsidRDefault="00E232C2" w:rsidP="00C1174C">
            <w:pPr>
              <w:rPr>
                <w:rFonts w:ascii="Calibri" w:hAnsi="Calibri" w:cs="Calibri"/>
                <w:sz w:val="22"/>
                <w:szCs w:val="22"/>
              </w:rPr>
            </w:pPr>
            <w:r w:rsidRPr="00923AD9">
              <w:rPr>
                <w:rFonts w:ascii="Calibri" w:hAnsi="Calibri" w:cs="Calibri"/>
                <w:sz w:val="22"/>
                <w:szCs w:val="22"/>
              </w:rPr>
              <w:t>mycí prostředek na nádobí</w:t>
            </w:r>
          </w:p>
        </w:tc>
        <w:tc>
          <w:tcPr>
            <w:tcW w:w="825" w:type="dxa"/>
            <w:tcBorders>
              <w:top w:val="nil"/>
              <w:left w:val="nil"/>
              <w:bottom w:val="single" w:sz="4" w:space="0" w:color="auto"/>
              <w:right w:val="single" w:sz="4" w:space="0" w:color="auto"/>
            </w:tcBorders>
            <w:shd w:val="clear" w:color="DDDDDD" w:fill="FFFFFF"/>
            <w:vAlign w:val="center"/>
            <w:hideMark/>
          </w:tcPr>
          <w:p w:rsidR="00E232C2" w:rsidRPr="00923AD9" w:rsidRDefault="00E232C2" w:rsidP="00C1174C">
            <w:pPr>
              <w:jc w:val="center"/>
              <w:rPr>
                <w:rFonts w:ascii="Calibri" w:hAnsi="Calibri" w:cs="Calibri"/>
                <w:sz w:val="22"/>
                <w:szCs w:val="22"/>
              </w:rPr>
            </w:pPr>
            <w:r w:rsidRPr="00923AD9">
              <w:rPr>
                <w:rFonts w:ascii="Calibri" w:hAnsi="Calibri" w:cs="Calibri"/>
                <w:sz w:val="22"/>
                <w:szCs w:val="22"/>
              </w:rPr>
              <w:t>ks</w:t>
            </w:r>
          </w:p>
        </w:tc>
        <w:tc>
          <w:tcPr>
            <w:tcW w:w="5246" w:type="dxa"/>
            <w:tcBorders>
              <w:top w:val="nil"/>
              <w:left w:val="nil"/>
              <w:bottom w:val="single" w:sz="4" w:space="0" w:color="auto"/>
              <w:right w:val="single" w:sz="4" w:space="0" w:color="auto"/>
            </w:tcBorders>
            <w:shd w:val="clear" w:color="DDDDDD" w:fill="FFFFFF"/>
            <w:vAlign w:val="center"/>
            <w:hideMark/>
          </w:tcPr>
          <w:p w:rsidR="00E232C2" w:rsidRPr="00923AD9" w:rsidRDefault="00E232C2" w:rsidP="00C1174C">
            <w:pPr>
              <w:rPr>
                <w:rFonts w:ascii="Calibri" w:hAnsi="Calibri" w:cs="Calibri"/>
                <w:sz w:val="22"/>
                <w:szCs w:val="22"/>
              </w:rPr>
            </w:pPr>
            <w:r w:rsidRPr="00923AD9">
              <w:rPr>
                <w:rFonts w:ascii="Calibri" w:hAnsi="Calibri" w:cs="Calibri"/>
                <w:sz w:val="22"/>
                <w:szCs w:val="22"/>
              </w:rPr>
              <w:t>5 l, Koncetrovaný prostředek na ruční mytí nádobí  - složení: 5-15% aniontové povrchově aktivní látky, &lt;5% neiontové povrchově aktivní látky, Benzisothiazolinone, Phenoxyethanol, Parfémy,(Jar a podobné).</w:t>
            </w:r>
          </w:p>
        </w:tc>
        <w:tc>
          <w:tcPr>
            <w:tcW w:w="884" w:type="dxa"/>
            <w:tcBorders>
              <w:top w:val="nil"/>
              <w:left w:val="nil"/>
              <w:bottom w:val="single" w:sz="4" w:space="0" w:color="auto"/>
              <w:right w:val="single" w:sz="4" w:space="0" w:color="auto"/>
            </w:tcBorders>
            <w:shd w:val="clear" w:color="000000" w:fill="FFFFFF"/>
            <w:vAlign w:val="center"/>
            <w:hideMark/>
          </w:tcPr>
          <w:p w:rsidR="00E232C2" w:rsidRPr="00923AD9" w:rsidRDefault="00E232C2" w:rsidP="00C1174C">
            <w:pPr>
              <w:jc w:val="center"/>
              <w:rPr>
                <w:rFonts w:ascii="Calibri" w:hAnsi="Calibri" w:cs="Calibri"/>
                <w:color w:val="000000"/>
                <w:sz w:val="22"/>
                <w:szCs w:val="22"/>
              </w:rPr>
            </w:pPr>
            <w:r w:rsidRPr="00923AD9">
              <w:rPr>
                <w:rFonts w:ascii="Calibri" w:hAnsi="Calibri" w:cs="Calibri"/>
                <w:color w:val="000000"/>
                <w:sz w:val="22"/>
                <w:szCs w:val="22"/>
              </w:rPr>
              <w:t>30</w:t>
            </w:r>
          </w:p>
        </w:tc>
        <w:tc>
          <w:tcPr>
            <w:tcW w:w="962" w:type="dxa"/>
            <w:tcBorders>
              <w:top w:val="nil"/>
              <w:left w:val="nil"/>
              <w:bottom w:val="single" w:sz="4" w:space="0" w:color="auto"/>
              <w:right w:val="single" w:sz="4" w:space="0" w:color="auto"/>
            </w:tcBorders>
            <w:shd w:val="clear" w:color="000000" w:fill="FFFFFF"/>
            <w:vAlign w:val="center"/>
            <w:hideMark/>
          </w:tcPr>
          <w:p w:rsidR="00E232C2" w:rsidRPr="00923AD9" w:rsidRDefault="00E232C2" w:rsidP="00C1174C">
            <w:pPr>
              <w:jc w:val="center"/>
              <w:rPr>
                <w:rFonts w:ascii="Calibri" w:hAnsi="Calibri" w:cs="Calibri"/>
                <w:sz w:val="22"/>
                <w:szCs w:val="22"/>
              </w:rPr>
            </w:pPr>
            <w:r w:rsidRPr="00923AD9">
              <w:rPr>
                <w:rFonts w:ascii="Calibri" w:hAnsi="Calibri" w:cs="Calibri"/>
                <w:sz w:val="22"/>
                <w:szCs w:val="22"/>
              </w:rPr>
              <w:t>209,00</w:t>
            </w:r>
          </w:p>
        </w:tc>
        <w:tc>
          <w:tcPr>
            <w:tcW w:w="1108" w:type="dxa"/>
            <w:tcBorders>
              <w:top w:val="nil"/>
              <w:left w:val="nil"/>
              <w:bottom w:val="single" w:sz="4" w:space="0" w:color="auto"/>
              <w:right w:val="single" w:sz="8" w:space="0" w:color="auto"/>
            </w:tcBorders>
            <w:shd w:val="clear" w:color="000000" w:fill="FFFFFF"/>
            <w:vAlign w:val="center"/>
            <w:hideMark/>
          </w:tcPr>
          <w:p w:rsidR="00E232C2" w:rsidRPr="00923AD9" w:rsidRDefault="00E232C2" w:rsidP="00C1174C">
            <w:pPr>
              <w:jc w:val="center"/>
              <w:rPr>
                <w:rFonts w:ascii="Calibri" w:hAnsi="Calibri" w:cs="Calibri"/>
                <w:sz w:val="22"/>
                <w:szCs w:val="22"/>
              </w:rPr>
            </w:pPr>
            <w:r w:rsidRPr="00923AD9">
              <w:rPr>
                <w:rFonts w:ascii="Calibri" w:hAnsi="Calibri" w:cs="Calibri"/>
                <w:sz w:val="22"/>
                <w:szCs w:val="22"/>
              </w:rPr>
              <w:t>6 270,00</w:t>
            </w:r>
          </w:p>
        </w:tc>
      </w:tr>
      <w:tr w:rsidR="00E232C2" w:rsidRPr="00923AD9" w:rsidTr="00C1174C">
        <w:trPr>
          <w:trHeight w:val="1500"/>
          <w:jc w:val="center"/>
        </w:trPr>
        <w:tc>
          <w:tcPr>
            <w:tcW w:w="507" w:type="dxa"/>
            <w:tcBorders>
              <w:top w:val="nil"/>
              <w:left w:val="single" w:sz="8" w:space="0" w:color="auto"/>
              <w:bottom w:val="single" w:sz="4" w:space="0" w:color="auto"/>
              <w:right w:val="single" w:sz="4" w:space="0" w:color="auto"/>
            </w:tcBorders>
            <w:shd w:val="clear" w:color="DDDDDD" w:fill="FFFFFF"/>
            <w:vAlign w:val="center"/>
            <w:hideMark/>
          </w:tcPr>
          <w:p w:rsidR="00E232C2" w:rsidRPr="00923AD9" w:rsidRDefault="00E232C2" w:rsidP="00C1174C">
            <w:pPr>
              <w:jc w:val="center"/>
              <w:rPr>
                <w:rFonts w:ascii="Calibri" w:hAnsi="Calibri" w:cs="Calibri"/>
                <w:color w:val="000000"/>
                <w:sz w:val="22"/>
                <w:szCs w:val="22"/>
              </w:rPr>
            </w:pPr>
            <w:r w:rsidRPr="00923AD9">
              <w:rPr>
                <w:rFonts w:ascii="Calibri" w:hAnsi="Calibri" w:cs="Calibri"/>
                <w:color w:val="000000"/>
                <w:sz w:val="22"/>
                <w:szCs w:val="22"/>
              </w:rPr>
              <w:t>42</w:t>
            </w:r>
          </w:p>
        </w:tc>
        <w:tc>
          <w:tcPr>
            <w:tcW w:w="1528" w:type="dxa"/>
            <w:tcBorders>
              <w:top w:val="nil"/>
              <w:left w:val="nil"/>
              <w:bottom w:val="single" w:sz="4" w:space="0" w:color="auto"/>
              <w:right w:val="single" w:sz="4" w:space="0" w:color="auto"/>
            </w:tcBorders>
            <w:shd w:val="clear" w:color="DDDDDD" w:fill="FFFFFF"/>
            <w:vAlign w:val="center"/>
            <w:hideMark/>
          </w:tcPr>
          <w:p w:rsidR="00E232C2" w:rsidRPr="00923AD9" w:rsidRDefault="00E232C2" w:rsidP="00C1174C">
            <w:pPr>
              <w:rPr>
                <w:rFonts w:ascii="Calibri" w:hAnsi="Calibri" w:cs="Calibri"/>
                <w:sz w:val="22"/>
                <w:szCs w:val="22"/>
              </w:rPr>
            </w:pPr>
            <w:r w:rsidRPr="00923AD9">
              <w:rPr>
                <w:rFonts w:ascii="Calibri" w:hAnsi="Calibri" w:cs="Calibri"/>
                <w:sz w:val="22"/>
                <w:szCs w:val="22"/>
              </w:rPr>
              <w:t>tekuté mýdlo s dávkovačem</w:t>
            </w:r>
          </w:p>
        </w:tc>
        <w:tc>
          <w:tcPr>
            <w:tcW w:w="825" w:type="dxa"/>
            <w:tcBorders>
              <w:top w:val="nil"/>
              <w:left w:val="nil"/>
              <w:bottom w:val="single" w:sz="4" w:space="0" w:color="auto"/>
              <w:right w:val="single" w:sz="4" w:space="0" w:color="auto"/>
            </w:tcBorders>
            <w:shd w:val="clear" w:color="DDDDDD" w:fill="FFFFFF"/>
            <w:vAlign w:val="center"/>
            <w:hideMark/>
          </w:tcPr>
          <w:p w:rsidR="00E232C2" w:rsidRPr="00923AD9" w:rsidRDefault="00E232C2" w:rsidP="00C1174C">
            <w:pPr>
              <w:jc w:val="center"/>
              <w:rPr>
                <w:rFonts w:ascii="Calibri" w:hAnsi="Calibri" w:cs="Calibri"/>
                <w:sz w:val="22"/>
                <w:szCs w:val="22"/>
              </w:rPr>
            </w:pPr>
            <w:r w:rsidRPr="00923AD9">
              <w:rPr>
                <w:rFonts w:ascii="Calibri" w:hAnsi="Calibri" w:cs="Calibri"/>
                <w:sz w:val="22"/>
                <w:szCs w:val="22"/>
              </w:rPr>
              <w:t>ks</w:t>
            </w:r>
          </w:p>
        </w:tc>
        <w:tc>
          <w:tcPr>
            <w:tcW w:w="5246" w:type="dxa"/>
            <w:tcBorders>
              <w:top w:val="nil"/>
              <w:left w:val="nil"/>
              <w:bottom w:val="single" w:sz="4" w:space="0" w:color="auto"/>
              <w:right w:val="single" w:sz="4" w:space="0" w:color="auto"/>
            </w:tcBorders>
            <w:shd w:val="clear" w:color="DDDDDD" w:fill="FFFFFF"/>
            <w:vAlign w:val="center"/>
            <w:hideMark/>
          </w:tcPr>
          <w:p w:rsidR="00E232C2" w:rsidRPr="00923AD9" w:rsidRDefault="00E232C2" w:rsidP="00C1174C">
            <w:pPr>
              <w:rPr>
                <w:rFonts w:ascii="Calibri" w:hAnsi="Calibri" w:cs="Calibri"/>
                <w:sz w:val="22"/>
                <w:szCs w:val="22"/>
              </w:rPr>
            </w:pPr>
            <w:r w:rsidRPr="00923AD9">
              <w:rPr>
                <w:rFonts w:ascii="Calibri" w:hAnsi="Calibri" w:cs="Calibri"/>
                <w:sz w:val="22"/>
                <w:szCs w:val="22"/>
              </w:rPr>
              <w:t>480 ml, Tekuté mýdlo s antibakteriálními přísadami pro časté hygienické mytí rukou,  pH 5,5 - pro citlivou pokožku,vyrobeno z tenzidových suroviny na bázi přírodního kokosového tuku s obsahem dermální přísady, bílé - složení: antimikrobiální přísada, triclosan, má v koncentraci 0,3% bakteriostatický účinek proti růstu mikroorganizmů, krémové.</w:t>
            </w:r>
          </w:p>
        </w:tc>
        <w:tc>
          <w:tcPr>
            <w:tcW w:w="884" w:type="dxa"/>
            <w:tcBorders>
              <w:top w:val="nil"/>
              <w:left w:val="nil"/>
              <w:bottom w:val="single" w:sz="4" w:space="0" w:color="auto"/>
              <w:right w:val="single" w:sz="4" w:space="0" w:color="auto"/>
            </w:tcBorders>
            <w:shd w:val="clear" w:color="000000" w:fill="FFFFFF"/>
            <w:vAlign w:val="center"/>
            <w:hideMark/>
          </w:tcPr>
          <w:p w:rsidR="00E232C2" w:rsidRPr="00923AD9" w:rsidRDefault="00E232C2" w:rsidP="00C1174C">
            <w:pPr>
              <w:jc w:val="center"/>
              <w:rPr>
                <w:rFonts w:ascii="Calibri" w:hAnsi="Calibri" w:cs="Calibri"/>
                <w:color w:val="000000"/>
                <w:sz w:val="22"/>
                <w:szCs w:val="22"/>
              </w:rPr>
            </w:pPr>
            <w:r w:rsidRPr="00923AD9">
              <w:rPr>
                <w:rFonts w:ascii="Calibri" w:hAnsi="Calibri" w:cs="Calibri"/>
                <w:color w:val="000000"/>
                <w:sz w:val="22"/>
                <w:szCs w:val="22"/>
              </w:rPr>
              <w:t>580</w:t>
            </w:r>
          </w:p>
        </w:tc>
        <w:tc>
          <w:tcPr>
            <w:tcW w:w="962" w:type="dxa"/>
            <w:tcBorders>
              <w:top w:val="nil"/>
              <w:left w:val="nil"/>
              <w:bottom w:val="single" w:sz="4" w:space="0" w:color="auto"/>
              <w:right w:val="single" w:sz="4" w:space="0" w:color="auto"/>
            </w:tcBorders>
            <w:shd w:val="clear" w:color="000000" w:fill="FFFFFF"/>
            <w:vAlign w:val="center"/>
            <w:hideMark/>
          </w:tcPr>
          <w:p w:rsidR="00E232C2" w:rsidRPr="00923AD9" w:rsidRDefault="00E232C2" w:rsidP="00C1174C">
            <w:pPr>
              <w:jc w:val="center"/>
              <w:rPr>
                <w:rFonts w:ascii="Calibri" w:hAnsi="Calibri" w:cs="Calibri"/>
                <w:sz w:val="22"/>
                <w:szCs w:val="22"/>
              </w:rPr>
            </w:pPr>
            <w:r w:rsidRPr="00923AD9">
              <w:rPr>
                <w:rFonts w:ascii="Calibri" w:hAnsi="Calibri" w:cs="Calibri"/>
                <w:sz w:val="22"/>
                <w:szCs w:val="22"/>
              </w:rPr>
              <w:t>41,00</w:t>
            </w:r>
          </w:p>
        </w:tc>
        <w:tc>
          <w:tcPr>
            <w:tcW w:w="1108" w:type="dxa"/>
            <w:tcBorders>
              <w:top w:val="nil"/>
              <w:left w:val="nil"/>
              <w:bottom w:val="single" w:sz="4" w:space="0" w:color="auto"/>
              <w:right w:val="single" w:sz="8" w:space="0" w:color="auto"/>
            </w:tcBorders>
            <w:shd w:val="clear" w:color="000000" w:fill="FFFFFF"/>
            <w:vAlign w:val="center"/>
            <w:hideMark/>
          </w:tcPr>
          <w:p w:rsidR="00E232C2" w:rsidRPr="00923AD9" w:rsidRDefault="00E232C2" w:rsidP="00C1174C">
            <w:pPr>
              <w:jc w:val="center"/>
              <w:rPr>
                <w:rFonts w:ascii="Calibri" w:hAnsi="Calibri" w:cs="Calibri"/>
                <w:sz w:val="22"/>
                <w:szCs w:val="22"/>
              </w:rPr>
            </w:pPr>
            <w:r w:rsidRPr="00923AD9">
              <w:rPr>
                <w:rFonts w:ascii="Calibri" w:hAnsi="Calibri" w:cs="Calibri"/>
                <w:sz w:val="22"/>
                <w:szCs w:val="22"/>
              </w:rPr>
              <w:t>23 780,00</w:t>
            </w:r>
          </w:p>
        </w:tc>
      </w:tr>
      <w:tr w:rsidR="00E232C2" w:rsidRPr="00923AD9" w:rsidTr="00C1174C">
        <w:trPr>
          <w:trHeight w:val="1500"/>
          <w:jc w:val="center"/>
        </w:trPr>
        <w:tc>
          <w:tcPr>
            <w:tcW w:w="507" w:type="dxa"/>
            <w:tcBorders>
              <w:top w:val="nil"/>
              <w:left w:val="single" w:sz="8" w:space="0" w:color="auto"/>
              <w:bottom w:val="single" w:sz="4" w:space="0" w:color="auto"/>
              <w:right w:val="single" w:sz="4" w:space="0" w:color="auto"/>
            </w:tcBorders>
            <w:shd w:val="clear" w:color="DDDDDD" w:fill="FFFFFF"/>
            <w:vAlign w:val="center"/>
            <w:hideMark/>
          </w:tcPr>
          <w:p w:rsidR="00E232C2" w:rsidRPr="00923AD9" w:rsidRDefault="00E232C2" w:rsidP="00C1174C">
            <w:pPr>
              <w:jc w:val="center"/>
              <w:rPr>
                <w:rFonts w:ascii="Calibri" w:hAnsi="Calibri" w:cs="Calibri"/>
                <w:color w:val="000000"/>
                <w:sz w:val="22"/>
                <w:szCs w:val="22"/>
              </w:rPr>
            </w:pPr>
            <w:r w:rsidRPr="00923AD9">
              <w:rPr>
                <w:rFonts w:ascii="Calibri" w:hAnsi="Calibri" w:cs="Calibri"/>
                <w:color w:val="000000"/>
                <w:sz w:val="22"/>
                <w:szCs w:val="22"/>
              </w:rPr>
              <w:t>43</w:t>
            </w:r>
          </w:p>
        </w:tc>
        <w:tc>
          <w:tcPr>
            <w:tcW w:w="1528" w:type="dxa"/>
            <w:tcBorders>
              <w:top w:val="nil"/>
              <w:left w:val="nil"/>
              <w:bottom w:val="single" w:sz="4" w:space="0" w:color="auto"/>
              <w:right w:val="single" w:sz="4" w:space="0" w:color="auto"/>
            </w:tcBorders>
            <w:shd w:val="clear" w:color="DDDDDD" w:fill="FFFFFF"/>
            <w:vAlign w:val="center"/>
            <w:hideMark/>
          </w:tcPr>
          <w:p w:rsidR="00E232C2" w:rsidRPr="00923AD9" w:rsidRDefault="00E232C2" w:rsidP="00C1174C">
            <w:pPr>
              <w:rPr>
                <w:rFonts w:ascii="Calibri" w:hAnsi="Calibri" w:cs="Calibri"/>
                <w:sz w:val="22"/>
                <w:szCs w:val="22"/>
              </w:rPr>
            </w:pPr>
            <w:r w:rsidRPr="00923AD9">
              <w:rPr>
                <w:rFonts w:ascii="Calibri" w:hAnsi="Calibri" w:cs="Calibri"/>
                <w:sz w:val="22"/>
                <w:szCs w:val="22"/>
              </w:rPr>
              <w:t>tekuté mýdlo</w:t>
            </w:r>
          </w:p>
        </w:tc>
        <w:tc>
          <w:tcPr>
            <w:tcW w:w="825" w:type="dxa"/>
            <w:tcBorders>
              <w:top w:val="nil"/>
              <w:left w:val="nil"/>
              <w:bottom w:val="single" w:sz="4" w:space="0" w:color="auto"/>
              <w:right w:val="single" w:sz="4" w:space="0" w:color="auto"/>
            </w:tcBorders>
            <w:shd w:val="clear" w:color="DDDDDD" w:fill="FFFFFF"/>
            <w:vAlign w:val="center"/>
            <w:hideMark/>
          </w:tcPr>
          <w:p w:rsidR="00E232C2" w:rsidRPr="00923AD9" w:rsidRDefault="00E232C2" w:rsidP="00C1174C">
            <w:pPr>
              <w:jc w:val="center"/>
              <w:rPr>
                <w:rFonts w:ascii="Calibri" w:hAnsi="Calibri" w:cs="Calibri"/>
                <w:sz w:val="22"/>
                <w:szCs w:val="22"/>
              </w:rPr>
            </w:pPr>
            <w:r w:rsidRPr="00923AD9">
              <w:rPr>
                <w:rFonts w:ascii="Calibri" w:hAnsi="Calibri" w:cs="Calibri"/>
                <w:sz w:val="22"/>
                <w:szCs w:val="22"/>
              </w:rPr>
              <w:t>ks</w:t>
            </w:r>
          </w:p>
        </w:tc>
        <w:tc>
          <w:tcPr>
            <w:tcW w:w="5246" w:type="dxa"/>
            <w:tcBorders>
              <w:top w:val="nil"/>
              <w:left w:val="nil"/>
              <w:bottom w:val="single" w:sz="4" w:space="0" w:color="auto"/>
              <w:right w:val="single" w:sz="4" w:space="0" w:color="auto"/>
            </w:tcBorders>
            <w:shd w:val="clear" w:color="DDDDDD" w:fill="FFFFFF"/>
            <w:vAlign w:val="center"/>
            <w:hideMark/>
          </w:tcPr>
          <w:p w:rsidR="00E232C2" w:rsidRPr="00923AD9" w:rsidRDefault="00E232C2" w:rsidP="00C1174C">
            <w:pPr>
              <w:rPr>
                <w:rFonts w:ascii="Calibri" w:hAnsi="Calibri" w:cs="Calibri"/>
                <w:sz w:val="22"/>
                <w:szCs w:val="22"/>
              </w:rPr>
            </w:pPr>
            <w:r w:rsidRPr="00923AD9">
              <w:rPr>
                <w:rFonts w:ascii="Calibri" w:hAnsi="Calibri" w:cs="Calibri"/>
                <w:sz w:val="22"/>
                <w:szCs w:val="22"/>
              </w:rPr>
              <w:t>5 l, Tekuté mýdlo s antibakteriálními přísadami pro časté hygienické mytí rukou,  pH 5,5 - pro citlivou pokožku,vyrobeno z tenzidových suroviny na bázi přírodního kokosového tuku s obsahem dermální přísady, bílé - složení: antimikrobiální přísada, triclosan, má v koncentraci 0,3% bakteriostatický účinek proti růstu mikroorganizmů, krémové.</w:t>
            </w:r>
          </w:p>
        </w:tc>
        <w:tc>
          <w:tcPr>
            <w:tcW w:w="884" w:type="dxa"/>
            <w:tcBorders>
              <w:top w:val="nil"/>
              <w:left w:val="nil"/>
              <w:bottom w:val="single" w:sz="4" w:space="0" w:color="auto"/>
              <w:right w:val="single" w:sz="4" w:space="0" w:color="auto"/>
            </w:tcBorders>
            <w:shd w:val="clear" w:color="000000" w:fill="FFFFFF"/>
            <w:vAlign w:val="center"/>
            <w:hideMark/>
          </w:tcPr>
          <w:p w:rsidR="00E232C2" w:rsidRPr="00923AD9" w:rsidRDefault="00E232C2" w:rsidP="00C1174C">
            <w:pPr>
              <w:jc w:val="center"/>
              <w:rPr>
                <w:rFonts w:ascii="Calibri" w:hAnsi="Calibri" w:cs="Calibri"/>
                <w:color w:val="000000"/>
                <w:sz w:val="22"/>
                <w:szCs w:val="22"/>
              </w:rPr>
            </w:pPr>
            <w:r w:rsidRPr="00923AD9">
              <w:rPr>
                <w:rFonts w:ascii="Calibri" w:hAnsi="Calibri" w:cs="Calibri"/>
                <w:color w:val="000000"/>
                <w:sz w:val="22"/>
                <w:szCs w:val="22"/>
              </w:rPr>
              <w:t>110</w:t>
            </w:r>
          </w:p>
        </w:tc>
        <w:tc>
          <w:tcPr>
            <w:tcW w:w="962" w:type="dxa"/>
            <w:tcBorders>
              <w:top w:val="nil"/>
              <w:left w:val="nil"/>
              <w:bottom w:val="single" w:sz="4" w:space="0" w:color="auto"/>
              <w:right w:val="single" w:sz="4" w:space="0" w:color="auto"/>
            </w:tcBorders>
            <w:shd w:val="clear" w:color="000000" w:fill="FFFFFF"/>
            <w:vAlign w:val="center"/>
            <w:hideMark/>
          </w:tcPr>
          <w:p w:rsidR="00E232C2" w:rsidRPr="00923AD9" w:rsidRDefault="00E232C2" w:rsidP="00C1174C">
            <w:pPr>
              <w:jc w:val="center"/>
              <w:rPr>
                <w:rFonts w:ascii="Calibri" w:hAnsi="Calibri" w:cs="Calibri"/>
                <w:sz w:val="22"/>
                <w:szCs w:val="22"/>
              </w:rPr>
            </w:pPr>
            <w:r w:rsidRPr="00923AD9">
              <w:rPr>
                <w:rFonts w:ascii="Calibri" w:hAnsi="Calibri" w:cs="Calibri"/>
                <w:sz w:val="22"/>
                <w:szCs w:val="22"/>
              </w:rPr>
              <w:t>195,00</w:t>
            </w:r>
          </w:p>
        </w:tc>
        <w:tc>
          <w:tcPr>
            <w:tcW w:w="1108" w:type="dxa"/>
            <w:tcBorders>
              <w:top w:val="nil"/>
              <w:left w:val="nil"/>
              <w:bottom w:val="single" w:sz="4" w:space="0" w:color="auto"/>
              <w:right w:val="single" w:sz="8" w:space="0" w:color="auto"/>
            </w:tcBorders>
            <w:shd w:val="clear" w:color="000000" w:fill="FFFFFF"/>
            <w:vAlign w:val="center"/>
            <w:hideMark/>
          </w:tcPr>
          <w:p w:rsidR="00E232C2" w:rsidRPr="00923AD9" w:rsidRDefault="00E232C2" w:rsidP="00C1174C">
            <w:pPr>
              <w:jc w:val="center"/>
              <w:rPr>
                <w:rFonts w:ascii="Calibri" w:hAnsi="Calibri" w:cs="Calibri"/>
                <w:sz w:val="22"/>
                <w:szCs w:val="22"/>
              </w:rPr>
            </w:pPr>
            <w:r w:rsidRPr="00923AD9">
              <w:rPr>
                <w:rFonts w:ascii="Calibri" w:hAnsi="Calibri" w:cs="Calibri"/>
                <w:sz w:val="22"/>
                <w:szCs w:val="22"/>
              </w:rPr>
              <w:t>21 450,00</w:t>
            </w:r>
          </w:p>
        </w:tc>
      </w:tr>
      <w:tr w:rsidR="00E232C2" w:rsidRPr="00923AD9" w:rsidTr="00C1174C">
        <w:trPr>
          <w:trHeight w:val="900"/>
          <w:jc w:val="center"/>
        </w:trPr>
        <w:tc>
          <w:tcPr>
            <w:tcW w:w="507" w:type="dxa"/>
            <w:tcBorders>
              <w:top w:val="nil"/>
              <w:left w:val="single" w:sz="8" w:space="0" w:color="auto"/>
              <w:bottom w:val="single" w:sz="4" w:space="0" w:color="auto"/>
              <w:right w:val="single" w:sz="4" w:space="0" w:color="auto"/>
            </w:tcBorders>
            <w:shd w:val="clear" w:color="DDDDDD" w:fill="FFFFFF"/>
            <w:vAlign w:val="center"/>
            <w:hideMark/>
          </w:tcPr>
          <w:p w:rsidR="00E232C2" w:rsidRPr="00923AD9" w:rsidRDefault="00E232C2" w:rsidP="00C1174C">
            <w:pPr>
              <w:jc w:val="center"/>
              <w:rPr>
                <w:rFonts w:ascii="Calibri" w:hAnsi="Calibri" w:cs="Calibri"/>
                <w:color w:val="000000"/>
                <w:sz w:val="22"/>
                <w:szCs w:val="22"/>
              </w:rPr>
            </w:pPr>
            <w:r w:rsidRPr="00923AD9">
              <w:rPr>
                <w:rFonts w:ascii="Calibri" w:hAnsi="Calibri" w:cs="Calibri"/>
                <w:color w:val="000000"/>
                <w:sz w:val="22"/>
                <w:szCs w:val="22"/>
              </w:rPr>
              <w:t>44</w:t>
            </w:r>
          </w:p>
        </w:tc>
        <w:tc>
          <w:tcPr>
            <w:tcW w:w="1528" w:type="dxa"/>
            <w:tcBorders>
              <w:top w:val="nil"/>
              <w:left w:val="nil"/>
              <w:bottom w:val="single" w:sz="4" w:space="0" w:color="auto"/>
              <w:right w:val="single" w:sz="4" w:space="0" w:color="auto"/>
            </w:tcBorders>
            <w:shd w:val="clear" w:color="DDDDDD" w:fill="FFFFFF"/>
            <w:vAlign w:val="center"/>
            <w:hideMark/>
          </w:tcPr>
          <w:p w:rsidR="00E232C2" w:rsidRPr="00923AD9" w:rsidRDefault="00E232C2" w:rsidP="00C1174C">
            <w:pPr>
              <w:rPr>
                <w:rFonts w:ascii="Calibri" w:hAnsi="Calibri" w:cs="Calibri"/>
                <w:sz w:val="22"/>
                <w:szCs w:val="22"/>
              </w:rPr>
            </w:pPr>
            <w:r w:rsidRPr="00923AD9">
              <w:rPr>
                <w:rFonts w:ascii="Calibri" w:hAnsi="Calibri" w:cs="Calibri"/>
                <w:sz w:val="22"/>
                <w:szCs w:val="22"/>
              </w:rPr>
              <w:t>tablety do pisoáru</w:t>
            </w:r>
          </w:p>
        </w:tc>
        <w:tc>
          <w:tcPr>
            <w:tcW w:w="825" w:type="dxa"/>
            <w:tcBorders>
              <w:top w:val="nil"/>
              <w:left w:val="nil"/>
              <w:bottom w:val="single" w:sz="4" w:space="0" w:color="auto"/>
              <w:right w:val="single" w:sz="4" w:space="0" w:color="auto"/>
            </w:tcBorders>
            <w:shd w:val="clear" w:color="DDDDDD" w:fill="FFFFFF"/>
            <w:vAlign w:val="center"/>
            <w:hideMark/>
          </w:tcPr>
          <w:p w:rsidR="00E232C2" w:rsidRPr="00923AD9" w:rsidRDefault="00E232C2" w:rsidP="00C1174C">
            <w:pPr>
              <w:jc w:val="center"/>
              <w:rPr>
                <w:rFonts w:ascii="Calibri" w:hAnsi="Calibri" w:cs="Calibri"/>
                <w:sz w:val="22"/>
                <w:szCs w:val="22"/>
              </w:rPr>
            </w:pPr>
            <w:r w:rsidRPr="00923AD9">
              <w:rPr>
                <w:rFonts w:ascii="Calibri" w:hAnsi="Calibri" w:cs="Calibri"/>
                <w:sz w:val="22"/>
                <w:szCs w:val="22"/>
              </w:rPr>
              <w:t>ks</w:t>
            </w:r>
          </w:p>
        </w:tc>
        <w:tc>
          <w:tcPr>
            <w:tcW w:w="5246" w:type="dxa"/>
            <w:tcBorders>
              <w:top w:val="nil"/>
              <w:left w:val="nil"/>
              <w:bottom w:val="single" w:sz="4" w:space="0" w:color="auto"/>
              <w:right w:val="single" w:sz="4" w:space="0" w:color="auto"/>
            </w:tcBorders>
            <w:shd w:val="clear" w:color="DDDDDD" w:fill="FFFFFF"/>
            <w:vAlign w:val="center"/>
            <w:hideMark/>
          </w:tcPr>
          <w:p w:rsidR="00E232C2" w:rsidRPr="00923AD9" w:rsidRDefault="00E232C2" w:rsidP="00C1174C">
            <w:pPr>
              <w:rPr>
                <w:rFonts w:ascii="Calibri" w:hAnsi="Calibri" w:cs="Calibri"/>
                <w:sz w:val="22"/>
                <w:szCs w:val="22"/>
              </w:rPr>
            </w:pPr>
            <w:r w:rsidRPr="00923AD9">
              <w:rPr>
                <w:rFonts w:ascii="Calibri" w:hAnsi="Calibri" w:cs="Calibri"/>
                <w:sz w:val="22"/>
                <w:szCs w:val="22"/>
              </w:rPr>
              <w:t>balení 4,5 kg, WC pissoir deo tablety - složení: 15 % - 30 % aniontové povrchově aktivní látky, 5% - 15% neiontové povrchově aktivní látky,&lt; 5 % parfum, (Prix a podobné)</w:t>
            </w:r>
          </w:p>
        </w:tc>
        <w:tc>
          <w:tcPr>
            <w:tcW w:w="884" w:type="dxa"/>
            <w:tcBorders>
              <w:top w:val="nil"/>
              <w:left w:val="nil"/>
              <w:bottom w:val="single" w:sz="4" w:space="0" w:color="auto"/>
              <w:right w:val="single" w:sz="4" w:space="0" w:color="auto"/>
            </w:tcBorders>
            <w:shd w:val="clear" w:color="000000" w:fill="FFFFFF"/>
            <w:vAlign w:val="center"/>
            <w:hideMark/>
          </w:tcPr>
          <w:p w:rsidR="00E232C2" w:rsidRPr="00923AD9" w:rsidRDefault="00E232C2" w:rsidP="00C1174C">
            <w:pPr>
              <w:jc w:val="center"/>
              <w:rPr>
                <w:rFonts w:ascii="Calibri" w:hAnsi="Calibri" w:cs="Calibri"/>
                <w:color w:val="000000"/>
                <w:sz w:val="22"/>
                <w:szCs w:val="22"/>
              </w:rPr>
            </w:pPr>
            <w:r w:rsidRPr="00923AD9">
              <w:rPr>
                <w:rFonts w:ascii="Calibri" w:hAnsi="Calibri" w:cs="Calibri"/>
                <w:color w:val="000000"/>
                <w:sz w:val="22"/>
                <w:szCs w:val="22"/>
              </w:rPr>
              <w:t>5</w:t>
            </w:r>
          </w:p>
        </w:tc>
        <w:tc>
          <w:tcPr>
            <w:tcW w:w="962" w:type="dxa"/>
            <w:tcBorders>
              <w:top w:val="nil"/>
              <w:left w:val="nil"/>
              <w:bottom w:val="single" w:sz="4" w:space="0" w:color="auto"/>
              <w:right w:val="single" w:sz="4" w:space="0" w:color="auto"/>
            </w:tcBorders>
            <w:shd w:val="clear" w:color="000000" w:fill="FFFFFF"/>
            <w:vAlign w:val="center"/>
            <w:hideMark/>
          </w:tcPr>
          <w:p w:rsidR="00E232C2" w:rsidRPr="00923AD9" w:rsidRDefault="00E232C2" w:rsidP="00C1174C">
            <w:pPr>
              <w:jc w:val="center"/>
              <w:rPr>
                <w:rFonts w:ascii="Calibri" w:hAnsi="Calibri" w:cs="Calibri"/>
                <w:sz w:val="22"/>
                <w:szCs w:val="22"/>
              </w:rPr>
            </w:pPr>
            <w:r w:rsidRPr="00923AD9">
              <w:rPr>
                <w:rFonts w:ascii="Calibri" w:hAnsi="Calibri" w:cs="Calibri"/>
                <w:sz w:val="22"/>
                <w:szCs w:val="22"/>
              </w:rPr>
              <w:t>510,00</w:t>
            </w:r>
          </w:p>
        </w:tc>
        <w:tc>
          <w:tcPr>
            <w:tcW w:w="1108" w:type="dxa"/>
            <w:tcBorders>
              <w:top w:val="nil"/>
              <w:left w:val="nil"/>
              <w:bottom w:val="single" w:sz="4" w:space="0" w:color="auto"/>
              <w:right w:val="single" w:sz="8" w:space="0" w:color="auto"/>
            </w:tcBorders>
            <w:shd w:val="clear" w:color="000000" w:fill="FFFFFF"/>
            <w:vAlign w:val="center"/>
            <w:hideMark/>
          </w:tcPr>
          <w:p w:rsidR="00E232C2" w:rsidRPr="00923AD9" w:rsidRDefault="00E232C2" w:rsidP="00C1174C">
            <w:pPr>
              <w:jc w:val="center"/>
              <w:rPr>
                <w:rFonts w:ascii="Calibri" w:hAnsi="Calibri" w:cs="Calibri"/>
                <w:sz w:val="22"/>
                <w:szCs w:val="22"/>
              </w:rPr>
            </w:pPr>
            <w:r w:rsidRPr="00923AD9">
              <w:rPr>
                <w:rFonts w:ascii="Calibri" w:hAnsi="Calibri" w:cs="Calibri"/>
                <w:sz w:val="22"/>
                <w:szCs w:val="22"/>
              </w:rPr>
              <w:t>2 550,00</w:t>
            </w:r>
          </w:p>
        </w:tc>
      </w:tr>
      <w:tr w:rsidR="00E232C2" w:rsidRPr="00923AD9" w:rsidTr="00C1174C">
        <w:trPr>
          <w:trHeight w:val="900"/>
          <w:jc w:val="center"/>
        </w:trPr>
        <w:tc>
          <w:tcPr>
            <w:tcW w:w="507" w:type="dxa"/>
            <w:tcBorders>
              <w:top w:val="nil"/>
              <w:left w:val="single" w:sz="8" w:space="0" w:color="auto"/>
              <w:bottom w:val="single" w:sz="4" w:space="0" w:color="auto"/>
              <w:right w:val="single" w:sz="4" w:space="0" w:color="auto"/>
            </w:tcBorders>
            <w:shd w:val="clear" w:color="DDDDDD" w:fill="FFFFFF"/>
            <w:vAlign w:val="center"/>
            <w:hideMark/>
          </w:tcPr>
          <w:p w:rsidR="00E232C2" w:rsidRPr="00923AD9" w:rsidRDefault="00E232C2" w:rsidP="00C1174C">
            <w:pPr>
              <w:jc w:val="center"/>
              <w:rPr>
                <w:rFonts w:ascii="Calibri" w:hAnsi="Calibri" w:cs="Calibri"/>
                <w:color w:val="000000"/>
                <w:sz w:val="22"/>
                <w:szCs w:val="22"/>
              </w:rPr>
            </w:pPr>
            <w:r w:rsidRPr="00923AD9">
              <w:rPr>
                <w:rFonts w:ascii="Calibri" w:hAnsi="Calibri" w:cs="Calibri"/>
                <w:color w:val="000000"/>
                <w:sz w:val="22"/>
                <w:szCs w:val="22"/>
              </w:rPr>
              <w:t>45</w:t>
            </w:r>
          </w:p>
        </w:tc>
        <w:tc>
          <w:tcPr>
            <w:tcW w:w="1528" w:type="dxa"/>
            <w:tcBorders>
              <w:top w:val="nil"/>
              <w:left w:val="nil"/>
              <w:bottom w:val="single" w:sz="4" w:space="0" w:color="auto"/>
              <w:right w:val="single" w:sz="4" w:space="0" w:color="auto"/>
            </w:tcBorders>
            <w:shd w:val="clear" w:color="DDDDDD" w:fill="FFFFFF"/>
            <w:vAlign w:val="center"/>
            <w:hideMark/>
          </w:tcPr>
          <w:p w:rsidR="00E232C2" w:rsidRPr="00923AD9" w:rsidRDefault="00E232C2" w:rsidP="00C1174C">
            <w:pPr>
              <w:rPr>
                <w:rFonts w:ascii="Calibri" w:hAnsi="Calibri" w:cs="Calibri"/>
                <w:sz w:val="22"/>
                <w:szCs w:val="22"/>
              </w:rPr>
            </w:pPr>
            <w:r w:rsidRPr="00923AD9">
              <w:rPr>
                <w:rFonts w:ascii="Calibri" w:hAnsi="Calibri" w:cs="Calibri"/>
                <w:sz w:val="22"/>
                <w:szCs w:val="22"/>
              </w:rPr>
              <w:t>WC blok</w:t>
            </w:r>
          </w:p>
        </w:tc>
        <w:tc>
          <w:tcPr>
            <w:tcW w:w="825" w:type="dxa"/>
            <w:tcBorders>
              <w:top w:val="nil"/>
              <w:left w:val="nil"/>
              <w:bottom w:val="single" w:sz="4" w:space="0" w:color="auto"/>
              <w:right w:val="single" w:sz="4" w:space="0" w:color="auto"/>
            </w:tcBorders>
            <w:shd w:val="clear" w:color="DDDDDD" w:fill="FFFFFF"/>
            <w:vAlign w:val="center"/>
            <w:hideMark/>
          </w:tcPr>
          <w:p w:rsidR="00E232C2" w:rsidRPr="00923AD9" w:rsidRDefault="00E232C2" w:rsidP="00C1174C">
            <w:pPr>
              <w:jc w:val="center"/>
              <w:rPr>
                <w:rFonts w:ascii="Calibri" w:hAnsi="Calibri" w:cs="Calibri"/>
                <w:sz w:val="22"/>
                <w:szCs w:val="22"/>
              </w:rPr>
            </w:pPr>
            <w:r w:rsidRPr="00923AD9">
              <w:rPr>
                <w:rFonts w:ascii="Calibri" w:hAnsi="Calibri" w:cs="Calibri"/>
                <w:sz w:val="22"/>
                <w:szCs w:val="22"/>
              </w:rPr>
              <w:t>ks</w:t>
            </w:r>
          </w:p>
        </w:tc>
        <w:tc>
          <w:tcPr>
            <w:tcW w:w="5246" w:type="dxa"/>
            <w:tcBorders>
              <w:top w:val="nil"/>
              <w:left w:val="nil"/>
              <w:bottom w:val="single" w:sz="4" w:space="0" w:color="auto"/>
              <w:right w:val="single" w:sz="4" w:space="0" w:color="auto"/>
            </w:tcBorders>
            <w:shd w:val="clear" w:color="DDDDDD" w:fill="FFFFFF"/>
            <w:vAlign w:val="center"/>
            <w:hideMark/>
          </w:tcPr>
          <w:p w:rsidR="00E232C2" w:rsidRPr="00923AD9" w:rsidRDefault="00E232C2" w:rsidP="00C1174C">
            <w:pPr>
              <w:rPr>
                <w:rFonts w:ascii="Calibri" w:hAnsi="Calibri" w:cs="Calibri"/>
                <w:sz w:val="22"/>
                <w:szCs w:val="22"/>
              </w:rPr>
            </w:pPr>
            <w:r w:rsidRPr="00923AD9">
              <w:rPr>
                <w:rFonts w:ascii="Calibri" w:hAnsi="Calibri" w:cs="Calibri"/>
                <w:sz w:val="22"/>
                <w:szCs w:val="22"/>
              </w:rPr>
              <w:t>2x50g, dezinfekční prostředek. Složení: &gt;30% aniontové povrchově aktivní látky, 5-15% neiontové povrchově aktivní látky, parfémy (alpha-isomethyl ionone, butylphenyl methylpropional). (Bref a podobné)</w:t>
            </w:r>
          </w:p>
        </w:tc>
        <w:tc>
          <w:tcPr>
            <w:tcW w:w="884" w:type="dxa"/>
            <w:tcBorders>
              <w:top w:val="nil"/>
              <w:left w:val="nil"/>
              <w:bottom w:val="single" w:sz="4" w:space="0" w:color="auto"/>
              <w:right w:val="single" w:sz="4" w:space="0" w:color="auto"/>
            </w:tcBorders>
            <w:shd w:val="clear" w:color="000000" w:fill="FFFFFF"/>
            <w:vAlign w:val="center"/>
            <w:hideMark/>
          </w:tcPr>
          <w:p w:rsidR="00E232C2" w:rsidRPr="00923AD9" w:rsidRDefault="00E232C2" w:rsidP="00C1174C">
            <w:pPr>
              <w:jc w:val="center"/>
              <w:rPr>
                <w:rFonts w:ascii="Calibri" w:hAnsi="Calibri" w:cs="Calibri"/>
                <w:color w:val="000000"/>
                <w:sz w:val="22"/>
                <w:szCs w:val="22"/>
              </w:rPr>
            </w:pPr>
            <w:r w:rsidRPr="00923AD9">
              <w:rPr>
                <w:rFonts w:ascii="Calibri" w:hAnsi="Calibri" w:cs="Calibri"/>
                <w:color w:val="000000"/>
                <w:sz w:val="22"/>
                <w:szCs w:val="22"/>
              </w:rPr>
              <w:t>140</w:t>
            </w:r>
          </w:p>
        </w:tc>
        <w:tc>
          <w:tcPr>
            <w:tcW w:w="962" w:type="dxa"/>
            <w:tcBorders>
              <w:top w:val="nil"/>
              <w:left w:val="nil"/>
              <w:bottom w:val="single" w:sz="4" w:space="0" w:color="auto"/>
              <w:right w:val="single" w:sz="4" w:space="0" w:color="auto"/>
            </w:tcBorders>
            <w:shd w:val="clear" w:color="000000" w:fill="FFFFFF"/>
            <w:vAlign w:val="center"/>
            <w:hideMark/>
          </w:tcPr>
          <w:p w:rsidR="00E232C2" w:rsidRPr="00923AD9" w:rsidRDefault="00E232C2" w:rsidP="00C1174C">
            <w:pPr>
              <w:jc w:val="center"/>
              <w:rPr>
                <w:rFonts w:ascii="Calibri" w:hAnsi="Calibri" w:cs="Calibri"/>
                <w:sz w:val="22"/>
                <w:szCs w:val="22"/>
              </w:rPr>
            </w:pPr>
            <w:r w:rsidRPr="00923AD9">
              <w:rPr>
                <w:rFonts w:ascii="Calibri" w:hAnsi="Calibri" w:cs="Calibri"/>
                <w:sz w:val="22"/>
                <w:szCs w:val="22"/>
              </w:rPr>
              <w:t>54,00</w:t>
            </w:r>
          </w:p>
        </w:tc>
        <w:tc>
          <w:tcPr>
            <w:tcW w:w="1108" w:type="dxa"/>
            <w:tcBorders>
              <w:top w:val="nil"/>
              <w:left w:val="nil"/>
              <w:bottom w:val="single" w:sz="4" w:space="0" w:color="auto"/>
              <w:right w:val="single" w:sz="8" w:space="0" w:color="auto"/>
            </w:tcBorders>
            <w:shd w:val="clear" w:color="000000" w:fill="FFFFFF"/>
            <w:vAlign w:val="center"/>
            <w:hideMark/>
          </w:tcPr>
          <w:p w:rsidR="00E232C2" w:rsidRPr="00923AD9" w:rsidRDefault="00E232C2" w:rsidP="00C1174C">
            <w:pPr>
              <w:jc w:val="center"/>
              <w:rPr>
                <w:rFonts w:ascii="Calibri" w:hAnsi="Calibri" w:cs="Calibri"/>
                <w:sz w:val="22"/>
                <w:szCs w:val="22"/>
              </w:rPr>
            </w:pPr>
            <w:r w:rsidRPr="00923AD9">
              <w:rPr>
                <w:rFonts w:ascii="Calibri" w:hAnsi="Calibri" w:cs="Calibri"/>
                <w:sz w:val="22"/>
                <w:szCs w:val="22"/>
              </w:rPr>
              <w:t>7 560,00</w:t>
            </w:r>
          </w:p>
        </w:tc>
      </w:tr>
      <w:tr w:rsidR="00E232C2" w:rsidRPr="00923AD9" w:rsidTr="00C1174C">
        <w:trPr>
          <w:trHeight w:val="900"/>
          <w:jc w:val="center"/>
        </w:trPr>
        <w:tc>
          <w:tcPr>
            <w:tcW w:w="507" w:type="dxa"/>
            <w:tcBorders>
              <w:top w:val="nil"/>
              <w:left w:val="single" w:sz="8" w:space="0" w:color="auto"/>
              <w:bottom w:val="single" w:sz="4" w:space="0" w:color="auto"/>
              <w:right w:val="single" w:sz="4" w:space="0" w:color="auto"/>
            </w:tcBorders>
            <w:shd w:val="clear" w:color="DDDDDD" w:fill="FFFFFF"/>
            <w:vAlign w:val="center"/>
            <w:hideMark/>
          </w:tcPr>
          <w:p w:rsidR="00E232C2" w:rsidRPr="00923AD9" w:rsidRDefault="00E232C2" w:rsidP="00C1174C">
            <w:pPr>
              <w:jc w:val="center"/>
              <w:rPr>
                <w:rFonts w:ascii="Calibri" w:hAnsi="Calibri" w:cs="Calibri"/>
                <w:color w:val="000000"/>
                <w:sz w:val="22"/>
                <w:szCs w:val="22"/>
              </w:rPr>
            </w:pPr>
            <w:r w:rsidRPr="00923AD9">
              <w:rPr>
                <w:rFonts w:ascii="Calibri" w:hAnsi="Calibri" w:cs="Calibri"/>
                <w:color w:val="000000"/>
                <w:sz w:val="22"/>
                <w:szCs w:val="22"/>
              </w:rPr>
              <w:t>46</w:t>
            </w:r>
          </w:p>
        </w:tc>
        <w:tc>
          <w:tcPr>
            <w:tcW w:w="1528" w:type="dxa"/>
            <w:tcBorders>
              <w:top w:val="nil"/>
              <w:left w:val="nil"/>
              <w:bottom w:val="single" w:sz="4" w:space="0" w:color="auto"/>
              <w:right w:val="single" w:sz="4" w:space="0" w:color="auto"/>
            </w:tcBorders>
            <w:shd w:val="clear" w:color="DDDDDD" w:fill="FFFFFF"/>
            <w:vAlign w:val="center"/>
            <w:hideMark/>
          </w:tcPr>
          <w:p w:rsidR="00E232C2" w:rsidRPr="00923AD9" w:rsidRDefault="00E232C2" w:rsidP="00C1174C">
            <w:pPr>
              <w:rPr>
                <w:rFonts w:ascii="Calibri" w:hAnsi="Calibri" w:cs="Calibri"/>
                <w:sz w:val="22"/>
                <w:szCs w:val="22"/>
              </w:rPr>
            </w:pPr>
            <w:r w:rsidRPr="00923AD9">
              <w:rPr>
                <w:rFonts w:ascii="Calibri" w:hAnsi="Calibri" w:cs="Calibri"/>
                <w:sz w:val="22"/>
                <w:szCs w:val="22"/>
              </w:rPr>
              <w:t>čistič odpadů</w:t>
            </w:r>
          </w:p>
        </w:tc>
        <w:tc>
          <w:tcPr>
            <w:tcW w:w="825" w:type="dxa"/>
            <w:tcBorders>
              <w:top w:val="nil"/>
              <w:left w:val="nil"/>
              <w:bottom w:val="single" w:sz="4" w:space="0" w:color="auto"/>
              <w:right w:val="single" w:sz="4" w:space="0" w:color="auto"/>
            </w:tcBorders>
            <w:shd w:val="clear" w:color="DDDDDD" w:fill="FFFFFF"/>
            <w:vAlign w:val="center"/>
            <w:hideMark/>
          </w:tcPr>
          <w:p w:rsidR="00E232C2" w:rsidRPr="00923AD9" w:rsidRDefault="00E232C2" w:rsidP="00C1174C">
            <w:pPr>
              <w:jc w:val="center"/>
              <w:rPr>
                <w:rFonts w:ascii="Calibri" w:hAnsi="Calibri" w:cs="Calibri"/>
                <w:sz w:val="22"/>
                <w:szCs w:val="22"/>
              </w:rPr>
            </w:pPr>
            <w:r w:rsidRPr="00923AD9">
              <w:rPr>
                <w:rFonts w:ascii="Calibri" w:hAnsi="Calibri" w:cs="Calibri"/>
                <w:sz w:val="22"/>
                <w:szCs w:val="22"/>
              </w:rPr>
              <w:t>ks</w:t>
            </w:r>
          </w:p>
        </w:tc>
        <w:tc>
          <w:tcPr>
            <w:tcW w:w="5246" w:type="dxa"/>
            <w:tcBorders>
              <w:top w:val="nil"/>
              <w:left w:val="nil"/>
              <w:bottom w:val="single" w:sz="4" w:space="0" w:color="auto"/>
              <w:right w:val="single" w:sz="4" w:space="0" w:color="auto"/>
            </w:tcBorders>
            <w:shd w:val="clear" w:color="DDDDDD" w:fill="FFFFFF"/>
            <w:vAlign w:val="center"/>
            <w:hideMark/>
          </w:tcPr>
          <w:p w:rsidR="00E232C2" w:rsidRPr="00923AD9" w:rsidRDefault="00E232C2" w:rsidP="00C1174C">
            <w:pPr>
              <w:rPr>
                <w:rFonts w:ascii="Calibri" w:hAnsi="Calibri" w:cs="Calibri"/>
                <w:sz w:val="22"/>
                <w:szCs w:val="22"/>
              </w:rPr>
            </w:pPr>
            <w:r w:rsidRPr="00923AD9">
              <w:rPr>
                <w:rFonts w:ascii="Calibri" w:hAnsi="Calibri" w:cs="Calibri"/>
                <w:sz w:val="22"/>
                <w:szCs w:val="22"/>
              </w:rPr>
              <w:t>900 g, prostředek pro čistění plastových a keramických odpadů umyvadel, sprch, WC a kanalizace (Krtek a podobné), složení : Hydroxid sodný (NaOH) min. 99,5%, Uhličitan sodný (Na2CO3) max. 1,0 %</w:t>
            </w:r>
          </w:p>
        </w:tc>
        <w:tc>
          <w:tcPr>
            <w:tcW w:w="884" w:type="dxa"/>
            <w:tcBorders>
              <w:top w:val="nil"/>
              <w:left w:val="nil"/>
              <w:bottom w:val="single" w:sz="4" w:space="0" w:color="auto"/>
              <w:right w:val="single" w:sz="4" w:space="0" w:color="auto"/>
            </w:tcBorders>
            <w:shd w:val="clear" w:color="000000" w:fill="FFFFFF"/>
            <w:vAlign w:val="center"/>
            <w:hideMark/>
          </w:tcPr>
          <w:p w:rsidR="00E232C2" w:rsidRPr="00923AD9" w:rsidRDefault="00E232C2" w:rsidP="00C1174C">
            <w:pPr>
              <w:jc w:val="center"/>
              <w:rPr>
                <w:rFonts w:ascii="Calibri" w:hAnsi="Calibri" w:cs="Calibri"/>
                <w:color w:val="000000"/>
                <w:sz w:val="22"/>
                <w:szCs w:val="22"/>
              </w:rPr>
            </w:pPr>
            <w:r w:rsidRPr="00923AD9">
              <w:rPr>
                <w:rFonts w:ascii="Calibri" w:hAnsi="Calibri" w:cs="Calibri"/>
                <w:color w:val="000000"/>
                <w:sz w:val="22"/>
                <w:szCs w:val="22"/>
              </w:rPr>
              <w:t>20</w:t>
            </w:r>
          </w:p>
        </w:tc>
        <w:tc>
          <w:tcPr>
            <w:tcW w:w="962" w:type="dxa"/>
            <w:tcBorders>
              <w:top w:val="nil"/>
              <w:left w:val="nil"/>
              <w:bottom w:val="single" w:sz="4" w:space="0" w:color="auto"/>
              <w:right w:val="single" w:sz="4" w:space="0" w:color="auto"/>
            </w:tcBorders>
            <w:shd w:val="clear" w:color="000000" w:fill="FFFFFF"/>
            <w:vAlign w:val="center"/>
            <w:hideMark/>
          </w:tcPr>
          <w:p w:rsidR="00E232C2" w:rsidRPr="00923AD9" w:rsidRDefault="00E232C2" w:rsidP="00C1174C">
            <w:pPr>
              <w:jc w:val="center"/>
              <w:rPr>
                <w:rFonts w:ascii="Calibri" w:hAnsi="Calibri" w:cs="Calibri"/>
                <w:sz w:val="22"/>
                <w:szCs w:val="22"/>
              </w:rPr>
            </w:pPr>
            <w:r w:rsidRPr="00923AD9">
              <w:rPr>
                <w:rFonts w:ascii="Calibri" w:hAnsi="Calibri" w:cs="Calibri"/>
                <w:sz w:val="22"/>
                <w:szCs w:val="22"/>
              </w:rPr>
              <w:t>119,00</w:t>
            </w:r>
          </w:p>
        </w:tc>
        <w:tc>
          <w:tcPr>
            <w:tcW w:w="1108" w:type="dxa"/>
            <w:tcBorders>
              <w:top w:val="nil"/>
              <w:left w:val="nil"/>
              <w:bottom w:val="single" w:sz="4" w:space="0" w:color="auto"/>
              <w:right w:val="single" w:sz="8" w:space="0" w:color="auto"/>
            </w:tcBorders>
            <w:shd w:val="clear" w:color="000000" w:fill="FFFFFF"/>
            <w:vAlign w:val="center"/>
            <w:hideMark/>
          </w:tcPr>
          <w:p w:rsidR="00E232C2" w:rsidRPr="00923AD9" w:rsidRDefault="00E232C2" w:rsidP="00C1174C">
            <w:pPr>
              <w:jc w:val="center"/>
              <w:rPr>
                <w:rFonts w:ascii="Calibri" w:hAnsi="Calibri" w:cs="Calibri"/>
                <w:sz w:val="22"/>
                <w:szCs w:val="22"/>
              </w:rPr>
            </w:pPr>
            <w:r w:rsidRPr="00923AD9">
              <w:rPr>
                <w:rFonts w:ascii="Calibri" w:hAnsi="Calibri" w:cs="Calibri"/>
                <w:sz w:val="22"/>
                <w:szCs w:val="22"/>
              </w:rPr>
              <w:t>2 380,00</w:t>
            </w:r>
          </w:p>
        </w:tc>
      </w:tr>
      <w:tr w:rsidR="00E232C2" w:rsidRPr="00923AD9" w:rsidTr="00C1174C">
        <w:trPr>
          <w:trHeight w:val="1500"/>
          <w:jc w:val="center"/>
        </w:trPr>
        <w:tc>
          <w:tcPr>
            <w:tcW w:w="507" w:type="dxa"/>
            <w:tcBorders>
              <w:top w:val="nil"/>
              <w:left w:val="single" w:sz="8" w:space="0" w:color="auto"/>
              <w:bottom w:val="single" w:sz="4" w:space="0" w:color="auto"/>
              <w:right w:val="single" w:sz="4" w:space="0" w:color="auto"/>
            </w:tcBorders>
            <w:shd w:val="clear" w:color="DDDDDD" w:fill="FFFFFF"/>
            <w:vAlign w:val="center"/>
            <w:hideMark/>
          </w:tcPr>
          <w:p w:rsidR="00E232C2" w:rsidRPr="00923AD9" w:rsidRDefault="00E232C2" w:rsidP="00C1174C">
            <w:pPr>
              <w:jc w:val="center"/>
              <w:rPr>
                <w:rFonts w:ascii="Calibri" w:hAnsi="Calibri" w:cs="Calibri"/>
                <w:color w:val="000000"/>
                <w:sz w:val="22"/>
                <w:szCs w:val="22"/>
              </w:rPr>
            </w:pPr>
            <w:r w:rsidRPr="00923AD9">
              <w:rPr>
                <w:rFonts w:ascii="Calibri" w:hAnsi="Calibri" w:cs="Calibri"/>
                <w:color w:val="000000"/>
                <w:sz w:val="22"/>
                <w:szCs w:val="22"/>
              </w:rPr>
              <w:t>47</w:t>
            </w:r>
          </w:p>
        </w:tc>
        <w:tc>
          <w:tcPr>
            <w:tcW w:w="1528" w:type="dxa"/>
            <w:tcBorders>
              <w:top w:val="nil"/>
              <w:left w:val="nil"/>
              <w:bottom w:val="single" w:sz="4" w:space="0" w:color="auto"/>
              <w:right w:val="single" w:sz="4" w:space="0" w:color="auto"/>
            </w:tcBorders>
            <w:shd w:val="clear" w:color="DDDDDD" w:fill="FFFFFF"/>
            <w:vAlign w:val="center"/>
            <w:hideMark/>
          </w:tcPr>
          <w:p w:rsidR="00E232C2" w:rsidRPr="00923AD9" w:rsidRDefault="00E232C2" w:rsidP="00C1174C">
            <w:pPr>
              <w:rPr>
                <w:rFonts w:ascii="Calibri" w:hAnsi="Calibri" w:cs="Calibri"/>
                <w:sz w:val="22"/>
                <w:szCs w:val="22"/>
              </w:rPr>
            </w:pPr>
            <w:r w:rsidRPr="00923AD9">
              <w:rPr>
                <w:rFonts w:ascii="Calibri" w:hAnsi="Calibri" w:cs="Calibri"/>
                <w:sz w:val="22"/>
                <w:szCs w:val="22"/>
              </w:rPr>
              <w:t>čistič ve spreji proti prachu</w:t>
            </w:r>
          </w:p>
        </w:tc>
        <w:tc>
          <w:tcPr>
            <w:tcW w:w="825" w:type="dxa"/>
            <w:tcBorders>
              <w:top w:val="nil"/>
              <w:left w:val="nil"/>
              <w:bottom w:val="single" w:sz="4" w:space="0" w:color="auto"/>
              <w:right w:val="single" w:sz="4" w:space="0" w:color="auto"/>
            </w:tcBorders>
            <w:shd w:val="clear" w:color="DDDDDD" w:fill="FFFFFF"/>
            <w:vAlign w:val="center"/>
            <w:hideMark/>
          </w:tcPr>
          <w:p w:rsidR="00E232C2" w:rsidRPr="00923AD9" w:rsidRDefault="00E232C2" w:rsidP="00C1174C">
            <w:pPr>
              <w:jc w:val="center"/>
              <w:rPr>
                <w:rFonts w:ascii="Calibri" w:hAnsi="Calibri" w:cs="Calibri"/>
                <w:sz w:val="22"/>
                <w:szCs w:val="22"/>
              </w:rPr>
            </w:pPr>
            <w:r w:rsidRPr="00923AD9">
              <w:rPr>
                <w:rFonts w:ascii="Calibri" w:hAnsi="Calibri" w:cs="Calibri"/>
                <w:sz w:val="22"/>
                <w:szCs w:val="22"/>
              </w:rPr>
              <w:t>ks</w:t>
            </w:r>
          </w:p>
        </w:tc>
        <w:tc>
          <w:tcPr>
            <w:tcW w:w="5246" w:type="dxa"/>
            <w:tcBorders>
              <w:top w:val="nil"/>
              <w:left w:val="nil"/>
              <w:bottom w:val="single" w:sz="4" w:space="0" w:color="auto"/>
              <w:right w:val="single" w:sz="4" w:space="0" w:color="auto"/>
            </w:tcBorders>
            <w:shd w:val="clear" w:color="DDDDDD" w:fill="FFFFFF"/>
            <w:vAlign w:val="center"/>
            <w:hideMark/>
          </w:tcPr>
          <w:p w:rsidR="00E232C2" w:rsidRPr="00923AD9" w:rsidRDefault="00E232C2" w:rsidP="00C1174C">
            <w:pPr>
              <w:rPr>
                <w:rFonts w:ascii="Calibri" w:hAnsi="Calibri" w:cs="Calibri"/>
                <w:sz w:val="22"/>
                <w:szCs w:val="22"/>
              </w:rPr>
            </w:pPr>
            <w:r w:rsidRPr="00923AD9">
              <w:rPr>
                <w:rFonts w:ascii="Calibri" w:hAnsi="Calibri" w:cs="Calibri"/>
                <w:sz w:val="22"/>
                <w:szCs w:val="22"/>
              </w:rPr>
              <w:t>250 ml, multifunkční sprey proti prachu na různé povrchy (Pronto a podobné), neiontové povrchově aktivní látky &lt;5%, alifatické uhlovodíky 5-15%, 2-bromo-2-nitropropane-1,3-diol,</w:t>
            </w:r>
            <w:r w:rsidRPr="00923AD9">
              <w:rPr>
                <w:rFonts w:ascii="Calibri" w:hAnsi="Calibri" w:cs="Calibri"/>
                <w:sz w:val="22"/>
                <w:szCs w:val="22"/>
              </w:rPr>
              <w:br/>
              <w:t>parfémy, butylphenyl methylpropional, hydroxymethylpentyl 3-cyclohexenecarboxaldehyde, hexyl cinnamal.</w:t>
            </w:r>
          </w:p>
        </w:tc>
        <w:tc>
          <w:tcPr>
            <w:tcW w:w="884" w:type="dxa"/>
            <w:tcBorders>
              <w:top w:val="nil"/>
              <w:left w:val="nil"/>
              <w:bottom w:val="single" w:sz="4" w:space="0" w:color="auto"/>
              <w:right w:val="single" w:sz="4" w:space="0" w:color="auto"/>
            </w:tcBorders>
            <w:shd w:val="clear" w:color="000000" w:fill="FFFFFF"/>
            <w:vAlign w:val="center"/>
            <w:hideMark/>
          </w:tcPr>
          <w:p w:rsidR="00E232C2" w:rsidRPr="00923AD9" w:rsidRDefault="00E232C2" w:rsidP="00C1174C">
            <w:pPr>
              <w:jc w:val="center"/>
              <w:rPr>
                <w:rFonts w:ascii="Calibri" w:hAnsi="Calibri" w:cs="Calibri"/>
                <w:color w:val="000000"/>
                <w:sz w:val="22"/>
                <w:szCs w:val="22"/>
              </w:rPr>
            </w:pPr>
            <w:r w:rsidRPr="00923AD9">
              <w:rPr>
                <w:rFonts w:ascii="Calibri" w:hAnsi="Calibri" w:cs="Calibri"/>
                <w:color w:val="000000"/>
                <w:sz w:val="22"/>
                <w:szCs w:val="22"/>
              </w:rPr>
              <w:t>80</w:t>
            </w:r>
          </w:p>
        </w:tc>
        <w:tc>
          <w:tcPr>
            <w:tcW w:w="962" w:type="dxa"/>
            <w:tcBorders>
              <w:top w:val="nil"/>
              <w:left w:val="nil"/>
              <w:bottom w:val="single" w:sz="4" w:space="0" w:color="auto"/>
              <w:right w:val="single" w:sz="4" w:space="0" w:color="auto"/>
            </w:tcBorders>
            <w:shd w:val="clear" w:color="000000" w:fill="FFFFFF"/>
            <w:vAlign w:val="center"/>
            <w:hideMark/>
          </w:tcPr>
          <w:p w:rsidR="00E232C2" w:rsidRPr="00923AD9" w:rsidRDefault="00E232C2" w:rsidP="00C1174C">
            <w:pPr>
              <w:jc w:val="center"/>
              <w:rPr>
                <w:rFonts w:ascii="Calibri" w:hAnsi="Calibri" w:cs="Calibri"/>
                <w:sz w:val="22"/>
                <w:szCs w:val="22"/>
              </w:rPr>
            </w:pPr>
            <w:r w:rsidRPr="00923AD9">
              <w:rPr>
                <w:rFonts w:ascii="Calibri" w:hAnsi="Calibri" w:cs="Calibri"/>
                <w:sz w:val="22"/>
                <w:szCs w:val="22"/>
              </w:rPr>
              <w:t>95,00</w:t>
            </w:r>
          </w:p>
        </w:tc>
        <w:tc>
          <w:tcPr>
            <w:tcW w:w="1108" w:type="dxa"/>
            <w:tcBorders>
              <w:top w:val="nil"/>
              <w:left w:val="nil"/>
              <w:bottom w:val="single" w:sz="4" w:space="0" w:color="auto"/>
              <w:right w:val="single" w:sz="8" w:space="0" w:color="auto"/>
            </w:tcBorders>
            <w:shd w:val="clear" w:color="000000" w:fill="FFFFFF"/>
            <w:vAlign w:val="center"/>
            <w:hideMark/>
          </w:tcPr>
          <w:p w:rsidR="00E232C2" w:rsidRPr="00923AD9" w:rsidRDefault="00E232C2" w:rsidP="00C1174C">
            <w:pPr>
              <w:jc w:val="center"/>
              <w:rPr>
                <w:rFonts w:ascii="Calibri" w:hAnsi="Calibri" w:cs="Calibri"/>
                <w:sz w:val="22"/>
                <w:szCs w:val="22"/>
              </w:rPr>
            </w:pPr>
            <w:r w:rsidRPr="00923AD9">
              <w:rPr>
                <w:rFonts w:ascii="Calibri" w:hAnsi="Calibri" w:cs="Calibri"/>
                <w:sz w:val="22"/>
                <w:szCs w:val="22"/>
              </w:rPr>
              <w:t>7 600,00</w:t>
            </w:r>
          </w:p>
        </w:tc>
      </w:tr>
      <w:tr w:rsidR="00E232C2" w:rsidRPr="00923AD9" w:rsidTr="00C1174C">
        <w:trPr>
          <w:trHeight w:val="600"/>
          <w:jc w:val="center"/>
        </w:trPr>
        <w:tc>
          <w:tcPr>
            <w:tcW w:w="507" w:type="dxa"/>
            <w:tcBorders>
              <w:top w:val="nil"/>
              <w:left w:val="single" w:sz="8" w:space="0" w:color="auto"/>
              <w:bottom w:val="single" w:sz="4" w:space="0" w:color="auto"/>
              <w:right w:val="single" w:sz="4" w:space="0" w:color="auto"/>
            </w:tcBorders>
            <w:shd w:val="clear" w:color="DDDDDD" w:fill="FFFFFF"/>
            <w:vAlign w:val="center"/>
            <w:hideMark/>
          </w:tcPr>
          <w:p w:rsidR="00E232C2" w:rsidRPr="00923AD9" w:rsidRDefault="00E232C2" w:rsidP="00C1174C">
            <w:pPr>
              <w:jc w:val="center"/>
              <w:rPr>
                <w:rFonts w:ascii="Calibri" w:hAnsi="Calibri" w:cs="Calibri"/>
                <w:color w:val="000000"/>
                <w:sz w:val="22"/>
                <w:szCs w:val="22"/>
              </w:rPr>
            </w:pPr>
            <w:r w:rsidRPr="00923AD9">
              <w:rPr>
                <w:rFonts w:ascii="Calibri" w:hAnsi="Calibri" w:cs="Calibri"/>
                <w:color w:val="000000"/>
                <w:sz w:val="22"/>
                <w:szCs w:val="22"/>
              </w:rPr>
              <w:t>48</w:t>
            </w:r>
          </w:p>
        </w:tc>
        <w:tc>
          <w:tcPr>
            <w:tcW w:w="1528" w:type="dxa"/>
            <w:tcBorders>
              <w:top w:val="nil"/>
              <w:left w:val="nil"/>
              <w:bottom w:val="single" w:sz="4" w:space="0" w:color="auto"/>
              <w:right w:val="single" w:sz="4" w:space="0" w:color="auto"/>
            </w:tcBorders>
            <w:shd w:val="clear" w:color="DDDDDD" w:fill="FFFFFF"/>
            <w:vAlign w:val="center"/>
            <w:hideMark/>
          </w:tcPr>
          <w:p w:rsidR="00E232C2" w:rsidRPr="00923AD9" w:rsidRDefault="00E232C2" w:rsidP="00C1174C">
            <w:pPr>
              <w:rPr>
                <w:rFonts w:ascii="Calibri" w:hAnsi="Calibri" w:cs="Calibri"/>
                <w:sz w:val="22"/>
                <w:szCs w:val="22"/>
              </w:rPr>
            </w:pPr>
            <w:r w:rsidRPr="00923AD9">
              <w:rPr>
                <w:rFonts w:ascii="Calibri" w:hAnsi="Calibri" w:cs="Calibri"/>
                <w:sz w:val="22"/>
                <w:szCs w:val="22"/>
              </w:rPr>
              <w:t xml:space="preserve">sprey proti lezoucímu a létajícímu </w:t>
            </w:r>
            <w:r w:rsidRPr="00923AD9">
              <w:rPr>
                <w:rFonts w:ascii="Calibri" w:hAnsi="Calibri" w:cs="Calibri"/>
                <w:sz w:val="22"/>
                <w:szCs w:val="22"/>
              </w:rPr>
              <w:lastRenderedPageBreak/>
              <w:t>hmyzu</w:t>
            </w:r>
          </w:p>
        </w:tc>
        <w:tc>
          <w:tcPr>
            <w:tcW w:w="825" w:type="dxa"/>
            <w:tcBorders>
              <w:top w:val="nil"/>
              <w:left w:val="nil"/>
              <w:bottom w:val="single" w:sz="4" w:space="0" w:color="auto"/>
              <w:right w:val="single" w:sz="4" w:space="0" w:color="auto"/>
            </w:tcBorders>
            <w:shd w:val="clear" w:color="DDDDDD" w:fill="FFFFFF"/>
            <w:vAlign w:val="center"/>
            <w:hideMark/>
          </w:tcPr>
          <w:p w:rsidR="00E232C2" w:rsidRPr="00923AD9" w:rsidRDefault="00E232C2" w:rsidP="00C1174C">
            <w:pPr>
              <w:jc w:val="center"/>
              <w:rPr>
                <w:rFonts w:ascii="Calibri" w:hAnsi="Calibri" w:cs="Calibri"/>
                <w:sz w:val="22"/>
                <w:szCs w:val="22"/>
              </w:rPr>
            </w:pPr>
            <w:r w:rsidRPr="00923AD9">
              <w:rPr>
                <w:rFonts w:ascii="Calibri" w:hAnsi="Calibri" w:cs="Calibri"/>
                <w:sz w:val="22"/>
                <w:szCs w:val="22"/>
              </w:rPr>
              <w:lastRenderedPageBreak/>
              <w:t>ks</w:t>
            </w:r>
          </w:p>
        </w:tc>
        <w:tc>
          <w:tcPr>
            <w:tcW w:w="5246" w:type="dxa"/>
            <w:tcBorders>
              <w:top w:val="nil"/>
              <w:left w:val="nil"/>
              <w:bottom w:val="single" w:sz="4" w:space="0" w:color="auto"/>
              <w:right w:val="single" w:sz="4" w:space="0" w:color="auto"/>
            </w:tcBorders>
            <w:shd w:val="clear" w:color="DDDDDD" w:fill="FFFFFF"/>
            <w:vAlign w:val="center"/>
            <w:hideMark/>
          </w:tcPr>
          <w:p w:rsidR="00E232C2" w:rsidRPr="00923AD9" w:rsidRDefault="00E232C2" w:rsidP="00C1174C">
            <w:pPr>
              <w:rPr>
                <w:rFonts w:ascii="Calibri" w:hAnsi="Calibri" w:cs="Calibri"/>
                <w:sz w:val="22"/>
                <w:szCs w:val="22"/>
              </w:rPr>
            </w:pPr>
            <w:r w:rsidRPr="00923AD9">
              <w:rPr>
                <w:rFonts w:ascii="Calibri" w:hAnsi="Calibri" w:cs="Calibri"/>
                <w:sz w:val="22"/>
                <w:szCs w:val="22"/>
              </w:rPr>
              <w:t>400ml, insekticid proti lezoucímu a létajícímu hmyzu (Biolit a podobné), Účinné látky: Piperonylbutoxid 5 g/kg, Tetramethrin 2,5 g/kg, Deltamethrin 0,15 g/kg</w:t>
            </w:r>
          </w:p>
        </w:tc>
        <w:tc>
          <w:tcPr>
            <w:tcW w:w="884" w:type="dxa"/>
            <w:tcBorders>
              <w:top w:val="nil"/>
              <w:left w:val="nil"/>
              <w:bottom w:val="single" w:sz="4" w:space="0" w:color="auto"/>
              <w:right w:val="single" w:sz="4" w:space="0" w:color="auto"/>
            </w:tcBorders>
            <w:shd w:val="clear" w:color="000000" w:fill="FFFFFF"/>
            <w:vAlign w:val="center"/>
            <w:hideMark/>
          </w:tcPr>
          <w:p w:rsidR="00E232C2" w:rsidRPr="00923AD9" w:rsidRDefault="00E232C2" w:rsidP="00C1174C">
            <w:pPr>
              <w:jc w:val="center"/>
              <w:rPr>
                <w:rFonts w:ascii="Calibri" w:hAnsi="Calibri" w:cs="Calibri"/>
                <w:color w:val="000000"/>
                <w:sz w:val="22"/>
                <w:szCs w:val="22"/>
              </w:rPr>
            </w:pPr>
            <w:r w:rsidRPr="00923AD9">
              <w:rPr>
                <w:rFonts w:ascii="Calibri" w:hAnsi="Calibri" w:cs="Calibri"/>
                <w:color w:val="000000"/>
                <w:sz w:val="22"/>
                <w:szCs w:val="22"/>
              </w:rPr>
              <w:t>60</w:t>
            </w:r>
          </w:p>
        </w:tc>
        <w:tc>
          <w:tcPr>
            <w:tcW w:w="962" w:type="dxa"/>
            <w:tcBorders>
              <w:top w:val="nil"/>
              <w:left w:val="nil"/>
              <w:bottom w:val="single" w:sz="4" w:space="0" w:color="auto"/>
              <w:right w:val="single" w:sz="4" w:space="0" w:color="auto"/>
            </w:tcBorders>
            <w:shd w:val="clear" w:color="000000" w:fill="FFFFFF"/>
            <w:vAlign w:val="center"/>
            <w:hideMark/>
          </w:tcPr>
          <w:p w:rsidR="00E232C2" w:rsidRPr="00923AD9" w:rsidRDefault="00E232C2" w:rsidP="00C1174C">
            <w:pPr>
              <w:jc w:val="center"/>
              <w:rPr>
                <w:rFonts w:ascii="Calibri" w:hAnsi="Calibri" w:cs="Calibri"/>
                <w:sz w:val="22"/>
                <w:szCs w:val="22"/>
              </w:rPr>
            </w:pPr>
            <w:r w:rsidRPr="00923AD9">
              <w:rPr>
                <w:rFonts w:ascii="Calibri" w:hAnsi="Calibri" w:cs="Calibri"/>
                <w:sz w:val="22"/>
                <w:szCs w:val="22"/>
              </w:rPr>
              <w:t>90,00</w:t>
            </w:r>
          </w:p>
        </w:tc>
        <w:tc>
          <w:tcPr>
            <w:tcW w:w="1108" w:type="dxa"/>
            <w:tcBorders>
              <w:top w:val="nil"/>
              <w:left w:val="nil"/>
              <w:bottom w:val="single" w:sz="4" w:space="0" w:color="auto"/>
              <w:right w:val="single" w:sz="8" w:space="0" w:color="auto"/>
            </w:tcBorders>
            <w:shd w:val="clear" w:color="000000" w:fill="FFFFFF"/>
            <w:vAlign w:val="center"/>
            <w:hideMark/>
          </w:tcPr>
          <w:p w:rsidR="00E232C2" w:rsidRPr="00923AD9" w:rsidRDefault="00E232C2" w:rsidP="00C1174C">
            <w:pPr>
              <w:jc w:val="center"/>
              <w:rPr>
                <w:rFonts w:ascii="Calibri" w:hAnsi="Calibri" w:cs="Calibri"/>
                <w:sz w:val="22"/>
                <w:szCs w:val="22"/>
              </w:rPr>
            </w:pPr>
            <w:r w:rsidRPr="00923AD9">
              <w:rPr>
                <w:rFonts w:ascii="Calibri" w:hAnsi="Calibri" w:cs="Calibri"/>
                <w:sz w:val="22"/>
                <w:szCs w:val="22"/>
              </w:rPr>
              <w:t>5 400,00</w:t>
            </w:r>
          </w:p>
        </w:tc>
      </w:tr>
      <w:tr w:rsidR="00E232C2" w:rsidRPr="00923AD9" w:rsidTr="00C1174C">
        <w:trPr>
          <w:trHeight w:val="1800"/>
          <w:jc w:val="center"/>
        </w:trPr>
        <w:tc>
          <w:tcPr>
            <w:tcW w:w="507" w:type="dxa"/>
            <w:tcBorders>
              <w:top w:val="nil"/>
              <w:left w:val="single" w:sz="8" w:space="0" w:color="auto"/>
              <w:bottom w:val="single" w:sz="4" w:space="0" w:color="auto"/>
              <w:right w:val="single" w:sz="4" w:space="0" w:color="auto"/>
            </w:tcBorders>
            <w:shd w:val="clear" w:color="DDDDDD" w:fill="FFFFFF"/>
            <w:vAlign w:val="center"/>
            <w:hideMark/>
          </w:tcPr>
          <w:p w:rsidR="00E232C2" w:rsidRPr="00923AD9" w:rsidRDefault="00E232C2" w:rsidP="00C1174C">
            <w:pPr>
              <w:jc w:val="center"/>
              <w:rPr>
                <w:rFonts w:ascii="Calibri" w:hAnsi="Calibri" w:cs="Calibri"/>
                <w:color w:val="000000"/>
                <w:sz w:val="22"/>
                <w:szCs w:val="22"/>
              </w:rPr>
            </w:pPr>
            <w:r w:rsidRPr="00923AD9">
              <w:rPr>
                <w:rFonts w:ascii="Calibri" w:hAnsi="Calibri" w:cs="Calibri"/>
                <w:color w:val="000000"/>
                <w:sz w:val="22"/>
                <w:szCs w:val="22"/>
              </w:rPr>
              <w:lastRenderedPageBreak/>
              <w:t>49</w:t>
            </w:r>
          </w:p>
        </w:tc>
        <w:tc>
          <w:tcPr>
            <w:tcW w:w="1528" w:type="dxa"/>
            <w:tcBorders>
              <w:top w:val="nil"/>
              <w:left w:val="nil"/>
              <w:bottom w:val="single" w:sz="4" w:space="0" w:color="auto"/>
              <w:right w:val="single" w:sz="4" w:space="0" w:color="auto"/>
            </w:tcBorders>
            <w:shd w:val="clear" w:color="DDDDDD" w:fill="FFFFFF"/>
            <w:vAlign w:val="center"/>
            <w:hideMark/>
          </w:tcPr>
          <w:p w:rsidR="00E232C2" w:rsidRPr="00923AD9" w:rsidRDefault="00E232C2" w:rsidP="00C1174C">
            <w:pPr>
              <w:rPr>
                <w:rFonts w:ascii="Calibri" w:hAnsi="Calibri" w:cs="Calibri"/>
                <w:sz w:val="22"/>
                <w:szCs w:val="22"/>
              </w:rPr>
            </w:pPr>
            <w:r w:rsidRPr="00923AD9">
              <w:rPr>
                <w:rFonts w:ascii="Calibri" w:hAnsi="Calibri" w:cs="Calibri"/>
                <w:sz w:val="22"/>
                <w:szCs w:val="22"/>
              </w:rPr>
              <w:t>prací prostředek</w:t>
            </w:r>
          </w:p>
        </w:tc>
        <w:tc>
          <w:tcPr>
            <w:tcW w:w="825" w:type="dxa"/>
            <w:tcBorders>
              <w:top w:val="nil"/>
              <w:left w:val="nil"/>
              <w:bottom w:val="single" w:sz="4" w:space="0" w:color="auto"/>
              <w:right w:val="single" w:sz="4" w:space="0" w:color="auto"/>
            </w:tcBorders>
            <w:shd w:val="clear" w:color="DDDDDD" w:fill="FFFFFF"/>
            <w:vAlign w:val="center"/>
            <w:hideMark/>
          </w:tcPr>
          <w:p w:rsidR="00E232C2" w:rsidRPr="00923AD9" w:rsidRDefault="00E232C2" w:rsidP="00C1174C">
            <w:pPr>
              <w:jc w:val="center"/>
              <w:rPr>
                <w:rFonts w:ascii="Calibri" w:hAnsi="Calibri" w:cs="Calibri"/>
                <w:sz w:val="22"/>
                <w:szCs w:val="22"/>
              </w:rPr>
            </w:pPr>
            <w:r w:rsidRPr="00923AD9">
              <w:rPr>
                <w:rFonts w:ascii="Calibri" w:hAnsi="Calibri" w:cs="Calibri"/>
                <w:sz w:val="22"/>
                <w:szCs w:val="22"/>
              </w:rPr>
              <w:t>ks</w:t>
            </w:r>
          </w:p>
        </w:tc>
        <w:tc>
          <w:tcPr>
            <w:tcW w:w="5246" w:type="dxa"/>
            <w:tcBorders>
              <w:top w:val="nil"/>
              <w:left w:val="nil"/>
              <w:bottom w:val="single" w:sz="4" w:space="0" w:color="auto"/>
              <w:right w:val="single" w:sz="4" w:space="0" w:color="auto"/>
            </w:tcBorders>
            <w:shd w:val="clear" w:color="DDDDDD" w:fill="FFFFFF"/>
            <w:vAlign w:val="center"/>
            <w:hideMark/>
          </w:tcPr>
          <w:p w:rsidR="00E232C2" w:rsidRPr="00923AD9" w:rsidRDefault="00E232C2" w:rsidP="00C1174C">
            <w:pPr>
              <w:rPr>
                <w:rFonts w:ascii="Calibri" w:hAnsi="Calibri" w:cs="Calibri"/>
                <w:sz w:val="22"/>
                <w:szCs w:val="22"/>
              </w:rPr>
            </w:pPr>
            <w:r w:rsidRPr="00923AD9">
              <w:rPr>
                <w:rFonts w:ascii="Calibri" w:hAnsi="Calibri" w:cs="Calibri"/>
                <w:sz w:val="22"/>
                <w:szCs w:val="22"/>
              </w:rPr>
              <w:t>1 kg, obsahuje hydoxid sodný (min. 97%), perličky, resp. granule v plastovom obale, na prečistenie  odtoku vane, spŕch, umyvadiel a drezov (Vanish a podobné)</w:t>
            </w:r>
            <w:r w:rsidRPr="00923AD9">
              <w:rPr>
                <w:rFonts w:ascii="Calibri" w:hAnsi="Calibri" w:cs="Calibri"/>
                <w:sz w:val="22"/>
                <w:szCs w:val="22"/>
              </w:rPr>
              <w:br/>
              <w:t>složení: peroxid vodíku ≤10%, alkoholy, C12-18, ethoxylované ≤10%, alkoholy, C12-16, ethoxylované ≤3%, benzensulfonová kyselina ≤5%, C10-13-alkylderiváty, sodné soli</w:t>
            </w:r>
          </w:p>
        </w:tc>
        <w:tc>
          <w:tcPr>
            <w:tcW w:w="884" w:type="dxa"/>
            <w:tcBorders>
              <w:top w:val="nil"/>
              <w:left w:val="nil"/>
              <w:bottom w:val="single" w:sz="4" w:space="0" w:color="auto"/>
              <w:right w:val="single" w:sz="4" w:space="0" w:color="auto"/>
            </w:tcBorders>
            <w:shd w:val="clear" w:color="000000" w:fill="FFFFFF"/>
            <w:vAlign w:val="center"/>
            <w:hideMark/>
          </w:tcPr>
          <w:p w:rsidR="00E232C2" w:rsidRPr="00923AD9" w:rsidRDefault="00E232C2" w:rsidP="00C1174C">
            <w:pPr>
              <w:jc w:val="center"/>
              <w:rPr>
                <w:rFonts w:ascii="Calibri" w:hAnsi="Calibri" w:cs="Calibri"/>
                <w:color w:val="000000"/>
                <w:sz w:val="22"/>
                <w:szCs w:val="22"/>
              </w:rPr>
            </w:pPr>
            <w:r w:rsidRPr="00923AD9">
              <w:rPr>
                <w:rFonts w:ascii="Calibri" w:hAnsi="Calibri" w:cs="Calibri"/>
                <w:color w:val="000000"/>
                <w:sz w:val="22"/>
                <w:szCs w:val="22"/>
              </w:rPr>
              <w:t>5</w:t>
            </w:r>
          </w:p>
        </w:tc>
        <w:tc>
          <w:tcPr>
            <w:tcW w:w="962" w:type="dxa"/>
            <w:tcBorders>
              <w:top w:val="nil"/>
              <w:left w:val="nil"/>
              <w:bottom w:val="single" w:sz="4" w:space="0" w:color="auto"/>
              <w:right w:val="single" w:sz="4" w:space="0" w:color="auto"/>
            </w:tcBorders>
            <w:shd w:val="clear" w:color="000000" w:fill="FFFFFF"/>
            <w:vAlign w:val="center"/>
            <w:hideMark/>
          </w:tcPr>
          <w:p w:rsidR="00E232C2" w:rsidRPr="00923AD9" w:rsidRDefault="00E232C2" w:rsidP="00C1174C">
            <w:pPr>
              <w:jc w:val="center"/>
              <w:rPr>
                <w:rFonts w:ascii="Calibri" w:hAnsi="Calibri" w:cs="Calibri"/>
                <w:sz w:val="22"/>
                <w:szCs w:val="22"/>
              </w:rPr>
            </w:pPr>
            <w:r w:rsidRPr="00923AD9">
              <w:rPr>
                <w:rFonts w:ascii="Calibri" w:hAnsi="Calibri" w:cs="Calibri"/>
                <w:sz w:val="22"/>
                <w:szCs w:val="22"/>
              </w:rPr>
              <w:t>85,50</w:t>
            </w:r>
          </w:p>
        </w:tc>
        <w:tc>
          <w:tcPr>
            <w:tcW w:w="1108" w:type="dxa"/>
            <w:tcBorders>
              <w:top w:val="nil"/>
              <w:left w:val="nil"/>
              <w:bottom w:val="single" w:sz="4" w:space="0" w:color="auto"/>
              <w:right w:val="single" w:sz="8" w:space="0" w:color="auto"/>
            </w:tcBorders>
            <w:shd w:val="clear" w:color="000000" w:fill="FFFFFF"/>
            <w:vAlign w:val="center"/>
            <w:hideMark/>
          </w:tcPr>
          <w:p w:rsidR="00E232C2" w:rsidRPr="00923AD9" w:rsidRDefault="00E232C2" w:rsidP="00C1174C">
            <w:pPr>
              <w:jc w:val="center"/>
              <w:rPr>
                <w:rFonts w:ascii="Calibri" w:hAnsi="Calibri" w:cs="Calibri"/>
                <w:sz w:val="22"/>
                <w:szCs w:val="22"/>
              </w:rPr>
            </w:pPr>
            <w:r w:rsidRPr="00923AD9">
              <w:rPr>
                <w:rFonts w:ascii="Calibri" w:hAnsi="Calibri" w:cs="Calibri"/>
                <w:sz w:val="22"/>
                <w:szCs w:val="22"/>
              </w:rPr>
              <w:t>427,50</w:t>
            </w:r>
          </w:p>
        </w:tc>
      </w:tr>
      <w:tr w:rsidR="00E232C2" w:rsidRPr="00923AD9" w:rsidTr="00C1174C">
        <w:trPr>
          <w:trHeight w:val="1500"/>
          <w:jc w:val="center"/>
        </w:trPr>
        <w:tc>
          <w:tcPr>
            <w:tcW w:w="507" w:type="dxa"/>
            <w:tcBorders>
              <w:top w:val="nil"/>
              <w:left w:val="single" w:sz="8" w:space="0" w:color="auto"/>
              <w:bottom w:val="single" w:sz="4" w:space="0" w:color="auto"/>
              <w:right w:val="single" w:sz="4" w:space="0" w:color="auto"/>
            </w:tcBorders>
            <w:shd w:val="clear" w:color="DDDDDD" w:fill="FFFFFF"/>
            <w:vAlign w:val="center"/>
            <w:hideMark/>
          </w:tcPr>
          <w:p w:rsidR="00E232C2" w:rsidRPr="00923AD9" w:rsidRDefault="00E232C2" w:rsidP="00C1174C">
            <w:pPr>
              <w:jc w:val="center"/>
              <w:rPr>
                <w:rFonts w:ascii="Calibri" w:hAnsi="Calibri" w:cs="Calibri"/>
                <w:color w:val="000000"/>
                <w:sz w:val="22"/>
                <w:szCs w:val="22"/>
              </w:rPr>
            </w:pPr>
            <w:r w:rsidRPr="00923AD9">
              <w:rPr>
                <w:rFonts w:ascii="Calibri" w:hAnsi="Calibri" w:cs="Calibri"/>
                <w:color w:val="000000"/>
                <w:sz w:val="22"/>
                <w:szCs w:val="22"/>
              </w:rPr>
              <w:t>50</w:t>
            </w:r>
          </w:p>
        </w:tc>
        <w:tc>
          <w:tcPr>
            <w:tcW w:w="1528" w:type="dxa"/>
            <w:tcBorders>
              <w:top w:val="nil"/>
              <w:left w:val="nil"/>
              <w:bottom w:val="single" w:sz="4" w:space="0" w:color="auto"/>
              <w:right w:val="single" w:sz="4" w:space="0" w:color="auto"/>
            </w:tcBorders>
            <w:shd w:val="clear" w:color="DDDDDD" w:fill="FFFFFF"/>
            <w:vAlign w:val="center"/>
            <w:hideMark/>
          </w:tcPr>
          <w:p w:rsidR="00E232C2" w:rsidRPr="00923AD9" w:rsidRDefault="00E232C2" w:rsidP="00C1174C">
            <w:pPr>
              <w:rPr>
                <w:rFonts w:ascii="Calibri" w:hAnsi="Calibri" w:cs="Calibri"/>
                <w:sz w:val="22"/>
                <w:szCs w:val="22"/>
              </w:rPr>
            </w:pPr>
            <w:r w:rsidRPr="00923AD9">
              <w:rPr>
                <w:rFonts w:ascii="Calibri" w:hAnsi="Calibri" w:cs="Calibri"/>
                <w:sz w:val="22"/>
                <w:szCs w:val="22"/>
              </w:rPr>
              <w:t>prací prostředek</w:t>
            </w:r>
          </w:p>
        </w:tc>
        <w:tc>
          <w:tcPr>
            <w:tcW w:w="825" w:type="dxa"/>
            <w:tcBorders>
              <w:top w:val="nil"/>
              <w:left w:val="nil"/>
              <w:bottom w:val="single" w:sz="4" w:space="0" w:color="auto"/>
              <w:right w:val="single" w:sz="4" w:space="0" w:color="auto"/>
            </w:tcBorders>
            <w:shd w:val="clear" w:color="DDDDDD" w:fill="FFFFFF"/>
            <w:vAlign w:val="center"/>
            <w:hideMark/>
          </w:tcPr>
          <w:p w:rsidR="00E232C2" w:rsidRPr="00923AD9" w:rsidRDefault="00E232C2" w:rsidP="00C1174C">
            <w:pPr>
              <w:jc w:val="center"/>
              <w:rPr>
                <w:rFonts w:ascii="Calibri" w:hAnsi="Calibri" w:cs="Calibri"/>
                <w:sz w:val="22"/>
                <w:szCs w:val="22"/>
              </w:rPr>
            </w:pPr>
            <w:r w:rsidRPr="00923AD9">
              <w:rPr>
                <w:rFonts w:ascii="Calibri" w:hAnsi="Calibri" w:cs="Calibri"/>
                <w:sz w:val="22"/>
                <w:szCs w:val="22"/>
              </w:rPr>
              <w:t>ks</w:t>
            </w:r>
          </w:p>
        </w:tc>
        <w:tc>
          <w:tcPr>
            <w:tcW w:w="5246" w:type="dxa"/>
            <w:tcBorders>
              <w:top w:val="nil"/>
              <w:left w:val="nil"/>
              <w:bottom w:val="single" w:sz="4" w:space="0" w:color="auto"/>
              <w:right w:val="single" w:sz="4" w:space="0" w:color="auto"/>
            </w:tcBorders>
            <w:shd w:val="clear" w:color="DDDDDD" w:fill="FFFFFF"/>
            <w:vAlign w:val="center"/>
            <w:hideMark/>
          </w:tcPr>
          <w:p w:rsidR="00E232C2" w:rsidRPr="00923AD9" w:rsidRDefault="00E232C2" w:rsidP="00C1174C">
            <w:pPr>
              <w:rPr>
                <w:rFonts w:ascii="Calibri" w:hAnsi="Calibri" w:cs="Calibri"/>
                <w:sz w:val="22"/>
                <w:szCs w:val="22"/>
              </w:rPr>
            </w:pPr>
            <w:r w:rsidRPr="00923AD9">
              <w:rPr>
                <w:rFonts w:ascii="Calibri" w:hAnsi="Calibri" w:cs="Calibri"/>
                <w:sz w:val="22"/>
                <w:szCs w:val="22"/>
              </w:rPr>
              <w:t>"7,5 kg, složení: 15-30 % bělicí činidla na bázi kyslíku; 5-15 % aniontové povrchově aktivní látky; &lt;5 % neiontové (Ariel a podobné)</w:t>
            </w:r>
            <w:r w:rsidRPr="00923AD9">
              <w:rPr>
                <w:rFonts w:ascii="Calibri" w:hAnsi="Calibri" w:cs="Calibri"/>
                <w:sz w:val="22"/>
                <w:szCs w:val="22"/>
              </w:rPr>
              <w:br/>
              <w:t>povrchově aktivní látky, fosfonáty, polykarboxyláty, zeolity; enzymy, optické zjasňovače, parfémy, prací prostředek na bílé i barevné prádlo, neobsahuje fosfáty"</w:t>
            </w:r>
          </w:p>
        </w:tc>
        <w:tc>
          <w:tcPr>
            <w:tcW w:w="884" w:type="dxa"/>
            <w:tcBorders>
              <w:top w:val="nil"/>
              <w:left w:val="nil"/>
              <w:bottom w:val="single" w:sz="4" w:space="0" w:color="auto"/>
              <w:right w:val="single" w:sz="4" w:space="0" w:color="auto"/>
            </w:tcBorders>
            <w:shd w:val="clear" w:color="000000" w:fill="FFFFFF"/>
            <w:vAlign w:val="center"/>
            <w:hideMark/>
          </w:tcPr>
          <w:p w:rsidR="00E232C2" w:rsidRPr="00923AD9" w:rsidRDefault="00E232C2" w:rsidP="00C1174C">
            <w:pPr>
              <w:jc w:val="center"/>
              <w:rPr>
                <w:rFonts w:ascii="Calibri" w:hAnsi="Calibri" w:cs="Calibri"/>
                <w:color w:val="000000"/>
                <w:sz w:val="22"/>
                <w:szCs w:val="22"/>
              </w:rPr>
            </w:pPr>
            <w:r w:rsidRPr="00923AD9">
              <w:rPr>
                <w:rFonts w:ascii="Calibri" w:hAnsi="Calibri" w:cs="Calibri"/>
                <w:color w:val="000000"/>
                <w:sz w:val="22"/>
                <w:szCs w:val="22"/>
              </w:rPr>
              <w:t>50</w:t>
            </w:r>
          </w:p>
        </w:tc>
        <w:tc>
          <w:tcPr>
            <w:tcW w:w="962" w:type="dxa"/>
            <w:tcBorders>
              <w:top w:val="nil"/>
              <w:left w:val="nil"/>
              <w:bottom w:val="single" w:sz="4" w:space="0" w:color="auto"/>
              <w:right w:val="single" w:sz="4" w:space="0" w:color="auto"/>
            </w:tcBorders>
            <w:shd w:val="clear" w:color="000000" w:fill="FFFFFF"/>
            <w:vAlign w:val="center"/>
            <w:hideMark/>
          </w:tcPr>
          <w:p w:rsidR="00E232C2" w:rsidRPr="00923AD9" w:rsidRDefault="00E232C2" w:rsidP="00C1174C">
            <w:pPr>
              <w:jc w:val="center"/>
              <w:rPr>
                <w:rFonts w:ascii="Calibri" w:hAnsi="Calibri" w:cs="Calibri"/>
                <w:sz w:val="22"/>
                <w:szCs w:val="22"/>
              </w:rPr>
            </w:pPr>
            <w:r w:rsidRPr="00923AD9">
              <w:rPr>
                <w:rFonts w:ascii="Calibri" w:hAnsi="Calibri" w:cs="Calibri"/>
                <w:sz w:val="22"/>
                <w:szCs w:val="22"/>
              </w:rPr>
              <w:t>520,00</w:t>
            </w:r>
          </w:p>
        </w:tc>
        <w:tc>
          <w:tcPr>
            <w:tcW w:w="1108" w:type="dxa"/>
            <w:tcBorders>
              <w:top w:val="nil"/>
              <w:left w:val="nil"/>
              <w:bottom w:val="single" w:sz="4" w:space="0" w:color="auto"/>
              <w:right w:val="single" w:sz="8" w:space="0" w:color="auto"/>
            </w:tcBorders>
            <w:shd w:val="clear" w:color="000000" w:fill="FFFFFF"/>
            <w:vAlign w:val="center"/>
            <w:hideMark/>
          </w:tcPr>
          <w:p w:rsidR="00E232C2" w:rsidRPr="00923AD9" w:rsidRDefault="00E232C2" w:rsidP="00C1174C">
            <w:pPr>
              <w:jc w:val="center"/>
              <w:rPr>
                <w:rFonts w:ascii="Calibri" w:hAnsi="Calibri" w:cs="Calibri"/>
                <w:sz w:val="22"/>
                <w:szCs w:val="22"/>
              </w:rPr>
            </w:pPr>
            <w:r w:rsidRPr="00923AD9">
              <w:rPr>
                <w:rFonts w:ascii="Calibri" w:hAnsi="Calibri" w:cs="Calibri"/>
                <w:sz w:val="22"/>
                <w:szCs w:val="22"/>
              </w:rPr>
              <w:t>26 000,00</w:t>
            </w:r>
          </w:p>
        </w:tc>
      </w:tr>
      <w:tr w:rsidR="00E232C2" w:rsidRPr="00923AD9" w:rsidTr="00C1174C">
        <w:trPr>
          <w:trHeight w:val="2715"/>
          <w:jc w:val="center"/>
        </w:trPr>
        <w:tc>
          <w:tcPr>
            <w:tcW w:w="507" w:type="dxa"/>
            <w:tcBorders>
              <w:top w:val="nil"/>
              <w:left w:val="single" w:sz="8" w:space="0" w:color="auto"/>
              <w:bottom w:val="single" w:sz="8" w:space="0" w:color="auto"/>
              <w:right w:val="single" w:sz="4" w:space="0" w:color="auto"/>
            </w:tcBorders>
            <w:shd w:val="clear" w:color="DDDDDD" w:fill="FFFFFF"/>
            <w:vAlign w:val="center"/>
            <w:hideMark/>
          </w:tcPr>
          <w:p w:rsidR="00E232C2" w:rsidRPr="00923AD9" w:rsidRDefault="00E232C2" w:rsidP="00C1174C">
            <w:pPr>
              <w:jc w:val="center"/>
              <w:rPr>
                <w:rFonts w:ascii="Calibri" w:hAnsi="Calibri" w:cs="Calibri"/>
                <w:color w:val="000000"/>
                <w:sz w:val="22"/>
                <w:szCs w:val="22"/>
              </w:rPr>
            </w:pPr>
            <w:r w:rsidRPr="00923AD9">
              <w:rPr>
                <w:rFonts w:ascii="Calibri" w:hAnsi="Calibri" w:cs="Calibri"/>
                <w:color w:val="000000"/>
                <w:sz w:val="22"/>
                <w:szCs w:val="22"/>
              </w:rPr>
              <w:t>51</w:t>
            </w:r>
          </w:p>
        </w:tc>
        <w:tc>
          <w:tcPr>
            <w:tcW w:w="1528" w:type="dxa"/>
            <w:tcBorders>
              <w:top w:val="nil"/>
              <w:left w:val="nil"/>
              <w:bottom w:val="single" w:sz="8" w:space="0" w:color="auto"/>
              <w:right w:val="single" w:sz="4" w:space="0" w:color="auto"/>
            </w:tcBorders>
            <w:shd w:val="clear" w:color="DDDDDD" w:fill="FFFFFF"/>
            <w:vAlign w:val="center"/>
            <w:hideMark/>
          </w:tcPr>
          <w:p w:rsidR="00E232C2" w:rsidRPr="00923AD9" w:rsidRDefault="00E232C2" w:rsidP="00C1174C">
            <w:pPr>
              <w:rPr>
                <w:rFonts w:ascii="Calibri" w:hAnsi="Calibri" w:cs="Calibri"/>
                <w:sz w:val="22"/>
                <w:szCs w:val="22"/>
              </w:rPr>
            </w:pPr>
            <w:r w:rsidRPr="00923AD9">
              <w:rPr>
                <w:rFonts w:ascii="Calibri" w:hAnsi="Calibri" w:cs="Calibri"/>
                <w:sz w:val="22"/>
                <w:szCs w:val="22"/>
              </w:rPr>
              <w:t>krém na ruce</w:t>
            </w:r>
          </w:p>
        </w:tc>
        <w:tc>
          <w:tcPr>
            <w:tcW w:w="825" w:type="dxa"/>
            <w:tcBorders>
              <w:top w:val="nil"/>
              <w:left w:val="nil"/>
              <w:bottom w:val="single" w:sz="8" w:space="0" w:color="auto"/>
              <w:right w:val="single" w:sz="4" w:space="0" w:color="auto"/>
            </w:tcBorders>
            <w:shd w:val="clear" w:color="DDDDDD" w:fill="FFFFFF"/>
            <w:vAlign w:val="center"/>
            <w:hideMark/>
          </w:tcPr>
          <w:p w:rsidR="00E232C2" w:rsidRPr="00923AD9" w:rsidRDefault="00E232C2" w:rsidP="00C1174C">
            <w:pPr>
              <w:jc w:val="center"/>
              <w:rPr>
                <w:rFonts w:ascii="Calibri" w:hAnsi="Calibri" w:cs="Calibri"/>
                <w:sz w:val="22"/>
                <w:szCs w:val="22"/>
              </w:rPr>
            </w:pPr>
            <w:r w:rsidRPr="00923AD9">
              <w:rPr>
                <w:rFonts w:ascii="Calibri" w:hAnsi="Calibri" w:cs="Calibri"/>
                <w:sz w:val="22"/>
                <w:szCs w:val="22"/>
              </w:rPr>
              <w:t>ks</w:t>
            </w:r>
          </w:p>
        </w:tc>
        <w:tc>
          <w:tcPr>
            <w:tcW w:w="5246" w:type="dxa"/>
            <w:tcBorders>
              <w:top w:val="nil"/>
              <w:left w:val="nil"/>
              <w:bottom w:val="single" w:sz="8" w:space="0" w:color="auto"/>
              <w:right w:val="single" w:sz="4" w:space="0" w:color="auto"/>
            </w:tcBorders>
            <w:shd w:val="clear" w:color="DDDDDD" w:fill="FFFFFF"/>
            <w:vAlign w:val="center"/>
            <w:hideMark/>
          </w:tcPr>
          <w:p w:rsidR="00E232C2" w:rsidRPr="00923AD9" w:rsidRDefault="00E232C2" w:rsidP="00C1174C">
            <w:pPr>
              <w:rPr>
                <w:rFonts w:ascii="Calibri" w:hAnsi="Calibri" w:cs="Calibri"/>
                <w:sz w:val="22"/>
                <w:szCs w:val="22"/>
              </w:rPr>
            </w:pPr>
            <w:r w:rsidRPr="00923AD9">
              <w:rPr>
                <w:rFonts w:ascii="Calibri" w:hAnsi="Calibri" w:cs="Calibri"/>
                <w:sz w:val="22"/>
                <w:szCs w:val="22"/>
              </w:rPr>
              <w:t xml:space="preserve">100 ml, zklidňující krém na ruce s měsíčkem a lněným olejem (Isolda a podobné), </w:t>
            </w:r>
            <w:r w:rsidRPr="00923AD9">
              <w:rPr>
                <w:rFonts w:ascii="Calibri" w:hAnsi="Calibri" w:cs="Calibri"/>
                <w:sz w:val="22"/>
                <w:szCs w:val="22"/>
              </w:rPr>
              <w:br/>
              <w:t>složení: Aqua, Glycine Soja Oil, Paraffinum Liquidum, Glycerin,Cetearyl Alcohol, Propylene Glycol, Glyceryl Stearate,Caprylic/Capric Triglycerides, Glyceryl Stearate Citrate,Coco-Caprylate/Caprate, Cera Alba, Tocopherol, Thymus - Vulgaris Leaf Extract, Xanthan Gum, Phenoxyethanol, Ethylhexylglycerin, Sodium Benzoate, Potassium Sorbate, Lactic Acid, Citric Acid, Sodium Hydroxide, Beta-Carotene, Parfum, Benzyl Benzoate, Benzyl Salicylate, Citronellol, Coumarin, Eugenol, Hexyl Cinnamal, Hydroxyisohexyl 3</w:t>
            </w:r>
            <w:r w:rsidRPr="00923AD9">
              <w:rPr>
                <w:rFonts w:ascii="Calibri" w:hAnsi="Calibri" w:cs="Calibri"/>
                <w:sz w:val="22"/>
                <w:szCs w:val="22"/>
              </w:rPr>
              <w:br/>
              <w:t>Cyclohexene Carboxaldehyde, Limonene, Linalool.</w:t>
            </w:r>
          </w:p>
        </w:tc>
        <w:tc>
          <w:tcPr>
            <w:tcW w:w="884" w:type="dxa"/>
            <w:tcBorders>
              <w:top w:val="nil"/>
              <w:left w:val="nil"/>
              <w:bottom w:val="single" w:sz="8" w:space="0" w:color="auto"/>
              <w:right w:val="single" w:sz="4" w:space="0" w:color="auto"/>
            </w:tcBorders>
            <w:shd w:val="clear" w:color="000000" w:fill="FFFFFF"/>
            <w:vAlign w:val="center"/>
            <w:hideMark/>
          </w:tcPr>
          <w:p w:rsidR="00E232C2" w:rsidRPr="00923AD9" w:rsidRDefault="00E232C2" w:rsidP="00C1174C">
            <w:pPr>
              <w:jc w:val="center"/>
              <w:rPr>
                <w:rFonts w:ascii="Calibri" w:hAnsi="Calibri" w:cs="Calibri"/>
                <w:color w:val="000000"/>
                <w:sz w:val="22"/>
                <w:szCs w:val="22"/>
              </w:rPr>
            </w:pPr>
            <w:r w:rsidRPr="00923AD9">
              <w:rPr>
                <w:rFonts w:ascii="Calibri" w:hAnsi="Calibri" w:cs="Calibri"/>
                <w:color w:val="000000"/>
                <w:sz w:val="22"/>
                <w:szCs w:val="22"/>
              </w:rPr>
              <w:t>500</w:t>
            </w:r>
          </w:p>
        </w:tc>
        <w:tc>
          <w:tcPr>
            <w:tcW w:w="962" w:type="dxa"/>
            <w:tcBorders>
              <w:top w:val="nil"/>
              <w:left w:val="nil"/>
              <w:bottom w:val="single" w:sz="8" w:space="0" w:color="auto"/>
              <w:right w:val="single" w:sz="4" w:space="0" w:color="auto"/>
            </w:tcBorders>
            <w:shd w:val="clear" w:color="000000" w:fill="FFFFFF"/>
            <w:vAlign w:val="center"/>
            <w:hideMark/>
          </w:tcPr>
          <w:p w:rsidR="00E232C2" w:rsidRPr="00923AD9" w:rsidRDefault="00E232C2" w:rsidP="00C1174C">
            <w:pPr>
              <w:jc w:val="center"/>
              <w:rPr>
                <w:rFonts w:ascii="Calibri" w:hAnsi="Calibri" w:cs="Calibri"/>
                <w:sz w:val="22"/>
                <w:szCs w:val="22"/>
              </w:rPr>
            </w:pPr>
            <w:r w:rsidRPr="00923AD9">
              <w:rPr>
                <w:rFonts w:ascii="Calibri" w:hAnsi="Calibri" w:cs="Calibri"/>
                <w:sz w:val="22"/>
                <w:szCs w:val="22"/>
              </w:rPr>
              <w:t>22,00</w:t>
            </w:r>
          </w:p>
        </w:tc>
        <w:tc>
          <w:tcPr>
            <w:tcW w:w="1108" w:type="dxa"/>
            <w:tcBorders>
              <w:top w:val="nil"/>
              <w:left w:val="nil"/>
              <w:bottom w:val="single" w:sz="8" w:space="0" w:color="auto"/>
              <w:right w:val="single" w:sz="8" w:space="0" w:color="auto"/>
            </w:tcBorders>
            <w:shd w:val="clear" w:color="000000" w:fill="FFFFFF"/>
            <w:vAlign w:val="center"/>
            <w:hideMark/>
          </w:tcPr>
          <w:p w:rsidR="00E232C2" w:rsidRPr="00923AD9" w:rsidRDefault="00E232C2" w:rsidP="00C1174C">
            <w:pPr>
              <w:jc w:val="center"/>
              <w:rPr>
                <w:rFonts w:ascii="Calibri" w:hAnsi="Calibri" w:cs="Calibri"/>
                <w:sz w:val="22"/>
                <w:szCs w:val="22"/>
              </w:rPr>
            </w:pPr>
            <w:r w:rsidRPr="00923AD9">
              <w:rPr>
                <w:rFonts w:ascii="Calibri" w:hAnsi="Calibri" w:cs="Calibri"/>
                <w:sz w:val="22"/>
                <w:szCs w:val="22"/>
              </w:rPr>
              <w:t>11 000,00</w:t>
            </w:r>
          </w:p>
        </w:tc>
      </w:tr>
      <w:tr w:rsidR="00E232C2" w:rsidRPr="00923AD9" w:rsidTr="00C1174C">
        <w:trPr>
          <w:trHeight w:val="495"/>
          <w:jc w:val="center"/>
        </w:trPr>
        <w:tc>
          <w:tcPr>
            <w:tcW w:w="8106" w:type="dxa"/>
            <w:gridSpan w:val="4"/>
            <w:tcBorders>
              <w:top w:val="nil"/>
              <w:left w:val="single" w:sz="8" w:space="0" w:color="auto"/>
              <w:bottom w:val="nil"/>
              <w:right w:val="nil"/>
            </w:tcBorders>
            <w:shd w:val="clear" w:color="969696" w:fill="FFFFFF"/>
            <w:noWrap/>
            <w:vAlign w:val="center"/>
            <w:hideMark/>
          </w:tcPr>
          <w:p w:rsidR="00E232C2" w:rsidRPr="00923AD9" w:rsidRDefault="00E232C2" w:rsidP="00C1174C">
            <w:pPr>
              <w:rPr>
                <w:rFonts w:ascii="Calibri" w:hAnsi="Calibri" w:cs="Calibri"/>
                <w:b/>
                <w:bCs/>
                <w:sz w:val="28"/>
                <w:szCs w:val="28"/>
              </w:rPr>
            </w:pPr>
            <w:r w:rsidRPr="00923AD9">
              <w:rPr>
                <w:rFonts w:ascii="Calibri" w:hAnsi="Calibri" w:cs="Calibri"/>
                <w:b/>
                <w:bCs/>
                <w:sz w:val="28"/>
                <w:szCs w:val="28"/>
              </w:rPr>
              <w:t>Celkem</w:t>
            </w:r>
          </w:p>
        </w:tc>
        <w:tc>
          <w:tcPr>
            <w:tcW w:w="884" w:type="dxa"/>
            <w:tcBorders>
              <w:top w:val="nil"/>
              <w:left w:val="nil"/>
              <w:bottom w:val="nil"/>
              <w:right w:val="nil"/>
            </w:tcBorders>
            <w:shd w:val="clear" w:color="969696" w:fill="FFFFFF"/>
            <w:noWrap/>
            <w:vAlign w:val="center"/>
            <w:hideMark/>
          </w:tcPr>
          <w:p w:rsidR="00E232C2" w:rsidRPr="00923AD9" w:rsidRDefault="00E232C2" w:rsidP="00C1174C">
            <w:pPr>
              <w:rPr>
                <w:rFonts w:ascii="Calibri" w:hAnsi="Calibri" w:cs="Calibri"/>
                <w:b/>
                <w:bCs/>
                <w:sz w:val="28"/>
                <w:szCs w:val="28"/>
              </w:rPr>
            </w:pPr>
            <w:r w:rsidRPr="00923AD9">
              <w:rPr>
                <w:rFonts w:ascii="Calibri" w:hAnsi="Calibri" w:cs="Calibri"/>
                <w:b/>
                <w:bCs/>
                <w:sz w:val="28"/>
                <w:szCs w:val="28"/>
              </w:rPr>
              <w:t> </w:t>
            </w:r>
          </w:p>
        </w:tc>
        <w:tc>
          <w:tcPr>
            <w:tcW w:w="962" w:type="dxa"/>
            <w:tcBorders>
              <w:top w:val="nil"/>
              <w:left w:val="single" w:sz="4" w:space="0" w:color="auto"/>
              <w:bottom w:val="nil"/>
              <w:right w:val="single" w:sz="4" w:space="0" w:color="auto"/>
            </w:tcBorders>
            <w:shd w:val="clear" w:color="969696" w:fill="FFFFFF"/>
            <w:noWrap/>
            <w:vAlign w:val="center"/>
            <w:hideMark/>
          </w:tcPr>
          <w:p w:rsidR="00E232C2" w:rsidRPr="00923AD9" w:rsidRDefault="00E232C2" w:rsidP="00C1174C">
            <w:pPr>
              <w:jc w:val="center"/>
              <w:rPr>
                <w:rFonts w:ascii="Calibri" w:hAnsi="Calibri" w:cs="Calibri"/>
                <w:sz w:val="22"/>
                <w:szCs w:val="22"/>
              </w:rPr>
            </w:pPr>
            <w:r w:rsidRPr="00923AD9">
              <w:rPr>
                <w:rFonts w:ascii="Calibri" w:hAnsi="Calibri" w:cs="Calibri"/>
                <w:sz w:val="22"/>
                <w:szCs w:val="22"/>
              </w:rPr>
              <w:t>3 429,40</w:t>
            </w:r>
          </w:p>
        </w:tc>
        <w:tc>
          <w:tcPr>
            <w:tcW w:w="1108" w:type="dxa"/>
            <w:tcBorders>
              <w:top w:val="nil"/>
              <w:left w:val="nil"/>
              <w:bottom w:val="nil"/>
              <w:right w:val="single" w:sz="4" w:space="0" w:color="auto"/>
            </w:tcBorders>
            <w:shd w:val="clear" w:color="969696" w:fill="FFFFFF"/>
            <w:noWrap/>
            <w:vAlign w:val="center"/>
            <w:hideMark/>
          </w:tcPr>
          <w:p w:rsidR="00E232C2" w:rsidRPr="00923AD9" w:rsidRDefault="00E232C2" w:rsidP="00C1174C">
            <w:pPr>
              <w:jc w:val="center"/>
              <w:rPr>
                <w:rFonts w:ascii="Calibri" w:hAnsi="Calibri" w:cs="Calibri"/>
                <w:sz w:val="22"/>
                <w:szCs w:val="22"/>
              </w:rPr>
            </w:pPr>
            <w:r w:rsidRPr="00923AD9">
              <w:rPr>
                <w:rFonts w:ascii="Calibri" w:hAnsi="Calibri" w:cs="Calibri"/>
                <w:sz w:val="22"/>
                <w:szCs w:val="22"/>
              </w:rPr>
              <w:t>297 490,50</w:t>
            </w:r>
          </w:p>
        </w:tc>
      </w:tr>
      <w:tr w:rsidR="00E232C2" w:rsidRPr="00923AD9" w:rsidTr="00C1174C">
        <w:trPr>
          <w:trHeight w:val="480"/>
          <w:jc w:val="center"/>
        </w:trPr>
        <w:tc>
          <w:tcPr>
            <w:tcW w:w="8106" w:type="dxa"/>
            <w:gridSpan w:val="4"/>
            <w:tcBorders>
              <w:top w:val="single" w:sz="4" w:space="0" w:color="auto"/>
              <w:left w:val="single" w:sz="4" w:space="0" w:color="auto"/>
              <w:bottom w:val="single" w:sz="4" w:space="0" w:color="auto"/>
              <w:right w:val="single" w:sz="4" w:space="0" w:color="auto"/>
            </w:tcBorders>
            <w:shd w:val="clear" w:color="969696" w:fill="FFFFFF"/>
            <w:noWrap/>
            <w:vAlign w:val="center"/>
            <w:hideMark/>
          </w:tcPr>
          <w:p w:rsidR="00E232C2" w:rsidRPr="00923AD9" w:rsidRDefault="00E232C2" w:rsidP="00C1174C">
            <w:pPr>
              <w:rPr>
                <w:rFonts w:ascii="Calibri" w:hAnsi="Calibri" w:cs="Calibri"/>
                <w:b/>
                <w:bCs/>
                <w:sz w:val="28"/>
                <w:szCs w:val="28"/>
              </w:rPr>
            </w:pPr>
            <w:r w:rsidRPr="00923AD9">
              <w:rPr>
                <w:rFonts w:ascii="Calibri" w:hAnsi="Calibri" w:cs="Calibri"/>
                <w:b/>
                <w:bCs/>
                <w:sz w:val="28"/>
                <w:szCs w:val="28"/>
              </w:rPr>
              <w:t>Celkem vše</w:t>
            </w:r>
          </w:p>
        </w:tc>
        <w:tc>
          <w:tcPr>
            <w:tcW w:w="884" w:type="dxa"/>
            <w:tcBorders>
              <w:top w:val="single" w:sz="4" w:space="0" w:color="auto"/>
              <w:left w:val="nil"/>
              <w:bottom w:val="single" w:sz="4" w:space="0" w:color="auto"/>
              <w:right w:val="single" w:sz="4" w:space="0" w:color="auto"/>
            </w:tcBorders>
            <w:shd w:val="clear" w:color="969696" w:fill="FFFFFF"/>
            <w:noWrap/>
            <w:vAlign w:val="center"/>
            <w:hideMark/>
          </w:tcPr>
          <w:p w:rsidR="00E232C2" w:rsidRPr="00923AD9" w:rsidRDefault="00E232C2" w:rsidP="00C1174C">
            <w:pPr>
              <w:rPr>
                <w:rFonts w:ascii="Calibri" w:hAnsi="Calibri" w:cs="Calibri"/>
                <w:b/>
                <w:bCs/>
                <w:sz w:val="28"/>
                <w:szCs w:val="28"/>
              </w:rPr>
            </w:pPr>
            <w:r w:rsidRPr="00923AD9">
              <w:rPr>
                <w:rFonts w:ascii="Calibri" w:hAnsi="Calibri" w:cs="Calibri"/>
                <w:b/>
                <w:bCs/>
                <w:sz w:val="28"/>
                <w:szCs w:val="28"/>
              </w:rPr>
              <w:t> </w:t>
            </w:r>
          </w:p>
        </w:tc>
        <w:tc>
          <w:tcPr>
            <w:tcW w:w="962" w:type="dxa"/>
            <w:tcBorders>
              <w:top w:val="single" w:sz="4" w:space="0" w:color="auto"/>
              <w:left w:val="nil"/>
              <w:bottom w:val="single" w:sz="4" w:space="0" w:color="auto"/>
              <w:right w:val="single" w:sz="4" w:space="0" w:color="auto"/>
            </w:tcBorders>
            <w:shd w:val="clear" w:color="969696" w:fill="FFFFFF"/>
            <w:noWrap/>
            <w:vAlign w:val="center"/>
            <w:hideMark/>
          </w:tcPr>
          <w:p w:rsidR="00E232C2" w:rsidRPr="00923AD9" w:rsidRDefault="00E232C2" w:rsidP="00C1174C">
            <w:pPr>
              <w:jc w:val="center"/>
              <w:rPr>
                <w:rFonts w:ascii="Calibri" w:hAnsi="Calibri" w:cs="Calibri"/>
                <w:sz w:val="22"/>
                <w:szCs w:val="22"/>
              </w:rPr>
            </w:pPr>
            <w:r w:rsidRPr="00923AD9">
              <w:rPr>
                <w:rFonts w:ascii="Calibri" w:hAnsi="Calibri" w:cs="Calibri"/>
                <w:sz w:val="22"/>
                <w:szCs w:val="22"/>
              </w:rPr>
              <w:t>5 897,90</w:t>
            </w:r>
          </w:p>
        </w:tc>
        <w:tc>
          <w:tcPr>
            <w:tcW w:w="1108" w:type="dxa"/>
            <w:tcBorders>
              <w:top w:val="single" w:sz="4" w:space="0" w:color="auto"/>
              <w:left w:val="nil"/>
              <w:bottom w:val="single" w:sz="4" w:space="0" w:color="auto"/>
              <w:right w:val="single" w:sz="4" w:space="0" w:color="auto"/>
            </w:tcBorders>
            <w:shd w:val="clear" w:color="969696" w:fill="FFFFFF"/>
            <w:noWrap/>
            <w:vAlign w:val="center"/>
            <w:hideMark/>
          </w:tcPr>
          <w:p w:rsidR="00E232C2" w:rsidRPr="00923AD9" w:rsidRDefault="00E232C2" w:rsidP="00C1174C">
            <w:pPr>
              <w:jc w:val="center"/>
              <w:rPr>
                <w:rFonts w:ascii="Calibri" w:hAnsi="Calibri" w:cs="Calibri"/>
                <w:sz w:val="22"/>
                <w:szCs w:val="22"/>
              </w:rPr>
            </w:pPr>
            <w:r w:rsidRPr="00923AD9">
              <w:rPr>
                <w:rFonts w:ascii="Calibri" w:hAnsi="Calibri" w:cs="Calibri"/>
                <w:sz w:val="22"/>
                <w:szCs w:val="22"/>
              </w:rPr>
              <w:t>861 189,50</w:t>
            </w:r>
          </w:p>
        </w:tc>
      </w:tr>
    </w:tbl>
    <w:p w:rsidR="00E232C2" w:rsidRPr="00A965DD" w:rsidRDefault="00E232C2" w:rsidP="00E232C2">
      <w:pPr>
        <w:spacing w:line="276" w:lineRule="auto"/>
        <w:rPr>
          <w:bCs/>
        </w:rPr>
      </w:pPr>
    </w:p>
    <w:p w:rsidR="00E232C2" w:rsidRPr="00A965DD" w:rsidRDefault="00E232C2" w:rsidP="00E232C2">
      <w:pPr>
        <w:spacing w:line="276" w:lineRule="auto"/>
        <w:ind w:left="567" w:hanging="567"/>
        <w:jc w:val="center"/>
        <w:rPr>
          <w:bCs/>
        </w:rPr>
      </w:pPr>
      <w:r w:rsidRPr="00A965DD">
        <w:rPr>
          <w:bCs/>
        </w:rPr>
        <w:br w:type="column"/>
      </w:r>
    </w:p>
    <w:p w:rsidR="00E232C2" w:rsidRPr="00A965DD" w:rsidRDefault="00E232C2" w:rsidP="00E232C2">
      <w:pPr>
        <w:spacing w:line="276" w:lineRule="auto"/>
        <w:ind w:left="567" w:hanging="567"/>
        <w:jc w:val="center"/>
        <w:rPr>
          <w:bCs/>
        </w:rPr>
      </w:pPr>
    </w:p>
    <w:p w:rsidR="00E232C2" w:rsidRPr="00A965DD" w:rsidRDefault="00E232C2" w:rsidP="00E232C2">
      <w:pPr>
        <w:spacing w:line="276" w:lineRule="auto"/>
        <w:ind w:left="567" w:hanging="567"/>
        <w:jc w:val="center"/>
        <w:rPr>
          <w:bCs/>
        </w:rPr>
      </w:pPr>
    </w:p>
    <w:p w:rsidR="00E232C2" w:rsidRDefault="00E232C2" w:rsidP="00E232C2">
      <w:pPr>
        <w:spacing w:after="240"/>
        <w:ind w:left="567" w:hanging="567"/>
        <w:jc w:val="both"/>
      </w:pPr>
      <w:r>
        <w:t xml:space="preserve">        </w:t>
      </w:r>
    </w:p>
    <w:p w:rsidR="00E232C2" w:rsidRDefault="00E232C2" w:rsidP="00E232C2">
      <w:pPr>
        <w:spacing w:after="240" w:line="276" w:lineRule="auto"/>
        <w:ind w:left="567" w:hanging="567"/>
        <w:jc w:val="both"/>
      </w:pPr>
    </w:p>
    <w:p w:rsidR="00E232C2" w:rsidRDefault="00E232C2" w:rsidP="00E232C2">
      <w:pPr>
        <w:spacing w:after="240" w:line="276" w:lineRule="auto"/>
        <w:ind w:left="567" w:hanging="567"/>
        <w:jc w:val="both"/>
      </w:pPr>
      <w:r>
        <w:t>Příloha č. 2</w:t>
      </w:r>
    </w:p>
    <w:p w:rsidR="00E232C2" w:rsidRDefault="00E232C2" w:rsidP="00E232C2">
      <w:pPr>
        <w:spacing w:after="240" w:line="276" w:lineRule="auto"/>
        <w:ind w:left="567" w:hanging="567"/>
        <w:jc w:val="both"/>
      </w:pPr>
      <w:r>
        <w:t>Kupující:</w:t>
      </w:r>
    </w:p>
    <w:tbl>
      <w:tblPr>
        <w:tblW w:w="6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80"/>
        <w:gridCol w:w="1300"/>
        <w:gridCol w:w="3620"/>
      </w:tblGrid>
      <w:tr w:rsidR="00E232C2" w:rsidRPr="003763C3" w:rsidTr="00C1174C">
        <w:trPr>
          <w:trHeight w:val="300"/>
        </w:trPr>
        <w:tc>
          <w:tcPr>
            <w:tcW w:w="1880" w:type="dxa"/>
            <w:shd w:val="clear" w:color="auto" w:fill="auto"/>
            <w:noWrap/>
            <w:vAlign w:val="bottom"/>
            <w:hideMark/>
          </w:tcPr>
          <w:p w:rsidR="00E232C2" w:rsidRPr="003763C3" w:rsidRDefault="00E232C2" w:rsidP="00C1174C">
            <w:pPr>
              <w:rPr>
                <w:rFonts w:ascii="Calibri" w:hAnsi="Calibri" w:cs="Calibri"/>
                <w:b/>
                <w:bCs/>
                <w:color w:val="000000"/>
              </w:rPr>
            </w:pPr>
            <w:r w:rsidRPr="003763C3">
              <w:rPr>
                <w:rFonts w:ascii="Calibri" w:hAnsi="Calibri" w:cs="Calibri"/>
                <w:b/>
                <w:bCs/>
                <w:color w:val="000000"/>
              </w:rPr>
              <w:t>Kontatkní osoba</w:t>
            </w:r>
          </w:p>
        </w:tc>
        <w:tc>
          <w:tcPr>
            <w:tcW w:w="1300" w:type="dxa"/>
            <w:shd w:val="clear" w:color="auto" w:fill="auto"/>
            <w:noWrap/>
            <w:vAlign w:val="center"/>
            <w:hideMark/>
          </w:tcPr>
          <w:p w:rsidR="00E232C2" w:rsidRPr="003763C3" w:rsidRDefault="00E232C2" w:rsidP="00C1174C">
            <w:pPr>
              <w:jc w:val="center"/>
              <w:rPr>
                <w:rFonts w:ascii="Calibri" w:hAnsi="Calibri" w:cs="Calibri"/>
                <w:b/>
                <w:bCs/>
                <w:color w:val="000000"/>
              </w:rPr>
            </w:pPr>
            <w:r w:rsidRPr="003763C3">
              <w:rPr>
                <w:rFonts w:ascii="Calibri" w:hAnsi="Calibri" w:cs="Calibri"/>
                <w:b/>
                <w:bCs/>
                <w:color w:val="000000"/>
              </w:rPr>
              <w:t>Střediska</w:t>
            </w:r>
          </w:p>
        </w:tc>
        <w:tc>
          <w:tcPr>
            <w:tcW w:w="3620" w:type="dxa"/>
            <w:shd w:val="clear" w:color="auto" w:fill="auto"/>
            <w:noWrap/>
            <w:vAlign w:val="bottom"/>
            <w:hideMark/>
          </w:tcPr>
          <w:p w:rsidR="00E232C2" w:rsidRPr="003763C3" w:rsidRDefault="00E232C2" w:rsidP="00C1174C">
            <w:pPr>
              <w:rPr>
                <w:rFonts w:ascii="Calibri" w:hAnsi="Calibri" w:cs="Calibri"/>
                <w:b/>
                <w:bCs/>
                <w:color w:val="000000"/>
              </w:rPr>
            </w:pPr>
            <w:r w:rsidRPr="003763C3">
              <w:rPr>
                <w:rFonts w:ascii="Calibri" w:hAnsi="Calibri" w:cs="Calibri"/>
                <w:b/>
                <w:bCs/>
                <w:color w:val="000000"/>
              </w:rPr>
              <w:t>Název střediska</w:t>
            </w:r>
          </w:p>
        </w:tc>
      </w:tr>
      <w:tr w:rsidR="00E232C2" w:rsidRPr="003763C3" w:rsidTr="00C1174C">
        <w:trPr>
          <w:trHeight w:val="300"/>
        </w:trPr>
        <w:tc>
          <w:tcPr>
            <w:tcW w:w="1880" w:type="dxa"/>
            <w:shd w:val="clear" w:color="auto" w:fill="auto"/>
            <w:noWrap/>
            <w:vAlign w:val="bottom"/>
            <w:hideMark/>
          </w:tcPr>
          <w:p w:rsidR="00E232C2" w:rsidRPr="003763C3" w:rsidRDefault="00E232C2" w:rsidP="00C1174C">
            <w:pPr>
              <w:rPr>
                <w:rFonts w:ascii="Calibri" w:hAnsi="Calibri" w:cs="Calibri"/>
                <w:color w:val="000000"/>
              </w:rPr>
            </w:pPr>
            <w:r w:rsidRPr="00D86AB8">
              <w:rPr>
                <w:rFonts w:ascii="Calibri" w:hAnsi="Calibri" w:cs="Calibri"/>
                <w:color w:val="000000"/>
                <w:highlight w:val="black"/>
              </w:rPr>
              <w:t>xxxxxxxxxxxx</w:t>
            </w:r>
          </w:p>
        </w:tc>
        <w:tc>
          <w:tcPr>
            <w:tcW w:w="1300" w:type="dxa"/>
            <w:shd w:val="clear" w:color="auto" w:fill="auto"/>
            <w:noWrap/>
            <w:vAlign w:val="center"/>
            <w:hideMark/>
          </w:tcPr>
          <w:p w:rsidR="00E232C2" w:rsidRPr="003763C3" w:rsidRDefault="00E232C2" w:rsidP="00C1174C">
            <w:pPr>
              <w:jc w:val="center"/>
              <w:rPr>
                <w:rFonts w:ascii="Calibri" w:hAnsi="Calibri" w:cs="Calibri"/>
                <w:color w:val="000000"/>
              </w:rPr>
            </w:pPr>
            <w:r w:rsidRPr="003763C3">
              <w:rPr>
                <w:rFonts w:ascii="Calibri" w:hAnsi="Calibri" w:cs="Calibri"/>
                <w:color w:val="000000"/>
              </w:rPr>
              <w:t>9</w:t>
            </w:r>
          </w:p>
        </w:tc>
        <w:tc>
          <w:tcPr>
            <w:tcW w:w="3620" w:type="dxa"/>
            <w:shd w:val="clear" w:color="auto" w:fill="auto"/>
            <w:noWrap/>
            <w:vAlign w:val="bottom"/>
            <w:hideMark/>
          </w:tcPr>
          <w:p w:rsidR="00E232C2" w:rsidRPr="003763C3" w:rsidRDefault="00E232C2" w:rsidP="00C1174C">
            <w:pPr>
              <w:rPr>
                <w:rFonts w:ascii="Calibri" w:hAnsi="Calibri" w:cs="Calibri"/>
                <w:color w:val="000000"/>
              </w:rPr>
            </w:pPr>
            <w:r w:rsidRPr="003763C3">
              <w:rPr>
                <w:rFonts w:ascii="Calibri" w:hAnsi="Calibri" w:cs="Calibri"/>
                <w:color w:val="000000"/>
              </w:rPr>
              <w:t>Plovárna Louka</w:t>
            </w:r>
          </w:p>
        </w:tc>
      </w:tr>
      <w:tr w:rsidR="00E232C2" w:rsidRPr="003763C3" w:rsidTr="00C1174C">
        <w:trPr>
          <w:trHeight w:val="300"/>
        </w:trPr>
        <w:tc>
          <w:tcPr>
            <w:tcW w:w="1880" w:type="dxa"/>
            <w:shd w:val="clear" w:color="auto" w:fill="auto"/>
            <w:noWrap/>
            <w:vAlign w:val="bottom"/>
            <w:hideMark/>
          </w:tcPr>
          <w:p w:rsidR="00E232C2" w:rsidRPr="003763C3" w:rsidRDefault="00E232C2" w:rsidP="00C1174C">
            <w:pPr>
              <w:rPr>
                <w:rFonts w:ascii="Calibri" w:hAnsi="Calibri" w:cs="Calibri"/>
                <w:color w:val="000000"/>
              </w:rPr>
            </w:pPr>
          </w:p>
        </w:tc>
        <w:tc>
          <w:tcPr>
            <w:tcW w:w="1300" w:type="dxa"/>
            <w:shd w:val="clear" w:color="auto" w:fill="auto"/>
            <w:noWrap/>
            <w:vAlign w:val="center"/>
            <w:hideMark/>
          </w:tcPr>
          <w:p w:rsidR="00E232C2" w:rsidRPr="003763C3" w:rsidRDefault="00E232C2" w:rsidP="00C1174C">
            <w:pPr>
              <w:jc w:val="center"/>
              <w:rPr>
                <w:rFonts w:ascii="Calibri" w:hAnsi="Calibri" w:cs="Calibri"/>
                <w:color w:val="000000"/>
              </w:rPr>
            </w:pPr>
            <w:r w:rsidRPr="003763C3">
              <w:rPr>
                <w:rFonts w:ascii="Calibri" w:hAnsi="Calibri" w:cs="Calibri"/>
                <w:color w:val="000000"/>
              </w:rPr>
              <w:t>10</w:t>
            </w:r>
          </w:p>
        </w:tc>
        <w:tc>
          <w:tcPr>
            <w:tcW w:w="3620" w:type="dxa"/>
            <w:shd w:val="clear" w:color="auto" w:fill="auto"/>
            <w:noWrap/>
            <w:vAlign w:val="bottom"/>
            <w:hideMark/>
          </w:tcPr>
          <w:p w:rsidR="00E232C2" w:rsidRPr="003763C3" w:rsidRDefault="00E232C2" w:rsidP="00C1174C">
            <w:pPr>
              <w:rPr>
                <w:rFonts w:ascii="Calibri" w:hAnsi="Calibri" w:cs="Calibri"/>
                <w:color w:val="000000"/>
              </w:rPr>
            </w:pPr>
            <w:r w:rsidRPr="003763C3">
              <w:rPr>
                <w:rFonts w:ascii="Calibri" w:hAnsi="Calibri" w:cs="Calibri"/>
                <w:color w:val="000000"/>
              </w:rPr>
              <w:t>Městské lázně</w:t>
            </w:r>
          </w:p>
        </w:tc>
      </w:tr>
      <w:tr w:rsidR="00E232C2" w:rsidRPr="003763C3" w:rsidTr="00C1174C">
        <w:trPr>
          <w:trHeight w:val="300"/>
        </w:trPr>
        <w:tc>
          <w:tcPr>
            <w:tcW w:w="1880" w:type="dxa"/>
            <w:shd w:val="clear" w:color="auto" w:fill="auto"/>
            <w:noWrap/>
            <w:vAlign w:val="bottom"/>
            <w:hideMark/>
          </w:tcPr>
          <w:p w:rsidR="00E232C2" w:rsidRPr="003763C3" w:rsidRDefault="00E232C2" w:rsidP="00C1174C">
            <w:pPr>
              <w:rPr>
                <w:rFonts w:ascii="Calibri" w:hAnsi="Calibri" w:cs="Calibri"/>
                <w:color w:val="000000"/>
              </w:rPr>
            </w:pPr>
          </w:p>
        </w:tc>
        <w:tc>
          <w:tcPr>
            <w:tcW w:w="1300" w:type="dxa"/>
            <w:shd w:val="clear" w:color="auto" w:fill="auto"/>
            <w:noWrap/>
            <w:vAlign w:val="center"/>
            <w:hideMark/>
          </w:tcPr>
          <w:p w:rsidR="00E232C2" w:rsidRPr="003763C3" w:rsidRDefault="00E232C2" w:rsidP="00C1174C">
            <w:pPr>
              <w:jc w:val="center"/>
              <w:rPr>
                <w:rFonts w:ascii="Calibri" w:hAnsi="Calibri" w:cs="Calibri"/>
                <w:color w:val="000000"/>
              </w:rPr>
            </w:pPr>
            <w:r w:rsidRPr="003763C3">
              <w:rPr>
                <w:rFonts w:ascii="Calibri" w:hAnsi="Calibri" w:cs="Calibri"/>
                <w:color w:val="000000"/>
              </w:rPr>
              <w:t>11</w:t>
            </w:r>
          </w:p>
        </w:tc>
        <w:tc>
          <w:tcPr>
            <w:tcW w:w="3620" w:type="dxa"/>
            <w:shd w:val="clear" w:color="auto" w:fill="auto"/>
            <w:noWrap/>
            <w:vAlign w:val="bottom"/>
            <w:hideMark/>
          </w:tcPr>
          <w:p w:rsidR="00E232C2" w:rsidRPr="003763C3" w:rsidRDefault="00E232C2" w:rsidP="00C1174C">
            <w:pPr>
              <w:rPr>
                <w:rFonts w:ascii="Calibri" w:hAnsi="Calibri" w:cs="Calibri"/>
                <w:color w:val="000000"/>
              </w:rPr>
            </w:pPr>
            <w:r w:rsidRPr="003763C3">
              <w:rPr>
                <w:rFonts w:ascii="Calibri" w:hAnsi="Calibri" w:cs="Calibri"/>
                <w:color w:val="000000"/>
              </w:rPr>
              <w:t>Sportovní hala Curie</w:t>
            </w:r>
          </w:p>
        </w:tc>
      </w:tr>
      <w:tr w:rsidR="00E232C2" w:rsidRPr="003763C3" w:rsidTr="00C1174C">
        <w:trPr>
          <w:trHeight w:val="300"/>
        </w:trPr>
        <w:tc>
          <w:tcPr>
            <w:tcW w:w="1880" w:type="dxa"/>
            <w:shd w:val="clear" w:color="auto" w:fill="auto"/>
            <w:noWrap/>
            <w:vAlign w:val="bottom"/>
            <w:hideMark/>
          </w:tcPr>
          <w:p w:rsidR="00E232C2" w:rsidRPr="003763C3" w:rsidRDefault="00E232C2" w:rsidP="00C1174C">
            <w:pPr>
              <w:rPr>
                <w:rFonts w:ascii="Calibri" w:hAnsi="Calibri" w:cs="Calibri"/>
                <w:color w:val="000000"/>
              </w:rPr>
            </w:pPr>
            <w:r w:rsidRPr="00D86AB8">
              <w:rPr>
                <w:rFonts w:ascii="Calibri" w:hAnsi="Calibri" w:cs="Calibri"/>
                <w:color w:val="000000"/>
                <w:highlight w:val="black"/>
              </w:rPr>
              <w:t>xxxxxxxxxxxxx</w:t>
            </w:r>
          </w:p>
        </w:tc>
        <w:tc>
          <w:tcPr>
            <w:tcW w:w="1300" w:type="dxa"/>
            <w:shd w:val="clear" w:color="auto" w:fill="auto"/>
            <w:noWrap/>
            <w:vAlign w:val="center"/>
            <w:hideMark/>
          </w:tcPr>
          <w:p w:rsidR="00E232C2" w:rsidRPr="003763C3" w:rsidRDefault="00E232C2" w:rsidP="00C1174C">
            <w:pPr>
              <w:jc w:val="center"/>
              <w:rPr>
                <w:rFonts w:ascii="Calibri" w:hAnsi="Calibri" w:cs="Calibri"/>
                <w:color w:val="000000"/>
              </w:rPr>
            </w:pPr>
            <w:r w:rsidRPr="003763C3">
              <w:rPr>
                <w:rFonts w:ascii="Calibri" w:hAnsi="Calibri" w:cs="Calibri"/>
                <w:color w:val="000000"/>
              </w:rPr>
              <w:t>13</w:t>
            </w:r>
          </w:p>
        </w:tc>
        <w:tc>
          <w:tcPr>
            <w:tcW w:w="3620" w:type="dxa"/>
            <w:shd w:val="clear" w:color="auto" w:fill="auto"/>
            <w:noWrap/>
            <w:vAlign w:val="bottom"/>
            <w:hideMark/>
          </w:tcPr>
          <w:p w:rsidR="00E232C2" w:rsidRPr="003763C3" w:rsidRDefault="00E232C2" w:rsidP="00C1174C">
            <w:pPr>
              <w:rPr>
                <w:rFonts w:ascii="Calibri" w:hAnsi="Calibri" w:cs="Calibri"/>
                <w:color w:val="000000"/>
              </w:rPr>
            </w:pPr>
            <w:r w:rsidRPr="003763C3">
              <w:rPr>
                <w:rFonts w:ascii="Calibri" w:hAnsi="Calibri" w:cs="Calibri"/>
                <w:color w:val="000000"/>
              </w:rPr>
              <w:t>Fotbalový stadion Kpt. Otm. Chlupa</w:t>
            </w:r>
          </w:p>
        </w:tc>
      </w:tr>
      <w:tr w:rsidR="00E232C2" w:rsidRPr="003763C3" w:rsidTr="00C1174C">
        <w:trPr>
          <w:trHeight w:val="300"/>
        </w:trPr>
        <w:tc>
          <w:tcPr>
            <w:tcW w:w="1880" w:type="dxa"/>
            <w:shd w:val="clear" w:color="auto" w:fill="auto"/>
            <w:noWrap/>
            <w:vAlign w:val="bottom"/>
            <w:hideMark/>
          </w:tcPr>
          <w:p w:rsidR="00E232C2" w:rsidRPr="003763C3" w:rsidRDefault="00E232C2" w:rsidP="00C1174C">
            <w:pPr>
              <w:rPr>
                <w:rFonts w:ascii="Calibri" w:hAnsi="Calibri" w:cs="Calibri"/>
                <w:color w:val="000000"/>
              </w:rPr>
            </w:pPr>
          </w:p>
        </w:tc>
        <w:tc>
          <w:tcPr>
            <w:tcW w:w="1300" w:type="dxa"/>
            <w:shd w:val="clear" w:color="auto" w:fill="auto"/>
            <w:noWrap/>
            <w:vAlign w:val="center"/>
            <w:hideMark/>
          </w:tcPr>
          <w:p w:rsidR="00E232C2" w:rsidRPr="003763C3" w:rsidRDefault="00E232C2" w:rsidP="00C1174C">
            <w:pPr>
              <w:jc w:val="center"/>
              <w:rPr>
                <w:rFonts w:ascii="Calibri" w:hAnsi="Calibri" w:cs="Calibri"/>
                <w:color w:val="000000"/>
              </w:rPr>
            </w:pPr>
            <w:r w:rsidRPr="003763C3">
              <w:rPr>
                <w:rFonts w:ascii="Calibri" w:hAnsi="Calibri" w:cs="Calibri"/>
                <w:color w:val="000000"/>
              </w:rPr>
              <w:t>14</w:t>
            </w:r>
          </w:p>
        </w:tc>
        <w:tc>
          <w:tcPr>
            <w:tcW w:w="3620" w:type="dxa"/>
            <w:shd w:val="clear" w:color="auto" w:fill="auto"/>
            <w:noWrap/>
            <w:vAlign w:val="bottom"/>
            <w:hideMark/>
          </w:tcPr>
          <w:p w:rsidR="00E232C2" w:rsidRPr="003763C3" w:rsidRDefault="00E232C2" w:rsidP="00C1174C">
            <w:pPr>
              <w:rPr>
                <w:rFonts w:ascii="Calibri" w:hAnsi="Calibri" w:cs="Calibri"/>
                <w:color w:val="000000"/>
              </w:rPr>
            </w:pPr>
            <w:r w:rsidRPr="003763C3">
              <w:rPr>
                <w:rFonts w:ascii="Calibri" w:hAnsi="Calibri" w:cs="Calibri"/>
                <w:color w:val="000000"/>
              </w:rPr>
              <w:t>Městský stadion v Horním parku</w:t>
            </w:r>
          </w:p>
        </w:tc>
      </w:tr>
      <w:tr w:rsidR="00E232C2" w:rsidRPr="003763C3" w:rsidTr="00C1174C">
        <w:trPr>
          <w:trHeight w:val="300"/>
        </w:trPr>
        <w:tc>
          <w:tcPr>
            <w:tcW w:w="1880" w:type="dxa"/>
            <w:shd w:val="clear" w:color="auto" w:fill="auto"/>
            <w:noWrap/>
            <w:vAlign w:val="bottom"/>
            <w:hideMark/>
          </w:tcPr>
          <w:p w:rsidR="00E232C2" w:rsidRPr="003763C3" w:rsidRDefault="00E232C2" w:rsidP="00C1174C">
            <w:pPr>
              <w:rPr>
                <w:rFonts w:ascii="Calibri" w:hAnsi="Calibri" w:cs="Calibri"/>
                <w:color w:val="000000"/>
              </w:rPr>
            </w:pPr>
          </w:p>
        </w:tc>
        <w:tc>
          <w:tcPr>
            <w:tcW w:w="1300" w:type="dxa"/>
            <w:shd w:val="clear" w:color="auto" w:fill="auto"/>
            <w:noWrap/>
            <w:vAlign w:val="center"/>
            <w:hideMark/>
          </w:tcPr>
          <w:p w:rsidR="00E232C2" w:rsidRPr="003763C3" w:rsidRDefault="00E232C2" w:rsidP="00C1174C">
            <w:pPr>
              <w:jc w:val="center"/>
              <w:rPr>
                <w:rFonts w:ascii="Calibri" w:hAnsi="Calibri" w:cs="Calibri"/>
                <w:color w:val="000000"/>
              </w:rPr>
            </w:pPr>
            <w:r w:rsidRPr="003763C3">
              <w:rPr>
                <w:rFonts w:ascii="Calibri" w:hAnsi="Calibri" w:cs="Calibri"/>
                <w:color w:val="000000"/>
              </w:rPr>
              <w:t>15</w:t>
            </w:r>
          </w:p>
        </w:tc>
        <w:tc>
          <w:tcPr>
            <w:tcW w:w="3620" w:type="dxa"/>
            <w:shd w:val="clear" w:color="auto" w:fill="auto"/>
            <w:noWrap/>
            <w:vAlign w:val="bottom"/>
            <w:hideMark/>
          </w:tcPr>
          <w:p w:rsidR="00E232C2" w:rsidRPr="003763C3" w:rsidRDefault="00E232C2" w:rsidP="00C1174C">
            <w:pPr>
              <w:rPr>
                <w:rFonts w:ascii="Calibri" w:hAnsi="Calibri" w:cs="Calibri"/>
                <w:color w:val="000000"/>
              </w:rPr>
            </w:pPr>
            <w:r w:rsidRPr="003763C3">
              <w:rPr>
                <w:rFonts w:ascii="Calibri" w:hAnsi="Calibri" w:cs="Calibri"/>
                <w:color w:val="000000"/>
              </w:rPr>
              <w:t>Koupaliště Mramotice</w:t>
            </w:r>
          </w:p>
        </w:tc>
      </w:tr>
      <w:tr w:rsidR="00E232C2" w:rsidRPr="003763C3" w:rsidTr="00C1174C">
        <w:trPr>
          <w:trHeight w:val="300"/>
        </w:trPr>
        <w:tc>
          <w:tcPr>
            <w:tcW w:w="1880" w:type="dxa"/>
            <w:shd w:val="clear" w:color="auto" w:fill="auto"/>
            <w:noWrap/>
            <w:vAlign w:val="bottom"/>
            <w:hideMark/>
          </w:tcPr>
          <w:p w:rsidR="00E232C2" w:rsidRPr="003763C3" w:rsidRDefault="00E232C2" w:rsidP="00C1174C">
            <w:pPr>
              <w:rPr>
                <w:rFonts w:ascii="Calibri" w:hAnsi="Calibri" w:cs="Calibri"/>
                <w:color w:val="000000"/>
              </w:rPr>
            </w:pPr>
          </w:p>
        </w:tc>
        <w:tc>
          <w:tcPr>
            <w:tcW w:w="1300" w:type="dxa"/>
            <w:shd w:val="clear" w:color="auto" w:fill="auto"/>
            <w:noWrap/>
            <w:vAlign w:val="center"/>
            <w:hideMark/>
          </w:tcPr>
          <w:p w:rsidR="00E232C2" w:rsidRPr="003763C3" w:rsidRDefault="00E232C2" w:rsidP="00C1174C">
            <w:pPr>
              <w:jc w:val="center"/>
              <w:rPr>
                <w:rFonts w:ascii="Calibri" w:hAnsi="Calibri" w:cs="Calibri"/>
                <w:color w:val="000000"/>
              </w:rPr>
            </w:pPr>
            <w:r w:rsidRPr="003763C3">
              <w:rPr>
                <w:rFonts w:ascii="Calibri" w:hAnsi="Calibri" w:cs="Calibri"/>
                <w:color w:val="000000"/>
              </w:rPr>
              <w:t>16</w:t>
            </w:r>
          </w:p>
        </w:tc>
        <w:tc>
          <w:tcPr>
            <w:tcW w:w="3620" w:type="dxa"/>
            <w:shd w:val="clear" w:color="auto" w:fill="auto"/>
            <w:noWrap/>
            <w:vAlign w:val="bottom"/>
            <w:hideMark/>
          </w:tcPr>
          <w:p w:rsidR="00E232C2" w:rsidRPr="003763C3" w:rsidRDefault="00E232C2" w:rsidP="00C1174C">
            <w:pPr>
              <w:rPr>
                <w:rFonts w:ascii="Calibri" w:hAnsi="Calibri" w:cs="Calibri"/>
                <w:color w:val="000000"/>
              </w:rPr>
            </w:pPr>
            <w:r w:rsidRPr="003763C3">
              <w:rPr>
                <w:rFonts w:ascii="Calibri" w:hAnsi="Calibri" w:cs="Calibri"/>
                <w:color w:val="000000"/>
              </w:rPr>
              <w:t>Umělé kluziště</w:t>
            </w:r>
          </w:p>
        </w:tc>
      </w:tr>
      <w:tr w:rsidR="00E232C2" w:rsidRPr="003763C3" w:rsidTr="00C1174C">
        <w:trPr>
          <w:trHeight w:val="300"/>
        </w:trPr>
        <w:tc>
          <w:tcPr>
            <w:tcW w:w="1880" w:type="dxa"/>
            <w:shd w:val="clear" w:color="auto" w:fill="auto"/>
            <w:noWrap/>
            <w:vAlign w:val="bottom"/>
            <w:hideMark/>
          </w:tcPr>
          <w:p w:rsidR="00E232C2" w:rsidRPr="003763C3" w:rsidRDefault="00E232C2" w:rsidP="00C1174C">
            <w:pPr>
              <w:rPr>
                <w:rFonts w:ascii="Calibri" w:hAnsi="Calibri" w:cs="Calibri"/>
                <w:color w:val="000000"/>
              </w:rPr>
            </w:pPr>
          </w:p>
        </w:tc>
        <w:tc>
          <w:tcPr>
            <w:tcW w:w="1300" w:type="dxa"/>
            <w:shd w:val="clear" w:color="auto" w:fill="auto"/>
            <w:noWrap/>
            <w:vAlign w:val="center"/>
            <w:hideMark/>
          </w:tcPr>
          <w:p w:rsidR="00E232C2" w:rsidRPr="003763C3" w:rsidRDefault="00E232C2" w:rsidP="00C1174C">
            <w:pPr>
              <w:jc w:val="center"/>
              <w:rPr>
                <w:rFonts w:ascii="Calibri" w:hAnsi="Calibri" w:cs="Calibri"/>
                <w:color w:val="000000"/>
              </w:rPr>
            </w:pPr>
            <w:r w:rsidRPr="003763C3">
              <w:rPr>
                <w:rFonts w:ascii="Calibri" w:hAnsi="Calibri" w:cs="Calibri"/>
                <w:color w:val="000000"/>
              </w:rPr>
              <w:t>17</w:t>
            </w:r>
          </w:p>
        </w:tc>
        <w:tc>
          <w:tcPr>
            <w:tcW w:w="3620" w:type="dxa"/>
            <w:shd w:val="clear" w:color="auto" w:fill="auto"/>
            <w:noWrap/>
            <w:vAlign w:val="bottom"/>
            <w:hideMark/>
          </w:tcPr>
          <w:p w:rsidR="00E232C2" w:rsidRPr="003763C3" w:rsidRDefault="00E232C2" w:rsidP="00C1174C">
            <w:pPr>
              <w:rPr>
                <w:rFonts w:ascii="Calibri" w:hAnsi="Calibri" w:cs="Calibri"/>
                <w:color w:val="000000"/>
              </w:rPr>
            </w:pPr>
            <w:r w:rsidRPr="003763C3">
              <w:rPr>
                <w:rFonts w:ascii="Calibri" w:hAnsi="Calibri" w:cs="Calibri"/>
                <w:color w:val="000000"/>
              </w:rPr>
              <w:t>MS hřiště s umělým povrchem</w:t>
            </w:r>
          </w:p>
        </w:tc>
      </w:tr>
      <w:tr w:rsidR="00E232C2" w:rsidRPr="003763C3" w:rsidTr="00C1174C">
        <w:trPr>
          <w:trHeight w:val="300"/>
        </w:trPr>
        <w:tc>
          <w:tcPr>
            <w:tcW w:w="1880" w:type="dxa"/>
            <w:shd w:val="clear" w:color="auto" w:fill="auto"/>
            <w:noWrap/>
            <w:vAlign w:val="bottom"/>
            <w:hideMark/>
          </w:tcPr>
          <w:p w:rsidR="00E232C2" w:rsidRPr="003763C3" w:rsidRDefault="00E232C2" w:rsidP="00C1174C">
            <w:pPr>
              <w:rPr>
                <w:rFonts w:ascii="Calibri" w:hAnsi="Calibri" w:cs="Calibri"/>
                <w:color w:val="000000"/>
              </w:rPr>
            </w:pPr>
          </w:p>
        </w:tc>
        <w:tc>
          <w:tcPr>
            <w:tcW w:w="1300" w:type="dxa"/>
            <w:shd w:val="clear" w:color="auto" w:fill="auto"/>
            <w:noWrap/>
            <w:vAlign w:val="center"/>
            <w:hideMark/>
          </w:tcPr>
          <w:p w:rsidR="00E232C2" w:rsidRPr="003763C3" w:rsidRDefault="00E232C2" w:rsidP="00C1174C">
            <w:pPr>
              <w:jc w:val="center"/>
              <w:rPr>
                <w:rFonts w:ascii="Calibri" w:hAnsi="Calibri" w:cs="Calibri"/>
                <w:color w:val="000000"/>
              </w:rPr>
            </w:pPr>
            <w:r w:rsidRPr="003763C3">
              <w:rPr>
                <w:rFonts w:ascii="Calibri" w:hAnsi="Calibri" w:cs="Calibri"/>
                <w:color w:val="000000"/>
              </w:rPr>
              <w:t>26</w:t>
            </w:r>
          </w:p>
        </w:tc>
        <w:tc>
          <w:tcPr>
            <w:tcW w:w="3620" w:type="dxa"/>
            <w:shd w:val="clear" w:color="auto" w:fill="auto"/>
            <w:noWrap/>
            <w:vAlign w:val="bottom"/>
            <w:hideMark/>
          </w:tcPr>
          <w:p w:rsidR="00E232C2" w:rsidRPr="003763C3" w:rsidRDefault="00E232C2" w:rsidP="00C1174C">
            <w:pPr>
              <w:rPr>
                <w:rFonts w:ascii="Calibri" w:hAnsi="Calibri" w:cs="Calibri"/>
                <w:color w:val="000000"/>
              </w:rPr>
            </w:pPr>
            <w:r w:rsidRPr="003763C3">
              <w:rPr>
                <w:rFonts w:ascii="Calibri" w:hAnsi="Calibri" w:cs="Calibri"/>
                <w:color w:val="000000"/>
              </w:rPr>
              <w:t>Tenisový a beachový kurt - MSHP</w:t>
            </w:r>
          </w:p>
        </w:tc>
      </w:tr>
      <w:tr w:rsidR="00E232C2" w:rsidRPr="003763C3" w:rsidTr="00C1174C">
        <w:trPr>
          <w:trHeight w:val="300"/>
        </w:trPr>
        <w:tc>
          <w:tcPr>
            <w:tcW w:w="1880" w:type="dxa"/>
            <w:shd w:val="clear" w:color="auto" w:fill="auto"/>
            <w:noWrap/>
            <w:vAlign w:val="bottom"/>
            <w:hideMark/>
          </w:tcPr>
          <w:p w:rsidR="00E232C2" w:rsidRPr="003763C3" w:rsidRDefault="00E232C2" w:rsidP="00C1174C">
            <w:pPr>
              <w:rPr>
                <w:rFonts w:ascii="Calibri" w:hAnsi="Calibri" w:cs="Calibri"/>
                <w:color w:val="000000"/>
              </w:rPr>
            </w:pPr>
          </w:p>
        </w:tc>
        <w:tc>
          <w:tcPr>
            <w:tcW w:w="1300" w:type="dxa"/>
            <w:shd w:val="clear" w:color="auto" w:fill="auto"/>
            <w:noWrap/>
            <w:vAlign w:val="center"/>
            <w:hideMark/>
          </w:tcPr>
          <w:p w:rsidR="00E232C2" w:rsidRPr="003763C3" w:rsidRDefault="00E232C2" w:rsidP="00C1174C">
            <w:pPr>
              <w:jc w:val="center"/>
              <w:rPr>
                <w:rFonts w:ascii="Calibri" w:hAnsi="Calibri" w:cs="Calibri"/>
                <w:color w:val="000000"/>
              </w:rPr>
            </w:pPr>
            <w:r w:rsidRPr="003763C3">
              <w:rPr>
                <w:rFonts w:ascii="Calibri" w:hAnsi="Calibri" w:cs="Calibri"/>
                <w:color w:val="000000"/>
              </w:rPr>
              <w:t>27</w:t>
            </w:r>
          </w:p>
        </w:tc>
        <w:tc>
          <w:tcPr>
            <w:tcW w:w="3620" w:type="dxa"/>
            <w:shd w:val="clear" w:color="auto" w:fill="auto"/>
            <w:noWrap/>
            <w:vAlign w:val="bottom"/>
            <w:hideMark/>
          </w:tcPr>
          <w:p w:rsidR="00E232C2" w:rsidRPr="003763C3" w:rsidRDefault="00E232C2" w:rsidP="00C1174C">
            <w:pPr>
              <w:rPr>
                <w:rFonts w:ascii="Calibri" w:hAnsi="Calibri" w:cs="Calibri"/>
                <w:color w:val="000000"/>
              </w:rPr>
            </w:pPr>
            <w:r w:rsidRPr="003763C3">
              <w:rPr>
                <w:rFonts w:ascii="Calibri" w:hAnsi="Calibri" w:cs="Calibri"/>
                <w:color w:val="000000"/>
              </w:rPr>
              <w:t>Zimní kluziště - MSHP</w:t>
            </w:r>
          </w:p>
        </w:tc>
      </w:tr>
      <w:tr w:rsidR="00E232C2" w:rsidRPr="003763C3" w:rsidTr="00C1174C">
        <w:trPr>
          <w:trHeight w:val="300"/>
        </w:trPr>
        <w:tc>
          <w:tcPr>
            <w:tcW w:w="1880" w:type="dxa"/>
            <w:shd w:val="clear" w:color="auto" w:fill="auto"/>
            <w:noWrap/>
            <w:vAlign w:val="bottom"/>
            <w:hideMark/>
          </w:tcPr>
          <w:p w:rsidR="00E232C2" w:rsidRPr="003763C3" w:rsidRDefault="00E232C2" w:rsidP="00C1174C">
            <w:pPr>
              <w:rPr>
                <w:rFonts w:ascii="Calibri" w:hAnsi="Calibri" w:cs="Calibri"/>
                <w:color w:val="000000"/>
              </w:rPr>
            </w:pPr>
            <w:r w:rsidRPr="00D86AB8">
              <w:rPr>
                <w:rFonts w:ascii="Calibri" w:hAnsi="Calibri" w:cs="Calibri"/>
                <w:color w:val="000000"/>
                <w:highlight w:val="black"/>
              </w:rPr>
              <w:t>xxxxxxxxxxxxx</w:t>
            </w:r>
          </w:p>
        </w:tc>
        <w:tc>
          <w:tcPr>
            <w:tcW w:w="1300" w:type="dxa"/>
            <w:shd w:val="clear" w:color="auto" w:fill="auto"/>
            <w:noWrap/>
            <w:vAlign w:val="center"/>
            <w:hideMark/>
          </w:tcPr>
          <w:p w:rsidR="00E232C2" w:rsidRPr="003763C3" w:rsidRDefault="00E232C2" w:rsidP="00C1174C">
            <w:pPr>
              <w:jc w:val="center"/>
              <w:rPr>
                <w:rFonts w:ascii="Calibri" w:hAnsi="Calibri" w:cs="Calibri"/>
                <w:color w:val="000000"/>
              </w:rPr>
            </w:pPr>
            <w:r w:rsidRPr="003763C3">
              <w:rPr>
                <w:rFonts w:ascii="Calibri" w:hAnsi="Calibri" w:cs="Calibri"/>
                <w:color w:val="000000"/>
              </w:rPr>
              <w:t>19</w:t>
            </w:r>
          </w:p>
        </w:tc>
        <w:tc>
          <w:tcPr>
            <w:tcW w:w="3620" w:type="dxa"/>
            <w:shd w:val="clear" w:color="auto" w:fill="auto"/>
            <w:noWrap/>
            <w:vAlign w:val="bottom"/>
            <w:hideMark/>
          </w:tcPr>
          <w:p w:rsidR="00E232C2" w:rsidRPr="003763C3" w:rsidRDefault="00E232C2" w:rsidP="00C1174C">
            <w:pPr>
              <w:rPr>
                <w:rFonts w:ascii="Calibri" w:hAnsi="Calibri" w:cs="Calibri"/>
                <w:color w:val="000000"/>
              </w:rPr>
            </w:pPr>
            <w:r w:rsidRPr="003763C3">
              <w:rPr>
                <w:rFonts w:ascii="Calibri" w:hAnsi="Calibri" w:cs="Calibri"/>
                <w:color w:val="000000"/>
              </w:rPr>
              <w:t>WC Horní náměstí</w:t>
            </w:r>
          </w:p>
        </w:tc>
      </w:tr>
      <w:tr w:rsidR="00E232C2" w:rsidRPr="003763C3" w:rsidTr="00C1174C">
        <w:trPr>
          <w:trHeight w:val="300"/>
        </w:trPr>
        <w:tc>
          <w:tcPr>
            <w:tcW w:w="1880" w:type="dxa"/>
            <w:shd w:val="clear" w:color="auto" w:fill="auto"/>
            <w:noWrap/>
            <w:vAlign w:val="bottom"/>
            <w:hideMark/>
          </w:tcPr>
          <w:p w:rsidR="00E232C2" w:rsidRPr="003763C3" w:rsidRDefault="00E232C2" w:rsidP="00C1174C">
            <w:pPr>
              <w:rPr>
                <w:rFonts w:ascii="Calibri" w:hAnsi="Calibri" w:cs="Calibri"/>
                <w:color w:val="000000"/>
              </w:rPr>
            </w:pPr>
          </w:p>
        </w:tc>
        <w:tc>
          <w:tcPr>
            <w:tcW w:w="1300" w:type="dxa"/>
            <w:shd w:val="clear" w:color="auto" w:fill="auto"/>
            <w:noWrap/>
            <w:vAlign w:val="center"/>
            <w:hideMark/>
          </w:tcPr>
          <w:p w:rsidR="00E232C2" w:rsidRPr="003763C3" w:rsidRDefault="00E232C2" w:rsidP="00C1174C">
            <w:pPr>
              <w:jc w:val="center"/>
              <w:rPr>
                <w:rFonts w:ascii="Calibri" w:hAnsi="Calibri" w:cs="Calibri"/>
                <w:color w:val="000000"/>
              </w:rPr>
            </w:pPr>
            <w:r w:rsidRPr="003763C3">
              <w:rPr>
                <w:rFonts w:ascii="Calibri" w:hAnsi="Calibri" w:cs="Calibri"/>
                <w:color w:val="000000"/>
              </w:rPr>
              <w:t>22</w:t>
            </w:r>
          </w:p>
        </w:tc>
        <w:tc>
          <w:tcPr>
            <w:tcW w:w="3620" w:type="dxa"/>
            <w:shd w:val="clear" w:color="auto" w:fill="auto"/>
            <w:noWrap/>
            <w:vAlign w:val="bottom"/>
            <w:hideMark/>
          </w:tcPr>
          <w:p w:rsidR="00E232C2" w:rsidRPr="003763C3" w:rsidRDefault="00E232C2" w:rsidP="00C1174C">
            <w:pPr>
              <w:rPr>
                <w:rFonts w:ascii="Calibri" w:hAnsi="Calibri" w:cs="Calibri"/>
                <w:color w:val="000000"/>
              </w:rPr>
            </w:pPr>
            <w:r w:rsidRPr="003763C3">
              <w:rPr>
                <w:rFonts w:ascii="Calibri" w:hAnsi="Calibri" w:cs="Calibri"/>
                <w:color w:val="000000"/>
              </w:rPr>
              <w:t>WC Obroková</w:t>
            </w:r>
          </w:p>
        </w:tc>
      </w:tr>
      <w:tr w:rsidR="00E232C2" w:rsidRPr="003763C3" w:rsidTr="00C1174C">
        <w:trPr>
          <w:trHeight w:val="300"/>
        </w:trPr>
        <w:tc>
          <w:tcPr>
            <w:tcW w:w="1880" w:type="dxa"/>
            <w:shd w:val="clear" w:color="auto" w:fill="auto"/>
            <w:noWrap/>
            <w:vAlign w:val="bottom"/>
            <w:hideMark/>
          </w:tcPr>
          <w:p w:rsidR="00E232C2" w:rsidRPr="003763C3" w:rsidRDefault="00E232C2" w:rsidP="00C1174C">
            <w:pPr>
              <w:rPr>
                <w:rFonts w:ascii="Calibri" w:hAnsi="Calibri" w:cs="Calibri"/>
                <w:color w:val="000000"/>
              </w:rPr>
            </w:pPr>
          </w:p>
        </w:tc>
        <w:tc>
          <w:tcPr>
            <w:tcW w:w="1300" w:type="dxa"/>
            <w:shd w:val="clear" w:color="auto" w:fill="auto"/>
            <w:noWrap/>
            <w:vAlign w:val="center"/>
            <w:hideMark/>
          </w:tcPr>
          <w:p w:rsidR="00E232C2" w:rsidRPr="003763C3" w:rsidRDefault="00E232C2" w:rsidP="00C1174C">
            <w:pPr>
              <w:jc w:val="center"/>
              <w:rPr>
                <w:rFonts w:ascii="Calibri" w:hAnsi="Calibri" w:cs="Calibri"/>
                <w:color w:val="000000"/>
              </w:rPr>
            </w:pPr>
            <w:r w:rsidRPr="003763C3">
              <w:rPr>
                <w:rFonts w:ascii="Calibri" w:hAnsi="Calibri" w:cs="Calibri"/>
                <w:color w:val="000000"/>
              </w:rPr>
              <w:t>25</w:t>
            </w:r>
          </w:p>
        </w:tc>
        <w:tc>
          <w:tcPr>
            <w:tcW w:w="3620" w:type="dxa"/>
            <w:shd w:val="clear" w:color="auto" w:fill="auto"/>
            <w:noWrap/>
            <w:vAlign w:val="bottom"/>
            <w:hideMark/>
          </w:tcPr>
          <w:p w:rsidR="00E232C2" w:rsidRPr="003763C3" w:rsidRDefault="00E232C2" w:rsidP="00C1174C">
            <w:pPr>
              <w:rPr>
                <w:rFonts w:ascii="Calibri" w:hAnsi="Calibri" w:cs="Calibri"/>
                <w:color w:val="000000"/>
              </w:rPr>
            </w:pPr>
            <w:r w:rsidRPr="003763C3">
              <w:rPr>
                <w:rFonts w:ascii="Calibri" w:hAnsi="Calibri" w:cs="Calibri"/>
                <w:color w:val="000000"/>
              </w:rPr>
              <w:t>WC Dr. M. Horákové</w:t>
            </w:r>
          </w:p>
        </w:tc>
      </w:tr>
      <w:tr w:rsidR="00E232C2" w:rsidRPr="003763C3" w:rsidTr="00C1174C">
        <w:trPr>
          <w:trHeight w:val="300"/>
        </w:trPr>
        <w:tc>
          <w:tcPr>
            <w:tcW w:w="1880" w:type="dxa"/>
            <w:shd w:val="clear" w:color="auto" w:fill="auto"/>
            <w:noWrap/>
            <w:vAlign w:val="bottom"/>
            <w:hideMark/>
          </w:tcPr>
          <w:p w:rsidR="00E232C2" w:rsidRPr="003763C3" w:rsidRDefault="00E232C2" w:rsidP="00C1174C">
            <w:pPr>
              <w:rPr>
                <w:rFonts w:ascii="Calibri" w:hAnsi="Calibri" w:cs="Calibri"/>
                <w:color w:val="000000"/>
              </w:rPr>
            </w:pPr>
            <w:r w:rsidRPr="00D86AB8">
              <w:rPr>
                <w:rFonts w:ascii="Calibri" w:hAnsi="Calibri" w:cs="Calibri"/>
                <w:color w:val="000000"/>
                <w:highlight w:val="black"/>
              </w:rPr>
              <w:t>Xxxxxxxxxxxxx</w:t>
            </w:r>
          </w:p>
        </w:tc>
        <w:tc>
          <w:tcPr>
            <w:tcW w:w="1300" w:type="dxa"/>
            <w:shd w:val="clear" w:color="auto" w:fill="auto"/>
            <w:noWrap/>
            <w:vAlign w:val="center"/>
            <w:hideMark/>
          </w:tcPr>
          <w:p w:rsidR="00E232C2" w:rsidRPr="003763C3" w:rsidRDefault="00E232C2" w:rsidP="00C1174C">
            <w:pPr>
              <w:jc w:val="center"/>
              <w:rPr>
                <w:rFonts w:ascii="Calibri" w:hAnsi="Calibri" w:cs="Calibri"/>
                <w:color w:val="000000"/>
              </w:rPr>
            </w:pPr>
            <w:r w:rsidRPr="003763C3">
              <w:rPr>
                <w:rFonts w:ascii="Calibri" w:hAnsi="Calibri" w:cs="Calibri"/>
                <w:color w:val="000000"/>
              </w:rPr>
              <w:t>12</w:t>
            </w:r>
          </w:p>
        </w:tc>
        <w:tc>
          <w:tcPr>
            <w:tcW w:w="3620" w:type="dxa"/>
            <w:shd w:val="clear" w:color="auto" w:fill="auto"/>
            <w:noWrap/>
            <w:vAlign w:val="bottom"/>
            <w:hideMark/>
          </w:tcPr>
          <w:p w:rsidR="00E232C2" w:rsidRPr="003763C3" w:rsidRDefault="00E232C2" w:rsidP="00C1174C">
            <w:pPr>
              <w:rPr>
                <w:rFonts w:ascii="Calibri" w:hAnsi="Calibri" w:cs="Calibri"/>
                <w:color w:val="000000"/>
              </w:rPr>
            </w:pPr>
            <w:r w:rsidRPr="003763C3">
              <w:rPr>
                <w:rFonts w:ascii="Calibri" w:hAnsi="Calibri" w:cs="Calibri"/>
                <w:color w:val="000000"/>
              </w:rPr>
              <w:t>Zimní stadion</w:t>
            </w:r>
          </w:p>
        </w:tc>
      </w:tr>
      <w:tr w:rsidR="00E232C2" w:rsidRPr="003763C3" w:rsidTr="00C1174C">
        <w:trPr>
          <w:trHeight w:val="300"/>
        </w:trPr>
        <w:tc>
          <w:tcPr>
            <w:tcW w:w="1880" w:type="dxa"/>
            <w:shd w:val="clear" w:color="auto" w:fill="auto"/>
            <w:noWrap/>
            <w:vAlign w:val="bottom"/>
            <w:hideMark/>
          </w:tcPr>
          <w:p w:rsidR="00E232C2" w:rsidRPr="003763C3" w:rsidRDefault="00E232C2" w:rsidP="00C1174C">
            <w:pPr>
              <w:rPr>
                <w:rFonts w:ascii="Calibri" w:hAnsi="Calibri" w:cs="Calibri"/>
                <w:color w:val="000000"/>
              </w:rPr>
            </w:pPr>
          </w:p>
        </w:tc>
        <w:tc>
          <w:tcPr>
            <w:tcW w:w="1300" w:type="dxa"/>
            <w:shd w:val="clear" w:color="auto" w:fill="auto"/>
            <w:noWrap/>
            <w:vAlign w:val="center"/>
            <w:hideMark/>
          </w:tcPr>
          <w:p w:rsidR="00E232C2" w:rsidRPr="003763C3" w:rsidRDefault="00E232C2" w:rsidP="00C1174C">
            <w:pPr>
              <w:jc w:val="center"/>
              <w:rPr>
                <w:rFonts w:ascii="Calibri" w:hAnsi="Calibri" w:cs="Calibri"/>
                <w:color w:val="000000"/>
              </w:rPr>
            </w:pPr>
            <w:r w:rsidRPr="003763C3">
              <w:rPr>
                <w:rFonts w:ascii="Calibri" w:hAnsi="Calibri" w:cs="Calibri"/>
                <w:color w:val="000000"/>
              </w:rPr>
              <w:t>24</w:t>
            </w:r>
          </w:p>
        </w:tc>
        <w:tc>
          <w:tcPr>
            <w:tcW w:w="3620" w:type="dxa"/>
            <w:shd w:val="clear" w:color="auto" w:fill="auto"/>
            <w:noWrap/>
            <w:vAlign w:val="bottom"/>
            <w:hideMark/>
          </w:tcPr>
          <w:p w:rsidR="00E232C2" w:rsidRPr="003763C3" w:rsidRDefault="00E232C2" w:rsidP="00C1174C">
            <w:pPr>
              <w:rPr>
                <w:rFonts w:ascii="Calibri" w:hAnsi="Calibri" w:cs="Calibri"/>
                <w:color w:val="000000"/>
              </w:rPr>
            </w:pPr>
            <w:r w:rsidRPr="003763C3">
              <w:rPr>
                <w:rFonts w:ascii="Calibri" w:hAnsi="Calibri" w:cs="Calibri"/>
                <w:color w:val="000000"/>
              </w:rPr>
              <w:t>SH Dvořákova</w:t>
            </w:r>
          </w:p>
        </w:tc>
      </w:tr>
      <w:tr w:rsidR="00E232C2" w:rsidRPr="003763C3" w:rsidTr="00C1174C">
        <w:trPr>
          <w:trHeight w:val="300"/>
        </w:trPr>
        <w:tc>
          <w:tcPr>
            <w:tcW w:w="1880" w:type="dxa"/>
            <w:shd w:val="clear" w:color="auto" w:fill="auto"/>
            <w:noWrap/>
            <w:vAlign w:val="bottom"/>
            <w:hideMark/>
          </w:tcPr>
          <w:p w:rsidR="00E232C2" w:rsidRPr="003763C3" w:rsidRDefault="00E232C2" w:rsidP="00C1174C">
            <w:pPr>
              <w:rPr>
                <w:rFonts w:ascii="Calibri" w:hAnsi="Calibri" w:cs="Calibri"/>
                <w:color w:val="000000"/>
              </w:rPr>
            </w:pPr>
            <w:r w:rsidRPr="00D86AB8">
              <w:rPr>
                <w:rFonts w:ascii="Calibri" w:hAnsi="Calibri" w:cs="Calibri"/>
                <w:color w:val="000000"/>
                <w:highlight w:val="black"/>
              </w:rPr>
              <w:t>Xxxxxxxxxxxxx</w:t>
            </w:r>
          </w:p>
        </w:tc>
        <w:tc>
          <w:tcPr>
            <w:tcW w:w="1300" w:type="dxa"/>
            <w:shd w:val="clear" w:color="auto" w:fill="auto"/>
            <w:noWrap/>
            <w:vAlign w:val="center"/>
            <w:hideMark/>
          </w:tcPr>
          <w:p w:rsidR="00E232C2" w:rsidRPr="003763C3" w:rsidRDefault="00E232C2" w:rsidP="00C1174C">
            <w:pPr>
              <w:jc w:val="center"/>
              <w:rPr>
                <w:rFonts w:ascii="Calibri" w:hAnsi="Calibri" w:cs="Calibri"/>
                <w:color w:val="000000"/>
              </w:rPr>
            </w:pPr>
            <w:r w:rsidRPr="003763C3">
              <w:rPr>
                <w:rFonts w:ascii="Calibri" w:hAnsi="Calibri" w:cs="Calibri"/>
                <w:color w:val="000000"/>
              </w:rPr>
              <w:t>7</w:t>
            </w:r>
          </w:p>
        </w:tc>
        <w:tc>
          <w:tcPr>
            <w:tcW w:w="3620" w:type="dxa"/>
            <w:shd w:val="clear" w:color="auto" w:fill="auto"/>
            <w:noWrap/>
            <w:vAlign w:val="bottom"/>
            <w:hideMark/>
          </w:tcPr>
          <w:p w:rsidR="00E232C2" w:rsidRPr="003763C3" w:rsidRDefault="00E232C2" w:rsidP="00C1174C">
            <w:pPr>
              <w:rPr>
                <w:rFonts w:ascii="Calibri" w:hAnsi="Calibri" w:cs="Calibri"/>
                <w:color w:val="000000"/>
              </w:rPr>
            </w:pPr>
            <w:r w:rsidRPr="003763C3">
              <w:rPr>
                <w:rFonts w:ascii="Calibri" w:hAnsi="Calibri" w:cs="Calibri"/>
                <w:color w:val="000000"/>
              </w:rPr>
              <w:t>Údržba</w:t>
            </w:r>
          </w:p>
        </w:tc>
      </w:tr>
      <w:tr w:rsidR="00E232C2" w:rsidRPr="003763C3" w:rsidTr="00C1174C">
        <w:trPr>
          <w:trHeight w:val="300"/>
        </w:trPr>
        <w:tc>
          <w:tcPr>
            <w:tcW w:w="1880" w:type="dxa"/>
            <w:shd w:val="clear" w:color="auto" w:fill="auto"/>
            <w:noWrap/>
            <w:vAlign w:val="bottom"/>
            <w:hideMark/>
          </w:tcPr>
          <w:p w:rsidR="00E232C2" w:rsidRPr="003763C3" w:rsidRDefault="00E232C2" w:rsidP="00C1174C">
            <w:pPr>
              <w:rPr>
                <w:rFonts w:ascii="Calibri" w:hAnsi="Calibri" w:cs="Calibri"/>
                <w:color w:val="000000"/>
              </w:rPr>
            </w:pPr>
            <w:r w:rsidRPr="00D86AB8">
              <w:rPr>
                <w:rFonts w:ascii="Calibri" w:hAnsi="Calibri" w:cs="Calibri"/>
                <w:color w:val="000000"/>
                <w:highlight w:val="black"/>
              </w:rPr>
              <w:t>Xxxxxxxxxxxxx</w:t>
            </w:r>
          </w:p>
        </w:tc>
        <w:tc>
          <w:tcPr>
            <w:tcW w:w="1300" w:type="dxa"/>
            <w:shd w:val="clear" w:color="auto" w:fill="auto"/>
            <w:noWrap/>
            <w:vAlign w:val="center"/>
            <w:hideMark/>
          </w:tcPr>
          <w:p w:rsidR="00E232C2" w:rsidRPr="003763C3" w:rsidRDefault="00E232C2" w:rsidP="00C1174C">
            <w:pPr>
              <w:jc w:val="center"/>
              <w:rPr>
                <w:rFonts w:ascii="Calibri" w:hAnsi="Calibri" w:cs="Calibri"/>
                <w:color w:val="000000"/>
              </w:rPr>
            </w:pPr>
            <w:r w:rsidRPr="003763C3">
              <w:rPr>
                <w:rFonts w:ascii="Calibri" w:hAnsi="Calibri" w:cs="Calibri"/>
                <w:color w:val="000000"/>
              </w:rPr>
              <w:t>8</w:t>
            </w:r>
          </w:p>
        </w:tc>
        <w:tc>
          <w:tcPr>
            <w:tcW w:w="3620" w:type="dxa"/>
            <w:shd w:val="clear" w:color="auto" w:fill="auto"/>
            <w:noWrap/>
            <w:vAlign w:val="bottom"/>
            <w:hideMark/>
          </w:tcPr>
          <w:p w:rsidR="00E232C2" w:rsidRPr="003763C3" w:rsidRDefault="00E232C2" w:rsidP="00C1174C">
            <w:pPr>
              <w:rPr>
                <w:rFonts w:ascii="Calibri" w:hAnsi="Calibri" w:cs="Calibri"/>
                <w:color w:val="000000"/>
              </w:rPr>
            </w:pPr>
            <w:r w:rsidRPr="003763C3">
              <w:rPr>
                <w:rFonts w:ascii="Calibri" w:hAnsi="Calibri" w:cs="Calibri"/>
                <w:color w:val="000000"/>
              </w:rPr>
              <w:t>VO</w:t>
            </w:r>
          </w:p>
        </w:tc>
      </w:tr>
      <w:tr w:rsidR="00E232C2" w:rsidRPr="003763C3" w:rsidTr="00C1174C">
        <w:trPr>
          <w:trHeight w:val="300"/>
        </w:trPr>
        <w:tc>
          <w:tcPr>
            <w:tcW w:w="1880" w:type="dxa"/>
            <w:shd w:val="clear" w:color="auto" w:fill="auto"/>
            <w:noWrap/>
            <w:vAlign w:val="bottom"/>
            <w:hideMark/>
          </w:tcPr>
          <w:p w:rsidR="00E232C2" w:rsidRPr="00D86AB8" w:rsidRDefault="00E232C2" w:rsidP="00C1174C">
            <w:pPr>
              <w:rPr>
                <w:rFonts w:ascii="Calibri" w:hAnsi="Calibri" w:cs="Calibri"/>
                <w:b/>
                <w:color w:val="000000"/>
              </w:rPr>
            </w:pPr>
            <w:r w:rsidRPr="00D86AB8">
              <w:rPr>
                <w:rFonts w:ascii="Calibri" w:hAnsi="Calibri" w:cs="Calibri"/>
                <w:color w:val="000000"/>
                <w:highlight w:val="black"/>
              </w:rPr>
              <w:t>xxxxxxxxxxxxx</w:t>
            </w:r>
          </w:p>
        </w:tc>
        <w:tc>
          <w:tcPr>
            <w:tcW w:w="1300" w:type="dxa"/>
            <w:shd w:val="clear" w:color="auto" w:fill="auto"/>
            <w:noWrap/>
            <w:vAlign w:val="center"/>
            <w:hideMark/>
          </w:tcPr>
          <w:p w:rsidR="00E232C2" w:rsidRPr="003763C3" w:rsidRDefault="00E232C2" w:rsidP="00C1174C">
            <w:pPr>
              <w:jc w:val="center"/>
              <w:rPr>
                <w:rFonts w:ascii="Calibri" w:hAnsi="Calibri" w:cs="Calibri"/>
                <w:color w:val="000000"/>
              </w:rPr>
            </w:pPr>
            <w:r w:rsidRPr="003763C3">
              <w:rPr>
                <w:rFonts w:ascii="Calibri" w:hAnsi="Calibri" w:cs="Calibri"/>
                <w:color w:val="000000"/>
              </w:rPr>
              <w:t>1</w:t>
            </w:r>
          </w:p>
        </w:tc>
        <w:tc>
          <w:tcPr>
            <w:tcW w:w="3620" w:type="dxa"/>
            <w:shd w:val="clear" w:color="auto" w:fill="auto"/>
            <w:noWrap/>
            <w:vAlign w:val="bottom"/>
            <w:hideMark/>
          </w:tcPr>
          <w:p w:rsidR="00E232C2" w:rsidRPr="003763C3" w:rsidRDefault="00E232C2" w:rsidP="00C1174C">
            <w:pPr>
              <w:rPr>
                <w:rFonts w:ascii="Calibri" w:hAnsi="Calibri" w:cs="Calibri"/>
                <w:color w:val="000000"/>
              </w:rPr>
            </w:pPr>
            <w:r w:rsidRPr="003763C3">
              <w:rPr>
                <w:rFonts w:ascii="Calibri" w:hAnsi="Calibri" w:cs="Calibri"/>
                <w:color w:val="000000"/>
              </w:rPr>
              <w:t>Pontassievská 14</w:t>
            </w:r>
          </w:p>
        </w:tc>
      </w:tr>
    </w:tbl>
    <w:p w:rsidR="00E232C2" w:rsidRDefault="00E232C2" w:rsidP="00E232C2">
      <w:pPr>
        <w:spacing w:after="240" w:line="276" w:lineRule="auto"/>
        <w:ind w:left="567" w:hanging="567"/>
        <w:jc w:val="both"/>
      </w:pPr>
    </w:p>
    <w:p w:rsidR="00E97D25" w:rsidRDefault="00E97D25">
      <w:bookmarkStart w:id="0" w:name="_GoBack"/>
      <w:bookmarkEnd w:id="0"/>
    </w:p>
    <w:sectPr w:rsidR="00E97D2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FCA" w:rsidRPr="0089067B" w:rsidRDefault="00E232C2" w:rsidP="0087696F">
    <w:pPr>
      <w:pStyle w:val="Zpat"/>
      <w:jc w:val="right"/>
      <w:rPr>
        <w:sz w:val="20"/>
        <w:szCs w:val="20"/>
      </w:rPr>
    </w:pPr>
    <w:r w:rsidRPr="0089067B">
      <w:rPr>
        <w:sz w:val="20"/>
        <w:szCs w:val="20"/>
      </w:rPr>
      <w:t xml:space="preserve">Stránka </w:t>
    </w:r>
    <w:r w:rsidRPr="0089067B">
      <w:rPr>
        <w:b/>
        <w:sz w:val="20"/>
        <w:szCs w:val="20"/>
      </w:rPr>
      <w:fldChar w:fldCharType="begin"/>
    </w:r>
    <w:r w:rsidRPr="0089067B">
      <w:rPr>
        <w:b/>
        <w:sz w:val="20"/>
        <w:szCs w:val="20"/>
      </w:rPr>
      <w:instrText>PAGE</w:instrText>
    </w:r>
    <w:r w:rsidRPr="0089067B">
      <w:rPr>
        <w:b/>
        <w:sz w:val="20"/>
        <w:szCs w:val="20"/>
      </w:rPr>
      <w:fldChar w:fldCharType="separate"/>
    </w:r>
    <w:r>
      <w:rPr>
        <w:b/>
        <w:noProof/>
        <w:sz w:val="20"/>
        <w:szCs w:val="20"/>
      </w:rPr>
      <w:t>12</w:t>
    </w:r>
    <w:r w:rsidRPr="0089067B">
      <w:rPr>
        <w:b/>
        <w:sz w:val="20"/>
        <w:szCs w:val="20"/>
      </w:rPr>
      <w:fldChar w:fldCharType="end"/>
    </w:r>
    <w:r w:rsidRPr="0089067B">
      <w:rPr>
        <w:sz w:val="20"/>
        <w:szCs w:val="20"/>
      </w:rPr>
      <w:t xml:space="preserve"> z </w:t>
    </w:r>
    <w:r w:rsidRPr="0089067B">
      <w:rPr>
        <w:b/>
        <w:sz w:val="20"/>
        <w:szCs w:val="20"/>
      </w:rPr>
      <w:fldChar w:fldCharType="begin"/>
    </w:r>
    <w:r w:rsidRPr="0089067B">
      <w:rPr>
        <w:b/>
        <w:sz w:val="20"/>
        <w:szCs w:val="20"/>
      </w:rPr>
      <w:instrText>NUMPAGES</w:instrText>
    </w:r>
    <w:r w:rsidRPr="0089067B">
      <w:rPr>
        <w:b/>
        <w:sz w:val="20"/>
        <w:szCs w:val="20"/>
      </w:rPr>
      <w:fldChar w:fldCharType="separate"/>
    </w:r>
    <w:r>
      <w:rPr>
        <w:b/>
        <w:noProof/>
        <w:sz w:val="20"/>
        <w:szCs w:val="20"/>
      </w:rPr>
      <w:t>13</w:t>
    </w:r>
    <w:r w:rsidRPr="0089067B">
      <w:rPr>
        <w:b/>
        <w:sz w:val="20"/>
        <w:szCs w:val="20"/>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FCA" w:rsidRPr="00BE7D47" w:rsidRDefault="00E232C2" w:rsidP="00D47FA1">
    <w:pPr>
      <w:tabs>
        <w:tab w:val="center" w:pos="4536"/>
        <w:tab w:val="right" w:pos="9072"/>
      </w:tabs>
      <w:spacing w:line="276" w:lineRule="auto"/>
      <w:jc w:val="both"/>
      <w:rPr>
        <w:rFonts w:eastAsia="Calibri"/>
        <w:sz w:val="20"/>
        <w:szCs w:val="20"/>
        <w:lang w:eastAsia="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52D9F"/>
    <w:multiLevelType w:val="hybridMultilevel"/>
    <w:tmpl w:val="AC4E9E5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1A061A34"/>
    <w:multiLevelType w:val="hybridMultilevel"/>
    <w:tmpl w:val="EA429C2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BB11883"/>
    <w:multiLevelType w:val="hybridMultilevel"/>
    <w:tmpl w:val="417468C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BEC607F"/>
    <w:multiLevelType w:val="hybridMultilevel"/>
    <w:tmpl w:val="E4E0288A"/>
    <w:lvl w:ilvl="0" w:tplc="A06A7192">
      <w:start w:val="1"/>
      <w:numFmt w:val="decimal"/>
      <w:lvlText w:val="%1."/>
      <w:lvlJc w:val="left"/>
      <w:pPr>
        <w:ind w:left="72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233322DD"/>
    <w:multiLevelType w:val="hybridMultilevel"/>
    <w:tmpl w:val="5FB8833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2B385018"/>
    <w:multiLevelType w:val="hybridMultilevel"/>
    <w:tmpl w:val="F8CAFB2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5126725D"/>
    <w:multiLevelType w:val="hybridMultilevel"/>
    <w:tmpl w:val="B8F8ABF4"/>
    <w:lvl w:ilvl="0" w:tplc="7182E834">
      <w:start w:val="9"/>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5BA4728F"/>
    <w:multiLevelType w:val="hybridMultilevel"/>
    <w:tmpl w:val="5F76B62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616060DE"/>
    <w:multiLevelType w:val="hybridMultilevel"/>
    <w:tmpl w:val="80F2544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6D121271"/>
    <w:multiLevelType w:val="hybridMultilevel"/>
    <w:tmpl w:val="7F601C2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8"/>
  </w:num>
  <w:num w:numId="2">
    <w:abstractNumId w:val="4"/>
  </w:num>
  <w:num w:numId="3">
    <w:abstractNumId w:val="3"/>
  </w:num>
  <w:num w:numId="4">
    <w:abstractNumId w:val="7"/>
  </w:num>
  <w:num w:numId="5">
    <w:abstractNumId w:val="9"/>
  </w:num>
  <w:num w:numId="6">
    <w:abstractNumId w:val="2"/>
  </w:num>
  <w:num w:numId="7">
    <w:abstractNumId w:val="1"/>
  </w:num>
  <w:num w:numId="8">
    <w:abstractNumId w:val="0"/>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2C2"/>
    <w:rsid w:val="00E232C2"/>
    <w:rsid w:val="00E97D2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232C2"/>
    <w:pPr>
      <w:spacing w:after="0"/>
      <w:ind w:firstLine="0"/>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unhideWhenUsed/>
    <w:rsid w:val="00E232C2"/>
    <w:pPr>
      <w:tabs>
        <w:tab w:val="center" w:pos="4536"/>
        <w:tab w:val="right" w:pos="9072"/>
      </w:tabs>
    </w:pPr>
    <w:rPr>
      <w:lang w:val="x-none"/>
    </w:rPr>
  </w:style>
  <w:style w:type="character" w:customStyle="1" w:styleId="ZpatChar">
    <w:name w:val="Zápatí Char"/>
    <w:basedOn w:val="Standardnpsmoodstavce"/>
    <w:link w:val="Zpat"/>
    <w:uiPriority w:val="99"/>
    <w:rsid w:val="00E232C2"/>
    <w:rPr>
      <w:rFonts w:ascii="Times New Roman" w:eastAsia="Times New Roman" w:hAnsi="Times New Roman" w:cs="Times New Roman"/>
      <w:sz w:val="24"/>
      <w:szCs w:val="24"/>
      <w:lang w:val="x-none" w:eastAsia="cs-CZ"/>
    </w:rPr>
  </w:style>
  <w:style w:type="paragraph" w:styleId="Zhlav">
    <w:name w:val="header"/>
    <w:basedOn w:val="Normln"/>
    <w:link w:val="ZhlavChar"/>
    <w:uiPriority w:val="99"/>
    <w:unhideWhenUsed/>
    <w:rsid w:val="00E232C2"/>
    <w:pPr>
      <w:tabs>
        <w:tab w:val="center" w:pos="4536"/>
        <w:tab w:val="right" w:pos="9072"/>
      </w:tabs>
    </w:pPr>
    <w:rPr>
      <w:lang w:val="x-none" w:eastAsia="x-none"/>
    </w:rPr>
  </w:style>
  <w:style w:type="character" w:customStyle="1" w:styleId="ZhlavChar">
    <w:name w:val="Záhlaví Char"/>
    <w:basedOn w:val="Standardnpsmoodstavce"/>
    <w:link w:val="Zhlav"/>
    <w:uiPriority w:val="99"/>
    <w:rsid w:val="00E232C2"/>
    <w:rPr>
      <w:rFonts w:ascii="Times New Roman" w:eastAsia="Times New Roman" w:hAnsi="Times New Roman" w:cs="Times New Roman"/>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232C2"/>
    <w:pPr>
      <w:spacing w:after="0"/>
      <w:ind w:firstLine="0"/>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unhideWhenUsed/>
    <w:rsid w:val="00E232C2"/>
    <w:pPr>
      <w:tabs>
        <w:tab w:val="center" w:pos="4536"/>
        <w:tab w:val="right" w:pos="9072"/>
      </w:tabs>
    </w:pPr>
    <w:rPr>
      <w:lang w:val="x-none"/>
    </w:rPr>
  </w:style>
  <w:style w:type="character" w:customStyle="1" w:styleId="ZpatChar">
    <w:name w:val="Zápatí Char"/>
    <w:basedOn w:val="Standardnpsmoodstavce"/>
    <w:link w:val="Zpat"/>
    <w:uiPriority w:val="99"/>
    <w:rsid w:val="00E232C2"/>
    <w:rPr>
      <w:rFonts w:ascii="Times New Roman" w:eastAsia="Times New Roman" w:hAnsi="Times New Roman" w:cs="Times New Roman"/>
      <w:sz w:val="24"/>
      <w:szCs w:val="24"/>
      <w:lang w:val="x-none" w:eastAsia="cs-CZ"/>
    </w:rPr>
  </w:style>
  <w:style w:type="paragraph" w:styleId="Zhlav">
    <w:name w:val="header"/>
    <w:basedOn w:val="Normln"/>
    <w:link w:val="ZhlavChar"/>
    <w:uiPriority w:val="99"/>
    <w:unhideWhenUsed/>
    <w:rsid w:val="00E232C2"/>
    <w:pPr>
      <w:tabs>
        <w:tab w:val="center" w:pos="4536"/>
        <w:tab w:val="right" w:pos="9072"/>
      </w:tabs>
    </w:pPr>
    <w:rPr>
      <w:lang w:val="x-none" w:eastAsia="x-none"/>
    </w:rPr>
  </w:style>
  <w:style w:type="character" w:customStyle="1" w:styleId="ZhlavChar">
    <w:name w:val="Záhlaví Char"/>
    <w:basedOn w:val="Standardnpsmoodstavce"/>
    <w:link w:val="Zhlav"/>
    <w:uiPriority w:val="99"/>
    <w:rsid w:val="00E232C2"/>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3789</Words>
  <Characters>22357</Characters>
  <DocSecurity>0</DocSecurity>
  <Lines>186</Lines>
  <Paragraphs>52</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26094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2022-05-03T11:33:00Z</dcterms:created>
  <dcterms:modified xsi:type="dcterms:W3CDTF">2022-05-03T11:33:00Z</dcterms:modified>
</cp:coreProperties>
</file>