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8232D" w14:textId="62D422BF" w:rsidR="00882654" w:rsidRPr="00C85054" w:rsidRDefault="00A17DEE">
      <w:pPr>
        <w:pStyle w:val="Nadpis1"/>
        <w:rPr>
          <w:rFonts w:ascii="Times New Roman" w:hAnsi="Times New Roman" w:cs="Times New Roman"/>
          <w:b w:val="0"/>
          <w:sz w:val="21"/>
          <w:szCs w:val="21"/>
        </w:rPr>
      </w:pPr>
      <w:bookmarkStart w:id="0" w:name="_GoBack"/>
      <w:bookmarkEnd w:id="0"/>
      <w:r>
        <w:rPr>
          <w:rFonts w:ascii="Times New Roman" w:hAnsi="Times New Roman" w:cs="Times New Roman"/>
          <w:sz w:val="21"/>
          <w:szCs w:val="21"/>
        </w:rPr>
        <w:t xml:space="preserve">                                                                                     </w:t>
      </w:r>
      <w:r w:rsidR="00C161FC">
        <w:rPr>
          <w:rFonts w:ascii="Times New Roman" w:hAnsi="Times New Roman" w:cs="Times New Roman"/>
          <w:sz w:val="21"/>
          <w:szCs w:val="21"/>
        </w:rPr>
        <w:t xml:space="preserve">           </w:t>
      </w:r>
      <w:r w:rsidR="00DE2324">
        <w:rPr>
          <w:rFonts w:ascii="Times New Roman" w:hAnsi="Times New Roman" w:cs="Times New Roman"/>
          <w:sz w:val="21"/>
          <w:szCs w:val="21"/>
        </w:rPr>
        <w:t xml:space="preserve"> </w:t>
      </w:r>
      <w:r w:rsidRPr="00C85054">
        <w:rPr>
          <w:rFonts w:ascii="Times New Roman" w:hAnsi="Times New Roman" w:cs="Times New Roman"/>
          <w:b w:val="0"/>
          <w:sz w:val="21"/>
          <w:szCs w:val="21"/>
        </w:rPr>
        <w:t xml:space="preserve">FN Brno </w:t>
      </w:r>
    </w:p>
    <w:p w14:paraId="1C456CE0" w14:textId="6393975C" w:rsidR="00A17DEE" w:rsidRPr="00C85054" w:rsidRDefault="00A17DEE" w:rsidP="00A17DEE">
      <w:pPr>
        <w:jc w:val="right"/>
        <w:rPr>
          <w:lang w:eastAsia="fr-FR"/>
        </w:rPr>
      </w:pPr>
      <w:proofErr w:type="spellStart"/>
      <w:r w:rsidRPr="00C85054">
        <w:rPr>
          <w:lang w:eastAsia="fr-FR"/>
        </w:rPr>
        <w:t>Smlouva</w:t>
      </w:r>
      <w:proofErr w:type="spellEnd"/>
      <w:r w:rsidRPr="00C85054">
        <w:rPr>
          <w:lang w:eastAsia="fr-FR"/>
        </w:rPr>
        <w:t xml:space="preserve"> č. VP/1543/2018</w:t>
      </w:r>
    </w:p>
    <w:tbl>
      <w:tblPr>
        <w:tblStyle w:val="Mkatabulky"/>
        <w:tblW w:w="9402" w:type="dxa"/>
        <w:tblLook w:val="04A0" w:firstRow="1" w:lastRow="0" w:firstColumn="1" w:lastColumn="0" w:noHBand="0" w:noVBand="1"/>
      </w:tblPr>
      <w:tblGrid>
        <w:gridCol w:w="4701"/>
        <w:gridCol w:w="4701"/>
      </w:tblGrid>
      <w:tr w:rsidR="00D8413E" w:rsidRPr="00C85054" w14:paraId="353989C7" w14:textId="77777777" w:rsidTr="004F40CF">
        <w:trPr>
          <w:trHeight w:val="604"/>
        </w:trPr>
        <w:tc>
          <w:tcPr>
            <w:tcW w:w="4701" w:type="dxa"/>
          </w:tcPr>
          <w:p w14:paraId="7D593BA3" w14:textId="16D68877" w:rsidR="00D8413E" w:rsidRPr="00C85054" w:rsidRDefault="00D8413E" w:rsidP="00E40D7A">
            <w:pPr>
              <w:pStyle w:val="Nadpis1"/>
              <w:rPr>
                <w:rFonts w:ascii="Times New Roman" w:hAnsi="Times New Roman" w:cs="Times New Roman"/>
                <w:sz w:val="21"/>
                <w:szCs w:val="21"/>
                <w:lang w:val="pl-PL"/>
              </w:rPr>
            </w:pPr>
            <w:r w:rsidRPr="00C85054">
              <w:rPr>
                <w:rFonts w:ascii="Times New Roman" w:hAnsi="Times New Roman" w:cs="Times New Roman"/>
                <w:sz w:val="21"/>
                <w:szCs w:val="21"/>
                <w:lang w:val="cs"/>
              </w:rPr>
              <w:t xml:space="preserve">DODATEK Č. </w:t>
            </w:r>
            <w:r w:rsidR="004F40CF" w:rsidRPr="00C85054">
              <w:rPr>
                <w:rFonts w:ascii="Times New Roman" w:hAnsi="Times New Roman" w:cs="Times New Roman"/>
                <w:sz w:val="21"/>
                <w:szCs w:val="21"/>
                <w:lang w:val="cs"/>
              </w:rPr>
              <w:t>2</w:t>
            </w:r>
          </w:p>
          <w:p w14:paraId="37BB94E3" w14:textId="347C25EF" w:rsidR="00D8413E" w:rsidRPr="00C85054" w:rsidRDefault="00450B76" w:rsidP="00E40D7A">
            <w:pPr>
              <w:jc w:val="center"/>
              <w:rPr>
                <w:b/>
                <w:bCs/>
                <w:sz w:val="21"/>
                <w:szCs w:val="21"/>
                <w:lang w:val="cs"/>
              </w:rPr>
            </w:pPr>
            <w:r w:rsidRPr="00C85054">
              <w:rPr>
                <w:b/>
                <w:bCs/>
                <w:sz w:val="21"/>
                <w:szCs w:val="21"/>
                <w:lang w:val="cs"/>
              </w:rPr>
              <w:t>k</w:t>
            </w:r>
            <w:r w:rsidR="00411E56" w:rsidRPr="00C85054">
              <w:rPr>
                <w:b/>
                <w:bCs/>
                <w:sz w:val="21"/>
                <w:szCs w:val="21"/>
                <w:lang w:val="cs"/>
              </w:rPr>
              <w:t>e Smlouvě o</w:t>
            </w:r>
            <w:r w:rsidR="00D8413E" w:rsidRPr="00C85054">
              <w:rPr>
                <w:b/>
                <w:bCs/>
                <w:sz w:val="21"/>
                <w:szCs w:val="21"/>
                <w:lang w:val="cs"/>
              </w:rPr>
              <w:t xml:space="preserve"> </w:t>
            </w:r>
            <w:r w:rsidR="00E40D7A" w:rsidRPr="00C85054">
              <w:rPr>
                <w:b/>
                <w:bCs/>
                <w:sz w:val="21"/>
                <w:szCs w:val="21"/>
                <w:lang w:val="cs"/>
              </w:rPr>
              <w:t>výpůjčce</w:t>
            </w:r>
            <w:r w:rsidR="00E17673" w:rsidRPr="00C85054">
              <w:rPr>
                <w:b/>
                <w:bCs/>
                <w:sz w:val="21"/>
                <w:szCs w:val="21"/>
                <w:lang w:val="cs"/>
              </w:rPr>
              <w:t>,</w:t>
            </w:r>
          </w:p>
          <w:p w14:paraId="316C5333" w14:textId="785FCD1B" w:rsidR="00E17673" w:rsidRPr="00C85054" w:rsidRDefault="00E17673" w:rsidP="00E40D7A">
            <w:pPr>
              <w:jc w:val="center"/>
              <w:rPr>
                <w:sz w:val="21"/>
                <w:szCs w:val="21"/>
                <w:lang w:val="pl-PL"/>
              </w:rPr>
            </w:pPr>
            <w:r w:rsidRPr="00C85054">
              <w:rPr>
                <w:b/>
                <w:bCs/>
                <w:sz w:val="21"/>
                <w:szCs w:val="21"/>
                <w:lang w:val="cs"/>
              </w:rPr>
              <w:t xml:space="preserve">včetně platně uzavřeného dodatku č. 1 </w:t>
            </w:r>
          </w:p>
        </w:tc>
        <w:tc>
          <w:tcPr>
            <w:tcW w:w="4701" w:type="dxa"/>
          </w:tcPr>
          <w:p w14:paraId="7A90C6BA" w14:textId="48C92496" w:rsidR="00D8413E" w:rsidRPr="00C85054" w:rsidRDefault="00D8413E" w:rsidP="00E40D7A">
            <w:pPr>
              <w:pStyle w:val="Nadpis1"/>
              <w:rPr>
                <w:rFonts w:ascii="Times New Roman" w:hAnsi="Times New Roman" w:cs="Times New Roman"/>
                <w:sz w:val="21"/>
                <w:szCs w:val="21"/>
              </w:rPr>
            </w:pPr>
            <w:r w:rsidRPr="00C85054">
              <w:rPr>
                <w:rFonts w:ascii="Times New Roman" w:hAnsi="Times New Roman" w:cs="Times New Roman"/>
                <w:sz w:val="21"/>
                <w:szCs w:val="21"/>
              </w:rPr>
              <w:t xml:space="preserve">AMENDMENT NO. </w:t>
            </w:r>
            <w:r w:rsidR="004F40CF" w:rsidRPr="00C85054">
              <w:rPr>
                <w:rFonts w:ascii="Times New Roman" w:hAnsi="Times New Roman" w:cs="Times New Roman"/>
                <w:sz w:val="21"/>
                <w:szCs w:val="21"/>
              </w:rPr>
              <w:t>2</w:t>
            </w:r>
            <w:r w:rsidRPr="00C85054">
              <w:rPr>
                <w:rFonts w:ascii="Times New Roman" w:hAnsi="Times New Roman" w:cs="Times New Roman"/>
                <w:sz w:val="21"/>
                <w:szCs w:val="21"/>
              </w:rPr>
              <w:t xml:space="preserve"> TO</w:t>
            </w:r>
          </w:p>
          <w:p w14:paraId="10F0B0A1" w14:textId="77777777" w:rsidR="00D8413E" w:rsidRPr="00C85054" w:rsidRDefault="00E40D7A" w:rsidP="00E40D7A">
            <w:pPr>
              <w:jc w:val="center"/>
              <w:rPr>
                <w:b/>
                <w:sz w:val="21"/>
                <w:szCs w:val="21"/>
              </w:rPr>
            </w:pPr>
            <w:r w:rsidRPr="00C85054">
              <w:rPr>
                <w:b/>
                <w:sz w:val="21"/>
                <w:szCs w:val="21"/>
              </w:rPr>
              <w:t>Contract of Borrowing</w:t>
            </w:r>
          </w:p>
          <w:p w14:paraId="2D061BE0" w14:textId="73EE9792" w:rsidR="005D6105" w:rsidRPr="00C85054" w:rsidRDefault="00B94146" w:rsidP="00E40D7A">
            <w:pPr>
              <w:jc w:val="center"/>
              <w:rPr>
                <w:b/>
                <w:sz w:val="21"/>
                <w:szCs w:val="21"/>
              </w:rPr>
            </w:pPr>
            <w:r w:rsidRPr="00C85054">
              <w:rPr>
                <w:b/>
                <w:sz w:val="21"/>
                <w:szCs w:val="21"/>
              </w:rPr>
              <w:t>i</w:t>
            </w:r>
            <w:r w:rsidR="005D6105" w:rsidRPr="00C85054">
              <w:rPr>
                <w:b/>
                <w:sz w:val="21"/>
                <w:szCs w:val="21"/>
              </w:rPr>
              <w:t>ncluding valid</w:t>
            </w:r>
            <w:r w:rsidR="005A1959" w:rsidRPr="00C85054">
              <w:rPr>
                <w:b/>
                <w:sz w:val="21"/>
                <w:szCs w:val="21"/>
              </w:rPr>
              <w:t>ly con</w:t>
            </w:r>
            <w:r w:rsidR="00A56C5D" w:rsidRPr="00C85054">
              <w:rPr>
                <w:b/>
                <w:sz w:val="21"/>
                <w:szCs w:val="21"/>
              </w:rPr>
              <w:t xml:space="preserve">cluded </w:t>
            </w:r>
            <w:r w:rsidR="005D6105" w:rsidRPr="00C85054">
              <w:rPr>
                <w:b/>
                <w:sz w:val="21"/>
                <w:szCs w:val="21"/>
              </w:rPr>
              <w:t>Amendment 1</w:t>
            </w:r>
          </w:p>
        </w:tc>
      </w:tr>
      <w:tr w:rsidR="00D8413E" w:rsidRPr="00C85054" w14:paraId="782710CE" w14:textId="77777777" w:rsidTr="00D8413E">
        <w:tc>
          <w:tcPr>
            <w:tcW w:w="4701" w:type="dxa"/>
          </w:tcPr>
          <w:p w14:paraId="550377BE" w14:textId="423D61A9" w:rsidR="00D8413E" w:rsidRPr="00C85054" w:rsidRDefault="00D8413E" w:rsidP="00AA4A94">
            <w:pPr>
              <w:widowControl w:val="0"/>
              <w:tabs>
                <w:tab w:val="left" w:pos="1620"/>
              </w:tabs>
              <w:jc w:val="center"/>
              <w:rPr>
                <w:b/>
                <w:sz w:val="21"/>
                <w:szCs w:val="21"/>
              </w:rPr>
            </w:pPr>
            <w:r w:rsidRPr="00C85054">
              <w:rPr>
                <w:b/>
                <w:bCs/>
                <w:sz w:val="21"/>
                <w:szCs w:val="21"/>
                <w:lang w:val="cs"/>
              </w:rPr>
              <w:t>Číslo protokolu: 4045-301</w:t>
            </w:r>
            <w:r w:rsidR="004F40CF" w:rsidRPr="00C85054">
              <w:rPr>
                <w:b/>
                <w:bCs/>
                <w:sz w:val="21"/>
                <w:szCs w:val="21"/>
                <w:lang w:val="cs"/>
              </w:rPr>
              <w:t>/4045-302</w:t>
            </w:r>
          </w:p>
          <w:p w14:paraId="30137EA4" w14:textId="77777777" w:rsidR="00D8413E" w:rsidRPr="00C85054" w:rsidRDefault="00D8413E">
            <w:pPr>
              <w:rPr>
                <w:sz w:val="21"/>
                <w:szCs w:val="21"/>
              </w:rPr>
            </w:pPr>
          </w:p>
        </w:tc>
        <w:tc>
          <w:tcPr>
            <w:tcW w:w="4701" w:type="dxa"/>
          </w:tcPr>
          <w:p w14:paraId="5F8732AA" w14:textId="6B91F8B1" w:rsidR="00D8413E" w:rsidRPr="00C85054" w:rsidRDefault="00D8413E" w:rsidP="00C9260B">
            <w:pPr>
              <w:widowControl w:val="0"/>
              <w:tabs>
                <w:tab w:val="left" w:pos="1620"/>
              </w:tabs>
              <w:jc w:val="center"/>
              <w:rPr>
                <w:b/>
                <w:sz w:val="21"/>
                <w:szCs w:val="21"/>
              </w:rPr>
            </w:pPr>
            <w:r w:rsidRPr="00C85054">
              <w:rPr>
                <w:b/>
                <w:bCs/>
                <w:sz w:val="21"/>
                <w:szCs w:val="21"/>
              </w:rPr>
              <w:t>Protocol No</w:t>
            </w:r>
            <w:r w:rsidR="00574E29" w:rsidRPr="00C85054">
              <w:rPr>
                <w:b/>
                <w:bCs/>
                <w:sz w:val="21"/>
                <w:szCs w:val="21"/>
              </w:rPr>
              <w:t>s</w:t>
            </w:r>
            <w:r w:rsidRPr="00C85054">
              <w:rPr>
                <w:b/>
                <w:bCs/>
                <w:sz w:val="21"/>
                <w:szCs w:val="21"/>
              </w:rPr>
              <w:t>: 4045-301</w:t>
            </w:r>
            <w:r w:rsidR="00574E29" w:rsidRPr="00C85054">
              <w:rPr>
                <w:b/>
                <w:bCs/>
                <w:sz w:val="21"/>
                <w:szCs w:val="21"/>
              </w:rPr>
              <w:t xml:space="preserve"> </w:t>
            </w:r>
            <w:r w:rsidR="004F40CF" w:rsidRPr="00C85054">
              <w:rPr>
                <w:b/>
                <w:bCs/>
                <w:sz w:val="21"/>
                <w:szCs w:val="21"/>
              </w:rPr>
              <w:t>/</w:t>
            </w:r>
            <w:r w:rsidR="00574E29" w:rsidRPr="00C85054">
              <w:rPr>
                <w:b/>
                <w:bCs/>
                <w:sz w:val="21"/>
                <w:szCs w:val="21"/>
              </w:rPr>
              <w:t xml:space="preserve"> </w:t>
            </w:r>
            <w:r w:rsidR="004F40CF" w:rsidRPr="00C85054">
              <w:rPr>
                <w:b/>
                <w:bCs/>
                <w:sz w:val="21"/>
                <w:szCs w:val="21"/>
                <w:lang w:val="cs"/>
              </w:rPr>
              <w:t>4045-302</w:t>
            </w:r>
          </w:p>
          <w:p w14:paraId="5DE1D4EC" w14:textId="77777777" w:rsidR="00D8413E" w:rsidRPr="00C85054" w:rsidRDefault="00D8413E">
            <w:pPr>
              <w:rPr>
                <w:sz w:val="21"/>
                <w:szCs w:val="21"/>
              </w:rPr>
            </w:pPr>
          </w:p>
        </w:tc>
      </w:tr>
      <w:tr w:rsidR="00D8413E" w:rsidRPr="00D8413E" w14:paraId="1D55375D" w14:textId="77777777" w:rsidTr="00D8413E">
        <w:tc>
          <w:tcPr>
            <w:tcW w:w="4701" w:type="dxa"/>
          </w:tcPr>
          <w:p w14:paraId="0115986E" w14:textId="77777777" w:rsidR="00D8413E" w:rsidRPr="00C85054" w:rsidRDefault="00D8413E" w:rsidP="00AA4A94">
            <w:pPr>
              <w:jc w:val="center"/>
              <w:rPr>
                <w:b/>
                <w:sz w:val="21"/>
                <w:szCs w:val="21"/>
                <w:lang w:val="pl-PL"/>
              </w:rPr>
            </w:pPr>
            <w:r w:rsidRPr="00C85054">
              <w:rPr>
                <w:b/>
                <w:bCs/>
                <w:sz w:val="21"/>
                <w:szCs w:val="21"/>
                <w:lang w:val="cs"/>
              </w:rPr>
              <w:t xml:space="preserve">jež byla ujednána mezi stranami: </w:t>
            </w:r>
          </w:p>
          <w:p w14:paraId="2A31CD50" w14:textId="77777777" w:rsidR="00D8413E" w:rsidRPr="00C85054" w:rsidRDefault="00D8413E">
            <w:pPr>
              <w:rPr>
                <w:sz w:val="21"/>
                <w:szCs w:val="21"/>
                <w:lang w:val="pl-PL"/>
              </w:rPr>
            </w:pPr>
          </w:p>
        </w:tc>
        <w:tc>
          <w:tcPr>
            <w:tcW w:w="4701" w:type="dxa"/>
          </w:tcPr>
          <w:p w14:paraId="60AF890F" w14:textId="77777777" w:rsidR="00D8413E" w:rsidRPr="00D8413E" w:rsidRDefault="00D8413E" w:rsidP="00C9260B">
            <w:pPr>
              <w:jc w:val="center"/>
              <w:rPr>
                <w:b/>
                <w:sz w:val="21"/>
                <w:szCs w:val="21"/>
              </w:rPr>
            </w:pPr>
            <w:r w:rsidRPr="00C85054">
              <w:rPr>
                <w:b/>
                <w:bCs/>
                <w:sz w:val="21"/>
                <w:szCs w:val="21"/>
              </w:rPr>
              <w:t>Between</w:t>
            </w:r>
            <w:r w:rsidRPr="00D8413E">
              <w:rPr>
                <w:b/>
                <w:bCs/>
                <w:sz w:val="21"/>
                <w:szCs w:val="21"/>
              </w:rPr>
              <w:t xml:space="preserve"> </w:t>
            </w:r>
          </w:p>
          <w:p w14:paraId="3F9BA876" w14:textId="77777777" w:rsidR="00D8413E" w:rsidRPr="00D8413E" w:rsidRDefault="00D8413E">
            <w:pPr>
              <w:rPr>
                <w:sz w:val="21"/>
                <w:szCs w:val="21"/>
              </w:rPr>
            </w:pPr>
          </w:p>
        </w:tc>
      </w:tr>
      <w:tr w:rsidR="00D8413E" w:rsidRPr="00D8413E" w14:paraId="3741F9A4" w14:textId="77777777" w:rsidTr="00D8413E">
        <w:tc>
          <w:tcPr>
            <w:tcW w:w="4701" w:type="dxa"/>
          </w:tcPr>
          <w:p w14:paraId="01CCB4B4" w14:textId="77777777" w:rsidR="00E40D7A" w:rsidRDefault="00E40D7A" w:rsidP="00E40D7A">
            <w:pPr>
              <w:rPr>
                <w:sz w:val="21"/>
                <w:szCs w:val="21"/>
              </w:rPr>
            </w:pPr>
            <w:proofErr w:type="spellStart"/>
            <w:r>
              <w:rPr>
                <w:b/>
                <w:sz w:val="21"/>
                <w:szCs w:val="21"/>
              </w:rPr>
              <w:t>Sarepta</w:t>
            </w:r>
            <w:proofErr w:type="spellEnd"/>
            <w:r>
              <w:rPr>
                <w:b/>
                <w:sz w:val="21"/>
                <w:szCs w:val="21"/>
              </w:rPr>
              <w:t xml:space="preserve"> Therapeutics, Inc.</w:t>
            </w:r>
            <w:r>
              <w:rPr>
                <w:sz w:val="21"/>
                <w:szCs w:val="21"/>
              </w:rPr>
              <w:t xml:space="preserve">, </w:t>
            </w:r>
          </w:p>
          <w:p w14:paraId="253D0AF3" w14:textId="77777777" w:rsidR="00E40D7A" w:rsidRDefault="00E40D7A" w:rsidP="00E40D7A">
            <w:pPr>
              <w:rPr>
                <w:sz w:val="21"/>
                <w:szCs w:val="21"/>
              </w:rPr>
            </w:pPr>
            <w:r>
              <w:rPr>
                <w:sz w:val="21"/>
                <w:szCs w:val="21"/>
              </w:rPr>
              <w:t xml:space="preserve">se </w:t>
            </w:r>
            <w:proofErr w:type="spellStart"/>
            <w:r>
              <w:rPr>
                <w:sz w:val="21"/>
                <w:szCs w:val="21"/>
              </w:rPr>
              <w:t>sídlem</w:t>
            </w:r>
            <w:proofErr w:type="spellEnd"/>
            <w:r>
              <w:rPr>
                <w:sz w:val="21"/>
                <w:szCs w:val="21"/>
              </w:rPr>
              <w:t xml:space="preserve"> 215 First Street, Cambridge, Massachusetts 02142, USA</w:t>
            </w:r>
          </w:p>
          <w:p w14:paraId="7FAA6781" w14:textId="77777777" w:rsidR="007D5AC7" w:rsidRDefault="00E40D7A" w:rsidP="00E40D7A">
            <w:pPr>
              <w:rPr>
                <w:color w:val="FF0000"/>
                <w:sz w:val="21"/>
                <w:szCs w:val="21"/>
              </w:rPr>
            </w:pPr>
            <w:proofErr w:type="spellStart"/>
            <w:r>
              <w:rPr>
                <w:sz w:val="21"/>
                <w:szCs w:val="21"/>
              </w:rPr>
              <w:t>Registrační</w:t>
            </w:r>
            <w:proofErr w:type="spellEnd"/>
            <w:r>
              <w:rPr>
                <w:sz w:val="21"/>
                <w:szCs w:val="21"/>
              </w:rPr>
              <w:t xml:space="preserve"> </w:t>
            </w:r>
            <w:proofErr w:type="spellStart"/>
            <w:r>
              <w:rPr>
                <w:sz w:val="21"/>
                <w:szCs w:val="21"/>
              </w:rPr>
              <w:t>číslo</w:t>
            </w:r>
            <w:proofErr w:type="spellEnd"/>
            <w:r>
              <w:rPr>
                <w:sz w:val="21"/>
                <w:szCs w:val="21"/>
              </w:rPr>
              <w:t xml:space="preserve"> k </w:t>
            </w:r>
            <w:proofErr w:type="spellStart"/>
            <w:r>
              <w:rPr>
                <w:sz w:val="21"/>
                <w:szCs w:val="21"/>
              </w:rPr>
              <w:t>dani</w:t>
            </w:r>
            <w:proofErr w:type="spellEnd"/>
            <w:r>
              <w:rPr>
                <w:sz w:val="21"/>
                <w:szCs w:val="21"/>
              </w:rPr>
              <w:t>: 93-0797222</w:t>
            </w:r>
            <w:r w:rsidR="007D5AC7" w:rsidRPr="00A17DEE">
              <w:rPr>
                <w:color w:val="FF0000"/>
                <w:sz w:val="21"/>
                <w:szCs w:val="21"/>
              </w:rPr>
              <w:t xml:space="preserve"> </w:t>
            </w:r>
          </w:p>
          <w:p w14:paraId="52018692" w14:textId="77777777" w:rsidR="007D5AC7" w:rsidRPr="00561ABA" w:rsidRDefault="007D5AC7" w:rsidP="007D5AC7">
            <w:pPr>
              <w:jc w:val="both"/>
              <w:rPr>
                <w:sz w:val="21"/>
                <w:szCs w:val="21"/>
              </w:rPr>
            </w:pPr>
            <w:proofErr w:type="spellStart"/>
            <w:proofErr w:type="gramStart"/>
            <w:r w:rsidRPr="00561ABA">
              <w:rPr>
                <w:sz w:val="21"/>
                <w:szCs w:val="21"/>
              </w:rPr>
              <w:t>zastoupená</w:t>
            </w:r>
            <w:proofErr w:type="spellEnd"/>
            <w:proofErr w:type="gramEnd"/>
            <w:r w:rsidRPr="00561ABA">
              <w:rPr>
                <w:sz w:val="21"/>
                <w:szCs w:val="21"/>
              </w:rPr>
              <w:t xml:space="preserve">: </w:t>
            </w:r>
            <w:r w:rsidRPr="00561ABA">
              <w:rPr>
                <w:b/>
                <w:sz w:val="21"/>
                <w:szCs w:val="21"/>
              </w:rPr>
              <w:t>PPD Investigator Services LLC.</w:t>
            </w:r>
            <w:r w:rsidRPr="00561ABA">
              <w:rPr>
                <w:sz w:val="21"/>
                <w:szCs w:val="21"/>
              </w:rPr>
              <w:t xml:space="preserve">, </w:t>
            </w:r>
          </w:p>
          <w:p w14:paraId="710E3D8A" w14:textId="785A7D9B" w:rsidR="007D5AC7" w:rsidRDefault="007D5AC7" w:rsidP="007D5AC7">
            <w:pPr>
              <w:jc w:val="both"/>
              <w:rPr>
                <w:sz w:val="21"/>
                <w:szCs w:val="21"/>
              </w:rPr>
            </w:pPr>
            <w:r w:rsidRPr="00561ABA">
              <w:rPr>
                <w:sz w:val="21"/>
                <w:szCs w:val="21"/>
              </w:rPr>
              <w:t xml:space="preserve">se </w:t>
            </w:r>
            <w:proofErr w:type="spellStart"/>
            <w:r w:rsidRPr="00561ABA">
              <w:rPr>
                <w:sz w:val="21"/>
                <w:szCs w:val="21"/>
              </w:rPr>
              <w:t>sídlem</w:t>
            </w:r>
            <w:proofErr w:type="spellEnd"/>
            <w:r w:rsidRPr="00561ABA">
              <w:rPr>
                <w:sz w:val="21"/>
                <w:szCs w:val="21"/>
              </w:rPr>
              <w:t xml:space="preserve"> 929 North Front St, Wilmington, NC 28401, </w:t>
            </w:r>
            <w:proofErr w:type="spellStart"/>
            <w:r w:rsidR="009269AF">
              <w:rPr>
                <w:sz w:val="21"/>
                <w:szCs w:val="21"/>
              </w:rPr>
              <w:t>Spojené</w:t>
            </w:r>
            <w:proofErr w:type="spellEnd"/>
            <w:r w:rsidR="009269AF">
              <w:rPr>
                <w:sz w:val="21"/>
                <w:szCs w:val="21"/>
              </w:rPr>
              <w:t xml:space="preserve"> </w:t>
            </w:r>
            <w:proofErr w:type="spellStart"/>
            <w:r w:rsidR="009269AF">
              <w:rPr>
                <w:sz w:val="21"/>
                <w:szCs w:val="21"/>
              </w:rPr>
              <w:t>státy</w:t>
            </w:r>
            <w:proofErr w:type="spellEnd"/>
            <w:r w:rsidR="009269AF">
              <w:rPr>
                <w:sz w:val="21"/>
                <w:szCs w:val="21"/>
              </w:rPr>
              <w:t xml:space="preserve"> </w:t>
            </w:r>
            <w:proofErr w:type="spellStart"/>
            <w:r w:rsidR="009269AF">
              <w:rPr>
                <w:sz w:val="21"/>
                <w:szCs w:val="21"/>
              </w:rPr>
              <w:t>americké</w:t>
            </w:r>
            <w:proofErr w:type="spellEnd"/>
          </w:p>
          <w:p w14:paraId="1F9465A9" w14:textId="1D2A0BAA" w:rsidR="007D5AC7" w:rsidRPr="00561ABA" w:rsidRDefault="007D5AC7" w:rsidP="007D5AC7">
            <w:pPr>
              <w:jc w:val="both"/>
              <w:rPr>
                <w:sz w:val="21"/>
                <w:szCs w:val="21"/>
              </w:rPr>
            </w:pPr>
            <w:r w:rsidRPr="00561ABA">
              <w:rPr>
                <w:sz w:val="21"/>
                <w:szCs w:val="21"/>
              </w:rPr>
              <w:t>IČO: 46-2919241</w:t>
            </w:r>
          </w:p>
          <w:p w14:paraId="31D9D08A" w14:textId="4751BF77" w:rsidR="00E40D7A" w:rsidRDefault="00E40D7A" w:rsidP="00E40D7A">
            <w:pPr>
              <w:rPr>
                <w:sz w:val="21"/>
                <w:szCs w:val="21"/>
              </w:rPr>
            </w:pPr>
          </w:p>
          <w:p w14:paraId="0C221AD3" w14:textId="76DC5C00" w:rsidR="00E40D7A" w:rsidRDefault="00E40D7A" w:rsidP="00E40D7A">
            <w:pPr>
              <w:rPr>
                <w:sz w:val="21"/>
                <w:szCs w:val="21"/>
              </w:rPr>
            </w:pPr>
            <w:r>
              <w:rPr>
                <w:sz w:val="21"/>
                <w:szCs w:val="21"/>
              </w:rPr>
              <w:t>(</w:t>
            </w:r>
            <w:proofErr w:type="spellStart"/>
            <w:r>
              <w:rPr>
                <w:sz w:val="21"/>
                <w:szCs w:val="21"/>
              </w:rPr>
              <w:t>dále</w:t>
            </w:r>
            <w:proofErr w:type="spellEnd"/>
            <w:r>
              <w:rPr>
                <w:sz w:val="21"/>
                <w:szCs w:val="21"/>
              </w:rPr>
              <w:t xml:space="preserve"> </w:t>
            </w:r>
            <w:proofErr w:type="spellStart"/>
            <w:r>
              <w:rPr>
                <w:sz w:val="21"/>
                <w:szCs w:val="21"/>
              </w:rPr>
              <w:t>jen</w:t>
            </w:r>
            <w:proofErr w:type="spellEnd"/>
            <w:r>
              <w:rPr>
                <w:sz w:val="21"/>
                <w:szCs w:val="21"/>
              </w:rPr>
              <w:t xml:space="preserve"> </w:t>
            </w:r>
            <w:proofErr w:type="spellStart"/>
            <w:r>
              <w:rPr>
                <w:sz w:val="21"/>
                <w:szCs w:val="21"/>
              </w:rPr>
              <w:t>půjčitel</w:t>
            </w:r>
            <w:proofErr w:type="spellEnd"/>
            <w:r>
              <w:rPr>
                <w:sz w:val="21"/>
                <w:szCs w:val="21"/>
              </w:rPr>
              <w:t xml:space="preserve">) </w:t>
            </w:r>
          </w:p>
          <w:p w14:paraId="7A13321B" w14:textId="43D29C8D" w:rsidR="00D8413E" w:rsidRPr="00D8413E" w:rsidRDefault="00D8413E">
            <w:pPr>
              <w:rPr>
                <w:sz w:val="21"/>
                <w:szCs w:val="21"/>
              </w:rPr>
            </w:pPr>
          </w:p>
        </w:tc>
        <w:tc>
          <w:tcPr>
            <w:tcW w:w="4701" w:type="dxa"/>
          </w:tcPr>
          <w:p w14:paraId="68AF4DAC" w14:textId="77777777" w:rsidR="00E40D7A" w:rsidRDefault="00E40D7A" w:rsidP="00E40D7A">
            <w:pPr>
              <w:ind w:right="23"/>
              <w:rPr>
                <w:sz w:val="21"/>
                <w:szCs w:val="21"/>
              </w:rPr>
            </w:pPr>
            <w:proofErr w:type="spellStart"/>
            <w:r>
              <w:rPr>
                <w:b/>
                <w:sz w:val="21"/>
                <w:szCs w:val="21"/>
              </w:rPr>
              <w:t>Sarepta</w:t>
            </w:r>
            <w:proofErr w:type="spellEnd"/>
            <w:r>
              <w:rPr>
                <w:b/>
                <w:sz w:val="21"/>
                <w:szCs w:val="21"/>
              </w:rPr>
              <w:t xml:space="preserve"> Therapeutics, Inc.</w:t>
            </w:r>
            <w:r>
              <w:rPr>
                <w:sz w:val="21"/>
                <w:szCs w:val="21"/>
              </w:rPr>
              <w:t xml:space="preserve">, </w:t>
            </w:r>
          </w:p>
          <w:p w14:paraId="3C4CEA91" w14:textId="035F851E" w:rsidR="007D5AC7" w:rsidRDefault="00E40D7A" w:rsidP="00E40D7A">
            <w:pPr>
              <w:ind w:right="23"/>
              <w:rPr>
                <w:sz w:val="21"/>
                <w:szCs w:val="21"/>
              </w:rPr>
            </w:pPr>
            <w:r>
              <w:rPr>
                <w:sz w:val="21"/>
                <w:szCs w:val="21"/>
              </w:rPr>
              <w:t>with its address at 215 First Street, Cambridge, Massachusetts 02142, USA</w:t>
            </w:r>
          </w:p>
          <w:p w14:paraId="6975A368" w14:textId="77777777" w:rsidR="007D5AC7" w:rsidRDefault="00E40D7A" w:rsidP="007D5AC7">
            <w:pPr>
              <w:ind w:right="23"/>
              <w:rPr>
                <w:sz w:val="21"/>
                <w:szCs w:val="21"/>
              </w:rPr>
            </w:pPr>
            <w:r>
              <w:rPr>
                <w:sz w:val="21"/>
                <w:szCs w:val="21"/>
              </w:rPr>
              <w:t>Tax ID no: 93-0797222</w:t>
            </w:r>
            <w:r w:rsidR="007D5AC7">
              <w:rPr>
                <w:sz w:val="21"/>
                <w:szCs w:val="21"/>
              </w:rPr>
              <w:t xml:space="preserve"> </w:t>
            </w:r>
          </w:p>
          <w:p w14:paraId="57870C54" w14:textId="1B582B2C" w:rsidR="007D5AC7" w:rsidRPr="00561ABA" w:rsidRDefault="007D5AC7" w:rsidP="007D5AC7">
            <w:pPr>
              <w:ind w:right="23"/>
              <w:jc w:val="both"/>
              <w:rPr>
                <w:sz w:val="21"/>
                <w:szCs w:val="21"/>
              </w:rPr>
            </w:pPr>
            <w:proofErr w:type="gramStart"/>
            <w:r w:rsidRPr="007D5AC7">
              <w:rPr>
                <w:sz w:val="21"/>
                <w:szCs w:val="21"/>
              </w:rPr>
              <w:t>represented</w:t>
            </w:r>
            <w:proofErr w:type="gramEnd"/>
            <w:r w:rsidRPr="007D5AC7">
              <w:rPr>
                <w:sz w:val="21"/>
                <w:szCs w:val="21"/>
              </w:rPr>
              <w:t xml:space="preserve"> by: </w:t>
            </w:r>
            <w:r w:rsidRPr="00561ABA">
              <w:rPr>
                <w:b/>
                <w:sz w:val="21"/>
                <w:szCs w:val="21"/>
              </w:rPr>
              <w:t xml:space="preserve"> PPD Investigator Services LLC.</w:t>
            </w:r>
            <w:r w:rsidRPr="00561ABA">
              <w:rPr>
                <w:sz w:val="21"/>
                <w:szCs w:val="21"/>
              </w:rPr>
              <w:t xml:space="preserve">, </w:t>
            </w:r>
          </w:p>
          <w:p w14:paraId="4F9B4FCF" w14:textId="77777777" w:rsidR="007D5AC7" w:rsidRDefault="007D5AC7" w:rsidP="007D5AC7">
            <w:pPr>
              <w:ind w:right="23"/>
              <w:jc w:val="both"/>
              <w:rPr>
                <w:sz w:val="21"/>
                <w:szCs w:val="21"/>
              </w:rPr>
            </w:pPr>
            <w:r w:rsidRPr="00561ABA">
              <w:rPr>
                <w:sz w:val="21"/>
                <w:szCs w:val="21"/>
              </w:rPr>
              <w:t>with its registered address at 929 North Front St, Wilmington, NC 28401, USA</w:t>
            </w:r>
          </w:p>
          <w:p w14:paraId="72F0CF93" w14:textId="5D56377B" w:rsidR="007D5AC7" w:rsidRPr="00561ABA" w:rsidRDefault="007D5AC7" w:rsidP="007D5AC7">
            <w:pPr>
              <w:ind w:right="23"/>
              <w:jc w:val="both"/>
              <w:rPr>
                <w:sz w:val="21"/>
                <w:szCs w:val="21"/>
              </w:rPr>
            </w:pPr>
            <w:r w:rsidRPr="00561ABA">
              <w:rPr>
                <w:sz w:val="21"/>
                <w:szCs w:val="21"/>
              </w:rPr>
              <w:t>Company ID no.: 46-2919241</w:t>
            </w:r>
          </w:p>
          <w:p w14:paraId="484909B0" w14:textId="77777777" w:rsidR="00E40D7A" w:rsidRDefault="00E40D7A" w:rsidP="00E40D7A">
            <w:pPr>
              <w:rPr>
                <w:sz w:val="21"/>
                <w:szCs w:val="21"/>
              </w:rPr>
            </w:pPr>
          </w:p>
          <w:p w14:paraId="350591E2" w14:textId="77777777" w:rsidR="00E40D7A" w:rsidRDefault="00E40D7A" w:rsidP="00E40D7A">
            <w:pPr>
              <w:rPr>
                <w:sz w:val="21"/>
                <w:szCs w:val="21"/>
              </w:rPr>
            </w:pPr>
            <w:r>
              <w:rPr>
                <w:sz w:val="21"/>
                <w:szCs w:val="21"/>
              </w:rPr>
              <w:t xml:space="preserve">(hereinafter referred to just as the Lender) </w:t>
            </w:r>
          </w:p>
          <w:p w14:paraId="33774CDD" w14:textId="50B5C765" w:rsidR="00D8413E" w:rsidRPr="00D8413E" w:rsidRDefault="00D8413E">
            <w:pPr>
              <w:rPr>
                <w:sz w:val="21"/>
                <w:szCs w:val="21"/>
              </w:rPr>
            </w:pPr>
          </w:p>
        </w:tc>
      </w:tr>
      <w:tr w:rsidR="00D8413E" w:rsidRPr="00D8413E" w14:paraId="39FAECB3" w14:textId="77777777" w:rsidTr="00D8413E">
        <w:tc>
          <w:tcPr>
            <w:tcW w:w="4701" w:type="dxa"/>
          </w:tcPr>
          <w:p w14:paraId="4A50AADB" w14:textId="6D0CD02E" w:rsidR="00D8413E" w:rsidRPr="00D8413E" w:rsidRDefault="00D8413E" w:rsidP="00561ABA">
            <w:pPr>
              <w:jc w:val="both"/>
              <w:rPr>
                <w:sz w:val="21"/>
                <w:szCs w:val="21"/>
              </w:rPr>
            </w:pPr>
            <w:r w:rsidRPr="00D8413E">
              <w:rPr>
                <w:sz w:val="21"/>
                <w:szCs w:val="21"/>
                <w:lang w:val="cs"/>
              </w:rPr>
              <w:t>a</w:t>
            </w:r>
          </w:p>
        </w:tc>
        <w:tc>
          <w:tcPr>
            <w:tcW w:w="4701" w:type="dxa"/>
          </w:tcPr>
          <w:p w14:paraId="7CD4475F" w14:textId="4E6AAA1C" w:rsidR="00D8413E" w:rsidRPr="00D8413E" w:rsidRDefault="00D8413E" w:rsidP="00561ABA">
            <w:pPr>
              <w:jc w:val="both"/>
              <w:rPr>
                <w:sz w:val="21"/>
                <w:szCs w:val="21"/>
              </w:rPr>
            </w:pPr>
            <w:r w:rsidRPr="00D8413E">
              <w:rPr>
                <w:sz w:val="21"/>
                <w:szCs w:val="21"/>
              </w:rPr>
              <w:t>AND</w:t>
            </w:r>
          </w:p>
        </w:tc>
      </w:tr>
      <w:tr w:rsidR="00D8413E" w:rsidRPr="00D8413E" w14:paraId="064961A2" w14:textId="77777777" w:rsidTr="00D8413E">
        <w:tc>
          <w:tcPr>
            <w:tcW w:w="4701" w:type="dxa"/>
          </w:tcPr>
          <w:p w14:paraId="25AF7E83" w14:textId="77777777" w:rsidR="00E40D7A" w:rsidRDefault="00E40D7A" w:rsidP="00E40D7A">
            <w:pPr>
              <w:pStyle w:val="Nadpis4"/>
              <w:rPr>
                <w:sz w:val="21"/>
                <w:szCs w:val="21"/>
              </w:rPr>
            </w:pPr>
            <w:proofErr w:type="spellStart"/>
            <w:r>
              <w:rPr>
                <w:sz w:val="21"/>
                <w:szCs w:val="21"/>
              </w:rPr>
              <w:t>Fakultní</w:t>
            </w:r>
            <w:proofErr w:type="spellEnd"/>
            <w:r>
              <w:rPr>
                <w:sz w:val="21"/>
                <w:szCs w:val="21"/>
              </w:rPr>
              <w:t xml:space="preserve"> </w:t>
            </w:r>
            <w:proofErr w:type="spellStart"/>
            <w:r>
              <w:rPr>
                <w:sz w:val="21"/>
                <w:szCs w:val="21"/>
              </w:rPr>
              <w:t>nemocnice</w:t>
            </w:r>
            <w:proofErr w:type="spellEnd"/>
            <w:r>
              <w:rPr>
                <w:sz w:val="21"/>
                <w:szCs w:val="21"/>
              </w:rPr>
              <w:t xml:space="preserve"> Brno</w:t>
            </w:r>
          </w:p>
          <w:p w14:paraId="589524CE" w14:textId="77777777" w:rsidR="00E40D7A" w:rsidRDefault="00E40D7A" w:rsidP="00E40D7A">
            <w:pPr>
              <w:rPr>
                <w:noProof/>
                <w:sz w:val="21"/>
                <w:szCs w:val="21"/>
              </w:rPr>
            </w:pPr>
            <w:r>
              <w:rPr>
                <w:noProof/>
                <w:sz w:val="21"/>
                <w:szCs w:val="21"/>
              </w:rPr>
              <w:t>Jihlavská 20</w:t>
            </w:r>
          </w:p>
          <w:p w14:paraId="6CB1DC08" w14:textId="77777777" w:rsidR="00E40D7A" w:rsidRDefault="00E40D7A" w:rsidP="00E40D7A">
            <w:pPr>
              <w:rPr>
                <w:noProof/>
                <w:sz w:val="21"/>
                <w:szCs w:val="21"/>
              </w:rPr>
            </w:pPr>
            <w:r>
              <w:rPr>
                <w:noProof/>
                <w:sz w:val="21"/>
                <w:szCs w:val="21"/>
              </w:rPr>
              <w:t>625 00 Brno</w:t>
            </w:r>
          </w:p>
          <w:p w14:paraId="7E532001" w14:textId="77777777" w:rsidR="00E40D7A" w:rsidRDefault="00E40D7A" w:rsidP="00E40D7A">
            <w:pPr>
              <w:rPr>
                <w:noProof/>
                <w:sz w:val="21"/>
                <w:szCs w:val="21"/>
              </w:rPr>
            </w:pPr>
            <w:r>
              <w:rPr>
                <w:noProof/>
                <w:sz w:val="21"/>
                <w:szCs w:val="21"/>
              </w:rPr>
              <w:t>Česká republika</w:t>
            </w:r>
          </w:p>
          <w:p w14:paraId="55FFC55E" w14:textId="77777777" w:rsidR="00E40D7A" w:rsidRDefault="00E40D7A" w:rsidP="00E40D7A">
            <w:pPr>
              <w:rPr>
                <w:i/>
                <w:color w:val="000000"/>
                <w:sz w:val="21"/>
                <w:szCs w:val="21"/>
              </w:rPr>
            </w:pPr>
            <w:proofErr w:type="spellStart"/>
            <w:proofErr w:type="gramStart"/>
            <w:r>
              <w:rPr>
                <w:i/>
                <w:color w:val="000000"/>
                <w:sz w:val="21"/>
                <w:szCs w:val="21"/>
              </w:rPr>
              <w:t>státní</w:t>
            </w:r>
            <w:proofErr w:type="spellEnd"/>
            <w:proofErr w:type="gramEnd"/>
            <w:r>
              <w:rPr>
                <w:i/>
                <w:color w:val="000000"/>
                <w:sz w:val="21"/>
                <w:szCs w:val="21"/>
              </w:rPr>
              <w:t xml:space="preserve"> </w:t>
            </w:r>
            <w:proofErr w:type="spellStart"/>
            <w:r>
              <w:rPr>
                <w:i/>
                <w:color w:val="000000"/>
                <w:sz w:val="21"/>
                <w:szCs w:val="21"/>
              </w:rPr>
              <w:t>příspěvková</w:t>
            </w:r>
            <w:proofErr w:type="spellEnd"/>
            <w:r>
              <w:rPr>
                <w:i/>
                <w:color w:val="000000"/>
                <w:sz w:val="21"/>
                <w:szCs w:val="21"/>
              </w:rPr>
              <w:t xml:space="preserve"> </w:t>
            </w:r>
            <w:proofErr w:type="spellStart"/>
            <w:r>
              <w:rPr>
                <w:i/>
                <w:color w:val="000000"/>
                <w:sz w:val="21"/>
                <w:szCs w:val="21"/>
              </w:rPr>
              <w:t>organizace</w:t>
            </w:r>
            <w:proofErr w:type="spellEnd"/>
            <w:r>
              <w:rPr>
                <w:i/>
                <w:color w:val="000000"/>
                <w:sz w:val="21"/>
                <w:szCs w:val="21"/>
              </w:rPr>
              <w:t xml:space="preserve"> </w:t>
            </w:r>
            <w:proofErr w:type="spellStart"/>
            <w:r>
              <w:rPr>
                <w:i/>
                <w:color w:val="000000"/>
                <w:sz w:val="21"/>
                <w:szCs w:val="21"/>
              </w:rPr>
              <w:t>zřízená</w:t>
            </w:r>
            <w:proofErr w:type="spellEnd"/>
            <w:r>
              <w:rPr>
                <w:i/>
                <w:color w:val="000000"/>
                <w:sz w:val="21"/>
                <w:szCs w:val="21"/>
              </w:rPr>
              <w:t xml:space="preserve"> </w:t>
            </w:r>
            <w:proofErr w:type="spellStart"/>
            <w:r>
              <w:rPr>
                <w:i/>
                <w:color w:val="000000"/>
                <w:sz w:val="21"/>
                <w:szCs w:val="21"/>
              </w:rPr>
              <w:t>rozhodnutím</w:t>
            </w:r>
            <w:proofErr w:type="spellEnd"/>
            <w:r>
              <w:rPr>
                <w:i/>
                <w:color w:val="000000"/>
                <w:sz w:val="21"/>
                <w:szCs w:val="21"/>
              </w:rPr>
              <w:t xml:space="preserve"> </w:t>
            </w:r>
            <w:proofErr w:type="spellStart"/>
            <w:r>
              <w:rPr>
                <w:i/>
                <w:color w:val="000000"/>
                <w:sz w:val="21"/>
                <w:szCs w:val="21"/>
              </w:rPr>
              <w:t>Ministerstva</w:t>
            </w:r>
            <w:proofErr w:type="spellEnd"/>
            <w:r>
              <w:rPr>
                <w:i/>
                <w:color w:val="000000"/>
                <w:sz w:val="21"/>
                <w:szCs w:val="21"/>
              </w:rPr>
              <w:t xml:space="preserve"> </w:t>
            </w:r>
            <w:proofErr w:type="spellStart"/>
            <w:r>
              <w:rPr>
                <w:i/>
                <w:color w:val="000000"/>
                <w:sz w:val="21"/>
                <w:szCs w:val="21"/>
              </w:rPr>
              <w:t>zdravotnictví</w:t>
            </w:r>
            <w:proofErr w:type="spellEnd"/>
            <w:r>
              <w:rPr>
                <w:i/>
                <w:color w:val="000000"/>
                <w:sz w:val="21"/>
                <w:szCs w:val="21"/>
              </w:rPr>
              <w:t xml:space="preserve">, bez </w:t>
            </w:r>
            <w:proofErr w:type="spellStart"/>
            <w:r>
              <w:rPr>
                <w:i/>
                <w:color w:val="000000"/>
                <w:sz w:val="21"/>
                <w:szCs w:val="21"/>
              </w:rPr>
              <w:t>povinnosti</w:t>
            </w:r>
            <w:proofErr w:type="spellEnd"/>
            <w:r>
              <w:rPr>
                <w:i/>
                <w:color w:val="000000"/>
                <w:sz w:val="21"/>
                <w:szCs w:val="21"/>
              </w:rPr>
              <w:t xml:space="preserve"> </w:t>
            </w:r>
            <w:proofErr w:type="spellStart"/>
            <w:r>
              <w:rPr>
                <w:i/>
                <w:color w:val="000000"/>
                <w:sz w:val="21"/>
                <w:szCs w:val="21"/>
              </w:rPr>
              <w:t>zápisu</w:t>
            </w:r>
            <w:proofErr w:type="spellEnd"/>
            <w:r>
              <w:rPr>
                <w:i/>
                <w:color w:val="000000"/>
                <w:sz w:val="21"/>
                <w:szCs w:val="21"/>
              </w:rPr>
              <w:t xml:space="preserve"> do </w:t>
            </w:r>
            <w:proofErr w:type="spellStart"/>
            <w:r>
              <w:rPr>
                <w:i/>
                <w:color w:val="000000"/>
                <w:sz w:val="21"/>
                <w:szCs w:val="21"/>
              </w:rPr>
              <w:t>obchodního</w:t>
            </w:r>
            <w:proofErr w:type="spellEnd"/>
            <w:r>
              <w:rPr>
                <w:i/>
                <w:color w:val="000000"/>
                <w:sz w:val="21"/>
                <w:szCs w:val="21"/>
              </w:rPr>
              <w:t xml:space="preserve"> </w:t>
            </w:r>
            <w:proofErr w:type="spellStart"/>
            <w:r>
              <w:rPr>
                <w:i/>
                <w:color w:val="000000"/>
                <w:sz w:val="21"/>
                <w:szCs w:val="21"/>
              </w:rPr>
              <w:t>rejstříku</w:t>
            </w:r>
            <w:proofErr w:type="spellEnd"/>
            <w:r>
              <w:rPr>
                <w:i/>
                <w:color w:val="000000"/>
                <w:sz w:val="21"/>
                <w:szCs w:val="21"/>
              </w:rPr>
              <w:t xml:space="preserve">, </w:t>
            </w:r>
            <w:proofErr w:type="spellStart"/>
            <w:r>
              <w:rPr>
                <w:i/>
                <w:color w:val="000000"/>
                <w:sz w:val="21"/>
                <w:szCs w:val="21"/>
              </w:rPr>
              <w:t>zapsaná</w:t>
            </w:r>
            <w:proofErr w:type="spellEnd"/>
            <w:r>
              <w:rPr>
                <w:i/>
                <w:color w:val="000000"/>
                <w:sz w:val="21"/>
                <w:szCs w:val="21"/>
              </w:rPr>
              <w:t xml:space="preserve"> do </w:t>
            </w:r>
            <w:proofErr w:type="spellStart"/>
            <w:r>
              <w:rPr>
                <w:i/>
                <w:color w:val="000000"/>
                <w:sz w:val="21"/>
                <w:szCs w:val="21"/>
              </w:rPr>
              <w:t>živnostenského</w:t>
            </w:r>
            <w:proofErr w:type="spellEnd"/>
            <w:r>
              <w:rPr>
                <w:i/>
                <w:color w:val="000000"/>
                <w:sz w:val="21"/>
                <w:szCs w:val="21"/>
              </w:rPr>
              <w:t xml:space="preserve"> </w:t>
            </w:r>
            <w:proofErr w:type="spellStart"/>
            <w:r>
              <w:rPr>
                <w:i/>
                <w:color w:val="000000"/>
                <w:sz w:val="21"/>
                <w:szCs w:val="21"/>
              </w:rPr>
              <w:t>rejstříku</w:t>
            </w:r>
            <w:proofErr w:type="spellEnd"/>
            <w:r>
              <w:rPr>
                <w:i/>
                <w:color w:val="000000"/>
                <w:sz w:val="21"/>
                <w:szCs w:val="21"/>
              </w:rPr>
              <w:t xml:space="preserve"> </w:t>
            </w:r>
            <w:proofErr w:type="spellStart"/>
            <w:r>
              <w:rPr>
                <w:i/>
                <w:color w:val="000000"/>
                <w:sz w:val="21"/>
                <w:szCs w:val="21"/>
              </w:rPr>
              <w:t>vedeného</w:t>
            </w:r>
            <w:proofErr w:type="spellEnd"/>
            <w:r>
              <w:rPr>
                <w:i/>
                <w:color w:val="000000"/>
                <w:sz w:val="21"/>
                <w:szCs w:val="21"/>
              </w:rPr>
              <w:t xml:space="preserve"> </w:t>
            </w:r>
            <w:proofErr w:type="spellStart"/>
            <w:r>
              <w:rPr>
                <w:i/>
                <w:color w:val="000000"/>
                <w:sz w:val="21"/>
                <w:szCs w:val="21"/>
              </w:rPr>
              <w:t>Živnostenským</w:t>
            </w:r>
            <w:proofErr w:type="spellEnd"/>
            <w:r>
              <w:rPr>
                <w:i/>
                <w:color w:val="000000"/>
                <w:sz w:val="21"/>
                <w:szCs w:val="21"/>
              </w:rPr>
              <w:t xml:space="preserve"> </w:t>
            </w:r>
            <w:proofErr w:type="spellStart"/>
            <w:r>
              <w:rPr>
                <w:i/>
                <w:color w:val="000000"/>
                <w:sz w:val="21"/>
                <w:szCs w:val="21"/>
              </w:rPr>
              <w:t>úřadem</w:t>
            </w:r>
            <w:proofErr w:type="spellEnd"/>
            <w:r>
              <w:rPr>
                <w:i/>
                <w:color w:val="000000"/>
                <w:sz w:val="21"/>
                <w:szCs w:val="21"/>
              </w:rPr>
              <w:t xml:space="preserve"> </w:t>
            </w:r>
            <w:proofErr w:type="spellStart"/>
            <w:r>
              <w:rPr>
                <w:i/>
                <w:color w:val="000000"/>
                <w:sz w:val="21"/>
                <w:szCs w:val="21"/>
              </w:rPr>
              <w:t>města</w:t>
            </w:r>
            <w:proofErr w:type="spellEnd"/>
            <w:r>
              <w:rPr>
                <w:i/>
                <w:color w:val="000000"/>
                <w:sz w:val="21"/>
                <w:szCs w:val="21"/>
              </w:rPr>
              <w:t xml:space="preserve"> </w:t>
            </w:r>
            <w:proofErr w:type="spellStart"/>
            <w:r>
              <w:rPr>
                <w:i/>
                <w:color w:val="000000"/>
                <w:sz w:val="21"/>
                <w:szCs w:val="21"/>
              </w:rPr>
              <w:t>Brna</w:t>
            </w:r>
            <w:proofErr w:type="spellEnd"/>
            <w:r>
              <w:rPr>
                <w:i/>
                <w:color w:val="000000"/>
                <w:sz w:val="21"/>
                <w:szCs w:val="21"/>
              </w:rPr>
              <w:t>.</w:t>
            </w:r>
          </w:p>
          <w:p w14:paraId="50437C7E" w14:textId="77777777" w:rsidR="00E40D7A" w:rsidRDefault="00E40D7A" w:rsidP="00E40D7A">
            <w:pPr>
              <w:rPr>
                <w:noProof/>
                <w:sz w:val="21"/>
                <w:szCs w:val="21"/>
              </w:rPr>
            </w:pPr>
            <w:r>
              <w:rPr>
                <w:noProof/>
                <w:sz w:val="21"/>
                <w:szCs w:val="21"/>
              </w:rPr>
              <w:t xml:space="preserve"> </w:t>
            </w:r>
          </w:p>
          <w:p w14:paraId="00BDE860" w14:textId="13BC9B56" w:rsidR="00376E6B" w:rsidRPr="000D7F54" w:rsidRDefault="00376E6B" w:rsidP="00376E6B">
            <w:pPr>
              <w:rPr>
                <w:rFonts w:eastAsia="Calibri"/>
                <w:sz w:val="21"/>
                <w:lang w:val="en-US"/>
              </w:rPr>
            </w:pPr>
            <w:r w:rsidRPr="0053264B">
              <w:rPr>
                <w:noProof/>
                <w:sz w:val="21"/>
                <w:szCs w:val="21"/>
              </w:rPr>
              <w:t xml:space="preserve">zastoupená: </w:t>
            </w:r>
            <w:r w:rsidR="001350E5">
              <w:rPr>
                <w:noProof/>
                <w:sz w:val="21"/>
                <w:szCs w:val="21"/>
              </w:rPr>
              <w:t>xxxxxxxxxxxxx</w:t>
            </w:r>
            <w:r w:rsidRPr="000D7F54">
              <w:rPr>
                <w:rFonts w:eastAsia="Calibri"/>
                <w:sz w:val="21"/>
                <w:szCs w:val="21"/>
                <w:lang w:val="en-US"/>
              </w:rPr>
              <w:t xml:space="preserve"> </w:t>
            </w:r>
          </w:p>
          <w:p w14:paraId="03B36705" w14:textId="237CAC2F" w:rsidR="00C161FC" w:rsidRDefault="00C161FC" w:rsidP="00E40D7A">
            <w:pPr>
              <w:rPr>
                <w:noProof/>
                <w:sz w:val="21"/>
                <w:szCs w:val="21"/>
                <w:lang w:val="pl-PL"/>
              </w:rPr>
            </w:pPr>
          </w:p>
          <w:p w14:paraId="00E63EC0" w14:textId="2DEBEF96" w:rsidR="00176CB1" w:rsidRDefault="00176CB1" w:rsidP="00E40D7A">
            <w:pPr>
              <w:rPr>
                <w:noProof/>
                <w:sz w:val="21"/>
                <w:szCs w:val="21"/>
                <w:lang w:val="pl-PL"/>
              </w:rPr>
            </w:pPr>
          </w:p>
          <w:p w14:paraId="4F5329A7" w14:textId="77777777" w:rsidR="00C6654A" w:rsidRDefault="00C6654A" w:rsidP="00E40D7A">
            <w:pPr>
              <w:rPr>
                <w:noProof/>
                <w:sz w:val="21"/>
                <w:szCs w:val="21"/>
                <w:lang w:val="pl-PL"/>
              </w:rPr>
            </w:pPr>
          </w:p>
          <w:p w14:paraId="0651CB15" w14:textId="4B00414F" w:rsidR="00E40D7A" w:rsidRPr="00E605EC" w:rsidRDefault="00E40D7A" w:rsidP="00E40D7A">
            <w:pPr>
              <w:rPr>
                <w:noProof/>
                <w:sz w:val="21"/>
                <w:szCs w:val="21"/>
                <w:lang w:val="pl-PL"/>
              </w:rPr>
            </w:pPr>
            <w:r w:rsidRPr="00E605EC">
              <w:rPr>
                <w:noProof/>
                <w:sz w:val="21"/>
                <w:szCs w:val="21"/>
                <w:lang w:val="pl-PL"/>
              </w:rPr>
              <w:t>IČO: 65 26 97 05</w:t>
            </w:r>
          </w:p>
          <w:p w14:paraId="0AE89C61" w14:textId="1C01FDA8" w:rsidR="00E40D7A" w:rsidRPr="00E605EC" w:rsidRDefault="00E40D7A" w:rsidP="00E40D7A">
            <w:pPr>
              <w:rPr>
                <w:noProof/>
                <w:sz w:val="21"/>
                <w:szCs w:val="21"/>
                <w:lang w:val="pl-PL"/>
              </w:rPr>
            </w:pPr>
            <w:r w:rsidRPr="00E605EC">
              <w:rPr>
                <w:noProof/>
                <w:sz w:val="21"/>
                <w:szCs w:val="21"/>
                <w:lang w:val="pl-PL"/>
              </w:rPr>
              <w:t>DIČ:</w:t>
            </w:r>
            <w:r w:rsidR="00176CB1">
              <w:rPr>
                <w:noProof/>
                <w:sz w:val="21"/>
                <w:szCs w:val="21"/>
                <w:lang w:val="pl-PL"/>
              </w:rPr>
              <w:t xml:space="preserve"> </w:t>
            </w:r>
            <w:r w:rsidRPr="00E605EC">
              <w:rPr>
                <w:noProof/>
                <w:sz w:val="21"/>
                <w:szCs w:val="21"/>
                <w:lang w:val="pl-PL"/>
              </w:rPr>
              <w:t>CZ65269705</w:t>
            </w:r>
          </w:p>
          <w:p w14:paraId="23557668" w14:textId="77777777" w:rsidR="00176CB1" w:rsidRDefault="00E40D7A" w:rsidP="00E40D7A">
            <w:pPr>
              <w:rPr>
                <w:noProof/>
                <w:sz w:val="21"/>
                <w:szCs w:val="21"/>
                <w:lang w:val="pl-PL"/>
              </w:rPr>
            </w:pPr>
            <w:r w:rsidRPr="00E605EC">
              <w:rPr>
                <w:noProof/>
                <w:sz w:val="21"/>
                <w:szCs w:val="21"/>
                <w:lang w:val="pl-PL"/>
              </w:rPr>
              <w:t xml:space="preserve">Bankovní spojení: Česká národní banka, a.s. </w:t>
            </w:r>
          </w:p>
          <w:p w14:paraId="18C3EE1D" w14:textId="09E1D24F" w:rsidR="00E40D7A" w:rsidRPr="00E605EC" w:rsidRDefault="00E40D7A" w:rsidP="00E40D7A">
            <w:pPr>
              <w:rPr>
                <w:noProof/>
                <w:sz w:val="21"/>
                <w:szCs w:val="21"/>
                <w:lang w:val="pl-PL"/>
              </w:rPr>
            </w:pPr>
            <w:r w:rsidRPr="00E605EC">
              <w:rPr>
                <w:noProof/>
                <w:sz w:val="21"/>
                <w:szCs w:val="21"/>
                <w:lang w:val="pl-PL"/>
              </w:rPr>
              <w:t xml:space="preserve">č. ú.: </w:t>
            </w:r>
            <w:r w:rsidR="001350E5">
              <w:rPr>
                <w:noProof/>
                <w:sz w:val="21"/>
                <w:szCs w:val="21"/>
                <w:lang w:val="pl-PL"/>
              </w:rPr>
              <w:t>xxxxxxxxxxx</w:t>
            </w:r>
          </w:p>
          <w:p w14:paraId="2F927CD8" w14:textId="77777777" w:rsidR="00E40D7A" w:rsidRDefault="00E40D7A" w:rsidP="00E40D7A">
            <w:pPr>
              <w:rPr>
                <w:noProof/>
                <w:sz w:val="21"/>
                <w:szCs w:val="21"/>
              </w:rPr>
            </w:pPr>
            <w:r>
              <w:rPr>
                <w:noProof/>
                <w:sz w:val="21"/>
                <w:szCs w:val="21"/>
              </w:rPr>
              <w:t>(dále jen vypůjčitel)</w:t>
            </w:r>
          </w:p>
          <w:p w14:paraId="7DF29EF9" w14:textId="77777777" w:rsidR="00D8413E" w:rsidRPr="00D8413E" w:rsidRDefault="00D8413E">
            <w:pPr>
              <w:rPr>
                <w:sz w:val="21"/>
                <w:szCs w:val="21"/>
              </w:rPr>
            </w:pPr>
          </w:p>
        </w:tc>
        <w:tc>
          <w:tcPr>
            <w:tcW w:w="4701" w:type="dxa"/>
          </w:tcPr>
          <w:p w14:paraId="087661CA" w14:textId="77777777" w:rsidR="00E40D7A" w:rsidRDefault="00E40D7A" w:rsidP="00E40D7A">
            <w:pPr>
              <w:pStyle w:val="Nadpis4"/>
              <w:rPr>
                <w:sz w:val="21"/>
                <w:szCs w:val="21"/>
              </w:rPr>
            </w:pPr>
            <w:r>
              <w:rPr>
                <w:sz w:val="21"/>
                <w:szCs w:val="21"/>
              </w:rPr>
              <w:t>University Hospital Brno</w:t>
            </w:r>
          </w:p>
          <w:p w14:paraId="40922DEB" w14:textId="77777777" w:rsidR="00E40D7A" w:rsidRDefault="00E40D7A" w:rsidP="00E40D7A">
            <w:pPr>
              <w:rPr>
                <w:noProof/>
                <w:sz w:val="21"/>
                <w:szCs w:val="21"/>
              </w:rPr>
            </w:pPr>
            <w:r>
              <w:rPr>
                <w:noProof/>
                <w:sz w:val="21"/>
                <w:szCs w:val="21"/>
              </w:rPr>
              <w:t>Jihlavská 20</w:t>
            </w:r>
          </w:p>
          <w:p w14:paraId="42F8584D" w14:textId="77777777" w:rsidR="00E40D7A" w:rsidRDefault="00E40D7A" w:rsidP="00E40D7A">
            <w:pPr>
              <w:rPr>
                <w:noProof/>
                <w:sz w:val="21"/>
                <w:szCs w:val="21"/>
              </w:rPr>
            </w:pPr>
            <w:r>
              <w:rPr>
                <w:noProof/>
                <w:sz w:val="21"/>
                <w:szCs w:val="21"/>
              </w:rPr>
              <w:t xml:space="preserve">625 00 Brno </w:t>
            </w:r>
          </w:p>
          <w:p w14:paraId="4C606A33" w14:textId="77777777" w:rsidR="00E40D7A" w:rsidRDefault="00E40D7A" w:rsidP="00E40D7A">
            <w:pPr>
              <w:rPr>
                <w:noProof/>
                <w:sz w:val="21"/>
                <w:szCs w:val="21"/>
              </w:rPr>
            </w:pPr>
            <w:r>
              <w:rPr>
                <w:noProof/>
                <w:sz w:val="21"/>
                <w:szCs w:val="21"/>
              </w:rPr>
              <w:t>Czech Republic</w:t>
            </w:r>
          </w:p>
          <w:p w14:paraId="29D6F368" w14:textId="77777777" w:rsidR="00E40D7A" w:rsidRDefault="00E40D7A" w:rsidP="00E40D7A">
            <w:pPr>
              <w:rPr>
                <w:i/>
                <w:iCs/>
                <w:color w:val="000000"/>
                <w:sz w:val="21"/>
                <w:szCs w:val="21"/>
              </w:rPr>
            </w:pPr>
            <w:r>
              <w:rPr>
                <w:i/>
                <w:iCs/>
                <w:color w:val="000000"/>
                <w:sz w:val="21"/>
                <w:szCs w:val="21"/>
              </w:rPr>
              <w:t>state contributory organization constituted by the decision of the Ministry of Health, without duty of registering into business register, registered at trade register administered by the Trade Office of Brno city</w:t>
            </w:r>
          </w:p>
          <w:p w14:paraId="36449E32" w14:textId="77777777" w:rsidR="00E40D7A" w:rsidRPr="00561ABA" w:rsidRDefault="00E40D7A" w:rsidP="00E40D7A">
            <w:pPr>
              <w:rPr>
                <w:noProof/>
                <w:sz w:val="21"/>
                <w:szCs w:val="21"/>
                <w:lang w:val="cs-CZ"/>
              </w:rPr>
            </w:pPr>
          </w:p>
          <w:p w14:paraId="1153C328" w14:textId="77777777" w:rsidR="004F40CF" w:rsidRPr="0053264B" w:rsidRDefault="004F40CF" w:rsidP="004F40CF">
            <w:pPr>
              <w:rPr>
                <w:noProof/>
                <w:sz w:val="21"/>
                <w:szCs w:val="21"/>
              </w:rPr>
            </w:pPr>
          </w:p>
          <w:p w14:paraId="5572808A" w14:textId="0C2E9433" w:rsidR="004F40CF" w:rsidRPr="000D7F54" w:rsidRDefault="004F40CF" w:rsidP="004F40CF">
            <w:pPr>
              <w:ind w:right="23"/>
              <w:rPr>
                <w:rFonts w:eastAsia="Calibri"/>
                <w:sz w:val="21"/>
                <w:szCs w:val="21"/>
                <w:lang w:val="en-US"/>
              </w:rPr>
            </w:pPr>
            <w:r w:rsidRPr="0053264B">
              <w:rPr>
                <w:sz w:val="21"/>
                <w:szCs w:val="21"/>
              </w:rPr>
              <w:t>Represented by</w:t>
            </w:r>
            <w:r w:rsidRPr="0053264B">
              <w:rPr>
                <w:noProof/>
                <w:sz w:val="21"/>
                <w:szCs w:val="21"/>
              </w:rPr>
              <w:t xml:space="preserve">: </w:t>
            </w:r>
            <w:r w:rsidR="001350E5">
              <w:rPr>
                <w:noProof/>
                <w:sz w:val="21"/>
                <w:szCs w:val="21"/>
              </w:rPr>
              <w:t>xxxxxxxxxxxxxx</w:t>
            </w:r>
          </w:p>
          <w:p w14:paraId="7695C443" w14:textId="77777777" w:rsidR="00A17DEE" w:rsidRDefault="00A17DEE" w:rsidP="00E40D7A">
            <w:pPr>
              <w:rPr>
                <w:noProof/>
                <w:sz w:val="21"/>
                <w:szCs w:val="21"/>
              </w:rPr>
            </w:pPr>
          </w:p>
          <w:p w14:paraId="1A917A5C" w14:textId="77777777" w:rsidR="00E40D7A" w:rsidRDefault="00E40D7A" w:rsidP="00E40D7A">
            <w:pPr>
              <w:rPr>
                <w:noProof/>
                <w:sz w:val="21"/>
                <w:szCs w:val="21"/>
              </w:rPr>
            </w:pPr>
            <w:r>
              <w:rPr>
                <w:noProof/>
                <w:sz w:val="21"/>
                <w:szCs w:val="21"/>
              </w:rPr>
              <w:t>Reg. No.: 65 26 97 05</w:t>
            </w:r>
          </w:p>
          <w:p w14:paraId="5A0FE29B" w14:textId="136CC876" w:rsidR="00E40D7A" w:rsidRDefault="00E40D7A" w:rsidP="00E40D7A">
            <w:pPr>
              <w:rPr>
                <w:noProof/>
                <w:sz w:val="21"/>
                <w:szCs w:val="21"/>
              </w:rPr>
            </w:pPr>
            <w:r>
              <w:rPr>
                <w:noProof/>
                <w:sz w:val="21"/>
                <w:szCs w:val="21"/>
              </w:rPr>
              <w:t>Tax ID:</w:t>
            </w:r>
            <w:r w:rsidR="00176CB1">
              <w:rPr>
                <w:noProof/>
                <w:sz w:val="21"/>
                <w:szCs w:val="21"/>
              </w:rPr>
              <w:t xml:space="preserve"> </w:t>
            </w:r>
            <w:r>
              <w:rPr>
                <w:noProof/>
                <w:sz w:val="21"/>
                <w:szCs w:val="21"/>
              </w:rPr>
              <w:t>CZ65269705</w:t>
            </w:r>
          </w:p>
          <w:p w14:paraId="63A3EF62" w14:textId="77777777" w:rsidR="00176CB1" w:rsidRDefault="00E40D7A" w:rsidP="00E40D7A">
            <w:pPr>
              <w:rPr>
                <w:noProof/>
                <w:sz w:val="21"/>
                <w:szCs w:val="21"/>
              </w:rPr>
            </w:pPr>
            <w:r>
              <w:rPr>
                <w:noProof/>
                <w:sz w:val="21"/>
                <w:szCs w:val="21"/>
              </w:rPr>
              <w:t xml:space="preserve">Bank: Česká národní banka, </w:t>
            </w:r>
          </w:p>
          <w:p w14:paraId="2E7528B7" w14:textId="57880FD0" w:rsidR="00E40D7A" w:rsidRDefault="00E40D7A" w:rsidP="00E40D7A">
            <w:pPr>
              <w:rPr>
                <w:noProof/>
                <w:sz w:val="21"/>
                <w:szCs w:val="21"/>
              </w:rPr>
            </w:pPr>
            <w:r>
              <w:rPr>
                <w:noProof/>
                <w:sz w:val="21"/>
                <w:szCs w:val="21"/>
              </w:rPr>
              <w:t xml:space="preserve">Account No.: </w:t>
            </w:r>
            <w:r w:rsidR="001350E5">
              <w:rPr>
                <w:noProof/>
                <w:sz w:val="21"/>
                <w:szCs w:val="21"/>
              </w:rPr>
              <w:t>xxxxxxxxxxxxxx</w:t>
            </w:r>
            <w:r>
              <w:rPr>
                <w:noProof/>
                <w:sz w:val="21"/>
                <w:szCs w:val="21"/>
              </w:rPr>
              <w:t xml:space="preserve"> </w:t>
            </w:r>
          </w:p>
          <w:p w14:paraId="44524992" w14:textId="77777777" w:rsidR="00E40D7A" w:rsidRDefault="00E40D7A" w:rsidP="00E40D7A">
            <w:pPr>
              <w:rPr>
                <w:noProof/>
                <w:sz w:val="21"/>
                <w:szCs w:val="21"/>
              </w:rPr>
            </w:pPr>
            <w:r>
              <w:rPr>
                <w:noProof/>
                <w:sz w:val="21"/>
                <w:szCs w:val="21"/>
              </w:rPr>
              <w:t>(hereinafter referred to just as the Borrower)</w:t>
            </w:r>
          </w:p>
          <w:p w14:paraId="33427DA0" w14:textId="77777777" w:rsidR="00D8413E" w:rsidRPr="00D8413E" w:rsidRDefault="00D8413E">
            <w:pPr>
              <w:rPr>
                <w:sz w:val="21"/>
                <w:szCs w:val="21"/>
              </w:rPr>
            </w:pPr>
          </w:p>
        </w:tc>
      </w:tr>
      <w:tr w:rsidR="00D8413E" w:rsidRPr="00D8413E" w14:paraId="769DA70C" w14:textId="77777777" w:rsidTr="00D8413E">
        <w:tc>
          <w:tcPr>
            <w:tcW w:w="4701" w:type="dxa"/>
          </w:tcPr>
          <w:p w14:paraId="678F2AC9" w14:textId="5E48CF39" w:rsidR="00D8413E" w:rsidRPr="00D8413E" w:rsidRDefault="00D8413E" w:rsidP="00AA4A94">
            <w:pPr>
              <w:jc w:val="both"/>
              <w:rPr>
                <w:sz w:val="21"/>
                <w:szCs w:val="21"/>
              </w:rPr>
            </w:pPr>
            <w:r w:rsidRPr="00D8413E">
              <w:rPr>
                <w:sz w:val="21"/>
                <w:szCs w:val="21"/>
                <w:lang w:val="cs"/>
              </w:rPr>
              <w:t xml:space="preserve">a jež byla podepsána dne </w:t>
            </w:r>
            <w:r w:rsidR="00411E56">
              <w:rPr>
                <w:sz w:val="21"/>
                <w:szCs w:val="21"/>
                <w:lang w:val="cs"/>
              </w:rPr>
              <w:t>25. února 2019</w:t>
            </w:r>
            <w:r w:rsidRPr="00D8413E">
              <w:rPr>
                <w:sz w:val="21"/>
                <w:szCs w:val="21"/>
                <w:lang w:val="cs"/>
              </w:rPr>
              <w:t>.</w:t>
            </w:r>
          </w:p>
          <w:p w14:paraId="5A5CCCF3" w14:textId="77777777" w:rsidR="00D8413E" w:rsidRPr="00D8413E" w:rsidRDefault="00D8413E">
            <w:pPr>
              <w:rPr>
                <w:sz w:val="21"/>
                <w:szCs w:val="21"/>
              </w:rPr>
            </w:pPr>
          </w:p>
        </w:tc>
        <w:tc>
          <w:tcPr>
            <w:tcW w:w="4701" w:type="dxa"/>
          </w:tcPr>
          <w:p w14:paraId="3C2B9456" w14:textId="0A049911" w:rsidR="00D8413E" w:rsidRPr="00D8413E" w:rsidRDefault="006443D0" w:rsidP="00C9260B">
            <w:pPr>
              <w:jc w:val="both"/>
              <w:rPr>
                <w:sz w:val="21"/>
                <w:szCs w:val="21"/>
              </w:rPr>
            </w:pPr>
            <w:proofErr w:type="gramStart"/>
            <w:r>
              <w:rPr>
                <w:sz w:val="21"/>
                <w:szCs w:val="21"/>
              </w:rPr>
              <w:t>fully</w:t>
            </w:r>
            <w:proofErr w:type="gramEnd"/>
            <w:r>
              <w:rPr>
                <w:sz w:val="21"/>
                <w:szCs w:val="21"/>
              </w:rPr>
              <w:t xml:space="preserve"> executed on</w:t>
            </w:r>
            <w:r w:rsidR="00D8413E" w:rsidRPr="00D8413E">
              <w:rPr>
                <w:sz w:val="21"/>
                <w:szCs w:val="21"/>
              </w:rPr>
              <w:t xml:space="preserve"> </w:t>
            </w:r>
            <w:r w:rsidR="00411E56">
              <w:rPr>
                <w:sz w:val="21"/>
                <w:szCs w:val="21"/>
              </w:rPr>
              <w:t>25</w:t>
            </w:r>
            <w:r w:rsidR="00411E56" w:rsidRPr="00411E56">
              <w:rPr>
                <w:sz w:val="21"/>
                <w:szCs w:val="21"/>
                <w:vertAlign w:val="superscript"/>
              </w:rPr>
              <w:t>th</w:t>
            </w:r>
            <w:r w:rsidR="00411E56">
              <w:rPr>
                <w:sz w:val="21"/>
                <w:szCs w:val="21"/>
              </w:rPr>
              <w:t xml:space="preserve"> Feb 2019</w:t>
            </w:r>
            <w:r w:rsidR="00D8413E" w:rsidRPr="00D8413E">
              <w:rPr>
                <w:sz w:val="21"/>
                <w:szCs w:val="21"/>
              </w:rPr>
              <w:t>.</w:t>
            </w:r>
          </w:p>
          <w:p w14:paraId="04AFC072" w14:textId="77777777" w:rsidR="00D8413E" w:rsidRPr="00D8413E" w:rsidRDefault="00D8413E">
            <w:pPr>
              <w:rPr>
                <w:sz w:val="21"/>
                <w:szCs w:val="21"/>
              </w:rPr>
            </w:pPr>
          </w:p>
        </w:tc>
      </w:tr>
      <w:tr w:rsidR="00D8413E" w:rsidRPr="00D8413E" w14:paraId="378D5BBB" w14:textId="77777777" w:rsidTr="00D8413E">
        <w:tc>
          <w:tcPr>
            <w:tcW w:w="4701" w:type="dxa"/>
          </w:tcPr>
          <w:p w14:paraId="7A693CBB" w14:textId="77777777" w:rsidR="00D8413E" w:rsidRPr="00D8413E" w:rsidRDefault="00D8413E" w:rsidP="00AA4A94">
            <w:pPr>
              <w:pStyle w:val="Zkladntext2"/>
              <w:ind w:left="1440" w:hanging="1440"/>
              <w:rPr>
                <w:rFonts w:ascii="Times New Roman" w:hAnsi="Times New Roman" w:cs="Times New Roman"/>
                <w:sz w:val="21"/>
                <w:szCs w:val="21"/>
              </w:rPr>
            </w:pPr>
            <w:r w:rsidRPr="00D8413E">
              <w:rPr>
                <w:rFonts w:ascii="Times New Roman" w:hAnsi="Times New Roman" w:cs="Times New Roman"/>
                <w:b/>
                <w:bCs/>
                <w:sz w:val="21"/>
                <w:szCs w:val="21"/>
                <w:lang w:val="cs"/>
              </w:rPr>
              <w:t>JELIKOŽ</w:t>
            </w:r>
            <w:r w:rsidRPr="00D8413E">
              <w:rPr>
                <w:rFonts w:ascii="Times New Roman" w:hAnsi="Times New Roman" w:cs="Times New Roman"/>
                <w:sz w:val="21"/>
                <w:szCs w:val="21"/>
                <w:lang w:val="cs"/>
              </w:rPr>
              <w:t xml:space="preserve"> </w:t>
            </w:r>
            <w:r w:rsidRPr="00D8413E">
              <w:rPr>
                <w:rFonts w:ascii="Times New Roman" w:hAnsi="Times New Roman" w:cs="Times New Roman"/>
                <w:sz w:val="21"/>
                <w:szCs w:val="21"/>
                <w:lang w:val="cs"/>
              </w:rPr>
              <w:tab/>
            </w:r>
          </w:p>
          <w:p w14:paraId="79166792" w14:textId="77777777" w:rsidR="00D8413E" w:rsidRPr="00D8413E" w:rsidRDefault="00D8413E">
            <w:pPr>
              <w:rPr>
                <w:sz w:val="21"/>
                <w:szCs w:val="21"/>
              </w:rPr>
            </w:pPr>
          </w:p>
        </w:tc>
        <w:tc>
          <w:tcPr>
            <w:tcW w:w="4701" w:type="dxa"/>
          </w:tcPr>
          <w:p w14:paraId="6EE673E4" w14:textId="77777777" w:rsidR="00D8413E" w:rsidRPr="00D8413E" w:rsidRDefault="00D8413E" w:rsidP="00C9260B">
            <w:pPr>
              <w:pStyle w:val="Zkladntext2"/>
              <w:ind w:left="1440" w:hanging="1440"/>
              <w:rPr>
                <w:rFonts w:ascii="Times New Roman" w:hAnsi="Times New Roman" w:cs="Times New Roman"/>
                <w:sz w:val="21"/>
                <w:szCs w:val="21"/>
              </w:rPr>
            </w:pPr>
            <w:r w:rsidRPr="00D8413E">
              <w:rPr>
                <w:rFonts w:ascii="Times New Roman" w:hAnsi="Times New Roman" w:cs="Times New Roman"/>
                <w:b/>
                <w:bCs/>
                <w:sz w:val="21"/>
                <w:szCs w:val="21"/>
              </w:rPr>
              <w:t>WHEREAS</w:t>
            </w:r>
            <w:r w:rsidRPr="00D8413E">
              <w:rPr>
                <w:rFonts w:ascii="Times New Roman" w:hAnsi="Times New Roman" w:cs="Times New Roman"/>
                <w:sz w:val="21"/>
                <w:szCs w:val="21"/>
              </w:rPr>
              <w:t xml:space="preserve"> </w:t>
            </w:r>
            <w:r w:rsidRPr="00D8413E">
              <w:rPr>
                <w:rFonts w:ascii="Times New Roman" w:hAnsi="Times New Roman" w:cs="Times New Roman"/>
                <w:sz w:val="21"/>
                <w:szCs w:val="21"/>
              </w:rPr>
              <w:tab/>
            </w:r>
          </w:p>
          <w:p w14:paraId="0E1B33C4" w14:textId="77777777" w:rsidR="00D8413E" w:rsidRPr="00D8413E" w:rsidRDefault="00D8413E">
            <w:pPr>
              <w:rPr>
                <w:sz w:val="21"/>
                <w:szCs w:val="21"/>
              </w:rPr>
            </w:pPr>
          </w:p>
        </w:tc>
      </w:tr>
      <w:tr w:rsidR="00D8413E" w:rsidRPr="00D8413E" w14:paraId="32D4E708" w14:textId="77777777" w:rsidTr="00D8413E">
        <w:tc>
          <w:tcPr>
            <w:tcW w:w="4701" w:type="dxa"/>
          </w:tcPr>
          <w:p w14:paraId="196ADC77" w14:textId="70C9D8D4" w:rsidR="00D8413E" w:rsidRPr="00D8413E" w:rsidRDefault="00D8413E" w:rsidP="00141C7E">
            <w:pPr>
              <w:pStyle w:val="Zkladntext2"/>
              <w:numPr>
                <w:ilvl w:val="0"/>
                <w:numId w:val="30"/>
              </w:numPr>
              <w:ind w:hanging="720"/>
              <w:rPr>
                <w:sz w:val="21"/>
                <w:szCs w:val="21"/>
              </w:rPr>
            </w:pPr>
            <w:r w:rsidRPr="00D8413E">
              <w:rPr>
                <w:rFonts w:ascii="Times New Roman" w:hAnsi="Times New Roman" w:cs="Times New Roman"/>
                <w:sz w:val="21"/>
                <w:szCs w:val="21"/>
                <w:lang w:val="cs"/>
              </w:rPr>
              <w:t xml:space="preserve">strany uzavřely ke dni </w:t>
            </w:r>
            <w:r w:rsidR="00411E56">
              <w:rPr>
                <w:rFonts w:ascii="Times New Roman" w:hAnsi="Times New Roman" w:cs="Times New Roman"/>
                <w:sz w:val="21"/>
                <w:szCs w:val="21"/>
                <w:lang w:val="cs"/>
              </w:rPr>
              <w:t>9. srpna 2018</w:t>
            </w:r>
            <w:r w:rsidRPr="00D8413E">
              <w:rPr>
                <w:rFonts w:ascii="Times New Roman" w:hAnsi="Times New Roman" w:cs="Times New Roman"/>
                <w:sz w:val="21"/>
                <w:szCs w:val="21"/>
                <w:lang w:val="cs"/>
              </w:rPr>
              <w:t xml:space="preserve"> smlouvu o klinickém hodnocení (nadále jen „</w:t>
            </w:r>
            <w:r w:rsidR="00DF270D">
              <w:rPr>
                <w:rFonts w:ascii="Times New Roman" w:hAnsi="Times New Roman" w:cs="Times New Roman"/>
                <w:b/>
                <w:bCs/>
                <w:sz w:val="21"/>
                <w:szCs w:val="21"/>
                <w:lang w:val="cs"/>
              </w:rPr>
              <w:t>s</w:t>
            </w:r>
            <w:r w:rsidRPr="00D8413E">
              <w:rPr>
                <w:rFonts w:ascii="Times New Roman" w:hAnsi="Times New Roman" w:cs="Times New Roman"/>
                <w:b/>
                <w:bCs/>
                <w:sz w:val="21"/>
                <w:szCs w:val="21"/>
                <w:lang w:val="cs"/>
              </w:rPr>
              <w:t>mlouva</w:t>
            </w:r>
            <w:r w:rsidRPr="00D8413E">
              <w:rPr>
                <w:rFonts w:ascii="Times New Roman" w:hAnsi="Times New Roman" w:cs="Times New Roman"/>
                <w:sz w:val="21"/>
                <w:szCs w:val="21"/>
                <w:lang w:val="cs"/>
              </w:rPr>
              <w:t xml:space="preserve">“), </w:t>
            </w:r>
            <w:r w:rsidR="00627EED">
              <w:rPr>
                <w:rFonts w:ascii="Times New Roman" w:hAnsi="Times New Roman" w:cs="Times New Roman"/>
                <w:sz w:val="21"/>
                <w:szCs w:val="21"/>
                <w:lang w:val="cs"/>
              </w:rPr>
              <w:t xml:space="preserve">která byla opatřena dodatkem dne 4. prosince 2019, </w:t>
            </w:r>
            <w:r w:rsidRPr="00D8413E">
              <w:rPr>
                <w:rFonts w:ascii="Times New Roman" w:hAnsi="Times New Roman" w:cs="Times New Roman"/>
                <w:sz w:val="21"/>
                <w:szCs w:val="21"/>
                <w:lang w:val="cs"/>
              </w:rPr>
              <w:t xml:space="preserve">podle níž </w:t>
            </w:r>
            <w:r w:rsidR="003B6879">
              <w:rPr>
                <w:rFonts w:ascii="Times New Roman" w:hAnsi="Times New Roman" w:cs="Times New Roman"/>
                <w:sz w:val="21"/>
                <w:szCs w:val="21"/>
                <w:lang w:val="cs"/>
              </w:rPr>
              <w:t>vy</w:t>
            </w:r>
            <w:r w:rsidR="00E40D7A" w:rsidRPr="00E40D7A">
              <w:rPr>
                <w:rFonts w:ascii="Times New Roman" w:hAnsi="Times New Roman" w:cs="Times New Roman"/>
                <w:sz w:val="21"/>
                <w:szCs w:val="21"/>
                <w:lang w:val="cs"/>
              </w:rPr>
              <w:t xml:space="preserve">půjčitel </w:t>
            </w:r>
            <w:r w:rsidRPr="00D8413E">
              <w:rPr>
                <w:rFonts w:ascii="Times New Roman" w:hAnsi="Times New Roman" w:cs="Times New Roman"/>
                <w:sz w:val="21"/>
                <w:szCs w:val="21"/>
                <w:lang w:val="cs"/>
              </w:rPr>
              <w:t>poskytuj</w:t>
            </w:r>
            <w:r w:rsidR="00E40D7A">
              <w:rPr>
                <w:rFonts w:ascii="Times New Roman" w:hAnsi="Times New Roman" w:cs="Times New Roman"/>
                <w:sz w:val="21"/>
                <w:szCs w:val="21"/>
                <w:lang w:val="cs"/>
              </w:rPr>
              <w:t>e</w:t>
            </w:r>
            <w:r w:rsidRPr="00D8413E">
              <w:rPr>
                <w:rFonts w:ascii="Times New Roman" w:hAnsi="Times New Roman" w:cs="Times New Roman"/>
                <w:sz w:val="21"/>
                <w:szCs w:val="21"/>
                <w:lang w:val="cs"/>
              </w:rPr>
              <w:t xml:space="preserve"> k provedení klinického hodnocení nazvaného „</w:t>
            </w:r>
            <w:r w:rsidRPr="00D8413E">
              <w:rPr>
                <w:rFonts w:ascii="Times New Roman" w:hAnsi="Times New Roman" w:cs="Times New Roman"/>
                <w:i/>
                <w:iCs/>
                <w:sz w:val="21"/>
                <w:szCs w:val="21"/>
                <w:lang w:val="cs"/>
              </w:rPr>
              <w:t xml:space="preserve">Dvojitě zaslepená, placebem kontrolovaná, multicentrická studie s nezaslepeným prodloužením k vyhodnocení účinnosti a bezpečnosti látek SRP-4045 a SRP-4053 u pacientů s </w:t>
            </w:r>
            <w:proofErr w:type="spellStart"/>
            <w:r w:rsidRPr="00D8413E">
              <w:rPr>
                <w:rFonts w:ascii="Times New Roman" w:hAnsi="Times New Roman" w:cs="Times New Roman"/>
                <w:i/>
                <w:iCs/>
                <w:sz w:val="21"/>
                <w:szCs w:val="21"/>
                <w:lang w:val="cs"/>
              </w:rPr>
              <w:t>Duchennovou</w:t>
            </w:r>
            <w:proofErr w:type="spellEnd"/>
            <w:r w:rsidRPr="00D8413E">
              <w:rPr>
                <w:rFonts w:ascii="Times New Roman" w:hAnsi="Times New Roman" w:cs="Times New Roman"/>
                <w:i/>
                <w:iCs/>
                <w:sz w:val="21"/>
                <w:szCs w:val="21"/>
                <w:lang w:val="cs"/>
              </w:rPr>
              <w:t xml:space="preserve"> </w:t>
            </w:r>
            <w:r w:rsidRPr="00D8413E">
              <w:rPr>
                <w:rFonts w:ascii="Times New Roman" w:hAnsi="Times New Roman" w:cs="Times New Roman"/>
                <w:i/>
                <w:iCs/>
                <w:sz w:val="21"/>
                <w:szCs w:val="21"/>
                <w:lang w:val="cs"/>
              </w:rPr>
              <w:lastRenderedPageBreak/>
              <w:t>muskulární dystrofií</w:t>
            </w:r>
            <w:r w:rsidRPr="00D8413E">
              <w:rPr>
                <w:rFonts w:ascii="Times New Roman" w:hAnsi="Times New Roman" w:cs="Times New Roman"/>
                <w:sz w:val="21"/>
                <w:szCs w:val="21"/>
                <w:lang w:val="cs"/>
              </w:rPr>
              <w:t>“ podle protokolu č. 4045-301 (nadále jen „</w:t>
            </w:r>
            <w:r w:rsidRPr="00D8413E">
              <w:rPr>
                <w:rFonts w:ascii="Times New Roman" w:hAnsi="Times New Roman" w:cs="Times New Roman"/>
                <w:sz w:val="21"/>
                <w:szCs w:val="21"/>
                <w:u w:val="single"/>
                <w:lang w:val="cs"/>
              </w:rPr>
              <w:t>Klinické hodnocení</w:t>
            </w:r>
            <w:r w:rsidRPr="00D8413E">
              <w:rPr>
                <w:rFonts w:ascii="Times New Roman" w:hAnsi="Times New Roman" w:cs="Times New Roman"/>
                <w:sz w:val="21"/>
                <w:szCs w:val="21"/>
                <w:lang w:val="cs"/>
              </w:rPr>
              <w:t>“) jisté Služby</w:t>
            </w:r>
            <w:r w:rsidR="009269AF">
              <w:rPr>
                <w:rFonts w:ascii="Times New Roman" w:hAnsi="Times New Roman" w:cs="Times New Roman"/>
                <w:sz w:val="21"/>
                <w:szCs w:val="21"/>
                <w:lang w:val="cs"/>
              </w:rPr>
              <w:t>;</w:t>
            </w:r>
            <w:r w:rsidRPr="00D8413E">
              <w:rPr>
                <w:rFonts w:ascii="Times New Roman" w:hAnsi="Times New Roman" w:cs="Times New Roman"/>
                <w:sz w:val="21"/>
                <w:szCs w:val="21"/>
                <w:lang w:val="cs"/>
              </w:rPr>
              <w:t xml:space="preserve"> </w:t>
            </w:r>
          </w:p>
        </w:tc>
        <w:tc>
          <w:tcPr>
            <w:tcW w:w="4701" w:type="dxa"/>
          </w:tcPr>
          <w:p w14:paraId="6B2F1020" w14:textId="57A5F64E" w:rsidR="00D8413E" w:rsidRPr="00D8413E" w:rsidRDefault="00D8413E" w:rsidP="009269AF">
            <w:pPr>
              <w:pStyle w:val="Zkladntext2"/>
              <w:numPr>
                <w:ilvl w:val="0"/>
                <w:numId w:val="37"/>
              </w:numPr>
              <w:rPr>
                <w:sz w:val="21"/>
                <w:szCs w:val="21"/>
              </w:rPr>
            </w:pPr>
            <w:r w:rsidRPr="00D8413E">
              <w:rPr>
                <w:rFonts w:ascii="Times New Roman" w:hAnsi="Times New Roman" w:cs="Times New Roman"/>
                <w:sz w:val="21"/>
                <w:szCs w:val="21"/>
              </w:rPr>
              <w:lastRenderedPageBreak/>
              <w:t>The parties have entered into a Clinical Trial Agreement (the “</w:t>
            </w:r>
            <w:r w:rsidRPr="00D8413E">
              <w:rPr>
                <w:rFonts w:ascii="Times New Roman" w:hAnsi="Times New Roman" w:cs="Times New Roman"/>
                <w:b/>
                <w:bCs/>
                <w:sz w:val="21"/>
                <w:szCs w:val="21"/>
              </w:rPr>
              <w:t>Agreement</w:t>
            </w:r>
            <w:r w:rsidRPr="00D8413E">
              <w:rPr>
                <w:rFonts w:ascii="Times New Roman" w:hAnsi="Times New Roman" w:cs="Times New Roman"/>
                <w:sz w:val="21"/>
                <w:szCs w:val="21"/>
              </w:rPr>
              <w:t xml:space="preserve">”) </w:t>
            </w:r>
            <w:r w:rsidR="00411E56">
              <w:rPr>
                <w:rFonts w:ascii="Times New Roman" w:hAnsi="Times New Roman" w:cs="Times New Roman"/>
                <w:sz w:val="21"/>
                <w:szCs w:val="21"/>
              </w:rPr>
              <w:t>fully executed on 9</w:t>
            </w:r>
            <w:r w:rsidR="00411E56" w:rsidRPr="00411E56">
              <w:rPr>
                <w:rFonts w:ascii="Times New Roman" w:hAnsi="Times New Roman" w:cs="Times New Roman"/>
                <w:sz w:val="21"/>
                <w:szCs w:val="21"/>
                <w:vertAlign w:val="superscript"/>
              </w:rPr>
              <w:t>th</w:t>
            </w:r>
            <w:r w:rsidR="00411E56">
              <w:rPr>
                <w:rFonts w:ascii="Times New Roman" w:hAnsi="Times New Roman" w:cs="Times New Roman"/>
                <w:sz w:val="21"/>
                <w:szCs w:val="21"/>
              </w:rPr>
              <w:t xml:space="preserve"> August 2018</w:t>
            </w:r>
            <w:r w:rsidR="00574E29">
              <w:rPr>
                <w:rFonts w:ascii="Times New Roman" w:hAnsi="Times New Roman" w:cs="Times New Roman"/>
                <w:sz w:val="21"/>
                <w:szCs w:val="21"/>
              </w:rPr>
              <w:t>, which was amended effective 4</w:t>
            </w:r>
            <w:r w:rsidR="00574E29" w:rsidRPr="00C85054">
              <w:rPr>
                <w:rFonts w:ascii="Times New Roman" w:hAnsi="Times New Roman" w:cs="Times New Roman"/>
                <w:sz w:val="21"/>
                <w:szCs w:val="21"/>
                <w:vertAlign w:val="superscript"/>
              </w:rPr>
              <w:t>th</w:t>
            </w:r>
            <w:r w:rsidR="00574E29">
              <w:rPr>
                <w:rFonts w:ascii="Times New Roman" w:hAnsi="Times New Roman" w:cs="Times New Roman"/>
                <w:sz w:val="21"/>
                <w:szCs w:val="21"/>
              </w:rPr>
              <w:t xml:space="preserve"> December 2019,</w:t>
            </w:r>
            <w:r w:rsidRPr="00D8413E">
              <w:rPr>
                <w:rFonts w:ascii="Times New Roman" w:hAnsi="Times New Roman" w:cs="Times New Roman"/>
                <w:sz w:val="21"/>
                <w:szCs w:val="21"/>
              </w:rPr>
              <w:t xml:space="preserve"> pursuant to which </w:t>
            </w:r>
            <w:r w:rsidR="003B6879">
              <w:rPr>
                <w:rFonts w:ascii="Times New Roman" w:hAnsi="Times New Roman" w:cs="Times New Roman"/>
                <w:sz w:val="21"/>
                <w:szCs w:val="21"/>
              </w:rPr>
              <w:t xml:space="preserve">Borrower </w:t>
            </w:r>
            <w:r w:rsidRPr="00D8413E">
              <w:rPr>
                <w:rFonts w:ascii="Times New Roman" w:hAnsi="Times New Roman" w:cs="Times New Roman"/>
                <w:sz w:val="21"/>
                <w:szCs w:val="21"/>
              </w:rPr>
              <w:t>provide</w:t>
            </w:r>
            <w:r w:rsidR="00E40D7A">
              <w:rPr>
                <w:rFonts w:ascii="Times New Roman" w:hAnsi="Times New Roman" w:cs="Times New Roman"/>
                <w:sz w:val="21"/>
                <w:szCs w:val="21"/>
              </w:rPr>
              <w:t>s</w:t>
            </w:r>
            <w:r w:rsidRPr="00D8413E">
              <w:rPr>
                <w:rFonts w:ascii="Times New Roman" w:hAnsi="Times New Roman" w:cs="Times New Roman"/>
                <w:sz w:val="21"/>
                <w:szCs w:val="21"/>
              </w:rPr>
              <w:t xml:space="preserve"> certain Services for the conduct of the Study entitled: “</w:t>
            </w:r>
            <w:r w:rsidRPr="00D8413E">
              <w:rPr>
                <w:rFonts w:ascii="Times New Roman" w:hAnsi="Times New Roman" w:cs="Times New Roman"/>
                <w:i/>
                <w:iCs/>
                <w:sz w:val="21"/>
                <w:szCs w:val="21"/>
              </w:rPr>
              <w:t>Double-Blind, Placebo-Controlled, Multi-</w:t>
            </w:r>
            <w:proofErr w:type="spellStart"/>
            <w:r w:rsidRPr="00D8413E">
              <w:rPr>
                <w:rFonts w:ascii="Times New Roman" w:hAnsi="Times New Roman" w:cs="Times New Roman"/>
                <w:i/>
                <w:iCs/>
                <w:sz w:val="21"/>
                <w:szCs w:val="21"/>
              </w:rPr>
              <w:t>Center</w:t>
            </w:r>
            <w:proofErr w:type="spellEnd"/>
            <w:r w:rsidRPr="00D8413E">
              <w:rPr>
                <w:rFonts w:ascii="Times New Roman" w:hAnsi="Times New Roman" w:cs="Times New Roman"/>
                <w:i/>
                <w:iCs/>
                <w:sz w:val="21"/>
                <w:szCs w:val="21"/>
              </w:rPr>
              <w:t xml:space="preserve"> Study With an Open-Label Extension to Evaluate the Efficacy and Safety of SRP-4045 and SRP-4053 in Patients With </w:t>
            </w:r>
            <w:proofErr w:type="spellStart"/>
            <w:r w:rsidRPr="00D8413E">
              <w:rPr>
                <w:rFonts w:ascii="Times New Roman" w:hAnsi="Times New Roman" w:cs="Times New Roman"/>
                <w:i/>
                <w:iCs/>
                <w:sz w:val="21"/>
                <w:szCs w:val="21"/>
              </w:rPr>
              <w:lastRenderedPageBreak/>
              <w:t>Duchenne</w:t>
            </w:r>
            <w:proofErr w:type="spellEnd"/>
            <w:r w:rsidRPr="00D8413E">
              <w:rPr>
                <w:rFonts w:ascii="Times New Roman" w:hAnsi="Times New Roman" w:cs="Times New Roman"/>
                <w:i/>
                <w:iCs/>
                <w:sz w:val="21"/>
                <w:szCs w:val="21"/>
              </w:rPr>
              <w:t xml:space="preserve"> Muscular Dystrophy</w:t>
            </w:r>
            <w:r w:rsidRPr="00D8413E">
              <w:rPr>
                <w:rFonts w:ascii="Times New Roman" w:hAnsi="Times New Roman" w:cs="Times New Roman"/>
                <w:sz w:val="21"/>
                <w:szCs w:val="21"/>
              </w:rPr>
              <w:t>”, under Protocol number 4045-301 (the “</w:t>
            </w:r>
            <w:r w:rsidRPr="00D8413E">
              <w:rPr>
                <w:rFonts w:ascii="Times New Roman" w:hAnsi="Times New Roman" w:cs="Times New Roman"/>
                <w:sz w:val="21"/>
                <w:szCs w:val="21"/>
                <w:u w:val="single"/>
              </w:rPr>
              <w:t>Study</w:t>
            </w:r>
            <w:r w:rsidRPr="00D8413E">
              <w:rPr>
                <w:rFonts w:ascii="Times New Roman" w:hAnsi="Times New Roman" w:cs="Times New Roman"/>
                <w:sz w:val="21"/>
                <w:szCs w:val="21"/>
              </w:rPr>
              <w:t xml:space="preserve">”); </w:t>
            </w:r>
          </w:p>
        </w:tc>
      </w:tr>
      <w:tr w:rsidR="00644818" w:rsidRPr="00D8413E" w14:paraId="745B0E22" w14:textId="77777777" w:rsidTr="00D8413E">
        <w:tc>
          <w:tcPr>
            <w:tcW w:w="4701" w:type="dxa"/>
          </w:tcPr>
          <w:p w14:paraId="238A7CDD" w14:textId="46351BB4" w:rsidR="00644818" w:rsidRPr="00D8413E" w:rsidRDefault="00DF270D" w:rsidP="00AA4A94">
            <w:pPr>
              <w:pStyle w:val="Zkladntext2"/>
              <w:numPr>
                <w:ilvl w:val="0"/>
                <w:numId w:val="30"/>
              </w:numPr>
              <w:ind w:hanging="720"/>
              <w:rPr>
                <w:rFonts w:ascii="Times New Roman" w:hAnsi="Times New Roman" w:cs="Times New Roman"/>
                <w:sz w:val="21"/>
                <w:szCs w:val="21"/>
                <w:lang w:val="cs"/>
              </w:rPr>
            </w:pPr>
            <w:r>
              <w:rPr>
                <w:rFonts w:ascii="Times New Roman" w:hAnsi="Times New Roman" w:cs="Times New Roman"/>
                <w:sz w:val="21"/>
                <w:szCs w:val="21"/>
                <w:lang w:val="cs"/>
              </w:rPr>
              <w:lastRenderedPageBreak/>
              <w:t>v</w:t>
            </w:r>
            <w:r w:rsidR="005A687C">
              <w:rPr>
                <w:rFonts w:ascii="Times New Roman" w:hAnsi="Times New Roman" w:cs="Times New Roman"/>
                <w:sz w:val="21"/>
                <w:szCs w:val="21"/>
                <w:lang w:val="cs"/>
              </w:rPr>
              <w:t xml:space="preserve"> souladu se </w:t>
            </w:r>
            <w:r>
              <w:rPr>
                <w:rFonts w:ascii="Times New Roman" w:hAnsi="Times New Roman" w:cs="Times New Roman"/>
                <w:sz w:val="21"/>
                <w:szCs w:val="21"/>
                <w:lang w:val="cs"/>
              </w:rPr>
              <w:t>s</w:t>
            </w:r>
            <w:r w:rsidR="005A687C">
              <w:rPr>
                <w:rFonts w:ascii="Times New Roman" w:hAnsi="Times New Roman" w:cs="Times New Roman"/>
                <w:sz w:val="21"/>
                <w:szCs w:val="21"/>
                <w:lang w:val="cs"/>
              </w:rPr>
              <w:t>mlouvou strany uzavřely Smlouvu o výpůjčce („</w:t>
            </w:r>
            <w:r w:rsidRPr="00561ABA">
              <w:rPr>
                <w:rFonts w:ascii="Times New Roman" w:hAnsi="Times New Roman" w:cs="Times New Roman"/>
                <w:b/>
                <w:sz w:val="21"/>
                <w:szCs w:val="21"/>
                <w:lang w:val="cs"/>
              </w:rPr>
              <w:t>dohoda</w:t>
            </w:r>
            <w:r>
              <w:rPr>
                <w:rFonts w:ascii="Times New Roman" w:hAnsi="Times New Roman" w:cs="Times New Roman"/>
                <w:sz w:val="21"/>
                <w:szCs w:val="21"/>
                <w:lang w:val="cs"/>
              </w:rPr>
              <w:t xml:space="preserve">“), která </w:t>
            </w:r>
            <w:proofErr w:type="spellStart"/>
            <w:r>
              <w:rPr>
                <w:rFonts w:ascii="Times New Roman" w:hAnsi="Times New Roman" w:cs="Times New Roman"/>
                <w:sz w:val="21"/>
                <w:szCs w:val="21"/>
                <w:lang w:val="cs"/>
              </w:rPr>
              <w:t>určuj</w:t>
            </w:r>
            <w:r w:rsidR="00E17673">
              <w:rPr>
                <w:rFonts w:ascii="Times New Roman" w:hAnsi="Times New Roman" w:cs="Times New Roman"/>
                <w:sz w:val="21"/>
                <w:szCs w:val="21"/>
                <w:lang w:val="cs"/>
              </w:rPr>
              <w:t>e</w:t>
            </w:r>
            <w:r w:rsidRPr="00141C7E">
              <w:rPr>
                <w:rFonts w:ascii="Times New Roman" w:hAnsi="Times New Roman" w:cs="Times New Roman"/>
                <w:strike/>
                <w:sz w:val="21"/>
                <w:szCs w:val="21"/>
                <w:lang w:val="cs"/>
              </w:rPr>
              <w:t>ě</w:t>
            </w:r>
            <w:proofErr w:type="spellEnd"/>
            <w:r>
              <w:rPr>
                <w:rFonts w:ascii="Times New Roman" w:hAnsi="Times New Roman" w:cs="Times New Roman"/>
                <w:sz w:val="21"/>
                <w:szCs w:val="21"/>
                <w:lang w:val="cs"/>
              </w:rPr>
              <w:t xml:space="preserve"> určité vybavení poskytované vypůjčiteli </w:t>
            </w:r>
            <w:proofErr w:type="spellStart"/>
            <w:r>
              <w:rPr>
                <w:rFonts w:ascii="Times New Roman" w:hAnsi="Times New Roman" w:cs="Times New Roman"/>
                <w:sz w:val="21"/>
                <w:szCs w:val="21"/>
                <w:lang w:val="cs"/>
              </w:rPr>
              <w:t>půjčitelem</w:t>
            </w:r>
            <w:proofErr w:type="spellEnd"/>
            <w:r>
              <w:rPr>
                <w:rFonts w:ascii="Times New Roman" w:hAnsi="Times New Roman" w:cs="Times New Roman"/>
                <w:sz w:val="21"/>
                <w:szCs w:val="21"/>
                <w:lang w:val="cs"/>
              </w:rPr>
              <w:t>; a</w:t>
            </w:r>
          </w:p>
        </w:tc>
        <w:tc>
          <w:tcPr>
            <w:tcW w:w="4701" w:type="dxa"/>
          </w:tcPr>
          <w:p w14:paraId="12E4F36B" w14:textId="40E9D304" w:rsidR="00644818" w:rsidRPr="00D8413E" w:rsidRDefault="00644818" w:rsidP="003B6879">
            <w:pPr>
              <w:pStyle w:val="Zkladntext2"/>
              <w:numPr>
                <w:ilvl w:val="0"/>
                <w:numId w:val="37"/>
              </w:numPr>
              <w:rPr>
                <w:rFonts w:ascii="Times New Roman" w:hAnsi="Times New Roman" w:cs="Times New Roman"/>
                <w:sz w:val="21"/>
                <w:szCs w:val="21"/>
              </w:rPr>
            </w:pPr>
            <w:r>
              <w:rPr>
                <w:rFonts w:ascii="Times New Roman" w:hAnsi="Times New Roman" w:cs="Times New Roman"/>
                <w:sz w:val="21"/>
                <w:szCs w:val="21"/>
              </w:rPr>
              <w:t>Pursuant to the Agreement, the parties entered into a Contract of Borrowing (the “</w:t>
            </w:r>
            <w:r w:rsidRPr="00561ABA">
              <w:rPr>
                <w:rFonts w:ascii="Times New Roman" w:hAnsi="Times New Roman" w:cs="Times New Roman"/>
                <w:b/>
                <w:sz w:val="21"/>
                <w:szCs w:val="21"/>
              </w:rPr>
              <w:t>Contract</w:t>
            </w:r>
            <w:r>
              <w:rPr>
                <w:rFonts w:ascii="Times New Roman" w:hAnsi="Times New Roman" w:cs="Times New Roman"/>
                <w:sz w:val="21"/>
                <w:szCs w:val="21"/>
              </w:rPr>
              <w:t>”) that identifies certain Devices provided by the Lender to the Borrower</w:t>
            </w:r>
            <w:r w:rsidR="00387D78">
              <w:rPr>
                <w:rFonts w:ascii="Times New Roman" w:hAnsi="Times New Roman" w:cs="Times New Roman"/>
                <w:sz w:val="21"/>
                <w:szCs w:val="21"/>
              </w:rPr>
              <w:t xml:space="preserve">; </w:t>
            </w:r>
          </w:p>
        </w:tc>
      </w:tr>
      <w:tr w:rsidR="00CF4365" w:rsidRPr="00D8413E" w14:paraId="61915C23" w14:textId="77777777" w:rsidTr="00D8413E">
        <w:tc>
          <w:tcPr>
            <w:tcW w:w="4701" w:type="dxa"/>
          </w:tcPr>
          <w:p w14:paraId="1FD62B69" w14:textId="65511498" w:rsidR="00CF4365" w:rsidRPr="00D8413E" w:rsidRDefault="00A14007" w:rsidP="00AA4A94">
            <w:pPr>
              <w:pStyle w:val="Zkladntext2"/>
              <w:numPr>
                <w:ilvl w:val="0"/>
                <w:numId w:val="30"/>
              </w:numPr>
              <w:ind w:hanging="720"/>
              <w:rPr>
                <w:rFonts w:ascii="Times New Roman" w:hAnsi="Times New Roman" w:cs="Times New Roman"/>
                <w:sz w:val="21"/>
                <w:szCs w:val="21"/>
                <w:lang w:val="cs"/>
              </w:rPr>
            </w:pPr>
            <w:r>
              <w:rPr>
                <w:rFonts w:ascii="Times New Roman" w:hAnsi="Times New Roman" w:cs="Times New Roman"/>
                <w:sz w:val="21"/>
                <w:szCs w:val="21"/>
                <w:lang w:val="cs"/>
              </w:rPr>
              <w:t xml:space="preserve">Subjekty hodnocení přejdou do studie s názvem: </w:t>
            </w:r>
            <w:r w:rsidRPr="00A14007">
              <w:rPr>
                <w:rFonts w:ascii="Times New Roman" w:hAnsi="Times New Roman" w:cs="Times New Roman"/>
                <w:sz w:val="21"/>
                <w:szCs w:val="21"/>
                <w:lang w:val="cs"/>
              </w:rPr>
              <w:t xml:space="preserve">“Dlouhodobá, otevřená extenze klinického hodnocení pro pacienty s </w:t>
            </w:r>
            <w:proofErr w:type="spellStart"/>
            <w:r w:rsidRPr="00A14007">
              <w:rPr>
                <w:rFonts w:ascii="Times New Roman" w:hAnsi="Times New Roman" w:cs="Times New Roman"/>
                <w:sz w:val="21"/>
                <w:szCs w:val="21"/>
                <w:lang w:val="cs"/>
              </w:rPr>
              <w:t>Duchennovou</w:t>
            </w:r>
            <w:proofErr w:type="spellEnd"/>
            <w:r w:rsidRPr="00A14007">
              <w:rPr>
                <w:rFonts w:ascii="Times New Roman" w:hAnsi="Times New Roman" w:cs="Times New Roman"/>
                <w:sz w:val="21"/>
                <w:szCs w:val="21"/>
                <w:lang w:val="cs"/>
              </w:rPr>
              <w:t xml:space="preserve"> svalovou dystrofií zařazených do klinických hodnocení hodnotících </w:t>
            </w:r>
            <w:proofErr w:type="spellStart"/>
            <w:r w:rsidRPr="00A14007">
              <w:rPr>
                <w:rFonts w:ascii="Times New Roman" w:hAnsi="Times New Roman" w:cs="Times New Roman"/>
                <w:sz w:val="21"/>
                <w:szCs w:val="21"/>
                <w:lang w:val="cs"/>
              </w:rPr>
              <w:t>Casimersen</w:t>
            </w:r>
            <w:proofErr w:type="spellEnd"/>
            <w:r w:rsidRPr="00A14007">
              <w:rPr>
                <w:rFonts w:ascii="Times New Roman" w:hAnsi="Times New Roman" w:cs="Times New Roman"/>
                <w:sz w:val="21"/>
                <w:szCs w:val="21"/>
                <w:lang w:val="cs"/>
              </w:rPr>
              <w:t xml:space="preserve"> nebo </w:t>
            </w:r>
            <w:proofErr w:type="spellStart"/>
            <w:r w:rsidRPr="00A14007">
              <w:rPr>
                <w:rFonts w:ascii="Times New Roman" w:hAnsi="Times New Roman" w:cs="Times New Roman"/>
                <w:sz w:val="21"/>
                <w:szCs w:val="21"/>
                <w:lang w:val="cs"/>
              </w:rPr>
              <w:t>Golodirsen</w:t>
            </w:r>
            <w:proofErr w:type="spellEnd"/>
            <w:r w:rsidRPr="00A14007">
              <w:rPr>
                <w:rFonts w:ascii="Times New Roman" w:hAnsi="Times New Roman" w:cs="Times New Roman"/>
                <w:sz w:val="21"/>
                <w:szCs w:val="21"/>
                <w:lang w:val="cs"/>
              </w:rPr>
              <w:t>”</w:t>
            </w:r>
            <w:r>
              <w:rPr>
                <w:rFonts w:ascii="Times New Roman" w:hAnsi="Times New Roman" w:cs="Times New Roman"/>
                <w:sz w:val="21"/>
                <w:szCs w:val="21"/>
                <w:lang w:val="cs"/>
              </w:rPr>
              <w:t xml:space="preserve"> s číslem protokolu 4045-302 („navazující Studie“)</w:t>
            </w:r>
          </w:p>
        </w:tc>
        <w:tc>
          <w:tcPr>
            <w:tcW w:w="4701" w:type="dxa"/>
          </w:tcPr>
          <w:p w14:paraId="764C20C0" w14:textId="7841E2C1" w:rsidR="00CF4365" w:rsidRPr="00D8413E" w:rsidRDefault="00574E29" w:rsidP="003B6879">
            <w:pPr>
              <w:pStyle w:val="Zkladntext2"/>
              <w:numPr>
                <w:ilvl w:val="0"/>
                <w:numId w:val="37"/>
              </w:numPr>
              <w:rPr>
                <w:rFonts w:ascii="Times New Roman" w:hAnsi="Times New Roman" w:cs="Times New Roman"/>
                <w:sz w:val="21"/>
                <w:szCs w:val="21"/>
              </w:rPr>
            </w:pPr>
            <w:r w:rsidRPr="0039459E">
              <w:rPr>
                <w:rFonts w:ascii="Times New Roman" w:hAnsi="Times New Roman" w:cs="Times New Roman"/>
                <w:sz w:val="21"/>
                <w:szCs w:val="21"/>
              </w:rPr>
              <w:t xml:space="preserve">Subjects enrolled in the Study will be rolling over into the Study entitled </w:t>
            </w:r>
            <w:r w:rsidR="0039459E" w:rsidRPr="0039459E">
              <w:rPr>
                <w:rFonts w:ascii="Times New Roman" w:hAnsi="Times New Roman" w:cs="Times New Roman"/>
                <w:sz w:val="21"/>
                <w:szCs w:val="21"/>
              </w:rPr>
              <w:t>“</w:t>
            </w:r>
            <w:r w:rsidR="0039459E" w:rsidRPr="0039459E">
              <w:rPr>
                <w:rFonts w:ascii="Times New Roman" w:hAnsi="Times New Roman" w:cs="Times New Roman"/>
                <w:i/>
                <w:sz w:val="21"/>
                <w:szCs w:val="21"/>
              </w:rPr>
              <w:t xml:space="preserve">Long-term, Open-label Extension Study for Patients with </w:t>
            </w:r>
            <w:proofErr w:type="spellStart"/>
            <w:r w:rsidR="0039459E" w:rsidRPr="0039459E">
              <w:rPr>
                <w:rFonts w:ascii="Times New Roman" w:hAnsi="Times New Roman" w:cs="Times New Roman"/>
                <w:i/>
                <w:sz w:val="21"/>
                <w:szCs w:val="21"/>
              </w:rPr>
              <w:t>Duchenne</w:t>
            </w:r>
            <w:proofErr w:type="spellEnd"/>
            <w:r w:rsidR="0039459E" w:rsidRPr="0039459E">
              <w:rPr>
                <w:rFonts w:ascii="Times New Roman" w:hAnsi="Times New Roman" w:cs="Times New Roman"/>
                <w:i/>
                <w:sz w:val="21"/>
                <w:szCs w:val="21"/>
              </w:rPr>
              <w:t xml:space="preserve"> Muscular Dystrophy Enrolled in Clinical Trials Evaluating </w:t>
            </w:r>
            <w:proofErr w:type="spellStart"/>
            <w:r w:rsidR="0039459E" w:rsidRPr="0039459E">
              <w:rPr>
                <w:rFonts w:ascii="Times New Roman" w:hAnsi="Times New Roman" w:cs="Times New Roman"/>
                <w:i/>
                <w:sz w:val="21"/>
                <w:szCs w:val="21"/>
              </w:rPr>
              <w:t>Casimersen</w:t>
            </w:r>
            <w:proofErr w:type="spellEnd"/>
            <w:r w:rsidR="0039459E" w:rsidRPr="0039459E">
              <w:rPr>
                <w:rFonts w:ascii="Times New Roman" w:hAnsi="Times New Roman" w:cs="Times New Roman"/>
                <w:i/>
                <w:sz w:val="21"/>
                <w:szCs w:val="21"/>
              </w:rPr>
              <w:t xml:space="preserve"> or </w:t>
            </w:r>
            <w:proofErr w:type="spellStart"/>
            <w:r w:rsidR="0039459E" w:rsidRPr="0039459E">
              <w:rPr>
                <w:rFonts w:ascii="Times New Roman" w:hAnsi="Times New Roman" w:cs="Times New Roman"/>
                <w:i/>
                <w:sz w:val="21"/>
                <w:szCs w:val="21"/>
              </w:rPr>
              <w:t>Golodirsen</w:t>
            </w:r>
            <w:proofErr w:type="spellEnd"/>
            <w:r w:rsidR="0039459E" w:rsidRPr="0039459E">
              <w:rPr>
                <w:rFonts w:ascii="Times New Roman" w:hAnsi="Times New Roman" w:cs="Times New Roman"/>
                <w:sz w:val="21"/>
                <w:szCs w:val="21"/>
              </w:rPr>
              <w:t>” under Sponsor’s Protocol No. 4045-302</w:t>
            </w:r>
            <w:r w:rsidR="009C59C7">
              <w:rPr>
                <w:rFonts w:ascii="Times New Roman" w:hAnsi="Times New Roman" w:cs="Times New Roman"/>
                <w:sz w:val="21"/>
                <w:szCs w:val="21"/>
              </w:rPr>
              <w:t xml:space="preserve"> (the “Rollover Study”)</w:t>
            </w:r>
            <w:r w:rsidR="0039459E">
              <w:rPr>
                <w:rFonts w:ascii="Times New Roman" w:hAnsi="Times New Roman" w:cs="Times New Roman"/>
                <w:sz w:val="21"/>
                <w:szCs w:val="21"/>
              </w:rPr>
              <w:t>;</w:t>
            </w:r>
            <w:r w:rsidR="009C59C7">
              <w:rPr>
                <w:rFonts w:ascii="Times New Roman" w:hAnsi="Times New Roman" w:cs="Times New Roman"/>
                <w:sz w:val="21"/>
                <w:szCs w:val="21"/>
              </w:rPr>
              <w:t>and</w:t>
            </w:r>
          </w:p>
        </w:tc>
      </w:tr>
      <w:tr w:rsidR="0039459E" w:rsidRPr="00D8413E" w14:paraId="4CE2407E" w14:textId="77777777" w:rsidTr="00D8413E">
        <w:tc>
          <w:tcPr>
            <w:tcW w:w="4701" w:type="dxa"/>
          </w:tcPr>
          <w:p w14:paraId="0F7F1B25" w14:textId="4074FB62" w:rsidR="0039459E" w:rsidRDefault="00A14007" w:rsidP="00AA4A94">
            <w:pPr>
              <w:pStyle w:val="Zkladntext2"/>
              <w:numPr>
                <w:ilvl w:val="0"/>
                <w:numId w:val="30"/>
              </w:numPr>
              <w:ind w:hanging="720"/>
              <w:rPr>
                <w:rFonts w:ascii="Times New Roman" w:hAnsi="Times New Roman" w:cs="Times New Roman"/>
                <w:sz w:val="21"/>
                <w:szCs w:val="21"/>
                <w:lang w:val="cs"/>
              </w:rPr>
            </w:pPr>
            <w:r w:rsidRPr="00A14007">
              <w:rPr>
                <w:rFonts w:ascii="Times New Roman" w:hAnsi="Times New Roman" w:cs="Times New Roman"/>
                <w:sz w:val="21"/>
                <w:szCs w:val="21"/>
                <w:lang w:val="cs"/>
              </w:rPr>
              <w:t xml:space="preserve">Strany si přejí, aby </w:t>
            </w:r>
            <w:r>
              <w:rPr>
                <w:rFonts w:ascii="Times New Roman" w:hAnsi="Times New Roman" w:cs="Times New Roman"/>
                <w:sz w:val="21"/>
                <w:szCs w:val="21"/>
                <w:lang w:val="cs"/>
              </w:rPr>
              <w:t xml:space="preserve">vybavení </w:t>
            </w:r>
            <w:r w:rsidRPr="00A14007">
              <w:rPr>
                <w:rFonts w:ascii="Times New Roman" w:hAnsi="Times New Roman" w:cs="Times New Roman"/>
                <w:sz w:val="21"/>
                <w:szCs w:val="21"/>
                <w:lang w:val="cs"/>
              </w:rPr>
              <w:t>již zapůjčen</w:t>
            </w:r>
            <w:r>
              <w:rPr>
                <w:rFonts w:ascii="Times New Roman" w:hAnsi="Times New Roman" w:cs="Times New Roman"/>
                <w:sz w:val="21"/>
                <w:szCs w:val="21"/>
                <w:lang w:val="cs"/>
              </w:rPr>
              <w:t>é</w:t>
            </w:r>
            <w:r w:rsidRPr="00A14007">
              <w:rPr>
                <w:rFonts w:ascii="Times New Roman" w:hAnsi="Times New Roman" w:cs="Times New Roman"/>
                <w:sz w:val="21"/>
                <w:szCs w:val="21"/>
                <w:lang w:val="cs"/>
              </w:rPr>
              <w:t xml:space="preserve"> Instituci pro účely studie byl</w:t>
            </w:r>
            <w:r>
              <w:rPr>
                <w:rFonts w:ascii="Times New Roman" w:hAnsi="Times New Roman" w:cs="Times New Roman"/>
                <w:sz w:val="21"/>
                <w:szCs w:val="21"/>
                <w:lang w:val="cs"/>
              </w:rPr>
              <w:t>o</w:t>
            </w:r>
            <w:r w:rsidRPr="00A14007">
              <w:rPr>
                <w:rFonts w:ascii="Times New Roman" w:hAnsi="Times New Roman" w:cs="Times New Roman"/>
                <w:sz w:val="21"/>
                <w:szCs w:val="21"/>
                <w:lang w:val="cs"/>
              </w:rPr>
              <w:t xml:space="preserve"> zapůjčen</w:t>
            </w:r>
            <w:r>
              <w:rPr>
                <w:rFonts w:ascii="Times New Roman" w:hAnsi="Times New Roman" w:cs="Times New Roman"/>
                <w:sz w:val="21"/>
                <w:szCs w:val="21"/>
                <w:lang w:val="cs"/>
              </w:rPr>
              <w:t>o</w:t>
            </w:r>
            <w:r w:rsidRPr="00A14007">
              <w:rPr>
                <w:rFonts w:ascii="Times New Roman" w:hAnsi="Times New Roman" w:cs="Times New Roman"/>
                <w:sz w:val="21"/>
                <w:szCs w:val="21"/>
                <w:lang w:val="cs"/>
              </w:rPr>
              <w:t xml:space="preserve"> také pro účely </w:t>
            </w:r>
            <w:r>
              <w:rPr>
                <w:rFonts w:ascii="Times New Roman" w:hAnsi="Times New Roman" w:cs="Times New Roman"/>
                <w:sz w:val="21"/>
                <w:szCs w:val="21"/>
                <w:lang w:val="cs"/>
              </w:rPr>
              <w:t xml:space="preserve">navazující Studie </w:t>
            </w:r>
            <w:r w:rsidRPr="00A14007">
              <w:rPr>
                <w:rFonts w:ascii="Times New Roman" w:hAnsi="Times New Roman" w:cs="Times New Roman"/>
                <w:sz w:val="21"/>
                <w:szCs w:val="21"/>
                <w:lang w:val="cs"/>
              </w:rPr>
              <w:t>v souladu s podmínkami Smlouvy.</w:t>
            </w:r>
          </w:p>
        </w:tc>
        <w:tc>
          <w:tcPr>
            <w:tcW w:w="4701" w:type="dxa"/>
          </w:tcPr>
          <w:p w14:paraId="1A410ED2" w14:textId="4C28E224" w:rsidR="0039459E" w:rsidDel="00574E29" w:rsidRDefault="0039459E" w:rsidP="003B6879">
            <w:pPr>
              <w:pStyle w:val="Zkladntext2"/>
              <w:numPr>
                <w:ilvl w:val="0"/>
                <w:numId w:val="37"/>
              </w:numPr>
              <w:rPr>
                <w:rFonts w:ascii="Times New Roman" w:hAnsi="Times New Roman" w:cs="Times New Roman"/>
                <w:sz w:val="21"/>
                <w:szCs w:val="21"/>
              </w:rPr>
            </w:pPr>
            <w:r>
              <w:rPr>
                <w:rFonts w:ascii="Times New Roman" w:hAnsi="Times New Roman" w:cs="Times New Roman"/>
                <w:sz w:val="21"/>
                <w:szCs w:val="21"/>
              </w:rPr>
              <w:t xml:space="preserve">The parties </w:t>
            </w:r>
            <w:r w:rsidR="009C59C7">
              <w:rPr>
                <w:rFonts w:ascii="Times New Roman" w:hAnsi="Times New Roman" w:cs="Times New Roman"/>
                <w:sz w:val="21"/>
                <w:szCs w:val="21"/>
              </w:rPr>
              <w:t xml:space="preserve">desire that Devices already loaned to the Institution for the Study </w:t>
            </w:r>
            <w:proofErr w:type="gramStart"/>
            <w:r w:rsidR="009C59C7">
              <w:rPr>
                <w:rFonts w:ascii="Times New Roman" w:hAnsi="Times New Roman" w:cs="Times New Roman"/>
                <w:sz w:val="21"/>
                <w:szCs w:val="21"/>
              </w:rPr>
              <w:t>be also loaned</w:t>
            </w:r>
            <w:proofErr w:type="gramEnd"/>
            <w:r w:rsidR="009C59C7">
              <w:rPr>
                <w:rFonts w:ascii="Times New Roman" w:hAnsi="Times New Roman" w:cs="Times New Roman"/>
                <w:sz w:val="21"/>
                <w:szCs w:val="21"/>
              </w:rPr>
              <w:t xml:space="preserve"> to the Institution for the Rollover Study, in accordance with the terms of the Contract.</w:t>
            </w:r>
          </w:p>
        </w:tc>
      </w:tr>
      <w:tr w:rsidR="00D8413E" w:rsidRPr="00D8413E" w14:paraId="4E883127" w14:textId="77777777" w:rsidTr="00D8413E">
        <w:tc>
          <w:tcPr>
            <w:tcW w:w="4701" w:type="dxa"/>
          </w:tcPr>
          <w:p w14:paraId="7DD5B1FD" w14:textId="77777777" w:rsidR="00D8413E" w:rsidRPr="00D8413E" w:rsidRDefault="00D8413E">
            <w:pPr>
              <w:rPr>
                <w:sz w:val="21"/>
                <w:szCs w:val="21"/>
              </w:rPr>
            </w:pPr>
          </w:p>
        </w:tc>
        <w:tc>
          <w:tcPr>
            <w:tcW w:w="4701" w:type="dxa"/>
          </w:tcPr>
          <w:p w14:paraId="68754932" w14:textId="77777777" w:rsidR="00D8413E" w:rsidRPr="00D8413E" w:rsidRDefault="00D8413E">
            <w:pPr>
              <w:rPr>
                <w:sz w:val="21"/>
                <w:szCs w:val="21"/>
              </w:rPr>
            </w:pPr>
          </w:p>
        </w:tc>
      </w:tr>
      <w:tr w:rsidR="00D8413E" w:rsidRPr="00D8413E" w14:paraId="405110F0" w14:textId="77777777" w:rsidTr="00D8413E">
        <w:tc>
          <w:tcPr>
            <w:tcW w:w="4701" w:type="dxa"/>
          </w:tcPr>
          <w:p w14:paraId="1601F6D7" w14:textId="598F7441" w:rsidR="00D8413E" w:rsidRPr="001200BD" w:rsidRDefault="00D8413E" w:rsidP="00AA4A94">
            <w:pPr>
              <w:jc w:val="both"/>
              <w:rPr>
                <w:b/>
                <w:sz w:val="21"/>
                <w:szCs w:val="21"/>
                <w:lang w:val="pl-PL"/>
              </w:rPr>
            </w:pPr>
            <w:r w:rsidRPr="001200BD">
              <w:rPr>
                <w:b/>
                <w:bCs/>
                <w:sz w:val="21"/>
                <w:szCs w:val="21"/>
                <w:lang w:val="cs"/>
              </w:rPr>
              <w:t>SE STRANY SMLOUVY</w:t>
            </w:r>
            <w:r w:rsidRPr="001200BD">
              <w:rPr>
                <w:sz w:val="21"/>
                <w:szCs w:val="21"/>
                <w:lang w:val="cs"/>
              </w:rPr>
              <w:t xml:space="preserve"> dohodly </w:t>
            </w:r>
            <w:r w:rsidR="00E17673" w:rsidRPr="001200BD">
              <w:rPr>
                <w:sz w:val="21"/>
                <w:szCs w:val="21"/>
                <w:lang w:val="cs"/>
              </w:rPr>
              <w:t>na následujících změnách t</w:t>
            </w:r>
            <w:r w:rsidRPr="001200BD">
              <w:rPr>
                <w:sz w:val="21"/>
                <w:szCs w:val="21"/>
                <w:lang w:val="cs"/>
              </w:rPr>
              <w:t>akto:</w:t>
            </w:r>
          </w:p>
          <w:p w14:paraId="2831C2C5" w14:textId="77777777" w:rsidR="00D8413E" w:rsidRPr="001200BD" w:rsidRDefault="00D8413E">
            <w:pPr>
              <w:rPr>
                <w:sz w:val="21"/>
                <w:szCs w:val="21"/>
                <w:lang w:val="pl-PL"/>
              </w:rPr>
            </w:pPr>
          </w:p>
        </w:tc>
        <w:tc>
          <w:tcPr>
            <w:tcW w:w="4701" w:type="dxa"/>
          </w:tcPr>
          <w:p w14:paraId="315E0553" w14:textId="122B8C84" w:rsidR="00D8413E" w:rsidRPr="001200BD" w:rsidRDefault="00D8413E" w:rsidP="00C9260B">
            <w:pPr>
              <w:jc w:val="both"/>
              <w:rPr>
                <w:b/>
                <w:sz w:val="21"/>
                <w:szCs w:val="21"/>
              </w:rPr>
            </w:pPr>
            <w:r w:rsidRPr="001200BD">
              <w:rPr>
                <w:b/>
                <w:bCs/>
                <w:sz w:val="21"/>
                <w:szCs w:val="21"/>
              </w:rPr>
              <w:t xml:space="preserve">NOW, THEREFORE </w:t>
            </w:r>
            <w:r w:rsidRPr="001200BD">
              <w:rPr>
                <w:sz w:val="21"/>
                <w:szCs w:val="21"/>
              </w:rPr>
              <w:t xml:space="preserve">the parties agree </w:t>
            </w:r>
            <w:r w:rsidR="005D6105" w:rsidRPr="001200BD">
              <w:rPr>
                <w:sz w:val="21"/>
                <w:szCs w:val="21"/>
              </w:rPr>
              <w:t xml:space="preserve">on the following changes as follows: </w:t>
            </w:r>
          </w:p>
          <w:p w14:paraId="0BF47914" w14:textId="77777777" w:rsidR="00D8413E" w:rsidRPr="001200BD" w:rsidRDefault="00D8413E">
            <w:pPr>
              <w:rPr>
                <w:sz w:val="21"/>
                <w:szCs w:val="21"/>
              </w:rPr>
            </w:pPr>
          </w:p>
        </w:tc>
      </w:tr>
      <w:tr w:rsidR="00D8413E" w:rsidRPr="00D8413E" w14:paraId="52654388" w14:textId="77777777" w:rsidTr="00D8413E">
        <w:tc>
          <w:tcPr>
            <w:tcW w:w="4701" w:type="dxa"/>
          </w:tcPr>
          <w:p w14:paraId="6467526C" w14:textId="1730DBA5" w:rsidR="00D8413E" w:rsidRPr="001200BD" w:rsidRDefault="00D8413E">
            <w:pPr>
              <w:pStyle w:val="Zkladntext2"/>
              <w:numPr>
                <w:ilvl w:val="0"/>
                <w:numId w:val="31"/>
              </w:numPr>
              <w:rPr>
                <w:rFonts w:ascii="Times New Roman" w:hAnsi="Times New Roman" w:cs="Times New Roman"/>
                <w:bCs/>
                <w:sz w:val="21"/>
                <w:szCs w:val="21"/>
              </w:rPr>
            </w:pPr>
            <w:r w:rsidRPr="001200BD">
              <w:rPr>
                <w:rFonts w:ascii="Times New Roman" w:hAnsi="Times New Roman" w:cs="Times New Roman"/>
                <w:sz w:val="21"/>
                <w:szCs w:val="21"/>
                <w:lang w:val="cs"/>
              </w:rPr>
              <w:t xml:space="preserve">Ustanovení </w:t>
            </w:r>
            <w:r w:rsidR="00E40D7A" w:rsidRPr="001200BD">
              <w:rPr>
                <w:rFonts w:ascii="Times New Roman" w:hAnsi="Times New Roman" w:cs="Times New Roman"/>
                <w:sz w:val="21"/>
                <w:szCs w:val="21"/>
                <w:lang w:val="cs"/>
              </w:rPr>
              <w:t>II</w:t>
            </w:r>
            <w:r w:rsidR="005D1943" w:rsidRPr="001200BD">
              <w:rPr>
                <w:rFonts w:ascii="Times New Roman" w:hAnsi="Times New Roman" w:cs="Times New Roman"/>
                <w:sz w:val="21"/>
                <w:szCs w:val="21"/>
                <w:lang w:val="cs"/>
              </w:rPr>
              <w:t>.</w:t>
            </w:r>
            <w:r w:rsidRPr="001200BD">
              <w:rPr>
                <w:rFonts w:ascii="Times New Roman" w:hAnsi="Times New Roman" w:cs="Times New Roman"/>
                <w:sz w:val="21"/>
                <w:szCs w:val="21"/>
                <w:lang w:val="cs"/>
              </w:rPr>
              <w:t xml:space="preserve"> Smlouvy</w:t>
            </w:r>
            <w:r w:rsidR="006443D0" w:rsidRPr="001200BD">
              <w:rPr>
                <w:rFonts w:ascii="Times New Roman" w:hAnsi="Times New Roman" w:cs="Times New Roman"/>
                <w:sz w:val="21"/>
                <w:szCs w:val="21"/>
                <w:lang w:val="cs"/>
              </w:rPr>
              <w:t xml:space="preserve"> o výpůjčce</w:t>
            </w:r>
            <w:r w:rsidR="00DF270D" w:rsidRPr="001200BD">
              <w:rPr>
                <w:rFonts w:ascii="Times New Roman" w:hAnsi="Times New Roman" w:cs="Times New Roman"/>
                <w:sz w:val="21"/>
                <w:szCs w:val="21"/>
                <w:lang w:val="cs"/>
              </w:rPr>
              <w:t xml:space="preserve"> nazvané</w:t>
            </w:r>
            <w:r w:rsidR="00E40D7A" w:rsidRPr="001200BD">
              <w:rPr>
                <w:rFonts w:ascii="Times New Roman" w:hAnsi="Times New Roman" w:cs="Times New Roman"/>
              </w:rPr>
              <w:t xml:space="preserve"> </w:t>
            </w:r>
            <w:r w:rsidR="00DF270D" w:rsidRPr="001200BD">
              <w:rPr>
                <w:rFonts w:ascii="Times New Roman" w:hAnsi="Times New Roman" w:cs="Times New Roman"/>
              </w:rPr>
              <w:t>“</w:t>
            </w:r>
            <w:r w:rsidR="00E40D7A" w:rsidRPr="001200BD">
              <w:rPr>
                <w:rFonts w:ascii="Times New Roman" w:hAnsi="Times New Roman" w:cs="Times New Roman"/>
                <w:sz w:val="21"/>
                <w:szCs w:val="21"/>
                <w:lang w:val="cs"/>
              </w:rPr>
              <w:t>Předmět smlouvy</w:t>
            </w:r>
            <w:r w:rsidR="00DF270D" w:rsidRPr="001200BD">
              <w:rPr>
                <w:rFonts w:ascii="Times New Roman" w:hAnsi="Times New Roman" w:cs="Times New Roman"/>
                <w:sz w:val="21"/>
                <w:szCs w:val="21"/>
                <w:lang w:val="cs"/>
              </w:rPr>
              <w:t>“</w:t>
            </w:r>
            <w:r w:rsidRPr="001200BD">
              <w:rPr>
                <w:rFonts w:ascii="Times New Roman" w:hAnsi="Times New Roman" w:cs="Times New Roman"/>
                <w:sz w:val="21"/>
                <w:szCs w:val="21"/>
                <w:lang w:val="cs"/>
              </w:rPr>
              <w:t xml:space="preserve"> </w:t>
            </w:r>
            <w:r w:rsidR="00E17673" w:rsidRPr="001200BD">
              <w:rPr>
                <w:rFonts w:ascii="Times New Roman" w:hAnsi="Times New Roman" w:cs="Times New Roman"/>
                <w:sz w:val="21"/>
                <w:szCs w:val="21"/>
                <w:lang w:val="cs"/>
              </w:rPr>
              <w:t>i úprava v dodatk</w:t>
            </w:r>
            <w:r w:rsidR="00A14007">
              <w:rPr>
                <w:rFonts w:ascii="Times New Roman" w:hAnsi="Times New Roman" w:cs="Times New Roman"/>
                <w:sz w:val="21"/>
                <w:szCs w:val="21"/>
                <w:lang w:val="cs"/>
              </w:rPr>
              <w:t>em</w:t>
            </w:r>
            <w:r w:rsidR="00E17673" w:rsidRPr="001200BD">
              <w:rPr>
                <w:rFonts w:ascii="Times New Roman" w:hAnsi="Times New Roman" w:cs="Times New Roman"/>
                <w:sz w:val="21"/>
                <w:szCs w:val="21"/>
                <w:lang w:val="cs"/>
              </w:rPr>
              <w:t xml:space="preserve"> </w:t>
            </w:r>
            <w:r w:rsidR="003B6879" w:rsidRPr="001200BD">
              <w:rPr>
                <w:rFonts w:ascii="Times New Roman" w:hAnsi="Times New Roman" w:cs="Times New Roman"/>
                <w:sz w:val="21"/>
                <w:szCs w:val="21"/>
                <w:lang w:val="cs"/>
              </w:rPr>
              <w:t xml:space="preserve">bude </w:t>
            </w:r>
            <w:r w:rsidR="00DF270D" w:rsidRPr="001200BD">
              <w:rPr>
                <w:rFonts w:ascii="Times New Roman" w:hAnsi="Times New Roman" w:cs="Times New Roman"/>
                <w:sz w:val="21"/>
                <w:szCs w:val="21"/>
                <w:lang w:val="cs"/>
              </w:rPr>
              <w:t xml:space="preserve">plně </w:t>
            </w:r>
            <w:r w:rsidR="003B6879" w:rsidRPr="001200BD">
              <w:rPr>
                <w:rFonts w:ascii="Times New Roman" w:hAnsi="Times New Roman" w:cs="Times New Roman"/>
                <w:sz w:val="21"/>
                <w:szCs w:val="21"/>
                <w:lang w:val="cs"/>
              </w:rPr>
              <w:t>vymazán</w:t>
            </w:r>
            <w:r w:rsidR="005D1943" w:rsidRPr="001200BD">
              <w:rPr>
                <w:rFonts w:ascii="Times New Roman" w:hAnsi="Times New Roman" w:cs="Times New Roman"/>
                <w:sz w:val="21"/>
                <w:szCs w:val="21"/>
                <w:lang w:val="cs"/>
              </w:rPr>
              <w:t>a</w:t>
            </w:r>
            <w:r w:rsidR="003B6879" w:rsidRPr="001200BD">
              <w:rPr>
                <w:rFonts w:ascii="Times New Roman" w:hAnsi="Times New Roman" w:cs="Times New Roman"/>
                <w:sz w:val="21"/>
                <w:szCs w:val="21"/>
                <w:lang w:val="cs"/>
              </w:rPr>
              <w:t xml:space="preserve"> a nahrazen </w:t>
            </w:r>
            <w:r w:rsidRPr="001200BD">
              <w:rPr>
                <w:rFonts w:ascii="Times New Roman" w:hAnsi="Times New Roman" w:cs="Times New Roman"/>
                <w:sz w:val="21"/>
                <w:szCs w:val="21"/>
                <w:lang w:val="cs"/>
              </w:rPr>
              <w:t xml:space="preserve">tímto </w:t>
            </w:r>
            <w:proofErr w:type="spellStart"/>
            <w:r w:rsidR="00DF270D" w:rsidRPr="001200BD">
              <w:rPr>
                <w:rFonts w:ascii="Times New Roman" w:hAnsi="Times New Roman" w:cs="Times New Roman"/>
                <w:sz w:val="21"/>
                <w:szCs w:val="21"/>
                <w:lang w:val="cs"/>
              </w:rPr>
              <w:t>u</w:t>
            </w:r>
            <w:r w:rsidRPr="001200BD">
              <w:rPr>
                <w:rFonts w:ascii="Times New Roman" w:hAnsi="Times New Roman" w:cs="Times New Roman"/>
                <w:sz w:val="21"/>
                <w:szCs w:val="21"/>
                <w:lang w:val="cs"/>
              </w:rPr>
              <w:t>sta</w:t>
            </w:r>
            <w:proofErr w:type="spellEnd"/>
            <w:r w:rsidR="005D1943" w:rsidRPr="001200BD">
              <w:rPr>
                <w:rFonts w:ascii="Times New Roman" w:hAnsi="Times New Roman" w:cs="Times New Roman"/>
                <w:bCs/>
                <w:sz w:val="21"/>
                <w:szCs w:val="21"/>
              </w:rPr>
              <w:t>n</w:t>
            </w:r>
            <w:proofErr w:type="spellStart"/>
            <w:r w:rsidRPr="001200BD">
              <w:rPr>
                <w:rFonts w:ascii="Times New Roman" w:hAnsi="Times New Roman" w:cs="Times New Roman"/>
                <w:sz w:val="21"/>
                <w:szCs w:val="21"/>
                <w:lang w:val="cs"/>
              </w:rPr>
              <w:t>ovením</w:t>
            </w:r>
            <w:proofErr w:type="spellEnd"/>
            <w:r w:rsidRPr="001200BD">
              <w:rPr>
                <w:rFonts w:ascii="Times New Roman" w:hAnsi="Times New Roman" w:cs="Times New Roman"/>
                <w:sz w:val="21"/>
                <w:szCs w:val="21"/>
                <w:lang w:val="cs"/>
              </w:rPr>
              <w:t xml:space="preserve"> </w:t>
            </w:r>
            <w:r w:rsidR="00E40D7A" w:rsidRPr="001200BD">
              <w:rPr>
                <w:rFonts w:ascii="Times New Roman" w:hAnsi="Times New Roman" w:cs="Times New Roman"/>
                <w:sz w:val="21"/>
                <w:szCs w:val="21"/>
                <w:lang w:val="cs"/>
              </w:rPr>
              <w:t>II</w:t>
            </w:r>
            <w:r w:rsidR="005D1943" w:rsidRPr="001200BD">
              <w:rPr>
                <w:rFonts w:ascii="Times New Roman" w:hAnsi="Times New Roman" w:cs="Times New Roman"/>
                <w:sz w:val="21"/>
                <w:szCs w:val="21"/>
                <w:lang w:val="cs"/>
              </w:rPr>
              <w:t>.</w:t>
            </w:r>
            <w:r w:rsidRPr="001200BD">
              <w:rPr>
                <w:rFonts w:ascii="Times New Roman" w:hAnsi="Times New Roman" w:cs="Times New Roman"/>
                <w:sz w:val="21"/>
                <w:szCs w:val="21"/>
                <w:lang w:val="cs"/>
              </w:rPr>
              <w:t xml:space="preserve">: </w:t>
            </w:r>
          </w:p>
          <w:p w14:paraId="4AF4F2D3" w14:textId="77777777" w:rsidR="00D8413E" w:rsidRPr="001200BD" w:rsidRDefault="00D8413E">
            <w:pPr>
              <w:rPr>
                <w:sz w:val="21"/>
                <w:szCs w:val="21"/>
              </w:rPr>
            </w:pPr>
          </w:p>
        </w:tc>
        <w:tc>
          <w:tcPr>
            <w:tcW w:w="4701" w:type="dxa"/>
          </w:tcPr>
          <w:p w14:paraId="6A660325" w14:textId="4ED65C6C" w:rsidR="00D8413E" w:rsidRPr="001200BD" w:rsidRDefault="00D8413E" w:rsidP="00561ABA">
            <w:pPr>
              <w:pStyle w:val="Zkladntext2"/>
              <w:numPr>
                <w:ilvl w:val="0"/>
                <w:numId w:val="33"/>
              </w:numPr>
              <w:rPr>
                <w:rFonts w:ascii="Times New Roman" w:hAnsi="Times New Roman" w:cs="Times New Roman"/>
                <w:sz w:val="21"/>
                <w:szCs w:val="21"/>
              </w:rPr>
            </w:pPr>
            <w:r w:rsidRPr="001200BD">
              <w:rPr>
                <w:rFonts w:ascii="Times New Roman" w:hAnsi="Times New Roman" w:cs="Times New Roman"/>
                <w:sz w:val="21"/>
                <w:szCs w:val="21"/>
              </w:rPr>
              <w:t xml:space="preserve">Clause </w:t>
            </w:r>
            <w:r w:rsidR="00906222" w:rsidRPr="001200BD">
              <w:rPr>
                <w:rFonts w:ascii="Times New Roman" w:hAnsi="Times New Roman" w:cs="Times New Roman"/>
                <w:sz w:val="21"/>
                <w:szCs w:val="21"/>
              </w:rPr>
              <w:t>II</w:t>
            </w:r>
            <w:r w:rsidRPr="001200BD">
              <w:rPr>
                <w:rFonts w:ascii="Times New Roman" w:hAnsi="Times New Roman" w:cs="Times New Roman"/>
                <w:sz w:val="21"/>
                <w:szCs w:val="21"/>
              </w:rPr>
              <w:t xml:space="preserve"> of the </w:t>
            </w:r>
            <w:r w:rsidR="006443D0" w:rsidRPr="001200BD">
              <w:rPr>
                <w:rFonts w:ascii="Times New Roman" w:hAnsi="Times New Roman" w:cs="Times New Roman"/>
                <w:sz w:val="21"/>
                <w:szCs w:val="21"/>
              </w:rPr>
              <w:t>Contract</w:t>
            </w:r>
            <w:r w:rsidR="00387D78" w:rsidRPr="001200BD">
              <w:rPr>
                <w:rFonts w:ascii="Times New Roman" w:hAnsi="Times New Roman" w:cs="Times New Roman"/>
                <w:sz w:val="21"/>
                <w:szCs w:val="21"/>
              </w:rPr>
              <w:t>, entitled “</w:t>
            </w:r>
            <w:r w:rsidR="00906222" w:rsidRPr="001200BD">
              <w:rPr>
                <w:rFonts w:ascii="Times New Roman" w:hAnsi="Times New Roman" w:cs="Times New Roman"/>
                <w:sz w:val="21"/>
                <w:szCs w:val="21"/>
              </w:rPr>
              <w:t>Subject Matter of Contract</w:t>
            </w:r>
            <w:r w:rsidR="00387D78" w:rsidRPr="001200BD">
              <w:rPr>
                <w:rFonts w:ascii="Times New Roman" w:hAnsi="Times New Roman" w:cs="Times New Roman"/>
                <w:sz w:val="21"/>
                <w:szCs w:val="21"/>
              </w:rPr>
              <w:t>”</w:t>
            </w:r>
            <w:r w:rsidR="004247C3">
              <w:rPr>
                <w:rFonts w:ascii="Times New Roman" w:hAnsi="Times New Roman" w:cs="Times New Roman"/>
                <w:sz w:val="21"/>
                <w:szCs w:val="21"/>
              </w:rPr>
              <w:t>, as previously amended</w:t>
            </w:r>
            <w:r w:rsidR="00387D78" w:rsidRPr="001200BD">
              <w:rPr>
                <w:rFonts w:ascii="Times New Roman" w:hAnsi="Times New Roman" w:cs="Times New Roman"/>
                <w:sz w:val="21"/>
                <w:szCs w:val="21"/>
              </w:rPr>
              <w:t>,</w:t>
            </w:r>
            <w:r w:rsidR="00906222" w:rsidRPr="001200BD">
              <w:rPr>
                <w:rFonts w:ascii="Times New Roman" w:hAnsi="Times New Roman" w:cs="Times New Roman"/>
                <w:sz w:val="21"/>
                <w:szCs w:val="21"/>
              </w:rPr>
              <w:t xml:space="preserve"> </w:t>
            </w:r>
            <w:r w:rsidRPr="001200BD">
              <w:rPr>
                <w:rFonts w:ascii="Times New Roman" w:hAnsi="Times New Roman" w:cs="Times New Roman"/>
                <w:sz w:val="21"/>
                <w:szCs w:val="21"/>
              </w:rPr>
              <w:t xml:space="preserve">shall be deleted </w:t>
            </w:r>
            <w:r w:rsidR="00387D78" w:rsidRPr="001200BD">
              <w:rPr>
                <w:rFonts w:ascii="Times New Roman" w:hAnsi="Times New Roman" w:cs="Times New Roman"/>
                <w:sz w:val="21"/>
                <w:szCs w:val="21"/>
              </w:rPr>
              <w:t xml:space="preserve">in its entirety </w:t>
            </w:r>
            <w:r w:rsidRPr="001200BD">
              <w:rPr>
                <w:rFonts w:ascii="Times New Roman" w:hAnsi="Times New Roman" w:cs="Times New Roman"/>
                <w:sz w:val="21"/>
                <w:szCs w:val="21"/>
              </w:rPr>
              <w:t xml:space="preserve">and replaced with the following Clause </w:t>
            </w:r>
            <w:r w:rsidR="00906222" w:rsidRPr="001200BD">
              <w:rPr>
                <w:rFonts w:ascii="Times New Roman" w:hAnsi="Times New Roman" w:cs="Times New Roman"/>
                <w:sz w:val="21"/>
                <w:szCs w:val="21"/>
              </w:rPr>
              <w:t>II</w:t>
            </w:r>
            <w:r w:rsidRPr="001200BD">
              <w:rPr>
                <w:rFonts w:ascii="Times New Roman" w:hAnsi="Times New Roman" w:cs="Times New Roman"/>
                <w:sz w:val="21"/>
                <w:szCs w:val="21"/>
              </w:rPr>
              <w:t xml:space="preserve">: </w:t>
            </w:r>
          </w:p>
        </w:tc>
      </w:tr>
      <w:tr w:rsidR="00D8413E" w:rsidRPr="00D8413E" w14:paraId="7479867E" w14:textId="77777777" w:rsidTr="00D8413E">
        <w:tc>
          <w:tcPr>
            <w:tcW w:w="4701" w:type="dxa"/>
          </w:tcPr>
          <w:p w14:paraId="2DD3C28A" w14:textId="77777777" w:rsidR="00E40D7A" w:rsidRPr="00C85054" w:rsidRDefault="00E40D7A" w:rsidP="00E40D7A">
            <w:pPr>
              <w:jc w:val="center"/>
              <w:rPr>
                <w:b/>
                <w:sz w:val="21"/>
                <w:szCs w:val="21"/>
              </w:rPr>
            </w:pPr>
            <w:r w:rsidRPr="00C85054">
              <w:rPr>
                <w:b/>
                <w:sz w:val="21"/>
                <w:szCs w:val="21"/>
              </w:rPr>
              <w:t>II.</w:t>
            </w:r>
          </w:p>
          <w:p w14:paraId="2FDAE6C6" w14:textId="77777777" w:rsidR="00E40D7A" w:rsidRPr="00C85054" w:rsidRDefault="00E40D7A" w:rsidP="00E40D7A">
            <w:pPr>
              <w:jc w:val="center"/>
              <w:rPr>
                <w:b/>
                <w:sz w:val="21"/>
                <w:szCs w:val="21"/>
              </w:rPr>
            </w:pPr>
            <w:proofErr w:type="spellStart"/>
            <w:r w:rsidRPr="00C85054">
              <w:rPr>
                <w:b/>
                <w:sz w:val="21"/>
                <w:szCs w:val="21"/>
              </w:rPr>
              <w:t>Předmět</w:t>
            </w:r>
            <w:proofErr w:type="spellEnd"/>
            <w:r w:rsidRPr="00C85054">
              <w:rPr>
                <w:b/>
                <w:sz w:val="21"/>
                <w:szCs w:val="21"/>
              </w:rPr>
              <w:t xml:space="preserve"> </w:t>
            </w:r>
            <w:proofErr w:type="spellStart"/>
            <w:r w:rsidRPr="00C85054">
              <w:rPr>
                <w:b/>
                <w:sz w:val="21"/>
                <w:szCs w:val="21"/>
              </w:rPr>
              <w:t>smlouvy</w:t>
            </w:r>
            <w:proofErr w:type="spellEnd"/>
          </w:p>
          <w:p w14:paraId="7BD40E12" w14:textId="77777777" w:rsidR="00E40D7A" w:rsidRPr="00C85054" w:rsidRDefault="00E40D7A" w:rsidP="00E40D7A">
            <w:pPr>
              <w:rPr>
                <w:sz w:val="21"/>
                <w:szCs w:val="21"/>
              </w:rPr>
            </w:pPr>
          </w:p>
          <w:p w14:paraId="112CC812" w14:textId="1C0A712F" w:rsidR="00E40D7A" w:rsidRPr="00C85054" w:rsidRDefault="00E40D7A" w:rsidP="00E40D7A">
            <w:pPr>
              <w:rPr>
                <w:sz w:val="21"/>
                <w:szCs w:val="21"/>
              </w:rPr>
            </w:pPr>
            <w:proofErr w:type="spellStart"/>
            <w:r w:rsidRPr="00C85054">
              <w:rPr>
                <w:sz w:val="21"/>
                <w:szCs w:val="21"/>
              </w:rPr>
              <w:t>Půjčitel</w:t>
            </w:r>
            <w:proofErr w:type="spellEnd"/>
            <w:r w:rsidRPr="00C85054">
              <w:rPr>
                <w:sz w:val="21"/>
                <w:szCs w:val="21"/>
              </w:rPr>
              <w:t xml:space="preserve"> </w:t>
            </w:r>
            <w:proofErr w:type="spellStart"/>
            <w:r w:rsidRPr="00C85054">
              <w:rPr>
                <w:sz w:val="21"/>
                <w:szCs w:val="21"/>
              </w:rPr>
              <w:t>přenechává</w:t>
            </w:r>
            <w:proofErr w:type="spellEnd"/>
            <w:r w:rsidRPr="00C85054">
              <w:rPr>
                <w:sz w:val="21"/>
                <w:szCs w:val="21"/>
              </w:rPr>
              <w:t xml:space="preserve"> </w:t>
            </w:r>
            <w:proofErr w:type="spellStart"/>
            <w:r w:rsidRPr="00C85054">
              <w:rPr>
                <w:sz w:val="21"/>
                <w:szCs w:val="21"/>
              </w:rPr>
              <w:t>vypůjčiteli</w:t>
            </w:r>
            <w:proofErr w:type="spellEnd"/>
            <w:r w:rsidRPr="00C85054">
              <w:rPr>
                <w:sz w:val="21"/>
                <w:szCs w:val="21"/>
              </w:rPr>
              <w:t xml:space="preserve"> k </w:t>
            </w:r>
            <w:proofErr w:type="spellStart"/>
            <w:r w:rsidRPr="00C85054">
              <w:rPr>
                <w:sz w:val="21"/>
                <w:szCs w:val="21"/>
              </w:rPr>
              <w:t>bezplatnému</w:t>
            </w:r>
            <w:proofErr w:type="spellEnd"/>
            <w:r w:rsidRPr="00C85054">
              <w:rPr>
                <w:sz w:val="21"/>
                <w:szCs w:val="21"/>
              </w:rPr>
              <w:t xml:space="preserve"> </w:t>
            </w:r>
            <w:proofErr w:type="spellStart"/>
            <w:r w:rsidRPr="00C85054">
              <w:rPr>
                <w:sz w:val="21"/>
                <w:szCs w:val="21"/>
              </w:rPr>
              <w:t>užívání</w:t>
            </w:r>
            <w:proofErr w:type="spellEnd"/>
            <w:r w:rsidRPr="00C85054">
              <w:rPr>
                <w:sz w:val="21"/>
                <w:szCs w:val="21"/>
              </w:rPr>
              <w:t>:</w:t>
            </w:r>
          </w:p>
          <w:p w14:paraId="22EBF6C4" w14:textId="6D98A53F" w:rsidR="00E40D7A" w:rsidRPr="00C85054" w:rsidRDefault="00E40D7A" w:rsidP="00E40D7A">
            <w:pPr>
              <w:rPr>
                <w:sz w:val="21"/>
                <w:szCs w:val="21"/>
              </w:rPr>
            </w:pPr>
          </w:p>
          <w:p w14:paraId="1DF8DCF0" w14:textId="5AC68D4B" w:rsidR="00E40D7A" w:rsidRPr="00C85054" w:rsidRDefault="00E40D7A" w:rsidP="00E40D7A">
            <w:pPr>
              <w:rPr>
                <w:sz w:val="21"/>
                <w:szCs w:val="21"/>
              </w:rPr>
            </w:pPr>
            <w:proofErr w:type="spellStart"/>
            <w:r w:rsidRPr="00C85054">
              <w:rPr>
                <w:sz w:val="21"/>
                <w:szCs w:val="21"/>
              </w:rPr>
              <w:t>Název</w:t>
            </w:r>
            <w:proofErr w:type="spellEnd"/>
            <w:r w:rsidRPr="00C85054">
              <w:rPr>
                <w:sz w:val="21"/>
                <w:szCs w:val="21"/>
              </w:rPr>
              <w:t xml:space="preserve">: </w:t>
            </w:r>
            <w:r w:rsidR="00A1622C" w:rsidRPr="00C85054">
              <w:rPr>
                <w:sz w:val="21"/>
                <w:szCs w:val="21"/>
              </w:rPr>
              <w:t xml:space="preserve">min/max </w:t>
            </w:r>
            <w:proofErr w:type="spellStart"/>
            <w:r w:rsidRPr="00C85054">
              <w:rPr>
                <w:sz w:val="21"/>
                <w:szCs w:val="21"/>
              </w:rPr>
              <w:t>teploměr</w:t>
            </w:r>
            <w:proofErr w:type="spellEnd"/>
            <w:r w:rsidRPr="00C85054">
              <w:rPr>
                <w:sz w:val="21"/>
                <w:szCs w:val="21"/>
              </w:rPr>
              <w:t xml:space="preserve"> </w:t>
            </w:r>
            <w:r w:rsidR="00A1622C" w:rsidRPr="00C85054">
              <w:rPr>
                <w:sz w:val="21"/>
                <w:szCs w:val="21"/>
              </w:rPr>
              <w:t>T6410</w:t>
            </w:r>
          </w:p>
          <w:p w14:paraId="6F40B010" w14:textId="432EBED4" w:rsidR="00E40D7A" w:rsidRPr="00C85054" w:rsidRDefault="00E40D7A" w:rsidP="00E40D7A">
            <w:pPr>
              <w:rPr>
                <w:sz w:val="21"/>
                <w:szCs w:val="21"/>
              </w:rPr>
            </w:pPr>
            <w:proofErr w:type="spellStart"/>
            <w:proofErr w:type="gramStart"/>
            <w:r w:rsidRPr="00C85054">
              <w:rPr>
                <w:sz w:val="21"/>
                <w:szCs w:val="21"/>
              </w:rPr>
              <w:t>výr</w:t>
            </w:r>
            <w:proofErr w:type="spellEnd"/>
            <w:proofErr w:type="gramEnd"/>
            <w:r w:rsidRPr="00C85054">
              <w:rPr>
                <w:sz w:val="21"/>
                <w:szCs w:val="21"/>
              </w:rPr>
              <w:t xml:space="preserve">. </w:t>
            </w:r>
            <w:proofErr w:type="spellStart"/>
            <w:r w:rsidRPr="00C85054">
              <w:rPr>
                <w:sz w:val="21"/>
                <w:szCs w:val="21"/>
              </w:rPr>
              <w:t>číslo</w:t>
            </w:r>
            <w:proofErr w:type="spellEnd"/>
            <w:r w:rsidRPr="00C85054">
              <w:rPr>
                <w:sz w:val="21"/>
                <w:szCs w:val="21"/>
              </w:rPr>
              <w:t xml:space="preserve"> </w:t>
            </w:r>
            <w:r w:rsidR="00906222" w:rsidRPr="00C85054">
              <w:rPr>
                <w:sz w:val="21"/>
                <w:szCs w:val="21"/>
              </w:rPr>
              <w:t>181114776</w:t>
            </w:r>
          </w:p>
          <w:p w14:paraId="1408502F" w14:textId="09B082DF" w:rsidR="00E40D7A" w:rsidRPr="00C85054" w:rsidRDefault="00E40D7A" w:rsidP="00E40D7A">
            <w:pPr>
              <w:rPr>
                <w:sz w:val="21"/>
                <w:szCs w:val="21"/>
              </w:rPr>
            </w:pPr>
            <w:proofErr w:type="spellStart"/>
            <w:r w:rsidRPr="00C85054">
              <w:rPr>
                <w:sz w:val="21"/>
                <w:szCs w:val="21"/>
              </w:rPr>
              <w:t>cena</w:t>
            </w:r>
            <w:proofErr w:type="spellEnd"/>
            <w:r w:rsidRPr="00C85054">
              <w:rPr>
                <w:sz w:val="21"/>
                <w:szCs w:val="21"/>
              </w:rPr>
              <w:t>:</w:t>
            </w:r>
            <w:r w:rsidR="00C6654A">
              <w:rPr>
                <w:sz w:val="21"/>
                <w:szCs w:val="21"/>
              </w:rPr>
              <w:t xml:space="preserve"> £102.00 </w:t>
            </w:r>
          </w:p>
          <w:p w14:paraId="255FF722" w14:textId="77777777" w:rsidR="00E40D7A" w:rsidRPr="00C85054" w:rsidRDefault="00E40D7A" w:rsidP="00E40D7A">
            <w:pPr>
              <w:rPr>
                <w:sz w:val="21"/>
                <w:szCs w:val="21"/>
              </w:rPr>
            </w:pPr>
          </w:p>
          <w:p w14:paraId="516687FB" w14:textId="77777777" w:rsidR="00E40D7A" w:rsidRPr="00C85054" w:rsidRDefault="00E40D7A" w:rsidP="00E40D7A">
            <w:pPr>
              <w:rPr>
                <w:sz w:val="21"/>
                <w:szCs w:val="21"/>
              </w:rPr>
            </w:pPr>
            <w:proofErr w:type="spellStart"/>
            <w:r w:rsidRPr="00C85054">
              <w:rPr>
                <w:sz w:val="21"/>
                <w:szCs w:val="21"/>
              </w:rPr>
              <w:t>Název</w:t>
            </w:r>
            <w:proofErr w:type="spellEnd"/>
            <w:r w:rsidRPr="00C85054">
              <w:rPr>
                <w:sz w:val="21"/>
                <w:szCs w:val="21"/>
              </w:rPr>
              <w:t xml:space="preserve">: </w:t>
            </w:r>
            <w:proofErr w:type="spellStart"/>
            <w:r w:rsidRPr="00C85054">
              <w:rPr>
                <w:sz w:val="21"/>
                <w:szCs w:val="21"/>
              </w:rPr>
              <w:t>odstředivka</w:t>
            </w:r>
            <w:proofErr w:type="spellEnd"/>
            <w:r w:rsidRPr="00C85054">
              <w:rPr>
                <w:sz w:val="21"/>
                <w:szCs w:val="21"/>
              </w:rPr>
              <w:t xml:space="preserve"> – EBA 270</w:t>
            </w:r>
          </w:p>
          <w:p w14:paraId="657B8CA9" w14:textId="77777777" w:rsidR="00E40D7A" w:rsidRPr="00C85054" w:rsidRDefault="00E40D7A" w:rsidP="00E40D7A">
            <w:pPr>
              <w:rPr>
                <w:sz w:val="21"/>
                <w:szCs w:val="21"/>
              </w:rPr>
            </w:pPr>
            <w:proofErr w:type="spellStart"/>
            <w:proofErr w:type="gramStart"/>
            <w:r w:rsidRPr="00C85054">
              <w:rPr>
                <w:sz w:val="21"/>
                <w:szCs w:val="21"/>
              </w:rPr>
              <w:t>výr</w:t>
            </w:r>
            <w:proofErr w:type="spellEnd"/>
            <w:proofErr w:type="gramEnd"/>
            <w:r w:rsidRPr="00C85054">
              <w:rPr>
                <w:sz w:val="21"/>
                <w:szCs w:val="21"/>
              </w:rPr>
              <w:t xml:space="preserve">. </w:t>
            </w:r>
            <w:proofErr w:type="spellStart"/>
            <w:r w:rsidRPr="00C85054">
              <w:rPr>
                <w:sz w:val="21"/>
                <w:szCs w:val="21"/>
              </w:rPr>
              <w:t>číslo</w:t>
            </w:r>
            <w:proofErr w:type="spellEnd"/>
            <w:r w:rsidRPr="00C85054">
              <w:rPr>
                <w:sz w:val="21"/>
                <w:szCs w:val="21"/>
              </w:rPr>
              <w:t xml:space="preserve"> 0001216</w:t>
            </w:r>
          </w:p>
          <w:p w14:paraId="4FD01F7D" w14:textId="41009A08" w:rsidR="00E40D7A" w:rsidRPr="00C85054" w:rsidRDefault="00E40D7A" w:rsidP="00E40D7A">
            <w:pPr>
              <w:rPr>
                <w:sz w:val="21"/>
                <w:szCs w:val="21"/>
              </w:rPr>
            </w:pPr>
            <w:proofErr w:type="spellStart"/>
            <w:r w:rsidRPr="00C85054">
              <w:rPr>
                <w:sz w:val="21"/>
                <w:szCs w:val="21"/>
              </w:rPr>
              <w:t>cena</w:t>
            </w:r>
            <w:proofErr w:type="spellEnd"/>
            <w:r w:rsidRPr="00C85054">
              <w:rPr>
                <w:sz w:val="21"/>
                <w:szCs w:val="21"/>
              </w:rPr>
              <w:t xml:space="preserve">: </w:t>
            </w:r>
            <w:r w:rsidR="00C6654A">
              <w:rPr>
                <w:sz w:val="21"/>
                <w:szCs w:val="21"/>
              </w:rPr>
              <w:t>€ 476.00</w:t>
            </w:r>
            <w:r w:rsidRPr="00C85054">
              <w:rPr>
                <w:sz w:val="21"/>
                <w:szCs w:val="21"/>
              </w:rPr>
              <w:t xml:space="preserve"> </w:t>
            </w:r>
          </w:p>
          <w:p w14:paraId="7E54CE0E" w14:textId="77777777" w:rsidR="00E40D7A" w:rsidRPr="00C85054" w:rsidRDefault="00E40D7A" w:rsidP="00E40D7A">
            <w:pPr>
              <w:rPr>
                <w:sz w:val="21"/>
                <w:szCs w:val="21"/>
              </w:rPr>
            </w:pPr>
          </w:p>
          <w:p w14:paraId="1671F283" w14:textId="77777777" w:rsidR="00E40D7A" w:rsidRPr="00C85054" w:rsidRDefault="00E40D7A" w:rsidP="00E40D7A">
            <w:pPr>
              <w:rPr>
                <w:sz w:val="21"/>
                <w:szCs w:val="21"/>
              </w:rPr>
            </w:pPr>
            <w:proofErr w:type="spellStart"/>
            <w:r w:rsidRPr="00C85054">
              <w:rPr>
                <w:sz w:val="21"/>
                <w:szCs w:val="21"/>
              </w:rPr>
              <w:t>Název</w:t>
            </w:r>
            <w:proofErr w:type="spellEnd"/>
            <w:r w:rsidRPr="00C85054">
              <w:rPr>
                <w:sz w:val="21"/>
                <w:szCs w:val="21"/>
              </w:rPr>
              <w:t xml:space="preserve">: </w:t>
            </w:r>
            <w:proofErr w:type="spellStart"/>
            <w:r w:rsidRPr="00C85054">
              <w:rPr>
                <w:sz w:val="21"/>
                <w:szCs w:val="21"/>
              </w:rPr>
              <w:t>lednice</w:t>
            </w:r>
            <w:proofErr w:type="spellEnd"/>
            <w:r w:rsidRPr="00C85054">
              <w:rPr>
                <w:sz w:val="21"/>
                <w:szCs w:val="21"/>
              </w:rPr>
              <w:t xml:space="preserve"> </w:t>
            </w:r>
            <w:proofErr w:type="spellStart"/>
            <w:r w:rsidRPr="00C85054">
              <w:rPr>
                <w:sz w:val="21"/>
                <w:szCs w:val="21"/>
              </w:rPr>
              <w:t>Vestfrost</w:t>
            </w:r>
            <w:proofErr w:type="spellEnd"/>
            <w:r w:rsidRPr="00C85054">
              <w:rPr>
                <w:sz w:val="21"/>
                <w:szCs w:val="21"/>
              </w:rPr>
              <w:t xml:space="preserve"> AKS157 </w:t>
            </w:r>
          </w:p>
          <w:p w14:paraId="2C715625" w14:textId="77777777" w:rsidR="00E40D7A" w:rsidRPr="00C85054" w:rsidRDefault="00E40D7A" w:rsidP="00E40D7A">
            <w:pPr>
              <w:rPr>
                <w:sz w:val="21"/>
                <w:szCs w:val="21"/>
              </w:rPr>
            </w:pPr>
            <w:proofErr w:type="spellStart"/>
            <w:proofErr w:type="gramStart"/>
            <w:r w:rsidRPr="00C85054">
              <w:rPr>
                <w:sz w:val="21"/>
                <w:szCs w:val="21"/>
              </w:rPr>
              <w:t>výr</w:t>
            </w:r>
            <w:proofErr w:type="spellEnd"/>
            <w:proofErr w:type="gramEnd"/>
            <w:r w:rsidRPr="00C85054">
              <w:rPr>
                <w:sz w:val="21"/>
                <w:szCs w:val="21"/>
              </w:rPr>
              <w:t xml:space="preserve">. </w:t>
            </w:r>
            <w:proofErr w:type="spellStart"/>
            <w:r w:rsidRPr="00C85054">
              <w:rPr>
                <w:sz w:val="21"/>
                <w:szCs w:val="21"/>
              </w:rPr>
              <w:t>číslo</w:t>
            </w:r>
            <w:proofErr w:type="spellEnd"/>
            <w:r w:rsidRPr="00C85054">
              <w:rPr>
                <w:sz w:val="21"/>
                <w:szCs w:val="21"/>
              </w:rPr>
              <w:t xml:space="preserve"> 20182014042</w:t>
            </w:r>
          </w:p>
          <w:p w14:paraId="13029905" w14:textId="016E2667" w:rsidR="00E40D7A" w:rsidRPr="00C85054" w:rsidRDefault="00E40D7A" w:rsidP="00E40D7A">
            <w:pPr>
              <w:rPr>
                <w:sz w:val="21"/>
                <w:szCs w:val="21"/>
              </w:rPr>
            </w:pPr>
            <w:proofErr w:type="spellStart"/>
            <w:r w:rsidRPr="00C85054">
              <w:rPr>
                <w:sz w:val="21"/>
                <w:szCs w:val="21"/>
              </w:rPr>
              <w:t>cena</w:t>
            </w:r>
            <w:proofErr w:type="spellEnd"/>
            <w:r w:rsidRPr="00C85054">
              <w:rPr>
                <w:sz w:val="21"/>
                <w:szCs w:val="21"/>
              </w:rPr>
              <w:t xml:space="preserve">: </w:t>
            </w:r>
            <w:r w:rsidR="00C6654A">
              <w:rPr>
                <w:sz w:val="21"/>
                <w:szCs w:val="21"/>
              </w:rPr>
              <w:t>€ 1787.10</w:t>
            </w:r>
            <w:r w:rsidRPr="00C85054">
              <w:rPr>
                <w:sz w:val="21"/>
                <w:szCs w:val="21"/>
              </w:rPr>
              <w:t xml:space="preserve"> </w:t>
            </w:r>
          </w:p>
          <w:p w14:paraId="65B5048B" w14:textId="77777777" w:rsidR="00E40D7A" w:rsidRPr="00C85054" w:rsidRDefault="00E40D7A" w:rsidP="00E40D7A">
            <w:pPr>
              <w:rPr>
                <w:sz w:val="21"/>
                <w:szCs w:val="21"/>
              </w:rPr>
            </w:pPr>
          </w:p>
          <w:p w14:paraId="6C7C3D62" w14:textId="77777777" w:rsidR="00E40D7A" w:rsidRPr="00C85054" w:rsidRDefault="00E40D7A" w:rsidP="00E40D7A">
            <w:pPr>
              <w:rPr>
                <w:sz w:val="21"/>
                <w:szCs w:val="21"/>
              </w:rPr>
            </w:pPr>
            <w:proofErr w:type="spellStart"/>
            <w:r w:rsidRPr="00C85054">
              <w:rPr>
                <w:sz w:val="21"/>
                <w:szCs w:val="21"/>
              </w:rPr>
              <w:t>Název</w:t>
            </w:r>
            <w:proofErr w:type="spellEnd"/>
            <w:r w:rsidRPr="00C85054">
              <w:rPr>
                <w:sz w:val="21"/>
                <w:szCs w:val="21"/>
              </w:rPr>
              <w:t xml:space="preserve">: </w:t>
            </w:r>
            <w:proofErr w:type="spellStart"/>
            <w:r w:rsidRPr="00C85054">
              <w:rPr>
                <w:sz w:val="21"/>
                <w:szCs w:val="21"/>
              </w:rPr>
              <w:t>mraznička</w:t>
            </w:r>
            <w:proofErr w:type="spellEnd"/>
            <w:r w:rsidRPr="00C85054">
              <w:rPr>
                <w:sz w:val="21"/>
                <w:szCs w:val="21"/>
              </w:rPr>
              <w:t xml:space="preserve"> VT78  </w:t>
            </w:r>
          </w:p>
          <w:p w14:paraId="754BC039" w14:textId="77777777" w:rsidR="00E40D7A" w:rsidRPr="00C85054" w:rsidRDefault="00E40D7A" w:rsidP="00E40D7A">
            <w:pPr>
              <w:rPr>
                <w:sz w:val="21"/>
                <w:szCs w:val="21"/>
              </w:rPr>
            </w:pPr>
            <w:proofErr w:type="spellStart"/>
            <w:proofErr w:type="gramStart"/>
            <w:r w:rsidRPr="00C85054">
              <w:rPr>
                <w:sz w:val="21"/>
                <w:szCs w:val="21"/>
              </w:rPr>
              <w:t>výr</w:t>
            </w:r>
            <w:proofErr w:type="spellEnd"/>
            <w:proofErr w:type="gramEnd"/>
            <w:r w:rsidRPr="00C85054">
              <w:rPr>
                <w:sz w:val="21"/>
                <w:szCs w:val="21"/>
              </w:rPr>
              <w:t xml:space="preserve">. </w:t>
            </w:r>
            <w:proofErr w:type="spellStart"/>
            <w:r w:rsidRPr="00C85054">
              <w:rPr>
                <w:sz w:val="21"/>
                <w:szCs w:val="21"/>
              </w:rPr>
              <w:t>číslo</w:t>
            </w:r>
            <w:proofErr w:type="spellEnd"/>
            <w:r w:rsidRPr="00C85054">
              <w:rPr>
                <w:sz w:val="21"/>
                <w:szCs w:val="21"/>
              </w:rPr>
              <w:t xml:space="preserve"> 20190258843</w:t>
            </w:r>
          </w:p>
          <w:p w14:paraId="761A5300" w14:textId="509E5B66" w:rsidR="00E40D7A" w:rsidRPr="00C85054" w:rsidRDefault="00E40D7A" w:rsidP="00E40D7A">
            <w:pPr>
              <w:rPr>
                <w:sz w:val="21"/>
                <w:szCs w:val="21"/>
              </w:rPr>
            </w:pPr>
            <w:proofErr w:type="spellStart"/>
            <w:r w:rsidRPr="00C85054">
              <w:rPr>
                <w:sz w:val="21"/>
                <w:szCs w:val="21"/>
              </w:rPr>
              <w:t>cena</w:t>
            </w:r>
            <w:proofErr w:type="spellEnd"/>
            <w:r w:rsidRPr="00C85054">
              <w:rPr>
                <w:sz w:val="21"/>
                <w:szCs w:val="21"/>
              </w:rPr>
              <w:t xml:space="preserve">: </w:t>
            </w:r>
            <w:r w:rsidR="00C6654A">
              <w:rPr>
                <w:sz w:val="21"/>
                <w:szCs w:val="21"/>
              </w:rPr>
              <w:t>£ 5998.00</w:t>
            </w:r>
          </w:p>
          <w:p w14:paraId="6AEF106C" w14:textId="77777777" w:rsidR="00E40D7A" w:rsidRPr="00C85054" w:rsidRDefault="00E40D7A" w:rsidP="00E40D7A">
            <w:pPr>
              <w:rPr>
                <w:sz w:val="21"/>
                <w:szCs w:val="21"/>
              </w:rPr>
            </w:pPr>
          </w:p>
          <w:p w14:paraId="7055EEF3" w14:textId="77777777" w:rsidR="00E40D7A" w:rsidRPr="00C85054" w:rsidRDefault="00E40D7A" w:rsidP="00E40D7A">
            <w:pPr>
              <w:rPr>
                <w:sz w:val="21"/>
                <w:szCs w:val="21"/>
              </w:rPr>
            </w:pPr>
            <w:proofErr w:type="spellStart"/>
            <w:r w:rsidRPr="00C85054">
              <w:rPr>
                <w:sz w:val="21"/>
                <w:szCs w:val="21"/>
              </w:rPr>
              <w:t>Název</w:t>
            </w:r>
            <w:proofErr w:type="spellEnd"/>
            <w:r w:rsidRPr="00C85054">
              <w:rPr>
                <w:sz w:val="21"/>
                <w:szCs w:val="21"/>
              </w:rPr>
              <w:t>: EKG PCEEG 1200M</w:t>
            </w:r>
          </w:p>
          <w:p w14:paraId="2BBCD9E3" w14:textId="77777777" w:rsidR="00E40D7A" w:rsidRPr="00C85054" w:rsidRDefault="00E40D7A" w:rsidP="00E40D7A">
            <w:pPr>
              <w:rPr>
                <w:sz w:val="21"/>
                <w:szCs w:val="21"/>
              </w:rPr>
            </w:pPr>
            <w:proofErr w:type="spellStart"/>
            <w:proofErr w:type="gramStart"/>
            <w:r w:rsidRPr="00C85054">
              <w:rPr>
                <w:sz w:val="21"/>
                <w:szCs w:val="21"/>
              </w:rPr>
              <w:t>výr</w:t>
            </w:r>
            <w:proofErr w:type="spellEnd"/>
            <w:proofErr w:type="gramEnd"/>
            <w:r w:rsidRPr="00C85054">
              <w:rPr>
                <w:sz w:val="21"/>
                <w:szCs w:val="21"/>
              </w:rPr>
              <w:t xml:space="preserve">. </w:t>
            </w:r>
            <w:proofErr w:type="spellStart"/>
            <w:r w:rsidRPr="00C85054">
              <w:rPr>
                <w:sz w:val="21"/>
                <w:szCs w:val="21"/>
              </w:rPr>
              <w:t>číslo</w:t>
            </w:r>
            <w:proofErr w:type="spellEnd"/>
            <w:r w:rsidRPr="00C85054">
              <w:rPr>
                <w:sz w:val="21"/>
                <w:szCs w:val="21"/>
              </w:rPr>
              <w:t xml:space="preserve"> 8037-2012</w:t>
            </w:r>
          </w:p>
          <w:p w14:paraId="06FFABD1" w14:textId="3780C986" w:rsidR="00E40D7A" w:rsidRPr="00C85054" w:rsidRDefault="00E40D7A" w:rsidP="00E40D7A">
            <w:pPr>
              <w:rPr>
                <w:sz w:val="21"/>
                <w:szCs w:val="21"/>
              </w:rPr>
            </w:pPr>
            <w:proofErr w:type="spellStart"/>
            <w:r w:rsidRPr="00C85054">
              <w:rPr>
                <w:sz w:val="21"/>
                <w:szCs w:val="21"/>
              </w:rPr>
              <w:t>cena</w:t>
            </w:r>
            <w:proofErr w:type="spellEnd"/>
            <w:r w:rsidRPr="00C85054">
              <w:rPr>
                <w:sz w:val="21"/>
                <w:szCs w:val="21"/>
              </w:rPr>
              <w:t xml:space="preserve">: </w:t>
            </w:r>
            <w:r w:rsidR="00C6654A">
              <w:rPr>
                <w:sz w:val="21"/>
                <w:szCs w:val="21"/>
              </w:rPr>
              <w:t>£ 5998.00</w:t>
            </w:r>
          </w:p>
          <w:p w14:paraId="196F15F1" w14:textId="77777777" w:rsidR="00E40D7A" w:rsidRPr="00C85054" w:rsidRDefault="00E40D7A" w:rsidP="00E40D7A">
            <w:pPr>
              <w:rPr>
                <w:sz w:val="21"/>
                <w:szCs w:val="21"/>
              </w:rPr>
            </w:pPr>
          </w:p>
          <w:p w14:paraId="55A98E0C" w14:textId="77777777" w:rsidR="00E40D7A" w:rsidRPr="00C85054" w:rsidRDefault="00E40D7A" w:rsidP="00E40D7A">
            <w:pPr>
              <w:rPr>
                <w:sz w:val="21"/>
                <w:szCs w:val="21"/>
              </w:rPr>
            </w:pPr>
            <w:proofErr w:type="spellStart"/>
            <w:r w:rsidRPr="00C85054">
              <w:rPr>
                <w:sz w:val="21"/>
                <w:szCs w:val="21"/>
              </w:rPr>
              <w:t>Název</w:t>
            </w:r>
            <w:proofErr w:type="spellEnd"/>
            <w:r w:rsidRPr="00C85054">
              <w:rPr>
                <w:sz w:val="21"/>
                <w:szCs w:val="21"/>
              </w:rPr>
              <w:t xml:space="preserve">: </w:t>
            </w:r>
            <w:proofErr w:type="spellStart"/>
            <w:r w:rsidRPr="00C85054">
              <w:rPr>
                <w:sz w:val="21"/>
                <w:szCs w:val="21"/>
              </w:rPr>
              <w:t>spirometr</w:t>
            </w:r>
            <w:proofErr w:type="spellEnd"/>
            <w:r w:rsidRPr="00C85054">
              <w:rPr>
                <w:sz w:val="21"/>
                <w:szCs w:val="21"/>
              </w:rPr>
              <w:t xml:space="preserve"> 6800 </w:t>
            </w:r>
            <w:proofErr w:type="spellStart"/>
            <w:r w:rsidRPr="00C85054">
              <w:rPr>
                <w:sz w:val="21"/>
                <w:szCs w:val="21"/>
              </w:rPr>
              <w:t>Pneumotrac</w:t>
            </w:r>
            <w:proofErr w:type="spellEnd"/>
          </w:p>
          <w:p w14:paraId="64BB57D8" w14:textId="77777777" w:rsidR="00E40D7A" w:rsidRPr="00C85054" w:rsidRDefault="00E40D7A" w:rsidP="00E40D7A">
            <w:pPr>
              <w:rPr>
                <w:sz w:val="21"/>
                <w:szCs w:val="21"/>
              </w:rPr>
            </w:pPr>
            <w:proofErr w:type="spellStart"/>
            <w:proofErr w:type="gramStart"/>
            <w:r w:rsidRPr="00C85054">
              <w:rPr>
                <w:sz w:val="21"/>
                <w:szCs w:val="21"/>
              </w:rPr>
              <w:t>výr</w:t>
            </w:r>
            <w:proofErr w:type="spellEnd"/>
            <w:proofErr w:type="gramEnd"/>
            <w:r w:rsidRPr="00C85054">
              <w:rPr>
                <w:sz w:val="21"/>
                <w:szCs w:val="21"/>
              </w:rPr>
              <w:t xml:space="preserve">. </w:t>
            </w:r>
            <w:proofErr w:type="spellStart"/>
            <w:r w:rsidRPr="00C85054">
              <w:rPr>
                <w:sz w:val="21"/>
                <w:szCs w:val="21"/>
              </w:rPr>
              <w:t>číslo</w:t>
            </w:r>
            <w:proofErr w:type="spellEnd"/>
            <w:r w:rsidRPr="00C85054">
              <w:rPr>
                <w:sz w:val="21"/>
                <w:szCs w:val="21"/>
              </w:rPr>
              <w:t xml:space="preserve"> PN05879</w:t>
            </w:r>
          </w:p>
          <w:p w14:paraId="0225F27B" w14:textId="1931F002" w:rsidR="00E40D7A" w:rsidRPr="00C85054" w:rsidRDefault="00E40D7A" w:rsidP="00E40D7A">
            <w:pPr>
              <w:rPr>
                <w:sz w:val="21"/>
                <w:szCs w:val="21"/>
              </w:rPr>
            </w:pPr>
            <w:proofErr w:type="spellStart"/>
            <w:r w:rsidRPr="00C85054">
              <w:rPr>
                <w:sz w:val="21"/>
                <w:szCs w:val="21"/>
              </w:rPr>
              <w:lastRenderedPageBreak/>
              <w:t>cena</w:t>
            </w:r>
            <w:proofErr w:type="spellEnd"/>
            <w:r w:rsidRPr="00C85054">
              <w:rPr>
                <w:sz w:val="21"/>
                <w:szCs w:val="21"/>
              </w:rPr>
              <w:t xml:space="preserve">: </w:t>
            </w:r>
            <w:r w:rsidR="00C6654A">
              <w:rPr>
                <w:sz w:val="21"/>
                <w:szCs w:val="21"/>
              </w:rPr>
              <w:t>£1,885.00</w:t>
            </w:r>
          </w:p>
          <w:p w14:paraId="0D869C7C" w14:textId="116EC7B0" w:rsidR="006C47DE" w:rsidRPr="00C85054" w:rsidRDefault="006C47DE" w:rsidP="00E40D7A">
            <w:pPr>
              <w:rPr>
                <w:sz w:val="21"/>
                <w:szCs w:val="21"/>
              </w:rPr>
            </w:pPr>
          </w:p>
          <w:p w14:paraId="06C391D4" w14:textId="24213F90" w:rsidR="00A5083C" w:rsidRPr="00C85054" w:rsidRDefault="00A5083C" w:rsidP="00A5083C">
            <w:pPr>
              <w:rPr>
                <w:sz w:val="21"/>
                <w:szCs w:val="21"/>
              </w:rPr>
            </w:pPr>
            <w:proofErr w:type="spellStart"/>
            <w:r w:rsidRPr="00C85054">
              <w:rPr>
                <w:sz w:val="21"/>
                <w:szCs w:val="21"/>
              </w:rPr>
              <w:t>Název</w:t>
            </w:r>
            <w:proofErr w:type="spellEnd"/>
            <w:r w:rsidRPr="00C85054">
              <w:rPr>
                <w:sz w:val="21"/>
                <w:szCs w:val="21"/>
              </w:rPr>
              <w:t xml:space="preserve">: </w:t>
            </w:r>
            <w:proofErr w:type="spellStart"/>
            <w:r w:rsidRPr="00C85054">
              <w:rPr>
                <w:sz w:val="21"/>
                <w:szCs w:val="21"/>
              </w:rPr>
              <w:t>MasterScope</w:t>
            </w:r>
            <w:proofErr w:type="spellEnd"/>
            <w:r w:rsidRPr="00C85054">
              <w:rPr>
                <w:sz w:val="21"/>
                <w:szCs w:val="21"/>
              </w:rPr>
              <w:t xml:space="preserve"> V2 </w:t>
            </w:r>
            <w:r w:rsidR="005D6105" w:rsidRPr="00C85054">
              <w:rPr>
                <w:sz w:val="21"/>
                <w:szCs w:val="21"/>
              </w:rPr>
              <w:t xml:space="preserve">s </w:t>
            </w:r>
            <w:proofErr w:type="spellStart"/>
            <w:r w:rsidR="005D6105" w:rsidRPr="00C85054">
              <w:rPr>
                <w:sz w:val="21"/>
                <w:szCs w:val="21"/>
              </w:rPr>
              <w:t>integrovaným</w:t>
            </w:r>
            <w:proofErr w:type="spellEnd"/>
            <w:r w:rsidR="005D6105" w:rsidRPr="00C85054">
              <w:rPr>
                <w:sz w:val="21"/>
                <w:szCs w:val="21"/>
              </w:rPr>
              <w:t xml:space="preserve"> EKG</w:t>
            </w:r>
          </w:p>
          <w:p w14:paraId="17BE360E" w14:textId="77777777" w:rsidR="00A5083C" w:rsidRPr="00C85054" w:rsidRDefault="00A5083C" w:rsidP="00A5083C">
            <w:pPr>
              <w:rPr>
                <w:sz w:val="21"/>
                <w:szCs w:val="21"/>
              </w:rPr>
            </w:pPr>
            <w:proofErr w:type="spellStart"/>
            <w:proofErr w:type="gramStart"/>
            <w:r w:rsidRPr="00C85054">
              <w:rPr>
                <w:sz w:val="21"/>
                <w:szCs w:val="21"/>
              </w:rPr>
              <w:t>výr</w:t>
            </w:r>
            <w:proofErr w:type="spellEnd"/>
            <w:proofErr w:type="gramEnd"/>
            <w:r w:rsidRPr="00C85054">
              <w:rPr>
                <w:sz w:val="21"/>
                <w:szCs w:val="21"/>
              </w:rPr>
              <w:t xml:space="preserve">. </w:t>
            </w:r>
            <w:proofErr w:type="spellStart"/>
            <w:r w:rsidRPr="00C85054">
              <w:rPr>
                <w:sz w:val="21"/>
                <w:szCs w:val="21"/>
              </w:rPr>
              <w:t>číslo</w:t>
            </w:r>
            <w:proofErr w:type="spellEnd"/>
            <w:r w:rsidRPr="00C85054">
              <w:rPr>
                <w:sz w:val="21"/>
                <w:szCs w:val="21"/>
              </w:rPr>
              <w:t xml:space="preserve"> S047947</w:t>
            </w:r>
          </w:p>
          <w:p w14:paraId="61EF73D7" w14:textId="6C619E3C" w:rsidR="00A5083C" w:rsidRPr="00C85054" w:rsidRDefault="00A5083C" w:rsidP="00A5083C">
            <w:pPr>
              <w:rPr>
                <w:sz w:val="21"/>
                <w:szCs w:val="21"/>
              </w:rPr>
            </w:pPr>
            <w:proofErr w:type="spellStart"/>
            <w:r w:rsidRPr="00C85054">
              <w:rPr>
                <w:sz w:val="21"/>
                <w:szCs w:val="21"/>
              </w:rPr>
              <w:t>cena</w:t>
            </w:r>
            <w:proofErr w:type="spellEnd"/>
            <w:r w:rsidRPr="00C85054">
              <w:rPr>
                <w:sz w:val="21"/>
                <w:szCs w:val="21"/>
              </w:rPr>
              <w:t xml:space="preserve">: </w:t>
            </w:r>
            <w:r w:rsidR="00C6654A">
              <w:rPr>
                <w:sz w:val="21"/>
                <w:szCs w:val="21"/>
              </w:rPr>
              <w:t>USD 7590.00</w:t>
            </w:r>
          </w:p>
          <w:p w14:paraId="04D41993" w14:textId="77777777" w:rsidR="00E40D7A" w:rsidRPr="00C85054" w:rsidRDefault="00E40D7A" w:rsidP="00E40D7A">
            <w:pPr>
              <w:rPr>
                <w:sz w:val="21"/>
                <w:szCs w:val="21"/>
              </w:rPr>
            </w:pPr>
          </w:p>
          <w:p w14:paraId="57E5DB6B" w14:textId="18F4498C" w:rsidR="00E40D7A" w:rsidRPr="00C85054" w:rsidRDefault="00E40D7A" w:rsidP="00295ACA">
            <w:pPr>
              <w:jc w:val="both"/>
              <w:rPr>
                <w:sz w:val="21"/>
                <w:szCs w:val="21"/>
              </w:rPr>
            </w:pPr>
            <w:r w:rsidRPr="00C85054">
              <w:rPr>
                <w:sz w:val="21"/>
                <w:szCs w:val="21"/>
              </w:rPr>
              <w:t>(</w:t>
            </w:r>
            <w:proofErr w:type="spellStart"/>
            <w:proofErr w:type="gramStart"/>
            <w:r w:rsidRPr="00C85054">
              <w:rPr>
                <w:sz w:val="21"/>
                <w:szCs w:val="21"/>
              </w:rPr>
              <w:t>dále</w:t>
            </w:r>
            <w:proofErr w:type="spellEnd"/>
            <w:proofErr w:type="gramEnd"/>
            <w:r w:rsidRPr="00C85054">
              <w:rPr>
                <w:sz w:val="21"/>
                <w:szCs w:val="21"/>
              </w:rPr>
              <w:t xml:space="preserve"> </w:t>
            </w:r>
            <w:proofErr w:type="spellStart"/>
            <w:r w:rsidRPr="00C85054">
              <w:rPr>
                <w:sz w:val="21"/>
                <w:szCs w:val="21"/>
              </w:rPr>
              <w:t>jen</w:t>
            </w:r>
            <w:proofErr w:type="spellEnd"/>
            <w:r w:rsidRPr="00C85054">
              <w:rPr>
                <w:sz w:val="21"/>
                <w:szCs w:val="21"/>
              </w:rPr>
              <w:t xml:space="preserve"> "</w:t>
            </w:r>
            <w:proofErr w:type="spellStart"/>
            <w:r w:rsidRPr="00C85054">
              <w:rPr>
                <w:sz w:val="21"/>
                <w:szCs w:val="21"/>
              </w:rPr>
              <w:t>přístroje</w:t>
            </w:r>
            <w:proofErr w:type="spellEnd"/>
            <w:r w:rsidRPr="00C85054">
              <w:rPr>
                <w:sz w:val="21"/>
                <w:szCs w:val="21"/>
              </w:rPr>
              <w:t xml:space="preserve">"), </w:t>
            </w:r>
            <w:proofErr w:type="spellStart"/>
            <w:r w:rsidRPr="00C85054">
              <w:rPr>
                <w:sz w:val="21"/>
                <w:szCs w:val="21"/>
              </w:rPr>
              <w:t>které</w:t>
            </w:r>
            <w:proofErr w:type="spellEnd"/>
            <w:r w:rsidRPr="00C85054">
              <w:rPr>
                <w:sz w:val="21"/>
                <w:szCs w:val="21"/>
              </w:rPr>
              <w:t xml:space="preserve"> </w:t>
            </w:r>
            <w:proofErr w:type="spellStart"/>
            <w:r w:rsidRPr="00C85054">
              <w:rPr>
                <w:sz w:val="21"/>
                <w:szCs w:val="21"/>
              </w:rPr>
              <w:t>j</w:t>
            </w:r>
            <w:r w:rsidR="003B6879" w:rsidRPr="00C85054">
              <w:rPr>
                <w:sz w:val="21"/>
                <w:szCs w:val="21"/>
              </w:rPr>
              <w:t>sou</w:t>
            </w:r>
            <w:proofErr w:type="spellEnd"/>
            <w:r w:rsidRPr="00C85054">
              <w:rPr>
                <w:sz w:val="21"/>
                <w:szCs w:val="21"/>
              </w:rPr>
              <w:t xml:space="preserve"> </w:t>
            </w:r>
            <w:proofErr w:type="spellStart"/>
            <w:r w:rsidRPr="00C85054">
              <w:rPr>
                <w:sz w:val="21"/>
                <w:szCs w:val="21"/>
              </w:rPr>
              <w:t>potřebné</w:t>
            </w:r>
            <w:proofErr w:type="spellEnd"/>
            <w:r w:rsidRPr="00C85054">
              <w:rPr>
                <w:sz w:val="21"/>
                <w:szCs w:val="21"/>
              </w:rPr>
              <w:t xml:space="preserve"> </w:t>
            </w:r>
            <w:proofErr w:type="spellStart"/>
            <w:r w:rsidRPr="00C85054">
              <w:rPr>
                <w:sz w:val="21"/>
                <w:szCs w:val="21"/>
              </w:rPr>
              <w:t>ke</w:t>
            </w:r>
            <w:proofErr w:type="spellEnd"/>
            <w:r w:rsidRPr="00C85054">
              <w:rPr>
                <w:sz w:val="21"/>
                <w:szCs w:val="21"/>
              </w:rPr>
              <w:t xml:space="preserve"> </w:t>
            </w:r>
            <w:proofErr w:type="spellStart"/>
            <w:r w:rsidRPr="00C85054">
              <w:rPr>
                <w:sz w:val="21"/>
                <w:szCs w:val="21"/>
              </w:rPr>
              <w:t>klinickému</w:t>
            </w:r>
            <w:proofErr w:type="spellEnd"/>
            <w:r w:rsidRPr="00C85054">
              <w:rPr>
                <w:sz w:val="21"/>
                <w:szCs w:val="21"/>
              </w:rPr>
              <w:t xml:space="preserve"> </w:t>
            </w:r>
            <w:proofErr w:type="spellStart"/>
            <w:r w:rsidRPr="00C85054">
              <w:rPr>
                <w:sz w:val="21"/>
                <w:szCs w:val="21"/>
              </w:rPr>
              <w:t>hodnocení</w:t>
            </w:r>
            <w:proofErr w:type="spellEnd"/>
            <w:r w:rsidRPr="00C85054">
              <w:rPr>
                <w:sz w:val="21"/>
                <w:szCs w:val="21"/>
              </w:rPr>
              <w:t xml:space="preserve"> s </w:t>
            </w:r>
            <w:proofErr w:type="spellStart"/>
            <w:r w:rsidRPr="00C85054">
              <w:rPr>
                <w:sz w:val="21"/>
                <w:szCs w:val="21"/>
              </w:rPr>
              <w:t>číslem</w:t>
            </w:r>
            <w:proofErr w:type="spellEnd"/>
            <w:r w:rsidRPr="00C85054">
              <w:rPr>
                <w:sz w:val="21"/>
                <w:szCs w:val="21"/>
              </w:rPr>
              <w:t xml:space="preserve"> </w:t>
            </w:r>
            <w:proofErr w:type="spellStart"/>
            <w:r w:rsidRPr="00C85054">
              <w:rPr>
                <w:sz w:val="21"/>
                <w:szCs w:val="21"/>
              </w:rPr>
              <w:t>protokolu</w:t>
            </w:r>
            <w:proofErr w:type="spellEnd"/>
            <w:r w:rsidRPr="00C85054">
              <w:rPr>
                <w:sz w:val="21"/>
                <w:szCs w:val="21"/>
              </w:rPr>
              <w:t xml:space="preserve"> 4045-301 a </w:t>
            </w:r>
            <w:r w:rsidR="005D1943" w:rsidRPr="00C85054">
              <w:rPr>
                <w:sz w:val="21"/>
                <w:szCs w:val="21"/>
              </w:rPr>
              <w:t xml:space="preserve"> </w:t>
            </w:r>
            <w:proofErr w:type="spellStart"/>
            <w:r w:rsidR="005D1943" w:rsidRPr="00C85054">
              <w:rPr>
                <w:sz w:val="21"/>
                <w:szCs w:val="21"/>
              </w:rPr>
              <w:t>navazující</w:t>
            </w:r>
            <w:proofErr w:type="spellEnd"/>
            <w:r w:rsidR="005D1943" w:rsidRPr="00C85054">
              <w:rPr>
                <w:sz w:val="21"/>
                <w:szCs w:val="21"/>
              </w:rPr>
              <w:t xml:space="preserve"> </w:t>
            </w:r>
            <w:proofErr w:type="spellStart"/>
            <w:r w:rsidR="005D1943" w:rsidRPr="00C85054">
              <w:rPr>
                <w:sz w:val="21"/>
                <w:szCs w:val="21"/>
              </w:rPr>
              <w:t>studie</w:t>
            </w:r>
            <w:proofErr w:type="spellEnd"/>
            <w:r w:rsidR="005D1943" w:rsidRPr="00C85054">
              <w:rPr>
                <w:sz w:val="21"/>
                <w:szCs w:val="21"/>
              </w:rPr>
              <w:t xml:space="preserve"> s </w:t>
            </w:r>
            <w:proofErr w:type="spellStart"/>
            <w:r w:rsidR="005D1943" w:rsidRPr="00C85054">
              <w:rPr>
                <w:sz w:val="21"/>
                <w:szCs w:val="21"/>
              </w:rPr>
              <w:t>číslem</w:t>
            </w:r>
            <w:proofErr w:type="spellEnd"/>
            <w:r w:rsidR="005D1943" w:rsidRPr="00C85054">
              <w:rPr>
                <w:sz w:val="21"/>
                <w:szCs w:val="21"/>
              </w:rPr>
              <w:t xml:space="preserve"> </w:t>
            </w:r>
            <w:proofErr w:type="spellStart"/>
            <w:r w:rsidR="005D1943" w:rsidRPr="00C85054">
              <w:rPr>
                <w:sz w:val="21"/>
                <w:szCs w:val="21"/>
              </w:rPr>
              <w:t>protokolu</w:t>
            </w:r>
            <w:proofErr w:type="spellEnd"/>
            <w:r w:rsidR="005D1943" w:rsidRPr="00C85054">
              <w:rPr>
                <w:sz w:val="21"/>
                <w:szCs w:val="21"/>
              </w:rPr>
              <w:t xml:space="preserve"> 4045-302,</w:t>
            </w:r>
            <w:r w:rsidR="00524A3D" w:rsidRPr="00C85054">
              <w:rPr>
                <w:sz w:val="21"/>
                <w:szCs w:val="21"/>
              </w:rPr>
              <w:t xml:space="preserve"> </w:t>
            </w:r>
            <w:r w:rsidR="00A14007" w:rsidRPr="00C85054">
              <w:rPr>
                <w:sz w:val="21"/>
                <w:szCs w:val="21"/>
              </w:rPr>
              <w:t xml:space="preserve">a </w:t>
            </w:r>
            <w:proofErr w:type="spellStart"/>
            <w:r w:rsidRPr="00C85054">
              <w:rPr>
                <w:sz w:val="21"/>
                <w:szCs w:val="21"/>
              </w:rPr>
              <w:t>vypůjčitel</w:t>
            </w:r>
            <w:proofErr w:type="spellEnd"/>
            <w:r w:rsidRPr="00C85054">
              <w:rPr>
                <w:sz w:val="21"/>
                <w:szCs w:val="21"/>
              </w:rPr>
              <w:t xml:space="preserve"> </w:t>
            </w:r>
            <w:proofErr w:type="spellStart"/>
            <w:r w:rsidRPr="00C85054">
              <w:rPr>
                <w:sz w:val="21"/>
                <w:szCs w:val="21"/>
              </w:rPr>
              <w:t>ho</w:t>
            </w:r>
            <w:proofErr w:type="spellEnd"/>
            <w:r w:rsidRPr="00C85054">
              <w:rPr>
                <w:sz w:val="21"/>
                <w:szCs w:val="21"/>
              </w:rPr>
              <w:t xml:space="preserve"> </w:t>
            </w:r>
            <w:proofErr w:type="spellStart"/>
            <w:r w:rsidRPr="00C85054">
              <w:rPr>
                <w:sz w:val="21"/>
                <w:szCs w:val="21"/>
              </w:rPr>
              <w:t>nevlastní</w:t>
            </w:r>
            <w:proofErr w:type="spellEnd"/>
            <w:r w:rsidRPr="00C85054">
              <w:rPr>
                <w:sz w:val="21"/>
                <w:szCs w:val="21"/>
              </w:rPr>
              <w:t xml:space="preserve"> </w:t>
            </w:r>
            <w:proofErr w:type="spellStart"/>
            <w:r w:rsidRPr="00C85054">
              <w:rPr>
                <w:sz w:val="21"/>
                <w:szCs w:val="21"/>
              </w:rPr>
              <w:t>nebo</w:t>
            </w:r>
            <w:proofErr w:type="spellEnd"/>
            <w:r w:rsidRPr="00C85054">
              <w:rPr>
                <w:sz w:val="21"/>
                <w:szCs w:val="21"/>
              </w:rPr>
              <w:t xml:space="preserve"> k </w:t>
            </w:r>
            <w:proofErr w:type="spellStart"/>
            <w:r w:rsidRPr="00C85054">
              <w:rPr>
                <w:sz w:val="21"/>
                <w:szCs w:val="21"/>
              </w:rPr>
              <w:t>němu</w:t>
            </w:r>
            <w:proofErr w:type="spellEnd"/>
            <w:r w:rsidRPr="00C85054">
              <w:rPr>
                <w:sz w:val="21"/>
                <w:szCs w:val="21"/>
              </w:rPr>
              <w:t xml:space="preserve"> </w:t>
            </w:r>
            <w:proofErr w:type="spellStart"/>
            <w:r w:rsidRPr="00C85054">
              <w:rPr>
                <w:sz w:val="21"/>
                <w:szCs w:val="21"/>
              </w:rPr>
              <w:t>nemá</w:t>
            </w:r>
            <w:proofErr w:type="spellEnd"/>
            <w:r w:rsidRPr="00C85054">
              <w:rPr>
                <w:sz w:val="21"/>
                <w:szCs w:val="21"/>
              </w:rPr>
              <w:t xml:space="preserve"> </w:t>
            </w:r>
            <w:proofErr w:type="spellStart"/>
            <w:r w:rsidRPr="00C85054">
              <w:rPr>
                <w:sz w:val="21"/>
                <w:szCs w:val="21"/>
              </w:rPr>
              <w:t>přístup</w:t>
            </w:r>
            <w:proofErr w:type="spellEnd"/>
            <w:r w:rsidRPr="00C85054">
              <w:rPr>
                <w:sz w:val="21"/>
                <w:szCs w:val="21"/>
              </w:rPr>
              <w:t xml:space="preserve">. </w:t>
            </w:r>
          </w:p>
          <w:p w14:paraId="281F7F7D" w14:textId="77777777" w:rsidR="00E40D7A" w:rsidRPr="00C85054" w:rsidRDefault="00E40D7A" w:rsidP="00E40D7A">
            <w:pPr>
              <w:rPr>
                <w:sz w:val="21"/>
                <w:szCs w:val="21"/>
              </w:rPr>
            </w:pPr>
          </w:p>
          <w:p w14:paraId="5B6AB0FB" w14:textId="40692768" w:rsidR="00E40D7A" w:rsidRPr="00C85054" w:rsidRDefault="00E40D7A" w:rsidP="00E40D7A">
            <w:pPr>
              <w:jc w:val="both"/>
              <w:rPr>
                <w:sz w:val="21"/>
                <w:szCs w:val="21"/>
              </w:rPr>
            </w:pPr>
            <w:proofErr w:type="spellStart"/>
            <w:r w:rsidRPr="00C85054">
              <w:rPr>
                <w:sz w:val="21"/>
                <w:szCs w:val="21"/>
              </w:rPr>
              <w:t>Půjčitel</w:t>
            </w:r>
            <w:proofErr w:type="spellEnd"/>
            <w:r w:rsidRPr="00C85054">
              <w:rPr>
                <w:sz w:val="21"/>
                <w:szCs w:val="21"/>
              </w:rPr>
              <w:t xml:space="preserve"> </w:t>
            </w:r>
            <w:proofErr w:type="spellStart"/>
            <w:r w:rsidRPr="00C85054">
              <w:rPr>
                <w:sz w:val="21"/>
                <w:szCs w:val="21"/>
              </w:rPr>
              <w:t>prohlašuje</w:t>
            </w:r>
            <w:proofErr w:type="spellEnd"/>
            <w:r w:rsidRPr="00C85054">
              <w:rPr>
                <w:sz w:val="21"/>
                <w:szCs w:val="21"/>
              </w:rPr>
              <w:t xml:space="preserve">, </w:t>
            </w:r>
            <w:proofErr w:type="spellStart"/>
            <w:r w:rsidRPr="00C85054">
              <w:rPr>
                <w:sz w:val="21"/>
                <w:szCs w:val="21"/>
              </w:rPr>
              <w:t>že</w:t>
            </w:r>
            <w:proofErr w:type="spellEnd"/>
            <w:r w:rsidRPr="00C85054">
              <w:rPr>
                <w:sz w:val="21"/>
                <w:szCs w:val="21"/>
              </w:rPr>
              <w:t xml:space="preserve"> </w:t>
            </w:r>
            <w:proofErr w:type="spellStart"/>
            <w:r w:rsidRPr="00C85054">
              <w:rPr>
                <w:sz w:val="21"/>
                <w:szCs w:val="21"/>
              </w:rPr>
              <w:t>výše</w:t>
            </w:r>
            <w:proofErr w:type="spellEnd"/>
            <w:r w:rsidRPr="00C85054">
              <w:rPr>
                <w:sz w:val="21"/>
                <w:szCs w:val="21"/>
              </w:rPr>
              <w:t xml:space="preserve"> </w:t>
            </w:r>
            <w:proofErr w:type="spellStart"/>
            <w:r w:rsidRPr="00C85054">
              <w:rPr>
                <w:sz w:val="21"/>
                <w:szCs w:val="21"/>
              </w:rPr>
              <w:t>uveden</w:t>
            </w:r>
            <w:r w:rsidR="003B6879" w:rsidRPr="00C85054">
              <w:rPr>
                <w:sz w:val="21"/>
                <w:szCs w:val="21"/>
              </w:rPr>
              <w:t>é</w:t>
            </w:r>
            <w:proofErr w:type="spellEnd"/>
            <w:r w:rsidRPr="00C85054">
              <w:rPr>
                <w:sz w:val="21"/>
                <w:szCs w:val="21"/>
              </w:rPr>
              <w:t xml:space="preserve"> </w:t>
            </w:r>
            <w:proofErr w:type="spellStart"/>
            <w:r w:rsidRPr="00C85054">
              <w:rPr>
                <w:sz w:val="21"/>
                <w:szCs w:val="21"/>
              </w:rPr>
              <w:t>přístroje</w:t>
            </w:r>
            <w:proofErr w:type="spellEnd"/>
            <w:r w:rsidRPr="00C85054">
              <w:rPr>
                <w:sz w:val="21"/>
                <w:szCs w:val="21"/>
              </w:rPr>
              <w:t xml:space="preserve"> </w:t>
            </w:r>
            <w:proofErr w:type="spellStart"/>
            <w:r w:rsidRPr="00C85054">
              <w:rPr>
                <w:sz w:val="21"/>
                <w:szCs w:val="21"/>
              </w:rPr>
              <w:t>jsou</w:t>
            </w:r>
            <w:proofErr w:type="spellEnd"/>
            <w:r w:rsidRPr="00C85054">
              <w:rPr>
                <w:sz w:val="21"/>
                <w:szCs w:val="21"/>
              </w:rPr>
              <w:t xml:space="preserve"> </w:t>
            </w:r>
            <w:proofErr w:type="spellStart"/>
            <w:r w:rsidRPr="00C85054">
              <w:rPr>
                <w:sz w:val="21"/>
                <w:szCs w:val="21"/>
              </w:rPr>
              <w:t>způsobilé</w:t>
            </w:r>
            <w:proofErr w:type="spellEnd"/>
            <w:r w:rsidRPr="00C85054">
              <w:rPr>
                <w:sz w:val="21"/>
                <w:szCs w:val="21"/>
              </w:rPr>
              <w:t xml:space="preserve"> k </w:t>
            </w:r>
            <w:proofErr w:type="spellStart"/>
            <w:r w:rsidRPr="00C85054">
              <w:rPr>
                <w:sz w:val="21"/>
                <w:szCs w:val="21"/>
              </w:rPr>
              <w:t>řádnému</w:t>
            </w:r>
            <w:proofErr w:type="spellEnd"/>
            <w:r w:rsidRPr="00C85054">
              <w:rPr>
                <w:sz w:val="21"/>
                <w:szCs w:val="21"/>
              </w:rPr>
              <w:t xml:space="preserve"> </w:t>
            </w:r>
            <w:proofErr w:type="spellStart"/>
            <w:r w:rsidRPr="00C85054">
              <w:rPr>
                <w:sz w:val="21"/>
                <w:szCs w:val="21"/>
              </w:rPr>
              <w:t>užívání</w:t>
            </w:r>
            <w:proofErr w:type="spellEnd"/>
            <w:r w:rsidRPr="00C85054">
              <w:rPr>
                <w:sz w:val="21"/>
                <w:szCs w:val="21"/>
              </w:rPr>
              <w:t xml:space="preserve"> a </w:t>
            </w:r>
            <w:proofErr w:type="spellStart"/>
            <w:r w:rsidRPr="00C85054">
              <w:rPr>
                <w:sz w:val="21"/>
                <w:szCs w:val="21"/>
              </w:rPr>
              <w:t>jejich</w:t>
            </w:r>
            <w:proofErr w:type="spellEnd"/>
            <w:r w:rsidRPr="00C85054">
              <w:rPr>
                <w:sz w:val="21"/>
                <w:szCs w:val="21"/>
              </w:rPr>
              <w:t xml:space="preserve"> </w:t>
            </w:r>
            <w:proofErr w:type="spellStart"/>
            <w:r w:rsidRPr="00C85054">
              <w:rPr>
                <w:sz w:val="21"/>
                <w:szCs w:val="21"/>
              </w:rPr>
              <w:t>stav</w:t>
            </w:r>
            <w:proofErr w:type="spellEnd"/>
            <w:r w:rsidRPr="00C85054">
              <w:rPr>
                <w:sz w:val="21"/>
                <w:szCs w:val="21"/>
              </w:rPr>
              <w:t xml:space="preserve"> </w:t>
            </w:r>
            <w:proofErr w:type="spellStart"/>
            <w:r w:rsidRPr="00C85054">
              <w:rPr>
                <w:sz w:val="21"/>
                <w:szCs w:val="21"/>
              </w:rPr>
              <w:t>odpovídá</w:t>
            </w:r>
            <w:proofErr w:type="spellEnd"/>
            <w:r w:rsidRPr="00C85054">
              <w:rPr>
                <w:sz w:val="21"/>
                <w:szCs w:val="21"/>
              </w:rPr>
              <w:t xml:space="preserve"> </w:t>
            </w:r>
            <w:proofErr w:type="spellStart"/>
            <w:r w:rsidRPr="00C85054">
              <w:rPr>
                <w:sz w:val="21"/>
                <w:szCs w:val="21"/>
              </w:rPr>
              <w:t>příslušným</w:t>
            </w:r>
            <w:proofErr w:type="spellEnd"/>
            <w:r w:rsidRPr="00C85054">
              <w:rPr>
                <w:sz w:val="21"/>
                <w:szCs w:val="21"/>
              </w:rPr>
              <w:t xml:space="preserve"> </w:t>
            </w:r>
            <w:proofErr w:type="spellStart"/>
            <w:r w:rsidRPr="00C85054">
              <w:rPr>
                <w:sz w:val="21"/>
                <w:szCs w:val="21"/>
              </w:rPr>
              <w:t>předpisům</w:t>
            </w:r>
            <w:proofErr w:type="spellEnd"/>
            <w:r w:rsidRPr="00C85054">
              <w:rPr>
                <w:sz w:val="21"/>
                <w:szCs w:val="21"/>
              </w:rPr>
              <w:t xml:space="preserve">. </w:t>
            </w:r>
            <w:proofErr w:type="spellStart"/>
            <w:r w:rsidRPr="00C85054">
              <w:rPr>
                <w:sz w:val="21"/>
                <w:szCs w:val="21"/>
              </w:rPr>
              <w:t>Půjčitel</w:t>
            </w:r>
            <w:proofErr w:type="spellEnd"/>
            <w:r w:rsidRPr="00C85054">
              <w:rPr>
                <w:sz w:val="21"/>
                <w:szCs w:val="21"/>
              </w:rPr>
              <w:t xml:space="preserve"> </w:t>
            </w:r>
            <w:proofErr w:type="spellStart"/>
            <w:r w:rsidRPr="00C85054">
              <w:rPr>
                <w:sz w:val="21"/>
                <w:szCs w:val="21"/>
              </w:rPr>
              <w:t>dále</w:t>
            </w:r>
            <w:proofErr w:type="spellEnd"/>
            <w:r w:rsidRPr="00C85054">
              <w:rPr>
                <w:sz w:val="21"/>
                <w:szCs w:val="21"/>
              </w:rPr>
              <w:t xml:space="preserve"> </w:t>
            </w:r>
            <w:proofErr w:type="spellStart"/>
            <w:r w:rsidRPr="00C85054">
              <w:rPr>
                <w:sz w:val="21"/>
                <w:szCs w:val="21"/>
              </w:rPr>
              <w:t>prohlašuje</w:t>
            </w:r>
            <w:proofErr w:type="spellEnd"/>
            <w:r w:rsidRPr="00C85054">
              <w:rPr>
                <w:sz w:val="21"/>
                <w:szCs w:val="21"/>
              </w:rPr>
              <w:t xml:space="preserve">, </w:t>
            </w:r>
            <w:proofErr w:type="spellStart"/>
            <w:r w:rsidRPr="00C85054">
              <w:rPr>
                <w:sz w:val="21"/>
                <w:szCs w:val="21"/>
              </w:rPr>
              <w:t>že</w:t>
            </w:r>
            <w:proofErr w:type="spellEnd"/>
            <w:r w:rsidRPr="00C85054">
              <w:rPr>
                <w:sz w:val="21"/>
                <w:szCs w:val="21"/>
              </w:rPr>
              <w:t xml:space="preserve"> </w:t>
            </w:r>
            <w:proofErr w:type="spellStart"/>
            <w:r w:rsidRPr="00C85054">
              <w:rPr>
                <w:sz w:val="21"/>
                <w:szCs w:val="21"/>
              </w:rPr>
              <w:t>výrobce</w:t>
            </w:r>
            <w:proofErr w:type="spellEnd"/>
            <w:r w:rsidRPr="00C85054">
              <w:rPr>
                <w:sz w:val="21"/>
                <w:szCs w:val="21"/>
              </w:rPr>
              <w:t xml:space="preserve"> </w:t>
            </w:r>
            <w:proofErr w:type="spellStart"/>
            <w:r w:rsidRPr="00C85054">
              <w:rPr>
                <w:sz w:val="21"/>
                <w:szCs w:val="21"/>
              </w:rPr>
              <w:t>vydal</w:t>
            </w:r>
            <w:proofErr w:type="spellEnd"/>
            <w:r w:rsidRPr="00C85054">
              <w:rPr>
                <w:sz w:val="21"/>
                <w:szCs w:val="21"/>
              </w:rPr>
              <w:t xml:space="preserve"> </w:t>
            </w:r>
            <w:proofErr w:type="spellStart"/>
            <w:r w:rsidRPr="00C85054">
              <w:rPr>
                <w:sz w:val="21"/>
                <w:szCs w:val="21"/>
              </w:rPr>
              <w:t>prohlášení</w:t>
            </w:r>
            <w:proofErr w:type="spellEnd"/>
            <w:r w:rsidRPr="00C85054">
              <w:rPr>
                <w:sz w:val="21"/>
                <w:szCs w:val="21"/>
              </w:rPr>
              <w:t xml:space="preserve"> o </w:t>
            </w:r>
            <w:proofErr w:type="spellStart"/>
            <w:r w:rsidRPr="00C85054">
              <w:rPr>
                <w:sz w:val="21"/>
                <w:szCs w:val="21"/>
              </w:rPr>
              <w:t>shodě</w:t>
            </w:r>
            <w:proofErr w:type="spellEnd"/>
            <w:r w:rsidRPr="00C85054">
              <w:rPr>
                <w:sz w:val="21"/>
                <w:szCs w:val="21"/>
              </w:rPr>
              <w:t xml:space="preserve"> k </w:t>
            </w:r>
            <w:proofErr w:type="spellStart"/>
            <w:r w:rsidRPr="00C85054">
              <w:rPr>
                <w:sz w:val="21"/>
                <w:szCs w:val="21"/>
              </w:rPr>
              <w:t>předmětu</w:t>
            </w:r>
            <w:proofErr w:type="spellEnd"/>
            <w:r w:rsidRPr="00C85054">
              <w:rPr>
                <w:sz w:val="21"/>
                <w:szCs w:val="21"/>
              </w:rPr>
              <w:t xml:space="preserve"> </w:t>
            </w:r>
            <w:proofErr w:type="spellStart"/>
            <w:r w:rsidRPr="00C85054">
              <w:rPr>
                <w:sz w:val="21"/>
                <w:szCs w:val="21"/>
              </w:rPr>
              <w:t>smlouvy</w:t>
            </w:r>
            <w:proofErr w:type="spellEnd"/>
            <w:r w:rsidRPr="00C85054">
              <w:rPr>
                <w:sz w:val="21"/>
                <w:szCs w:val="21"/>
              </w:rPr>
              <w:t xml:space="preserve"> v </w:t>
            </w:r>
            <w:proofErr w:type="spellStart"/>
            <w:r w:rsidRPr="00C85054">
              <w:rPr>
                <w:sz w:val="21"/>
                <w:szCs w:val="21"/>
              </w:rPr>
              <w:t>souladu</w:t>
            </w:r>
            <w:proofErr w:type="spellEnd"/>
            <w:r w:rsidRPr="00C85054">
              <w:rPr>
                <w:sz w:val="21"/>
                <w:szCs w:val="21"/>
              </w:rPr>
              <w:t xml:space="preserve"> s </w:t>
            </w:r>
            <w:proofErr w:type="spellStart"/>
            <w:r w:rsidRPr="00C85054">
              <w:rPr>
                <w:sz w:val="21"/>
                <w:szCs w:val="21"/>
              </w:rPr>
              <w:t>českými</w:t>
            </w:r>
            <w:proofErr w:type="spellEnd"/>
            <w:r w:rsidRPr="00C85054">
              <w:rPr>
                <w:sz w:val="21"/>
                <w:szCs w:val="21"/>
              </w:rPr>
              <w:t xml:space="preserve"> </w:t>
            </w:r>
            <w:proofErr w:type="spellStart"/>
            <w:r w:rsidRPr="00C85054">
              <w:rPr>
                <w:sz w:val="21"/>
                <w:szCs w:val="21"/>
              </w:rPr>
              <w:t>právními</w:t>
            </w:r>
            <w:proofErr w:type="spellEnd"/>
            <w:r w:rsidRPr="00C85054">
              <w:rPr>
                <w:sz w:val="21"/>
                <w:szCs w:val="21"/>
              </w:rPr>
              <w:t xml:space="preserve"> </w:t>
            </w:r>
            <w:proofErr w:type="spellStart"/>
            <w:r w:rsidRPr="00C85054">
              <w:rPr>
                <w:sz w:val="21"/>
                <w:szCs w:val="21"/>
              </w:rPr>
              <w:t>předpisy</w:t>
            </w:r>
            <w:proofErr w:type="spellEnd"/>
            <w:r w:rsidRPr="00C85054">
              <w:rPr>
                <w:sz w:val="21"/>
                <w:szCs w:val="21"/>
              </w:rPr>
              <w:t xml:space="preserve">. </w:t>
            </w:r>
            <w:proofErr w:type="spellStart"/>
            <w:r w:rsidRPr="00C85054">
              <w:rPr>
                <w:sz w:val="21"/>
                <w:szCs w:val="21"/>
              </w:rPr>
              <w:t>Prohlášení</w:t>
            </w:r>
            <w:proofErr w:type="spellEnd"/>
            <w:r w:rsidRPr="00C85054">
              <w:rPr>
                <w:sz w:val="21"/>
                <w:szCs w:val="21"/>
              </w:rPr>
              <w:t xml:space="preserve"> o </w:t>
            </w:r>
            <w:proofErr w:type="spellStart"/>
            <w:r w:rsidRPr="00C85054">
              <w:rPr>
                <w:sz w:val="21"/>
                <w:szCs w:val="21"/>
              </w:rPr>
              <w:t>shodě</w:t>
            </w:r>
            <w:proofErr w:type="spellEnd"/>
            <w:r w:rsidRPr="00C85054">
              <w:rPr>
                <w:sz w:val="21"/>
                <w:szCs w:val="21"/>
              </w:rPr>
              <w:t xml:space="preserve"> je </w:t>
            </w:r>
            <w:proofErr w:type="spellStart"/>
            <w:r w:rsidRPr="00C85054">
              <w:rPr>
                <w:sz w:val="21"/>
                <w:szCs w:val="21"/>
              </w:rPr>
              <w:t>přílohou</w:t>
            </w:r>
            <w:proofErr w:type="spellEnd"/>
            <w:r w:rsidRPr="00C85054">
              <w:rPr>
                <w:sz w:val="21"/>
                <w:szCs w:val="21"/>
              </w:rPr>
              <w:t xml:space="preserve"> </w:t>
            </w:r>
            <w:proofErr w:type="spellStart"/>
            <w:r w:rsidRPr="00C85054">
              <w:rPr>
                <w:sz w:val="21"/>
                <w:szCs w:val="21"/>
              </w:rPr>
              <w:t>této</w:t>
            </w:r>
            <w:proofErr w:type="spellEnd"/>
            <w:r w:rsidRPr="00C85054">
              <w:rPr>
                <w:sz w:val="21"/>
                <w:szCs w:val="21"/>
              </w:rPr>
              <w:t xml:space="preserve"> </w:t>
            </w:r>
            <w:proofErr w:type="spellStart"/>
            <w:r w:rsidRPr="00C85054">
              <w:rPr>
                <w:sz w:val="21"/>
                <w:szCs w:val="21"/>
              </w:rPr>
              <w:t>smlouvy</w:t>
            </w:r>
            <w:proofErr w:type="spellEnd"/>
            <w:r w:rsidRPr="00C85054">
              <w:rPr>
                <w:sz w:val="21"/>
                <w:szCs w:val="21"/>
              </w:rPr>
              <w:t>.</w:t>
            </w:r>
          </w:p>
          <w:p w14:paraId="27146D78" w14:textId="1D1988CA" w:rsidR="00E40D7A" w:rsidRPr="00C85054" w:rsidRDefault="00E40D7A" w:rsidP="00E40D7A">
            <w:pPr>
              <w:jc w:val="both"/>
              <w:rPr>
                <w:sz w:val="21"/>
                <w:szCs w:val="21"/>
              </w:rPr>
            </w:pPr>
          </w:p>
          <w:p w14:paraId="4AA30A5F" w14:textId="755B559D" w:rsidR="00D8413E" w:rsidRPr="00C85054" w:rsidRDefault="00E40D7A" w:rsidP="00E40D7A">
            <w:pPr>
              <w:jc w:val="both"/>
              <w:rPr>
                <w:sz w:val="21"/>
                <w:szCs w:val="21"/>
              </w:rPr>
            </w:pPr>
            <w:proofErr w:type="spellStart"/>
            <w:r w:rsidRPr="00C85054">
              <w:rPr>
                <w:sz w:val="21"/>
                <w:szCs w:val="21"/>
              </w:rPr>
              <w:t>Veškeré</w:t>
            </w:r>
            <w:proofErr w:type="spellEnd"/>
            <w:r w:rsidRPr="00C85054">
              <w:rPr>
                <w:sz w:val="21"/>
                <w:szCs w:val="21"/>
              </w:rPr>
              <w:t xml:space="preserve"> </w:t>
            </w:r>
            <w:proofErr w:type="spellStart"/>
            <w:r w:rsidRPr="00C85054">
              <w:rPr>
                <w:sz w:val="21"/>
                <w:szCs w:val="21"/>
              </w:rPr>
              <w:t>opravy</w:t>
            </w:r>
            <w:proofErr w:type="spellEnd"/>
            <w:r w:rsidRPr="00C85054">
              <w:rPr>
                <w:sz w:val="21"/>
                <w:szCs w:val="21"/>
              </w:rPr>
              <w:t xml:space="preserve">, </w:t>
            </w:r>
            <w:proofErr w:type="spellStart"/>
            <w:r w:rsidRPr="00C85054">
              <w:rPr>
                <w:sz w:val="21"/>
                <w:szCs w:val="21"/>
              </w:rPr>
              <w:t>údržbu</w:t>
            </w:r>
            <w:proofErr w:type="spellEnd"/>
            <w:r w:rsidRPr="00C85054">
              <w:rPr>
                <w:sz w:val="21"/>
                <w:szCs w:val="21"/>
              </w:rPr>
              <w:t xml:space="preserve">, </w:t>
            </w:r>
            <w:proofErr w:type="spellStart"/>
            <w:r w:rsidRPr="00C85054">
              <w:rPr>
                <w:sz w:val="21"/>
                <w:szCs w:val="21"/>
              </w:rPr>
              <w:t>revize</w:t>
            </w:r>
            <w:proofErr w:type="spellEnd"/>
            <w:r w:rsidRPr="00C85054">
              <w:rPr>
                <w:sz w:val="21"/>
                <w:szCs w:val="21"/>
              </w:rPr>
              <w:t xml:space="preserve"> (</w:t>
            </w:r>
            <w:proofErr w:type="spellStart"/>
            <w:r w:rsidRPr="00C85054">
              <w:rPr>
                <w:sz w:val="21"/>
                <w:szCs w:val="21"/>
              </w:rPr>
              <w:t>elektrické</w:t>
            </w:r>
            <w:proofErr w:type="spellEnd"/>
            <w:r w:rsidRPr="00C85054">
              <w:rPr>
                <w:sz w:val="21"/>
                <w:szCs w:val="21"/>
              </w:rPr>
              <w:t xml:space="preserve">, </w:t>
            </w:r>
            <w:proofErr w:type="spellStart"/>
            <w:r w:rsidRPr="00C85054">
              <w:rPr>
                <w:sz w:val="21"/>
                <w:szCs w:val="21"/>
              </w:rPr>
              <w:t>tlakové</w:t>
            </w:r>
            <w:proofErr w:type="spellEnd"/>
            <w:r w:rsidRPr="00C85054">
              <w:rPr>
                <w:sz w:val="21"/>
                <w:szCs w:val="21"/>
              </w:rPr>
              <w:t xml:space="preserve">, </w:t>
            </w:r>
            <w:proofErr w:type="spellStart"/>
            <w:r w:rsidRPr="00C85054">
              <w:rPr>
                <w:sz w:val="21"/>
                <w:szCs w:val="21"/>
              </w:rPr>
              <w:t>plynové</w:t>
            </w:r>
            <w:proofErr w:type="spellEnd"/>
            <w:r w:rsidRPr="00C85054">
              <w:rPr>
                <w:sz w:val="21"/>
                <w:szCs w:val="21"/>
              </w:rPr>
              <w:t xml:space="preserve">) a </w:t>
            </w:r>
            <w:proofErr w:type="spellStart"/>
            <w:r w:rsidRPr="00C85054">
              <w:rPr>
                <w:sz w:val="21"/>
                <w:szCs w:val="21"/>
              </w:rPr>
              <w:t>servis</w:t>
            </w:r>
            <w:proofErr w:type="spellEnd"/>
            <w:r w:rsidRPr="00C85054">
              <w:rPr>
                <w:sz w:val="21"/>
                <w:szCs w:val="21"/>
              </w:rPr>
              <w:t xml:space="preserve"> </w:t>
            </w:r>
            <w:proofErr w:type="spellStart"/>
            <w:r w:rsidRPr="00C85054">
              <w:rPr>
                <w:sz w:val="21"/>
                <w:szCs w:val="21"/>
              </w:rPr>
              <w:t>předmětu</w:t>
            </w:r>
            <w:proofErr w:type="spellEnd"/>
            <w:r w:rsidRPr="00C85054">
              <w:rPr>
                <w:sz w:val="21"/>
                <w:szCs w:val="21"/>
              </w:rPr>
              <w:t xml:space="preserve"> </w:t>
            </w:r>
            <w:proofErr w:type="spellStart"/>
            <w:r w:rsidRPr="00C85054">
              <w:rPr>
                <w:sz w:val="21"/>
                <w:szCs w:val="21"/>
              </w:rPr>
              <w:t>výpůjčky</w:t>
            </w:r>
            <w:proofErr w:type="spellEnd"/>
            <w:r w:rsidRPr="00C85054">
              <w:rPr>
                <w:sz w:val="21"/>
                <w:szCs w:val="21"/>
              </w:rPr>
              <w:t xml:space="preserve"> </w:t>
            </w:r>
            <w:proofErr w:type="spellStart"/>
            <w:r w:rsidRPr="00C85054">
              <w:rPr>
                <w:sz w:val="21"/>
                <w:szCs w:val="21"/>
              </w:rPr>
              <w:t>včetně</w:t>
            </w:r>
            <w:proofErr w:type="spellEnd"/>
            <w:r w:rsidRPr="00C85054">
              <w:rPr>
                <w:sz w:val="21"/>
                <w:szCs w:val="21"/>
              </w:rPr>
              <w:t xml:space="preserve"> </w:t>
            </w:r>
            <w:proofErr w:type="spellStart"/>
            <w:r w:rsidRPr="00C85054">
              <w:rPr>
                <w:sz w:val="21"/>
                <w:szCs w:val="21"/>
              </w:rPr>
              <w:t>provádění</w:t>
            </w:r>
            <w:proofErr w:type="spellEnd"/>
            <w:r w:rsidRPr="00C85054">
              <w:rPr>
                <w:sz w:val="21"/>
                <w:szCs w:val="21"/>
              </w:rPr>
              <w:t xml:space="preserve"> </w:t>
            </w:r>
            <w:proofErr w:type="spellStart"/>
            <w:r w:rsidRPr="00C85054">
              <w:rPr>
                <w:sz w:val="21"/>
                <w:szCs w:val="21"/>
              </w:rPr>
              <w:t>odborné</w:t>
            </w:r>
            <w:proofErr w:type="spellEnd"/>
            <w:r w:rsidRPr="00C85054">
              <w:rPr>
                <w:sz w:val="21"/>
                <w:szCs w:val="21"/>
              </w:rPr>
              <w:t xml:space="preserve"> </w:t>
            </w:r>
            <w:proofErr w:type="spellStart"/>
            <w:r w:rsidRPr="00C85054">
              <w:rPr>
                <w:sz w:val="21"/>
                <w:szCs w:val="21"/>
              </w:rPr>
              <w:t>údržby</w:t>
            </w:r>
            <w:proofErr w:type="spellEnd"/>
            <w:r w:rsidRPr="00C85054">
              <w:rPr>
                <w:sz w:val="21"/>
                <w:szCs w:val="21"/>
              </w:rPr>
              <w:t xml:space="preserve"> </w:t>
            </w:r>
            <w:proofErr w:type="spellStart"/>
            <w:r w:rsidRPr="00C85054">
              <w:rPr>
                <w:sz w:val="21"/>
                <w:szCs w:val="21"/>
              </w:rPr>
              <w:t>dle</w:t>
            </w:r>
            <w:proofErr w:type="spellEnd"/>
            <w:r w:rsidRPr="00C85054">
              <w:rPr>
                <w:sz w:val="21"/>
                <w:szCs w:val="21"/>
              </w:rPr>
              <w:t xml:space="preserve"> </w:t>
            </w:r>
            <w:r w:rsidR="00D8794F" w:rsidRPr="00C85054">
              <w:rPr>
                <w:sz w:val="21"/>
                <w:szCs w:val="21"/>
              </w:rPr>
              <w:t xml:space="preserve">§ 45 </w:t>
            </w:r>
            <w:proofErr w:type="spellStart"/>
            <w:r w:rsidR="00D8794F" w:rsidRPr="00C85054">
              <w:rPr>
                <w:sz w:val="21"/>
                <w:szCs w:val="21"/>
              </w:rPr>
              <w:t>zákona</w:t>
            </w:r>
            <w:proofErr w:type="spellEnd"/>
            <w:r w:rsidR="00D8794F" w:rsidRPr="00C85054">
              <w:rPr>
                <w:sz w:val="21"/>
                <w:szCs w:val="21"/>
              </w:rPr>
              <w:t xml:space="preserve"> 89/20121 </w:t>
            </w:r>
            <w:r w:rsidRPr="00C85054">
              <w:rPr>
                <w:sz w:val="21"/>
                <w:szCs w:val="21"/>
              </w:rPr>
              <w:t xml:space="preserve">Sb., o </w:t>
            </w:r>
            <w:proofErr w:type="spellStart"/>
            <w:r w:rsidRPr="00C85054">
              <w:rPr>
                <w:sz w:val="21"/>
                <w:szCs w:val="21"/>
              </w:rPr>
              <w:t>zdravotnických</w:t>
            </w:r>
            <w:proofErr w:type="spellEnd"/>
            <w:r w:rsidRPr="00C85054">
              <w:rPr>
                <w:sz w:val="21"/>
                <w:szCs w:val="21"/>
              </w:rPr>
              <w:t xml:space="preserve"> </w:t>
            </w:r>
            <w:proofErr w:type="spellStart"/>
            <w:r w:rsidRPr="00C85054">
              <w:rPr>
                <w:sz w:val="21"/>
                <w:szCs w:val="21"/>
              </w:rPr>
              <w:t>prostředcích</w:t>
            </w:r>
            <w:proofErr w:type="spellEnd"/>
            <w:r w:rsidRPr="00C85054">
              <w:rPr>
                <w:sz w:val="21"/>
                <w:szCs w:val="21"/>
              </w:rPr>
              <w:t xml:space="preserve">, </w:t>
            </w:r>
            <w:proofErr w:type="spellStart"/>
            <w:r w:rsidRPr="00C85054">
              <w:rPr>
                <w:sz w:val="21"/>
                <w:szCs w:val="21"/>
              </w:rPr>
              <w:t>nebo</w:t>
            </w:r>
            <w:proofErr w:type="spellEnd"/>
            <w:r w:rsidRPr="00C85054">
              <w:rPr>
                <w:sz w:val="21"/>
                <w:szCs w:val="21"/>
              </w:rPr>
              <w:t xml:space="preserve"> </w:t>
            </w:r>
            <w:proofErr w:type="spellStart"/>
            <w:r w:rsidRPr="00C85054">
              <w:rPr>
                <w:sz w:val="21"/>
                <w:szCs w:val="21"/>
              </w:rPr>
              <w:t>dle</w:t>
            </w:r>
            <w:proofErr w:type="spellEnd"/>
            <w:r w:rsidRPr="00C85054">
              <w:rPr>
                <w:sz w:val="21"/>
                <w:szCs w:val="21"/>
              </w:rPr>
              <w:t xml:space="preserve"> </w:t>
            </w:r>
            <w:proofErr w:type="spellStart"/>
            <w:r w:rsidRPr="00C85054">
              <w:rPr>
                <w:sz w:val="21"/>
                <w:szCs w:val="21"/>
              </w:rPr>
              <w:t>doporučení</w:t>
            </w:r>
            <w:proofErr w:type="spellEnd"/>
            <w:r w:rsidRPr="00C85054">
              <w:rPr>
                <w:sz w:val="21"/>
                <w:szCs w:val="21"/>
              </w:rPr>
              <w:t xml:space="preserve"> </w:t>
            </w:r>
            <w:proofErr w:type="spellStart"/>
            <w:r w:rsidRPr="00C85054">
              <w:rPr>
                <w:sz w:val="21"/>
                <w:szCs w:val="21"/>
              </w:rPr>
              <w:t>výrobce</w:t>
            </w:r>
            <w:proofErr w:type="spellEnd"/>
            <w:r w:rsidRPr="00C85054">
              <w:rPr>
                <w:sz w:val="21"/>
                <w:szCs w:val="21"/>
              </w:rPr>
              <w:t xml:space="preserve">, </w:t>
            </w:r>
            <w:proofErr w:type="spellStart"/>
            <w:r w:rsidRPr="00C85054">
              <w:rPr>
                <w:sz w:val="21"/>
                <w:szCs w:val="21"/>
              </w:rPr>
              <w:t>kalibrace</w:t>
            </w:r>
            <w:proofErr w:type="spellEnd"/>
            <w:r w:rsidRPr="00C85054">
              <w:rPr>
                <w:sz w:val="21"/>
                <w:szCs w:val="21"/>
              </w:rPr>
              <w:t xml:space="preserve"> a </w:t>
            </w:r>
            <w:proofErr w:type="spellStart"/>
            <w:r w:rsidRPr="00C85054">
              <w:rPr>
                <w:sz w:val="21"/>
                <w:szCs w:val="21"/>
              </w:rPr>
              <w:t>validace</w:t>
            </w:r>
            <w:proofErr w:type="spellEnd"/>
            <w:r w:rsidRPr="00C85054">
              <w:rPr>
                <w:sz w:val="21"/>
                <w:szCs w:val="21"/>
              </w:rPr>
              <w:t xml:space="preserve"> </w:t>
            </w:r>
            <w:proofErr w:type="spellStart"/>
            <w:r w:rsidRPr="00C85054">
              <w:rPr>
                <w:sz w:val="21"/>
                <w:szCs w:val="21"/>
              </w:rPr>
              <w:t>bude</w:t>
            </w:r>
            <w:proofErr w:type="spellEnd"/>
            <w:r w:rsidRPr="00C85054">
              <w:rPr>
                <w:sz w:val="21"/>
                <w:szCs w:val="21"/>
              </w:rPr>
              <w:t xml:space="preserve"> </w:t>
            </w:r>
            <w:proofErr w:type="spellStart"/>
            <w:r w:rsidRPr="00C85054">
              <w:rPr>
                <w:sz w:val="21"/>
                <w:szCs w:val="21"/>
              </w:rPr>
              <w:t>provádět</w:t>
            </w:r>
            <w:proofErr w:type="spellEnd"/>
            <w:r w:rsidRPr="00C85054">
              <w:rPr>
                <w:sz w:val="21"/>
                <w:szCs w:val="21"/>
              </w:rPr>
              <w:t xml:space="preserve"> </w:t>
            </w:r>
            <w:proofErr w:type="spellStart"/>
            <w:r w:rsidRPr="00C85054">
              <w:rPr>
                <w:sz w:val="21"/>
                <w:szCs w:val="21"/>
              </w:rPr>
              <w:t>na</w:t>
            </w:r>
            <w:proofErr w:type="spellEnd"/>
            <w:r w:rsidRPr="00C85054">
              <w:rPr>
                <w:sz w:val="21"/>
                <w:szCs w:val="21"/>
              </w:rPr>
              <w:t xml:space="preserve"> </w:t>
            </w:r>
            <w:proofErr w:type="spellStart"/>
            <w:r w:rsidRPr="00C85054">
              <w:rPr>
                <w:sz w:val="21"/>
                <w:szCs w:val="21"/>
              </w:rPr>
              <w:t>své</w:t>
            </w:r>
            <w:proofErr w:type="spellEnd"/>
            <w:r w:rsidRPr="00C85054">
              <w:rPr>
                <w:sz w:val="21"/>
                <w:szCs w:val="21"/>
              </w:rPr>
              <w:t xml:space="preserve"> </w:t>
            </w:r>
            <w:proofErr w:type="spellStart"/>
            <w:r w:rsidRPr="00C85054">
              <w:rPr>
                <w:sz w:val="21"/>
                <w:szCs w:val="21"/>
              </w:rPr>
              <w:t>náklady</w:t>
            </w:r>
            <w:proofErr w:type="spellEnd"/>
            <w:r w:rsidRPr="00C85054">
              <w:rPr>
                <w:sz w:val="21"/>
                <w:szCs w:val="21"/>
              </w:rPr>
              <w:t xml:space="preserve"> </w:t>
            </w:r>
            <w:proofErr w:type="spellStart"/>
            <w:r w:rsidRPr="00C85054">
              <w:rPr>
                <w:sz w:val="21"/>
                <w:szCs w:val="21"/>
              </w:rPr>
              <w:t>půjčitel</w:t>
            </w:r>
            <w:proofErr w:type="spellEnd"/>
            <w:r w:rsidRPr="00C85054">
              <w:rPr>
                <w:sz w:val="21"/>
                <w:szCs w:val="21"/>
              </w:rPr>
              <w:t xml:space="preserve"> (v </w:t>
            </w:r>
            <w:proofErr w:type="spellStart"/>
            <w:r w:rsidRPr="00C85054">
              <w:rPr>
                <w:sz w:val="21"/>
                <w:szCs w:val="21"/>
              </w:rPr>
              <w:t>případě</w:t>
            </w:r>
            <w:proofErr w:type="spellEnd"/>
            <w:r w:rsidRPr="00C85054">
              <w:rPr>
                <w:sz w:val="21"/>
                <w:szCs w:val="21"/>
              </w:rPr>
              <w:t xml:space="preserve"> </w:t>
            </w:r>
            <w:proofErr w:type="spellStart"/>
            <w:r w:rsidRPr="00C85054">
              <w:rPr>
                <w:sz w:val="21"/>
                <w:szCs w:val="21"/>
              </w:rPr>
              <w:t>periodických</w:t>
            </w:r>
            <w:proofErr w:type="spellEnd"/>
            <w:r w:rsidRPr="00C85054">
              <w:rPr>
                <w:sz w:val="21"/>
                <w:szCs w:val="21"/>
              </w:rPr>
              <w:t xml:space="preserve"> </w:t>
            </w:r>
            <w:proofErr w:type="spellStart"/>
            <w:r w:rsidRPr="00C85054">
              <w:rPr>
                <w:sz w:val="21"/>
                <w:szCs w:val="21"/>
              </w:rPr>
              <w:t>činností</w:t>
            </w:r>
            <w:proofErr w:type="spellEnd"/>
            <w:r w:rsidRPr="00C85054">
              <w:rPr>
                <w:sz w:val="21"/>
                <w:szCs w:val="21"/>
              </w:rPr>
              <w:t xml:space="preserve"> bez </w:t>
            </w:r>
            <w:proofErr w:type="spellStart"/>
            <w:r w:rsidRPr="00C85054">
              <w:rPr>
                <w:sz w:val="21"/>
                <w:szCs w:val="21"/>
              </w:rPr>
              <w:t>vyzvání</w:t>
            </w:r>
            <w:proofErr w:type="spellEnd"/>
            <w:r w:rsidRPr="00C85054">
              <w:rPr>
                <w:sz w:val="21"/>
                <w:szCs w:val="21"/>
              </w:rPr>
              <w:t xml:space="preserve">). </w:t>
            </w:r>
            <w:proofErr w:type="spellStart"/>
            <w:r w:rsidRPr="00C85054">
              <w:rPr>
                <w:sz w:val="21"/>
                <w:szCs w:val="21"/>
              </w:rPr>
              <w:t>Kopie</w:t>
            </w:r>
            <w:proofErr w:type="spellEnd"/>
            <w:r w:rsidRPr="00C85054">
              <w:rPr>
                <w:sz w:val="21"/>
                <w:szCs w:val="21"/>
              </w:rPr>
              <w:t xml:space="preserve"> </w:t>
            </w:r>
            <w:proofErr w:type="spellStart"/>
            <w:r w:rsidRPr="00C85054">
              <w:rPr>
                <w:sz w:val="21"/>
                <w:szCs w:val="21"/>
              </w:rPr>
              <w:t>protokolů</w:t>
            </w:r>
            <w:proofErr w:type="spellEnd"/>
            <w:r w:rsidRPr="00C85054">
              <w:rPr>
                <w:sz w:val="21"/>
                <w:szCs w:val="21"/>
              </w:rPr>
              <w:t xml:space="preserve"> o </w:t>
            </w:r>
            <w:proofErr w:type="spellStart"/>
            <w:r w:rsidRPr="00C85054">
              <w:rPr>
                <w:sz w:val="21"/>
                <w:szCs w:val="21"/>
              </w:rPr>
              <w:t>provedených</w:t>
            </w:r>
            <w:proofErr w:type="spellEnd"/>
            <w:r w:rsidRPr="00C85054">
              <w:rPr>
                <w:sz w:val="21"/>
                <w:szCs w:val="21"/>
              </w:rPr>
              <w:t xml:space="preserve"> </w:t>
            </w:r>
            <w:proofErr w:type="spellStart"/>
            <w:r w:rsidRPr="00C85054">
              <w:rPr>
                <w:sz w:val="21"/>
                <w:szCs w:val="21"/>
              </w:rPr>
              <w:t>prohlídkách</w:t>
            </w:r>
            <w:proofErr w:type="spellEnd"/>
            <w:r w:rsidRPr="00C85054">
              <w:rPr>
                <w:sz w:val="21"/>
                <w:szCs w:val="21"/>
              </w:rPr>
              <w:t xml:space="preserve">, </w:t>
            </w:r>
            <w:proofErr w:type="spellStart"/>
            <w:r w:rsidRPr="00C85054">
              <w:rPr>
                <w:sz w:val="21"/>
                <w:szCs w:val="21"/>
              </w:rPr>
              <w:t>servisních</w:t>
            </w:r>
            <w:proofErr w:type="spellEnd"/>
            <w:r w:rsidRPr="00C85054">
              <w:rPr>
                <w:sz w:val="21"/>
                <w:szCs w:val="21"/>
              </w:rPr>
              <w:t xml:space="preserve"> </w:t>
            </w:r>
            <w:proofErr w:type="spellStart"/>
            <w:r w:rsidRPr="00C85054">
              <w:rPr>
                <w:sz w:val="21"/>
                <w:szCs w:val="21"/>
              </w:rPr>
              <w:t>zásazích</w:t>
            </w:r>
            <w:proofErr w:type="spellEnd"/>
            <w:r w:rsidRPr="00C85054">
              <w:rPr>
                <w:sz w:val="21"/>
                <w:szCs w:val="21"/>
              </w:rPr>
              <w:t xml:space="preserve">, </w:t>
            </w:r>
            <w:proofErr w:type="spellStart"/>
            <w:r w:rsidRPr="00C85054">
              <w:rPr>
                <w:sz w:val="21"/>
                <w:szCs w:val="21"/>
              </w:rPr>
              <w:t>revizích</w:t>
            </w:r>
            <w:proofErr w:type="spellEnd"/>
            <w:r w:rsidRPr="00C85054">
              <w:rPr>
                <w:sz w:val="21"/>
                <w:szCs w:val="21"/>
              </w:rPr>
              <w:t xml:space="preserve">, </w:t>
            </w:r>
            <w:proofErr w:type="spellStart"/>
            <w:r w:rsidRPr="00C85054">
              <w:rPr>
                <w:sz w:val="21"/>
                <w:szCs w:val="21"/>
              </w:rPr>
              <w:t>kalibracích</w:t>
            </w:r>
            <w:proofErr w:type="spellEnd"/>
            <w:r w:rsidRPr="00C85054">
              <w:rPr>
                <w:sz w:val="21"/>
                <w:szCs w:val="21"/>
              </w:rPr>
              <w:t xml:space="preserve"> a </w:t>
            </w:r>
            <w:proofErr w:type="spellStart"/>
            <w:r w:rsidRPr="00C85054">
              <w:rPr>
                <w:sz w:val="21"/>
                <w:szCs w:val="21"/>
              </w:rPr>
              <w:t>validacích</w:t>
            </w:r>
            <w:proofErr w:type="spellEnd"/>
            <w:r w:rsidRPr="00C85054">
              <w:rPr>
                <w:sz w:val="21"/>
                <w:szCs w:val="21"/>
              </w:rPr>
              <w:t xml:space="preserve"> </w:t>
            </w:r>
            <w:proofErr w:type="spellStart"/>
            <w:r w:rsidRPr="00C85054">
              <w:rPr>
                <w:sz w:val="21"/>
                <w:szCs w:val="21"/>
              </w:rPr>
              <w:t>budou</w:t>
            </w:r>
            <w:proofErr w:type="spellEnd"/>
            <w:r w:rsidRPr="00C85054">
              <w:rPr>
                <w:sz w:val="21"/>
                <w:szCs w:val="21"/>
              </w:rPr>
              <w:t xml:space="preserve"> </w:t>
            </w:r>
            <w:proofErr w:type="spellStart"/>
            <w:r w:rsidRPr="00C85054">
              <w:rPr>
                <w:sz w:val="21"/>
                <w:szCs w:val="21"/>
              </w:rPr>
              <w:t>neprodleně</w:t>
            </w:r>
            <w:proofErr w:type="spellEnd"/>
            <w:r w:rsidRPr="00C85054">
              <w:rPr>
                <w:sz w:val="21"/>
                <w:szCs w:val="21"/>
              </w:rPr>
              <w:t xml:space="preserve"> </w:t>
            </w:r>
            <w:proofErr w:type="spellStart"/>
            <w:r w:rsidRPr="00C85054">
              <w:rPr>
                <w:sz w:val="21"/>
                <w:szCs w:val="21"/>
              </w:rPr>
              <w:t>zasílány</w:t>
            </w:r>
            <w:proofErr w:type="spellEnd"/>
            <w:r w:rsidRPr="00C85054">
              <w:rPr>
                <w:sz w:val="21"/>
                <w:szCs w:val="21"/>
              </w:rPr>
              <w:t xml:space="preserve"> </w:t>
            </w:r>
            <w:proofErr w:type="spellStart"/>
            <w:r w:rsidRPr="00C85054">
              <w:rPr>
                <w:sz w:val="21"/>
                <w:szCs w:val="21"/>
              </w:rPr>
              <w:t>vypůjčiteli</w:t>
            </w:r>
            <w:proofErr w:type="spellEnd"/>
            <w:r w:rsidRPr="00C85054">
              <w:rPr>
                <w:sz w:val="21"/>
                <w:szCs w:val="21"/>
              </w:rPr>
              <w:t>.</w:t>
            </w:r>
          </w:p>
          <w:p w14:paraId="2BB060FC" w14:textId="377648B3" w:rsidR="005D1943" w:rsidRPr="00C85054" w:rsidRDefault="005D1943" w:rsidP="00E40D7A">
            <w:pPr>
              <w:jc w:val="both"/>
              <w:rPr>
                <w:sz w:val="21"/>
                <w:szCs w:val="21"/>
              </w:rPr>
            </w:pPr>
          </w:p>
          <w:p w14:paraId="4FCFD504" w14:textId="46F2333B" w:rsidR="0076001D" w:rsidRPr="00C85054" w:rsidRDefault="0076001D" w:rsidP="00E40D7A">
            <w:pPr>
              <w:jc w:val="both"/>
              <w:rPr>
                <w:sz w:val="21"/>
                <w:szCs w:val="21"/>
              </w:rPr>
            </w:pPr>
            <w:proofErr w:type="spellStart"/>
            <w:r w:rsidRPr="00C85054">
              <w:rPr>
                <w:sz w:val="21"/>
                <w:szCs w:val="21"/>
              </w:rPr>
              <w:t>Přístroje</w:t>
            </w:r>
            <w:proofErr w:type="spellEnd"/>
            <w:r w:rsidRPr="00C85054">
              <w:rPr>
                <w:sz w:val="21"/>
                <w:szCs w:val="21"/>
              </w:rPr>
              <w:t xml:space="preserve"> </w:t>
            </w:r>
            <w:proofErr w:type="spellStart"/>
            <w:r w:rsidRPr="00C85054">
              <w:rPr>
                <w:sz w:val="21"/>
                <w:szCs w:val="21"/>
              </w:rPr>
              <w:t>nebudou</w:t>
            </w:r>
            <w:proofErr w:type="spellEnd"/>
            <w:r w:rsidRPr="00C85054">
              <w:rPr>
                <w:sz w:val="21"/>
                <w:szCs w:val="21"/>
              </w:rPr>
              <w:t xml:space="preserve"> </w:t>
            </w:r>
            <w:proofErr w:type="spellStart"/>
            <w:r w:rsidRPr="00C85054">
              <w:rPr>
                <w:sz w:val="21"/>
                <w:szCs w:val="21"/>
              </w:rPr>
              <w:t>zapojeny</w:t>
            </w:r>
            <w:proofErr w:type="spellEnd"/>
            <w:r w:rsidRPr="00C85054">
              <w:rPr>
                <w:sz w:val="21"/>
                <w:szCs w:val="21"/>
              </w:rPr>
              <w:t xml:space="preserve"> do </w:t>
            </w:r>
            <w:proofErr w:type="spellStart"/>
            <w:r w:rsidRPr="00C85054">
              <w:rPr>
                <w:sz w:val="21"/>
                <w:szCs w:val="21"/>
              </w:rPr>
              <w:t>datové</w:t>
            </w:r>
            <w:proofErr w:type="spellEnd"/>
            <w:r w:rsidRPr="00C85054">
              <w:rPr>
                <w:sz w:val="21"/>
                <w:szCs w:val="21"/>
              </w:rPr>
              <w:t xml:space="preserve"> </w:t>
            </w:r>
            <w:proofErr w:type="spellStart"/>
            <w:r w:rsidRPr="00C85054">
              <w:rPr>
                <w:sz w:val="21"/>
                <w:szCs w:val="21"/>
              </w:rPr>
              <w:t>sítě</w:t>
            </w:r>
            <w:proofErr w:type="spellEnd"/>
            <w:r w:rsidRPr="00C85054">
              <w:rPr>
                <w:sz w:val="21"/>
                <w:szCs w:val="21"/>
              </w:rPr>
              <w:t xml:space="preserve"> </w:t>
            </w:r>
            <w:proofErr w:type="spellStart"/>
            <w:r w:rsidRPr="00C85054">
              <w:rPr>
                <w:sz w:val="21"/>
                <w:szCs w:val="21"/>
              </w:rPr>
              <w:t>vypůjčitele</w:t>
            </w:r>
            <w:proofErr w:type="spellEnd"/>
            <w:r w:rsidRPr="00C85054">
              <w:rPr>
                <w:sz w:val="21"/>
                <w:szCs w:val="21"/>
              </w:rPr>
              <w:t xml:space="preserve">. </w:t>
            </w:r>
          </w:p>
          <w:p w14:paraId="54A4343A" w14:textId="77777777" w:rsidR="0076001D" w:rsidRPr="00C85054" w:rsidRDefault="0076001D" w:rsidP="00E40D7A">
            <w:pPr>
              <w:jc w:val="both"/>
              <w:rPr>
                <w:sz w:val="21"/>
                <w:szCs w:val="21"/>
              </w:rPr>
            </w:pPr>
          </w:p>
          <w:p w14:paraId="3173F714" w14:textId="69587B68" w:rsidR="005D1943" w:rsidRPr="00C85054" w:rsidRDefault="005D1943">
            <w:pPr>
              <w:jc w:val="both"/>
              <w:rPr>
                <w:sz w:val="21"/>
                <w:szCs w:val="21"/>
              </w:rPr>
            </w:pPr>
            <w:r w:rsidRPr="00C85054">
              <w:rPr>
                <w:sz w:val="21"/>
                <w:szCs w:val="21"/>
              </w:rPr>
              <w:t xml:space="preserve">Po </w:t>
            </w:r>
            <w:proofErr w:type="spellStart"/>
            <w:r w:rsidRPr="00C85054">
              <w:rPr>
                <w:sz w:val="21"/>
                <w:szCs w:val="21"/>
              </w:rPr>
              <w:t>uplynutí</w:t>
            </w:r>
            <w:proofErr w:type="spellEnd"/>
            <w:r w:rsidRPr="00C85054">
              <w:rPr>
                <w:sz w:val="21"/>
                <w:szCs w:val="21"/>
              </w:rPr>
              <w:t xml:space="preserve"> </w:t>
            </w:r>
            <w:proofErr w:type="spellStart"/>
            <w:r w:rsidRPr="00C85054">
              <w:rPr>
                <w:sz w:val="21"/>
                <w:szCs w:val="21"/>
              </w:rPr>
              <w:t>doby</w:t>
            </w:r>
            <w:proofErr w:type="spellEnd"/>
            <w:r w:rsidRPr="00C85054">
              <w:rPr>
                <w:sz w:val="21"/>
                <w:szCs w:val="21"/>
              </w:rPr>
              <w:t xml:space="preserve"> </w:t>
            </w:r>
            <w:proofErr w:type="spellStart"/>
            <w:r w:rsidRPr="00C85054">
              <w:rPr>
                <w:sz w:val="21"/>
                <w:szCs w:val="21"/>
              </w:rPr>
              <w:t>trvání</w:t>
            </w:r>
            <w:proofErr w:type="spellEnd"/>
            <w:r w:rsidRPr="00C85054">
              <w:rPr>
                <w:sz w:val="21"/>
                <w:szCs w:val="21"/>
              </w:rPr>
              <w:t xml:space="preserve"> </w:t>
            </w:r>
            <w:proofErr w:type="spellStart"/>
            <w:r w:rsidRPr="00C85054">
              <w:rPr>
                <w:sz w:val="21"/>
                <w:szCs w:val="21"/>
              </w:rPr>
              <w:t>výpůjčky</w:t>
            </w:r>
            <w:proofErr w:type="spellEnd"/>
            <w:r w:rsidRPr="00C85054">
              <w:rPr>
                <w:sz w:val="21"/>
                <w:szCs w:val="21"/>
              </w:rPr>
              <w:t xml:space="preserve"> je </w:t>
            </w:r>
            <w:proofErr w:type="spellStart"/>
            <w:r w:rsidRPr="00C85054">
              <w:rPr>
                <w:sz w:val="21"/>
                <w:szCs w:val="21"/>
              </w:rPr>
              <w:t>půjčitel</w:t>
            </w:r>
            <w:proofErr w:type="spellEnd"/>
            <w:r w:rsidRPr="00C85054">
              <w:rPr>
                <w:sz w:val="21"/>
                <w:szCs w:val="21"/>
              </w:rPr>
              <w:t xml:space="preserve"> bez </w:t>
            </w:r>
            <w:proofErr w:type="spellStart"/>
            <w:r w:rsidRPr="00C85054">
              <w:rPr>
                <w:sz w:val="21"/>
                <w:szCs w:val="21"/>
              </w:rPr>
              <w:t>zbytečného</w:t>
            </w:r>
            <w:proofErr w:type="spellEnd"/>
            <w:r w:rsidRPr="00C85054">
              <w:rPr>
                <w:sz w:val="21"/>
                <w:szCs w:val="21"/>
              </w:rPr>
              <w:t xml:space="preserve"> </w:t>
            </w:r>
            <w:proofErr w:type="spellStart"/>
            <w:r w:rsidRPr="00C85054">
              <w:rPr>
                <w:sz w:val="21"/>
                <w:szCs w:val="21"/>
              </w:rPr>
              <w:t>odkladu</w:t>
            </w:r>
            <w:proofErr w:type="spellEnd"/>
            <w:r w:rsidRPr="00C85054">
              <w:rPr>
                <w:sz w:val="21"/>
                <w:szCs w:val="21"/>
              </w:rPr>
              <w:t xml:space="preserve"> </w:t>
            </w:r>
            <w:proofErr w:type="spellStart"/>
            <w:r w:rsidRPr="00C85054">
              <w:rPr>
                <w:sz w:val="21"/>
                <w:szCs w:val="21"/>
              </w:rPr>
              <w:t>povinen</w:t>
            </w:r>
            <w:proofErr w:type="spellEnd"/>
            <w:r w:rsidRPr="00C85054">
              <w:rPr>
                <w:sz w:val="21"/>
                <w:szCs w:val="21"/>
              </w:rPr>
              <w:t xml:space="preserve"> </w:t>
            </w:r>
            <w:proofErr w:type="spellStart"/>
            <w:r w:rsidRPr="00C85054">
              <w:rPr>
                <w:sz w:val="21"/>
                <w:szCs w:val="21"/>
              </w:rPr>
              <w:t>zničit</w:t>
            </w:r>
            <w:proofErr w:type="spellEnd"/>
            <w:r w:rsidRPr="00C85054">
              <w:rPr>
                <w:sz w:val="21"/>
                <w:szCs w:val="21"/>
              </w:rPr>
              <w:t xml:space="preserve"> </w:t>
            </w:r>
            <w:proofErr w:type="spellStart"/>
            <w:r w:rsidRPr="00C85054">
              <w:rPr>
                <w:sz w:val="21"/>
                <w:szCs w:val="21"/>
              </w:rPr>
              <w:t>uložená</w:t>
            </w:r>
            <w:proofErr w:type="spellEnd"/>
            <w:r w:rsidRPr="00C85054">
              <w:rPr>
                <w:sz w:val="21"/>
                <w:szCs w:val="21"/>
              </w:rPr>
              <w:t xml:space="preserve"> data v </w:t>
            </w:r>
            <w:proofErr w:type="spellStart"/>
            <w:r w:rsidRPr="00C85054">
              <w:rPr>
                <w:sz w:val="21"/>
                <w:szCs w:val="21"/>
              </w:rPr>
              <w:t>přístrojích</w:t>
            </w:r>
            <w:proofErr w:type="spellEnd"/>
            <w:r w:rsidRPr="00C85054">
              <w:rPr>
                <w:sz w:val="21"/>
                <w:szCs w:val="21"/>
              </w:rPr>
              <w:t xml:space="preserve"> a </w:t>
            </w:r>
            <w:proofErr w:type="spellStart"/>
            <w:r w:rsidRPr="00C85054">
              <w:rPr>
                <w:sz w:val="21"/>
                <w:szCs w:val="21"/>
              </w:rPr>
              <w:t>vystavit</w:t>
            </w:r>
            <w:proofErr w:type="spellEnd"/>
            <w:r w:rsidRPr="00C85054">
              <w:rPr>
                <w:sz w:val="21"/>
                <w:szCs w:val="21"/>
              </w:rPr>
              <w:t xml:space="preserve"> o tom </w:t>
            </w:r>
            <w:proofErr w:type="spellStart"/>
            <w:r w:rsidRPr="00C85054">
              <w:rPr>
                <w:sz w:val="21"/>
                <w:szCs w:val="21"/>
              </w:rPr>
              <w:t>vypůjčiteli</w:t>
            </w:r>
            <w:proofErr w:type="spellEnd"/>
            <w:r w:rsidRPr="00C85054">
              <w:rPr>
                <w:sz w:val="21"/>
                <w:szCs w:val="21"/>
              </w:rPr>
              <w:t xml:space="preserve"> </w:t>
            </w:r>
            <w:proofErr w:type="spellStart"/>
            <w:r w:rsidRPr="00C85054">
              <w:rPr>
                <w:sz w:val="21"/>
                <w:szCs w:val="21"/>
              </w:rPr>
              <w:t>písemné</w:t>
            </w:r>
            <w:proofErr w:type="spellEnd"/>
            <w:r w:rsidRPr="00C85054">
              <w:rPr>
                <w:sz w:val="21"/>
                <w:szCs w:val="21"/>
              </w:rPr>
              <w:t xml:space="preserve"> </w:t>
            </w:r>
            <w:proofErr w:type="spellStart"/>
            <w:r w:rsidRPr="00C85054">
              <w:rPr>
                <w:sz w:val="21"/>
                <w:szCs w:val="21"/>
              </w:rPr>
              <w:t>potvrzení</w:t>
            </w:r>
            <w:proofErr w:type="spellEnd"/>
            <w:r w:rsidRPr="00C85054">
              <w:rPr>
                <w:sz w:val="21"/>
                <w:szCs w:val="21"/>
              </w:rPr>
              <w:t xml:space="preserve">. Do </w:t>
            </w:r>
            <w:proofErr w:type="spellStart"/>
            <w:r w:rsidRPr="00C85054">
              <w:rPr>
                <w:sz w:val="21"/>
                <w:szCs w:val="21"/>
              </w:rPr>
              <w:t>doby</w:t>
            </w:r>
            <w:proofErr w:type="spellEnd"/>
            <w:r w:rsidRPr="00C85054">
              <w:rPr>
                <w:sz w:val="21"/>
                <w:szCs w:val="21"/>
              </w:rPr>
              <w:t xml:space="preserve"> </w:t>
            </w:r>
            <w:proofErr w:type="spellStart"/>
            <w:r w:rsidRPr="00C85054">
              <w:rPr>
                <w:sz w:val="21"/>
                <w:szCs w:val="21"/>
              </w:rPr>
              <w:t>splnění</w:t>
            </w:r>
            <w:proofErr w:type="spellEnd"/>
            <w:r w:rsidRPr="00C85054">
              <w:rPr>
                <w:sz w:val="21"/>
                <w:szCs w:val="21"/>
              </w:rPr>
              <w:t xml:space="preserve"> </w:t>
            </w:r>
            <w:proofErr w:type="spellStart"/>
            <w:r w:rsidRPr="00C85054">
              <w:rPr>
                <w:sz w:val="21"/>
                <w:szCs w:val="21"/>
              </w:rPr>
              <w:t>této</w:t>
            </w:r>
            <w:proofErr w:type="spellEnd"/>
            <w:r w:rsidRPr="00C85054">
              <w:rPr>
                <w:sz w:val="21"/>
                <w:szCs w:val="21"/>
              </w:rPr>
              <w:t xml:space="preserve"> </w:t>
            </w:r>
            <w:proofErr w:type="spellStart"/>
            <w:r w:rsidRPr="00C85054">
              <w:rPr>
                <w:sz w:val="21"/>
                <w:szCs w:val="21"/>
              </w:rPr>
              <w:t>povinnosti</w:t>
            </w:r>
            <w:proofErr w:type="spellEnd"/>
            <w:r w:rsidRPr="00C85054">
              <w:rPr>
                <w:sz w:val="21"/>
                <w:szCs w:val="21"/>
              </w:rPr>
              <w:t xml:space="preserve"> </w:t>
            </w:r>
            <w:proofErr w:type="spellStart"/>
            <w:r w:rsidRPr="00C85054">
              <w:rPr>
                <w:sz w:val="21"/>
                <w:szCs w:val="21"/>
              </w:rPr>
              <w:t>není</w:t>
            </w:r>
            <w:proofErr w:type="spellEnd"/>
            <w:r w:rsidRPr="00C85054">
              <w:rPr>
                <w:sz w:val="21"/>
                <w:szCs w:val="21"/>
              </w:rPr>
              <w:t xml:space="preserve"> </w:t>
            </w:r>
            <w:proofErr w:type="spellStart"/>
            <w:r w:rsidRPr="00C85054">
              <w:rPr>
                <w:sz w:val="21"/>
                <w:szCs w:val="21"/>
              </w:rPr>
              <w:t>vypůjčitel</w:t>
            </w:r>
            <w:proofErr w:type="spellEnd"/>
            <w:r w:rsidRPr="00C85054">
              <w:rPr>
                <w:sz w:val="21"/>
                <w:szCs w:val="21"/>
              </w:rPr>
              <w:t xml:space="preserve"> </w:t>
            </w:r>
            <w:proofErr w:type="spellStart"/>
            <w:r w:rsidRPr="00C85054">
              <w:rPr>
                <w:sz w:val="21"/>
                <w:szCs w:val="21"/>
              </w:rPr>
              <w:t>povinen</w:t>
            </w:r>
            <w:proofErr w:type="spellEnd"/>
            <w:r w:rsidRPr="00C85054">
              <w:rPr>
                <w:sz w:val="21"/>
                <w:szCs w:val="21"/>
              </w:rPr>
              <w:t xml:space="preserve"> </w:t>
            </w:r>
            <w:proofErr w:type="spellStart"/>
            <w:r w:rsidRPr="00C85054">
              <w:rPr>
                <w:sz w:val="21"/>
                <w:szCs w:val="21"/>
              </w:rPr>
              <w:t>přístroje</w:t>
            </w:r>
            <w:proofErr w:type="spellEnd"/>
            <w:r w:rsidRPr="00C85054">
              <w:rPr>
                <w:sz w:val="21"/>
                <w:szCs w:val="21"/>
              </w:rPr>
              <w:t xml:space="preserve"> </w:t>
            </w:r>
            <w:proofErr w:type="spellStart"/>
            <w:r w:rsidRPr="00C85054">
              <w:rPr>
                <w:sz w:val="21"/>
                <w:szCs w:val="21"/>
              </w:rPr>
              <w:t>vráti</w:t>
            </w:r>
            <w:r w:rsidR="00062204" w:rsidRPr="00C85054">
              <w:rPr>
                <w:sz w:val="21"/>
                <w:szCs w:val="21"/>
              </w:rPr>
              <w:t>t</w:t>
            </w:r>
            <w:proofErr w:type="spellEnd"/>
            <w:r w:rsidRPr="00C85054">
              <w:rPr>
                <w:sz w:val="21"/>
                <w:szCs w:val="21"/>
              </w:rPr>
              <w:t xml:space="preserve"> </w:t>
            </w:r>
            <w:proofErr w:type="spellStart"/>
            <w:r w:rsidRPr="00C85054">
              <w:rPr>
                <w:sz w:val="21"/>
                <w:szCs w:val="21"/>
              </w:rPr>
              <w:t>půjčiteli</w:t>
            </w:r>
            <w:proofErr w:type="spellEnd"/>
            <w:r w:rsidRPr="00C85054">
              <w:rPr>
                <w:sz w:val="21"/>
                <w:szCs w:val="21"/>
              </w:rPr>
              <w:t xml:space="preserve">. </w:t>
            </w:r>
          </w:p>
          <w:p w14:paraId="57DA7430" w14:textId="77777777" w:rsidR="005D1943" w:rsidRPr="00C85054" w:rsidRDefault="005D1943">
            <w:pPr>
              <w:jc w:val="both"/>
              <w:rPr>
                <w:sz w:val="21"/>
                <w:szCs w:val="21"/>
              </w:rPr>
            </w:pPr>
          </w:p>
          <w:p w14:paraId="565D878D" w14:textId="1BA303EE" w:rsidR="005D1943" w:rsidRPr="00C85054" w:rsidRDefault="005D1943">
            <w:pPr>
              <w:jc w:val="both"/>
              <w:rPr>
                <w:sz w:val="21"/>
                <w:szCs w:val="21"/>
              </w:rPr>
            </w:pPr>
          </w:p>
        </w:tc>
        <w:tc>
          <w:tcPr>
            <w:tcW w:w="4701" w:type="dxa"/>
          </w:tcPr>
          <w:p w14:paraId="6C2DFB43" w14:textId="77777777" w:rsidR="00906222" w:rsidRPr="00C85054" w:rsidRDefault="00906222" w:rsidP="00906222">
            <w:pPr>
              <w:jc w:val="center"/>
              <w:rPr>
                <w:b/>
                <w:sz w:val="21"/>
                <w:szCs w:val="21"/>
              </w:rPr>
            </w:pPr>
            <w:r w:rsidRPr="00C85054">
              <w:rPr>
                <w:b/>
                <w:sz w:val="21"/>
                <w:szCs w:val="21"/>
              </w:rPr>
              <w:lastRenderedPageBreak/>
              <w:t>II.</w:t>
            </w:r>
          </w:p>
          <w:p w14:paraId="3B0D19C6" w14:textId="77777777" w:rsidR="00906222" w:rsidRPr="00C85054" w:rsidRDefault="00906222" w:rsidP="00906222">
            <w:pPr>
              <w:jc w:val="center"/>
              <w:rPr>
                <w:b/>
                <w:sz w:val="21"/>
                <w:szCs w:val="21"/>
              </w:rPr>
            </w:pPr>
            <w:r w:rsidRPr="00C85054">
              <w:rPr>
                <w:b/>
                <w:sz w:val="21"/>
                <w:szCs w:val="21"/>
              </w:rPr>
              <w:t>Subject Matter of Contract</w:t>
            </w:r>
          </w:p>
          <w:p w14:paraId="00A29215" w14:textId="77777777" w:rsidR="00906222" w:rsidRPr="00C85054" w:rsidRDefault="00906222" w:rsidP="00906222">
            <w:pPr>
              <w:rPr>
                <w:sz w:val="21"/>
                <w:szCs w:val="21"/>
              </w:rPr>
            </w:pPr>
          </w:p>
          <w:p w14:paraId="77CAD83D" w14:textId="36C24000" w:rsidR="00906222" w:rsidRPr="00C85054" w:rsidRDefault="00906222" w:rsidP="00906222">
            <w:pPr>
              <w:rPr>
                <w:sz w:val="21"/>
                <w:szCs w:val="21"/>
              </w:rPr>
            </w:pPr>
            <w:r w:rsidRPr="00C85054">
              <w:rPr>
                <w:sz w:val="21"/>
                <w:szCs w:val="21"/>
              </w:rPr>
              <w:t>The Lender shall provide to the Borrower for cost-free use:</w:t>
            </w:r>
          </w:p>
          <w:p w14:paraId="551E0229" w14:textId="77777777" w:rsidR="00906222" w:rsidRPr="00C85054" w:rsidRDefault="00906222" w:rsidP="00906222">
            <w:pPr>
              <w:rPr>
                <w:sz w:val="21"/>
                <w:szCs w:val="21"/>
              </w:rPr>
            </w:pPr>
          </w:p>
          <w:p w14:paraId="47245DA3" w14:textId="0DC02164" w:rsidR="00906222" w:rsidRPr="00C85054" w:rsidRDefault="00906222" w:rsidP="00906222">
            <w:pPr>
              <w:rPr>
                <w:sz w:val="21"/>
                <w:szCs w:val="21"/>
              </w:rPr>
            </w:pPr>
            <w:r w:rsidRPr="00C85054">
              <w:rPr>
                <w:sz w:val="21"/>
                <w:szCs w:val="21"/>
              </w:rPr>
              <w:t xml:space="preserve">Name: </w:t>
            </w:r>
            <w:r w:rsidR="00A1622C" w:rsidRPr="00C85054">
              <w:rPr>
                <w:sz w:val="21"/>
                <w:szCs w:val="21"/>
              </w:rPr>
              <w:t>min/max t</w:t>
            </w:r>
            <w:r w:rsidRPr="00C85054">
              <w:rPr>
                <w:sz w:val="21"/>
                <w:szCs w:val="21"/>
              </w:rPr>
              <w:t>hermometer</w:t>
            </w:r>
            <w:r w:rsidR="00A1622C" w:rsidRPr="00C85054">
              <w:rPr>
                <w:sz w:val="21"/>
                <w:szCs w:val="21"/>
              </w:rPr>
              <w:t xml:space="preserve"> T6410</w:t>
            </w:r>
          </w:p>
          <w:p w14:paraId="592908DC" w14:textId="5719549A" w:rsidR="00906222" w:rsidRPr="00C85054" w:rsidRDefault="00906222" w:rsidP="00906222">
            <w:pPr>
              <w:rPr>
                <w:sz w:val="21"/>
                <w:szCs w:val="21"/>
              </w:rPr>
            </w:pPr>
            <w:r w:rsidRPr="00C85054">
              <w:rPr>
                <w:sz w:val="21"/>
                <w:szCs w:val="21"/>
              </w:rPr>
              <w:t>Serial number: 181114776</w:t>
            </w:r>
          </w:p>
          <w:p w14:paraId="1645C72D" w14:textId="42E82946" w:rsidR="00906222" w:rsidRPr="00C85054" w:rsidRDefault="00121867" w:rsidP="00906222">
            <w:pPr>
              <w:rPr>
                <w:sz w:val="21"/>
                <w:szCs w:val="21"/>
              </w:rPr>
            </w:pPr>
            <w:r w:rsidRPr="00C85054">
              <w:rPr>
                <w:sz w:val="21"/>
                <w:szCs w:val="21"/>
              </w:rPr>
              <w:t>V</w:t>
            </w:r>
            <w:r w:rsidR="00C6038D" w:rsidRPr="00C85054">
              <w:rPr>
                <w:sz w:val="21"/>
                <w:szCs w:val="21"/>
              </w:rPr>
              <w:t>alue</w:t>
            </w:r>
            <w:r w:rsidR="00906222" w:rsidRPr="00C85054">
              <w:rPr>
                <w:sz w:val="21"/>
                <w:szCs w:val="21"/>
              </w:rPr>
              <w:t xml:space="preserve">: </w:t>
            </w:r>
            <w:r w:rsidR="00C6654A">
              <w:rPr>
                <w:sz w:val="21"/>
                <w:szCs w:val="21"/>
              </w:rPr>
              <w:t>£102.00</w:t>
            </w:r>
          </w:p>
          <w:p w14:paraId="7C619880" w14:textId="77777777" w:rsidR="00906222" w:rsidRPr="00C85054" w:rsidRDefault="00906222" w:rsidP="00906222">
            <w:pPr>
              <w:rPr>
                <w:sz w:val="21"/>
                <w:szCs w:val="21"/>
              </w:rPr>
            </w:pPr>
          </w:p>
          <w:p w14:paraId="4DB58D0C" w14:textId="77777777" w:rsidR="00906222" w:rsidRPr="00C85054" w:rsidRDefault="00906222" w:rsidP="00906222">
            <w:pPr>
              <w:rPr>
                <w:sz w:val="21"/>
                <w:szCs w:val="21"/>
              </w:rPr>
            </w:pPr>
            <w:r w:rsidRPr="00C85054">
              <w:rPr>
                <w:sz w:val="21"/>
                <w:szCs w:val="21"/>
              </w:rPr>
              <w:t>Name: centrifuge EBA 270</w:t>
            </w:r>
          </w:p>
          <w:p w14:paraId="48F0DAA1" w14:textId="77777777" w:rsidR="00906222" w:rsidRPr="00C85054" w:rsidRDefault="00906222" w:rsidP="00906222">
            <w:pPr>
              <w:rPr>
                <w:sz w:val="21"/>
                <w:szCs w:val="21"/>
              </w:rPr>
            </w:pPr>
            <w:r w:rsidRPr="00C85054">
              <w:rPr>
                <w:sz w:val="21"/>
                <w:szCs w:val="21"/>
              </w:rPr>
              <w:t>Serial number: 0001216</w:t>
            </w:r>
          </w:p>
          <w:p w14:paraId="5B002116" w14:textId="5FB3A134" w:rsidR="00906222" w:rsidRPr="00C85054" w:rsidRDefault="00906222" w:rsidP="00906222">
            <w:pPr>
              <w:rPr>
                <w:sz w:val="21"/>
                <w:szCs w:val="21"/>
              </w:rPr>
            </w:pPr>
            <w:r w:rsidRPr="00C85054">
              <w:rPr>
                <w:sz w:val="21"/>
                <w:szCs w:val="21"/>
              </w:rPr>
              <w:t xml:space="preserve">Price: </w:t>
            </w:r>
            <w:r w:rsidR="00C6654A">
              <w:rPr>
                <w:sz w:val="21"/>
                <w:szCs w:val="21"/>
              </w:rPr>
              <w:t>€ 476.00</w:t>
            </w:r>
            <w:r w:rsidR="00C6654A" w:rsidRPr="00C85054">
              <w:rPr>
                <w:sz w:val="21"/>
                <w:szCs w:val="21"/>
              </w:rPr>
              <w:t xml:space="preserve"> </w:t>
            </w:r>
          </w:p>
          <w:p w14:paraId="2F023796" w14:textId="77777777" w:rsidR="00906222" w:rsidRPr="00C85054" w:rsidRDefault="00906222" w:rsidP="00906222">
            <w:pPr>
              <w:rPr>
                <w:sz w:val="21"/>
                <w:szCs w:val="21"/>
              </w:rPr>
            </w:pPr>
          </w:p>
          <w:p w14:paraId="031B533B" w14:textId="77777777" w:rsidR="00906222" w:rsidRPr="00C85054" w:rsidRDefault="00906222" w:rsidP="00906222">
            <w:pPr>
              <w:rPr>
                <w:sz w:val="21"/>
                <w:szCs w:val="21"/>
              </w:rPr>
            </w:pPr>
            <w:r w:rsidRPr="00C85054">
              <w:rPr>
                <w:sz w:val="21"/>
                <w:szCs w:val="21"/>
              </w:rPr>
              <w:t xml:space="preserve">Name: fridge </w:t>
            </w:r>
            <w:proofErr w:type="spellStart"/>
            <w:r w:rsidRPr="00C85054">
              <w:rPr>
                <w:sz w:val="21"/>
                <w:szCs w:val="21"/>
              </w:rPr>
              <w:t>Vestfrost</w:t>
            </w:r>
            <w:proofErr w:type="spellEnd"/>
            <w:r w:rsidRPr="00C85054">
              <w:rPr>
                <w:sz w:val="21"/>
                <w:szCs w:val="21"/>
              </w:rPr>
              <w:t xml:space="preserve"> AKS157</w:t>
            </w:r>
          </w:p>
          <w:p w14:paraId="4A54BAD3" w14:textId="77777777" w:rsidR="00906222" w:rsidRPr="00C85054" w:rsidRDefault="00906222" w:rsidP="00906222">
            <w:pPr>
              <w:rPr>
                <w:sz w:val="21"/>
                <w:szCs w:val="21"/>
              </w:rPr>
            </w:pPr>
            <w:r w:rsidRPr="00C85054">
              <w:rPr>
                <w:sz w:val="21"/>
                <w:szCs w:val="21"/>
              </w:rPr>
              <w:t xml:space="preserve">Serial number: 20182014042 </w:t>
            </w:r>
          </w:p>
          <w:p w14:paraId="2F9019EE" w14:textId="46876B2C" w:rsidR="00906222" w:rsidRPr="00C85054" w:rsidRDefault="00906222" w:rsidP="00906222">
            <w:pPr>
              <w:rPr>
                <w:sz w:val="21"/>
                <w:szCs w:val="21"/>
              </w:rPr>
            </w:pPr>
            <w:r w:rsidRPr="00C85054">
              <w:rPr>
                <w:sz w:val="21"/>
                <w:szCs w:val="21"/>
              </w:rPr>
              <w:t xml:space="preserve">Price: </w:t>
            </w:r>
            <w:r w:rsidR="00C6654A">
              <w:rPr>
                <w:sz w:val="21"/>
                <w:szCs w:val="21"/>
              </w:rPr>
              <w:t>€ 1787.10</w:t>
            </w:r>
          </w:p>
          <w:p w14:paraId="463F91CF" w14:textId="77777777" w:rsidR="00906222" w:rsidRPr="00C85054" w:rsidRDefault="00906222" w:rsidP="00906222">
            <w:pPr>
              <w:rPr>
                <w:sz w:val="21"/>
                <w:szCs w:val="21"/>
              </w:rPr>
            </w:pPr>
          </w:p>
          <w:p w14:paraId="0FC97D95" w14:textId="77777777" w:rsidR="00906222" w:rsidRPr="00C85054" w:rsidRDefault="00906222" w:rsidP="00906222">
            <w:pPr>
              <w:rPr>
                <w:sz w:val="21"/>
                <w:szCs w:val="21"/>
              </w:rPr>
            </w:pPr>
            <w:r w:rsidRPr="00C85054">
              <w:rPr>
                <w:sz w:val="21"/>
                <w:szCs w:val="21"/>
              </w:rPr>
              <w:t xml:space="preserve">Name: freezer VT78  </w:t>
            </w:r>
          </w:p>
          <w:p w14:paraId="3FE36644" w14:textId="77777777" w:rsidR="00906222" w:rsidRPr="00C85054" w:rsidRDefault="00906222" w:rsidP="00906222">
            <w:pPr>
              <w:rPr>
                <w:sz w:val="21"/>
                <w:szCs w:val="21"/>
              </w:rPr>
            </w:pPr>
            <w:r w:rsidRPr="00C85054">
              <w:rPr>
                <w:sz w:val="21"/>
                <w:szCs w:val="21"/>
              </w:rPr>
              <w:t>Serial number: 20190258843</w:t>
            </w:r>
          </w:p>
          <w:p w14:paraId="11D70DD5" w14:textId="49F5168C" w:rsidR="00906222" w:rsidRPr="00C85054" w:rsidRDefault="00906222" w:rsidP="00906222">
            <w:pPr>
              <w:rPr>
                <w:sz w:val="21"/>
                <w:szCs w:val="21"/>
              </w:rPr>
            </w:pPr>
            <w:r w:rsidRPr="00C85054">
              <w:rPr>
                <w:sz w:val="21"/>
                <w:szCs w:val="21"/>
              </w:rPr>
              <w:t xml:space="preserve">Price: </w:t>
            </w:r>
            <w:r w:rsidR="00C6654A">
              <w:rPr>
                <w:sz w:val="21"/>
                <w:szCs w:val="21"/>
              </w:rPr>
              <w:t>£ 5998.00</w:t>
            </w:r>
          </w:p>
          <w:p w14:paraId="023A50AA" w14:textId="77777777" w:rsidR="00906222" w:rsidRPr="00C85054" w:rsidRDefault="00906222" w:rsidP="00906222">
            <w:pPr>
              <w:rPr>
                <w:sz w:val="21"/>
                <w:szCs w:val="21"/>
              </w:rPr>
            </w:pPr>
          </w:p>
          <w:p w14:paraId="12354AA6" w14:textId="77777777" w:rsidR="00906222" w:rsidRPr="00C85054" w:rsidRDefault="00906222" w:rsidP="00906222">
            <w:pPr>
              <w:rPr>
                <w:sz w:val="21"/>
                <w:szCs w:val="21"/>
              </w:rPr>
            </w:pPr>
            <w:r w:rsidRPr="00C85054">
              <w:rPr>
                <w:sz w:val="21"/>
                <w:szCs w:val="21"/>
              </w:rPr>
              <w:t>Name: ECG PCEEG 1200M</w:t>
            </w:r>
          </w:p>
          <w:p w14:paraId="217D8153" w14:textId="77777777" w:rsidR="00906222" w:rsidRPr="00C85054" w:rsidRDefault="00906222" w:rsidP="00906222">
            <w:pPr>
              <w:rPr>
                <w:sz w:val="21"/>
                <w:szCs w:val="21"/>
              </w:rPr>
            </w:pPr>
            <w:r w:rsidRPr="00C85054">
              <w:rPr>
                <w:sz w:val="21"/>
                <w:szCs w:val="21"/>
              </w:rPr>
              <w:t>Serial number: 8037-2012</w:t>
            </w:r>
          </w:p>
          <w:p w14:paraId="66D70E6A" w14:textId="48B62ECB" w:rsidR="00906222" w:rsidRPr="00C85054" w:rsidRDefault="00906222" w:rsidP="00906222">
            <w:pPr>
              <w:rPr>
                <w:sz w:val="21"/>
                <w:szCs w:val="21"/>
              </w:rPr>
            </w:pPr>
            <w:r w:rsidRPr="00C85054">
              <w:rPr>
                <w:sz w:val="21"/>
                <w:szCs w:val="21"/>
              </w:rPr>
              <w:t>Price:</w:t>
            </w:r>
            <w:r w:rsidR="00C6654A">
              <w:rPr>
                <w:sz w:val="21"/>
                <w:szCs w:val="21"/>
              </w:rPr>
              <w:t xml:space="preserve"> £ 5998.00</w:t>
            </w:r>
          </w:p>
          <w:p w14:paraId="6350DA5D" w14:textId="77777777" w:rsidR="00906222" w:rsidRPr="00C85054" w:rsidRDefault="00906222" w:rsidP="00906222">
            <w:pPr>
              <w:rPr>
                <w:sz w:val="21"/>
                <w:szCs w:val="21"/>
              </w:rPr>
            </w:pPr>
          </w:p>
          <w:p w14:paraId="2FD6042B" w14:textId="77777777" w:rsidR="00906222" w:rsidRPr="00C85054" w:rsidRDefault="00906222" w:rsidP="00906222">
            <w:pPr>
              <w:rPr>
                <w:sz w:val="21"/>
                <w:szCs w:val="21"/>
              </w:rPr>
            </w:pPr>
            <w:r w:rsidRPr="00C85054">
              <w:rPr>
                <w:sz w:val="21"/>
                <w:szCs w:val="21"/>
              </w:rPr>
              <w:t xml:space="preserve">Name: Spirometer 6800 </w:t>
            </w:r>
            <w:proofErr w:type="spellStart"/>
            <w:r w:rsidRPr="00C85054">
              <w:rPr>
                <w:sz w:val="21"/>
                <w:szCs w:val="21"/>
              </w:rPr>
              <w:t>Pneumotrac</w:t>
            </w:r>
            <w:proofErr w:type="spellEnd"/>
          </w:p>
          <w:p w14:paraId="406AAC0E" w14:textId="77777777" w:rsidR="00906222" w:rsidRPr="00C85054" w:rsidRDefault="00906222" w:rsidP="00906222">
            <w:pPr>
              <w:rPr>
                <w:sz w:val="21"/>
                <w:szCs w:val="21"/>
              </w:rPr>
            </w:pPr>
            <w:r w:rsidRPr="00C85054">
              <w:rPr>
                <w:sz w:val="21"/>
                <w:szCs w:val="21"/>
              </w:rPr>
              <w:t>Serial number: PN05879</w:t>
            </w:r>
          </w:p>
          <w:p w14:paraId="4ECBDCD7" w14:textId="538ED2FF" w:rsidR="00906222" w:rsidRDefault="00906222" w:rsidP="00906222">
            <w:pPr>
              <w:rPr>
                <w:sz w:val="21"/>
                <w:szCs w:val="21"/>
              </w:rPr>
            </w:pPr>
            <w:r w:rsidRPr="00C85054">
              <w:rPr>
                <w:sz w:val="21"/>
                <w:szCs w:val="21"/>
              </w:rPr>
              <w:lastRenderedPageBreak/>
              <w:t>Price:</w:t>
            </w:r>
            <w:r w:rsidR="00C6654A">
              <w:rPr>
                <w:sz w:val="21"/>
                <w:szCs w:val="21"/>
              </w:rPr>
              <w:t xml:space="preserve"> £1,885.00</w:t>
            </w:r>
          </w:p>
          <w:p w14:paraId="294175FA" w14:textId="77777777" w:rsidR="00C6654A" w:rsidRPr="00C85054" w:rsidRDefault="00C6654A" w:rsidP="00906222">
            <w:pPr>
              <w:rPr>
                <w:sz w:val="21"/>
                <w:szCs w:val="21"/>
              </w:rPr>
            </w:pPr>
          </w:p>
          <w:p w14:paraId="7BA35189" w14:textId="77777777" w:rsidR="00EC42F4" w:rsidRPr="00C85054" w:rsidRDefault="00EC42F4" w:rsidP="00EC42F4">
            <w:pPr>
              <w:rPr>
                <w:sz w:val="21"/>
                <w:szCs w:val="21"/>
              </w:rPr>
            </w:pPr>
            <w:r w:rsidRPr="00C85054">
              <w:rPr>
                <w:sz w:val="21"/>
                <w:szCs w:val="21"/>
              </w:rPr>
              <w:t xml:space="preserve">Name: </w:t>
            </w:r>
            <w:proofErr w:type="spellStart"/>
            <w:r w:rsidRPr="00C85054">
              <w:rPr>
                <w:sz w:val="21"/>
                <w:szCs w:val="21"/>
              </w:rPr>
              <w:t>MasterScope</w:t>
            </w:r>
            <w:proofErr w:type="spellEnd"/>
            <w:r w:rsidRPr="00C85054">
              <w:rPr>
                <w:sz w:val="21"/>
                <w:szCs w:val="21"/>
              </w:rPr>
              <w:t xml:space="preserve"> V2 with </w:t>
            </w:r>
            <w:proofErr w:type="spellStart"/>
            <w:r w:rsidRPr="00C85054">
              <w:rPr>
                <w:sz w:val="21"/>
                <w:szCs w:val="21"/>
              </w:rPr>
              <w:t>intergr</w:t>
            </w:r>
            <w:proofErr w:type="spellEnd"/>
            <w:r w:rsidRPr="00C85054">
              <w:rPr>
                <w:sz w:val="21"/>
                <w:szCs w:val="21"/>
              </w:rPr>
              <w:t>. ECG</w:t>
            </w:r>
          </w:p>
          <w:p w14:paraId="437BDDF8" w14:textId="77777777" w:rsidR="00EC42F4" w:rsidRPr="00C85054" w:rsidRDefault="00EC42F4" w:rsidP="00EC42F4">
            <w:pPr>
              <w:rPr>
                <w:sz w:val="21"/>
                <w:szCs w:val="21"/>
              </w:rPr>
            </w:pPr>
            <w:r w:rsidRPr="00C85054">
              <w:rPr>
                <w:sz w:val="21"/>
                <w:szCs w:val="21"/>
              </w:rPr>
              <w:t>Serial number: S047947</w:t>
            </w:r>
          </w:p>
          <w:p w14:paraId="294E7F0F" w14:textId="42589111" w:rsidR="00EC42F4" w:rsidRPr="00C85054" w:rsidRDefault="00EC42F4" w:rsidP="00EC42F4">
            <w:pPr>
              <w:rPr>
                <w:sz w:val="21"/>
                <w:szCs w:val="21"/>
              </w:rPr>
            </w:pPr>
            <w:r w:rsidRPr="00C85054">
              <w:rPr>
                <w:sz w:val="21"/>
                <w:szCs w:val="21"/>
              </w:rPr>
              <w:t xml:space="preserve">Price: </w:t>
            </w:r>
            <w:r w:rsidR="00C6654A">
              <w:rPr>
                <w:sz w:val="21"/>
                <w:szCs w:val="21"/>
              </w:rPr>
              <w:t>USD 7590.00</w:t>
            </w:r>
          </w:p>
          <w:p w14:paraId="1FB25E38" w14:textId="77777777" w:rsidR="00EC42F4" w:rsidRPr="00C85054" w:rsidRDefault="00EC42F4" w:rsidP="00EC42F4">
            <w:pPr>
              <w:rPr>
                <w:sz w:val="21"/>
                <w:szCs w:val="21"/>
              </w:rPr>
            </w:pPr>
          </w:p>
          <w:p w14:paraId="7DE40463" w14:textId="37EE3FCB" w:rsidR="00906222" w:rsidRPr="00C85054" w:rsidRDefault="00906222" w:rsidP="00295ACA">
            <w:pPr>
              <w:jc w:val="both"/>
              <w:rPr>
                <w:sz w:val="21"/>
                <w:szCs w:val="21"/>
              </w:rPr>
            </w:pPr>
            <w:r w:rsidRPr="00C85054">
              <w:rPr>
                <w:sz w:val="21"/>
                <w:szCs w:val="21"/>
              </w:rPr>
              <w:t>(</w:t>
            </w:r>
            <w:proofErr w:type="gramStart"/>
            <w:r w:rsidRPr="00C85054">
              <w:rPr>
                <w:sz w:val="21"/>
                <w:szCs w:val="21"/>
              </w:rPr>
              <w:t>further</w:t>
            </w:r>
            <w:proofErr w:type="gramEnd"/>
            <w:r w:rsidRPr="00C85054">
              <w:rPr>
                <w:sz w:val="21"/>
                <w:szCs w:val="21"/>
              </w:rPr>
              <w:t xml:space="preserve"> "Device</w:t>
            </w:r>
            <w:r w:rsidR="003B6879" w:rsidRPr="00C85054">
              <w:rPr>
                <w:sz w:val="21"/>
                <w:szCs w:val="21"/>
              </w:rPr>
              <w:t>s</w:t>
            </w:r>
            <w:r w:rsidRPr="00C85054">
              <w:rPr>
                <w:sz w:val="21"/>
                <w:szCs w:val="21"/>
              </w:rPr>
              <w:t xml:space="preserve">") which </w:t>
            </w:r>
            <w:r w:rsidR="003B6879" w:rsidRPr="00C85054">
              <w:rPr>
                <w:sz w:val="21"/>
                <w:szCs w:val="21"/>
              </w:rPr>
              <w:t>are</w:t>
            </w:r>
            <w:r w:rsidRPr="00C85054">
              <w:rPr>
                <w:sz w:val="21"/>
                <w:szCs w:val="21"/>
              </w:rPr>
              <w:t xml:space="preserve"> required for use in the study 4045-301 and </w:t>
            </w:r>
            <w:r w:rsidR="004247C3" w:rsidRPr="00C85054">
              <w:rPr>
                <w:sz w:val="21"/>
                <w:szCs w:val="21"/>
              </w:rPr>
              <w:t xml:space="preserve">study </w:t>
            </w:r>
            <w:r w:rsidR="005D6105" w:rsidRPr="00C85054">
              <w:rPr>
                <w:sz w:val="21"/>
                <w:szCs w:val="21"/>
              </w:rPr>
              <w:t>4045-302</w:t>
            </w:r>
            <w:r w:rsidR="00141C7E" w:rsidRPr="00C85054">
              <w:rPr>
                <w:b/>
                <w:sz w:val="21"/>
                <w:szCs w:val="21"/>
                <w:lang w:val="en-US"/>
              </w:rPr>
              <w:t xml:space="preserve"> </w:t>
            </w:r>
            <w:r w:rsidR="004247C3" w:rsidRPr="00C85054">
              <w:rPr>
                <w:bCs/>
                <w:sz w:val="21"/>
                <w:szCs w:val="21"/>
                <w:lang w:val="en-US"/>
              </w:rPr>
              <w:t>and which</w:t>
            </w:r>
            <w:r w:rsidRPr="00C85054">
              <w:rPr>
                <w:sz w:val="21"/>
                <w:szCs w:val="21"/>
              </w:rPr>
              <w:t xml:space="preserve"> Borrower does not otherwise own or have access to. </w:t>
            </w:r>
          </w:p>
          <w:p w14:paraId="2F893377" w14:textId="77777777" w:rsidR="00906222" w:rsidRPr="00C85054" w:rsidRDefault="00906222" w:rsidP="00906222">
            <w:pPr>
              <w:rPr>
                <w:sz w:val="21"/>
                <w:szCs w:val="21"/>
              </w:rPr>
            </w:pPr>
          </w:p>
          <w:p w14:paraId="3D882C7B" w14:textId="7C293020" w:rsidR="00906222" w:rsidRPr="00C85054" w:rsidRDefault="00906222" w:rsidP="00906222">
            <w:pPr>
              <w:jc w:val="both"/>
              <w:rPr>
                <w:sz w:val="21"/>
                <w:szCs w:val="21"/>
              </w:rPr>
            </w:pPr>
            <w:r w:rsidRPr="00C85054">
              <w:rPr>
                <w:sz w:val="21"/>
                <w:szCs w:val="21"/>
              </w:rPr>
              <w:t xml:space="preserve">The Lender declares that the above Devices are fit for normal use and that its condition complies with the relevant regulations. The Lender also declares that </w:t>
            </w:r>
            <w:r w:rsidR="003B6879" w:rsidRPr="00C85054">
              <w:rPr>
                <w:sz w:val="21"/>
                <w:szCs w:val="21"/>
              </w:rPr>
              <w:t>their</w:t>
            </w:r>
            <w:r w:rsidRPr="00C85054">
              <w:rPr>
                <w:sz w:val="21"/>
                <w:szCs w:val="21"/>
              </w:rPr>
              <w:t xml:space="preserve"> manufacturer issued a statement of conformity for the subject matter of contract in accordance with Czech law. This statement of conformity forms an attachment hereto.</w:t>
            </w:r>
          </w:p>
          <w:p w14:paraId="2C1F32C4" w14:textId="77777777" w:rsidR="00906222" w:rsidRPr="00C85054" w:rsidRDefault="00906222" w:rsidP="00906222">
            <w:pPr>
              <w:rPr>
                <w:sz w:val="21"/>
                <w:szCs w:val="21"/>
              </w:rPr>
            </w:pPr>
          </w:p>
          <w:p w14:paraId="520B731C" w14:textId="4BF0659D" w:rsidR="00D8413E" w:rsidRPr="00C85054" w:rsidRDefault="00906222" w:rsidP="00906222">
            <w:pPr>
              <w:jc w:val="both"/>
              <w:rPr>
                <w:sz w:val="21"/>
                <w:szCs w:val="21"/>
              </w:rPr>
            </w:pPr>
            <w:r w:rsidRPr="00C85054">
              <w:rPr>
                <w:sz w:val="21"/>
                <w:szCs w:val="21"/>
              </w:rPr>
              <w:t xml:space="preserve">All repairs, maintenance, revisions (electrical, pressure, gas) and servicing the subject of the loan, including professional maintenance in accordance with para </w:t>
            </w:r>
            <w:r w:rsidR="00615DC7" w:rsidRPr="00C85054">
              <w:rPr>
                <w:sz w:val="21"/>
                <w:szCs w:val="21"/>
                <w:lang w:val="en"/>
              </w:rPr>
              <w:t xml:space="preserve">45 of Act 89/2021 </w:t>
            </w:r>
            <w:proofErr w:type="spellStart"/>
            <w:r w:rsidRPr="00C85054">
              <w:rPr>
                <w:sz w:val="21"/>
                <w:szCs w:val="21"/>
              </w:rPr>
              <w:t>Coll</w:t>
            </w:r>
            <w:proofErr w:type="spellEnd"/>
            <w:r w:rsidRPr="00C85054">
              <w:rPr>
                <w:sz w:val="21"/>
                <w:szCs w:val="21"/>
              </w:rPr>
              <w:t xml:space="preserve">, on Medical Devices or in accordance with manufacturer’s recommendations, calibration and validation will be performed at the expense of the Lender (in case of periodic activities without request). Copies of logs, inspections, calibrations, and validations </w:t>
            </w:r>
            <w:proofErr w:type="gramStart"/>
            <w:r w:rsidRPr="00C85054">
              <w:rPr>
                <w:sz w:val="21"/>
                <w:szCs w:val="21"/>
              </w:rPr>
              <w:t>will be sent</w:t>
            </w:r>
            <w:proofErr w:type="gramEnd"/>
            <w:r w:rsidRPr="00C85054">
              <w:rPr>
                <w:sz w:val="21"/>
                <w:szCs w:val="21"/>
              </w:rPr>
              <w:t xml:space="preserve"> to the Lender immediately.</w:t>
            </w:r>
          </w:p>
          <w:p w14:paraId="2480650A" w14:textId="77777777" w:rsidR="00C47865" w:rsidRPr="00C85054" w:rsidRDefault="00C47865" w:rsidP="00906222">
            <w:pPr>
              <w:jc w:val="both"/>
              <w:rPr>
                <w:sz w:val="21"/>
                <w:szCs w:val="21"/>
              </w:rPr>
            </w:pPr>
          </w:p>
          <w:p w14:paraId="59A90D96" w14:textId="2CC98C3B" w:rsidR="00C47865" w:rsidRPr="00C85054" w:rsidRDefault="00C47865" w:rsidP="00295ACA">
            <w:pPr>
              <w:jc w:val="both"/>
              <w:rPr>
                <w:sz w:val="21"/>
                <w:szCs w:val="21"/>
              </w:rPr>
            </w:pPr>
            <w:r w:rsidRPr="00C85054">
              <w:rPr>
                <w:sz w:val="21"/>
                <w:szCs w:val="21"/>
              </w:rPr>
              <w:t xml:space="preserve">The devices </w:t>
            </w:r>
            <w:proofErr w:type="gramStart"/>
            <w:r w:rsidRPr="00C85054">
              <w:rPr>
                <w:sz w:val="21"/>
                <w:szCs w:val="21"/>
              </w:rPr>
              <w:t>will not be connected</w:t>
            </w:r>
            <w:proofErr w:type="gramEnd"/>
            <w:r w:rsidRPr="00C85054">
              <w:rPr>
                <w:sz w:val="21"/>
                <w:szCs w:val="21"/>
              </w:rPr>
              <w:t xml:space="preserve"> to the </w:t>
            </w:r>
            <w:r w:rsidR="00C10C65" w:rsidRPr="00C85054">
              <w:rPr>
                <w:sz w:val="21"/>
                <w:szCs w:val="21"/>
              </w:rPr>
              <w:t>B</w:t>
            </w:r>
            <w:r w:rsidRPr="00C85054">
              <w:rPr>
                <w:sz w:val="21"/>
                <w:szCs w:val="21"/>
              </w:rPr>
              <w:t>orrower's data network.</w:t>
            </w:r>
          </w:p>
          <w:p w14:paraId="457B0EC1" w14:textId="77777777" w:rsidR="00C47865" w:rsidRPr="00C85054" w:rsidRDefault="00C47865" w:rsidP="00C47865">
            <w:pPr>
              <w:jc w:val="both"/>
              <w:rPr>
                <w:sz w:val="21"/>
                <w:szCs w:val="21"/>
              </w:rPr>
            </w:pPr>
          </w:p>
          <w:p w14:paraId="43FF5D39" w14:textId="5F87C8C3" w:rsidR="00C47865" w:rsidRPr="00C85054" w:rsidRDefault="00C47865" w:rsidP="00C47865">
            <w:pPr>
              <w:jc w:val="both"/>
              <w:rPr>
                <w:sz w:val="21"/>
                <w:szCs w:val="21"/>
              </w:rPr>
            </w:pPr>
            <w:r w:rsidRPr="00C85054">
              <w:rPr>
                <w:sz w:val="21"/>
                <w:szCs w:val="21"/>
              </w:rPr>
              <w:t xml:space="preserve">After the expiration of the loan period, the lender is obliged without undue delay to destroy the data stored in the devices and issue a written confirmation to the </w:t>
            </w:r>
            <w:r w:rsidR="00C10C65" w:rsidRPr="00C85054">
              <w:rPr>
                <w:sz w:val="21"/>
                <w:szCs w:val="21"/>
              </w:rPr>
              <w:t>B</w:t>
            </w:r>
            <w:r w:rsidRPr="00C85054">
              <w:rPr>
                <w:sz w:val="21"/>
                <w:szCs w:val="21"/>
              </w:rPr>
              <w:t xml:space="preserve">orrower. Until this obligation </w:t>
            </w:r>
            <w:proofErr w:type="gramStart"/>
            <w:r w:rsidRPr="00C85054">
              <w:rPr>
                <w:sz w:val="21"/>
                <w:szCs w:val="21"/>
              </w:rPr>
              <w:t>is fulfilled</w:t>
            </w:r>
            <w:proofErr w:type="gramEnd"/>
            <w:r w:rsidRPr="00C85054">
              <w:rPr>
                <w:sz w:val="21"/>
                <w:szCs w:val="21"/>
              </w:rPr>
              <w:t xml:space="preserve">, the </w:t>
            </w:r>
            <w:r w:rsidR="00C10C65" w:rsidRPr="00C85054">
              <w:rPr>
                <w:sz w:val="21"/>
                <w:szCs w:val="21"/>
              </w:rPr>
              <w:t>B</w:t>
            </w:r>
            <w:r w:rsidRPr="00C85054">
              <w:rPr>
                <w:sz w:val="21"/>
                <w:szCs w:val="21"/>
              </w:rPr>
              <w:t>orrower is not obliged to return the devices to the lender.</w:t>
            </w:r>
          </w:p>
        </w:tc>
      </w:tr>
      <w:tr w:rsidR="00E53ED8" w:rsidRPr="00D8413E" w14:paraId="6E74973F" w14:textId="77777777" w:rsidTr="00D8413E">
        <w:tc>
          <w:tcPr>
            <w:tcW w:w="4701" w:type="dxa"/>
          </w:tcPr>
          <w:p w14:paraId="0AEB2E9F" w14:textId="2810BE88" w:rsidR="00E53ED8" w:rsidRPr="00C85054" w:rsidRDefault="00E53ED8" w:rsidP="00141C7E">
            <w:pPr>
              <w:pStyle w:val="Zkladntext2"/>
              <w:numPr>
                <w:ilvl w:val="0"/>
                <w:numId w:val="33"/>
              </w:numPr>
              <w:rPr>
                <w:rFonts w:ascii="Times New Roman" w:hAnsi="Times New Roman" w:cs="Times New Roman"/>
                <w:bCs/>
                <w:sz w:val="21"/>
                <w:szCs w:val="21"/>
              </w:rPr>
            </w:pPr>
            <w:r w:rsidRPr="00C85054">
              <w:rPr>
                <w:rFonts w:ascii="Times New Roman" w:hAnsi="Times New Roman" w:cs="Times New Roman"/>
                <w:sz w:val="21"/>
                <w:szCs w:val="21"/>
                <w:lang w:val="cs"/>
              </w:rPr>
              <w:lastRenderedPageBreak/>
              <w:t>Ustanovení III, Smlouvy o výpůjčce nazvané</w:t>
            </w:r>
            <w:r w:rsidRPr="00C85054">
              <w:t xml:space="preserve"> “</w:t>
            </w:r>
            <w:r w:rsidRPr="00C85054">
              <w:rPr>
                <w:rFonts w:ascii="Times New Roman" w:hAnsi="Times New Roman" w:cs="Times New Roman"/>
                <w:sz w:val="21"/>
                <w:szCs w:val="21"/>
                <w:lang w:val="cs"/>
              </w:rPr>
              <w:t xml:space="preserve">Povinnosti vypůjčitele“ bude plně vymazán a nahrazen tímto </w:t>
            </w:r>
            <w:proofErr w:type="spellStart"/>
            <w:r w:rsidRPr="00C85054">
              <w:rPr>
                <w:rFonts w:ascii="Times New Roman" w:hAnsi="Times New Roman" w:cs="Times New Roman"/>
                <w:sz w:val="21"/>
                <w:szCs w:val="21"/>
                <w:lang w:val="cs"/>
              </w:rPr>
              <w:t>usta</w:t>
            </w:r>
            <w:proofErr w:type="spellEnd"/>
            <w:r w:rsidRPr="00C85054">
              <w:rPr>
                <w:rFonts w:ascii="Times New Roman" w:hAnsi="Times New Roman" w:cs="Times New Roman"/>
                <w:bCs/>
                <w:sz w:val="21"/>
                <w:szCs w:val="21"/>
              </w:rPr>
              <w:t>n</w:t>
            </w:r>
            <w:proofErr w:type="spellStart"/>
            <w:r w:rsidRPr="00C85054">
              <w:rPr>
                <w:rFonts w:ascii="Times New Roman" w:hAnsi="Times New Roman" w:cs="Times New Roman"/>
                <w:sz w:val="21"/>
                <w:szCs w:val="21"/>
                <w:lang w:val="cs"/>
              </w:rPr>
              <w:t>ovením</w:t>
            </w:r>
            <w:proofErr w:type="spellEnd"/>
            <w:r w:rsidRPr="00C85054">
              <w:rPr>
                <w:rFonts w:ascii="Times New Roman" w:hAnsi="Times New Roman" w:cs="Times New Roman"/>
                <w:sz w:val="21"/>
                <w:szCs w:val="21"/>
                <w:lang w:val="cs"/>
              </w:rPr>
              <w:t xml:space="preserve"> III.: </w:t>
            </w:r>
          </w:p>
          <w:p w14:paraId="2AD8B740" w14:textId="77777777" w:rsidR="00E53ED8" w:rsidRPr="00C85054" w:rsidRDefault="00E53ED8" w:rsidP="00E40D7A">
            <w:pPr>
              <w:jc w:val="center"/>
              <w:rPr>
                <w:b/>
                <w:sz w:val="21"/>
                <w:szCs w:val="21"/>
              </w:rPr>
            </w:pPr>
          </w:p>
        </w:tc>
        <w:tc>
          <w:tcPr>
            <w:tcW w:w="4701" w:type="dxa"/>
          </w:tcPr>
          <w:p w14:paraId="56FACC18" w14:textId="0FAD60A2" w:rsidR="00E53ED8" w:rsidRPr="00C85054" w:rsidRDefault="00141C7E" w:rsidP="00F67F55">
            <w:pPr>
              <w:pStyle w:val="Zkladntext2"/>
              <w:numPr>
                <w:ilvl w:val="0"/>
                <w:numId w:val="40"/>
              </w:numPr>
              <w:rPr>
                <w:b/>
                <w:sz w:val="21"/>
                <w:szCs w:val="21"/>
              </w:rPr>
            </w:pPr>
            <w:r w:rsidRPr="00C85054">
              <w:rPr>
                <w:rFonts w:ascii="Times New Roman" w:hAnsi="Times New Roman" w:cs="Times New Roman"/>
                <w:sz w:val="21"/>
                <w:szCs w:val="21"/>
              </w:rPr>
              <w:t>Clause</w:t>
            </w:r>
            <w:r w:rsidR="009912A9" w:rsidRPr="00C85054">
              <w:rPr>
                <w:rFonts w:ascii="Times New Roman" w:hAnsi="Times New Roman" w:cs="Times New Roman"/>
                <w:sz w:val="21"/>
                <w:szCs w:val="21"/>
              </w:rPr>
              <w:t xml:space="preserve"> III of the </w:t>
            </w:r>
            <w:r w:rsidR="004247C3" w:rsidRPr="00C85054">
              <w:rPr>
                <w:rFonts w:ascii="Times New Roman" w:hAnsi="Times New Roman" w:cs="Times New Roman"/>
                <w:sz w:val="21"/>
                <w:szCs w:val="21"/>
              </w:rPr>
              <w:t>Contract</w:t>
            </w:r>
            <w:r w:rsidR="009912A9" w:rsidRPr="00C85054">
              <w:rPr>
                <w:rFonts w:ascii="Times New Roman" w:hAnsi="Times New Roman" w:cs="Times New Roman"/>
                <w:sz w:val="21"/>
                <w:szCs w:val="21"/>
              </w:rPr>
              <w:t xml:space="preserve"> entitled “</w:t>
            </w:r>
            <w:r w:rsidR="004247C3" w:rsidRPr="00C85054">
              <w:rPr>
                <w:rFonts w:ascii="Times New Roman" w:hAnsi="Times New Roman" w:cs="Times New Roman"/>
                <w:sz w:val="21"/>
                <w:szCs w:val="21"/>
              </w:rPr>
              <w:t xml:space="preserve">Obligations of the </w:t>
            </w:r>
            <w:r w:rsidR="009912A9" w:rsidRPr="00C85054">
              <w:rPr>
                <w:rFonts w:ascii="Times New Roman" w:hAnsi="Times New Roman" w:cs="Times New Roman"/>
                <w:sz w:val="21"/>
                <w:szCs w:val="21"/>
              </w:rPr>
              <w:t xml:space="preserve">Borrower” </w:t>
            </w:r>
            <w:r w:rsidR="004247C3" w:rsidRPr="00C85054">
              <w:rPr>
                <w:rFonts w:ascii="Times New Roman" w:hAnsi="Times New Roman" w:cs="Times New Roman"/>
                <w:sz w:val="21"/>
                <w:szCs w:val="21"/>
              </w:rPr>
              <w:t xml:space="preserve">shall </w:t>
            </w:r>
            <w:r w:rsidR="009912A9" w:rsidRPr="00C85054">
              <w:rPr>
                <w:rFonts w:ascii="Times New Roman" w:hAnsi="Times New Roman" w:cs="Times New Roman"/>
                <w:sz w:val="21"/>
                <w:szCs w:val="21"/>
              </w:rPr>
              <w:t>be deleted</w:t>
            </w:r>
            <w:r w:rsidR="004247C3" w:rsidRPr="00C85054">
              <w:rPr>
                <w:rFonts w:ascii="Times New Roman" w:hAnsi="Times New Roman" w:cs="Times New Roman"/>
                <w:sz w:val="21"/>
                <w:szCs w:val="21"/>
              </w:rPr>
              <w:t xml:space="preserve"> in its entirety</w:t>
            </w:r>
            <w:r w:rsidR="009912A9" w:rsidRPr="00C85054">
              <w:rPr>
                <w:rFonts w:ascii="Times New Roman" w:hAnsi="Times New Roman" w:cs="Times New Roman"/>
                <w:sz w:val="21"/>
                <w:szCs w:val="21"/>
              </w:rPr>
              <w:t xml:space="preserve"> and replaced by the following Clause III:</w:t>
            </w:r>
          </w:p>
        </w:tc>
      </w:tr>
      <w:tr w:rsidR="005D1943" w:rsidRPr="00D8413E" w14:paraId="18CA834B" w14:textId="77777777" w:rsidTr="00D8413E">
        <w:tc>
          <w:tcPr>
            <w:tcW w:w="4701" w:type="dxa"/>
          </w:tcPr>
          <w:p w14:paraId="33A1EC9F" w14:textId="6D938E14" w:rsidR="005D1943" w:rsidRPr="00C85054" w:rsidRDefault="005D1943" w:rsidP="00141C7E">
            <w:pPr>
              <w:pStyle w:val="Odstavecseseznamem"/>
              <w:jc w:val="center"/>
              <w:rPr>
                <w:b/>
                <w:sz w:val="21"/>
                <w:szCs w:val="21"/>
              </w:rPr>
            </w:pPr>
            <w:r w:rsidRPr="00C85054">
              <w:rPr>
                <w:b/>
                <w:sz w:val="21"/>
                <w:szCs w:val="21"/>
              </w:rPr>
              <w:t>III.</w:t>
            </w:r>
          </w:p>
          <w:p w14:paraId="301911EB" w14:textId="0DDE1E55" w:rsidR="005D1943" w:rsidRPr="00C85054" w:rsidRDefault="005D1943" w:rsidP="00141C7E">
            <w:pPr>
              <w:jc w:val="both"/>
              <w:rPr>
                <w:sz w:val="21"/>
                <w:szCs w:val="21"/>
              </w:rPr>
            </w:pPr>
            <w:proofErr w:type="spellStart"/>
            <w:r w:rsidRPr="00C85054">
              <w:rPr>
                <w:sz w:val="21"/>
                <w:szCs w:val="21"/>
              </w:rPr>
              <w:t>Vypůjčitel</w:t>
            </w:r>
            <w:proofErr w:type="spellEnd"/>
            <w:r w:rsidRPr="00C85054">
              <w:rPr>
                <w:sz w:val="21"/>
                <w:szCs w:val="21"/>
              </w:rPr>
              <w:t xml:space="preserve"> je </w:t>
            </w:r>
            <w:proofErr w:type="spellStart"/>
            <w:r w:rsidRPr="00C85054">
              <w:rPr>
                <w:sz w:val="21"/>
                <w:szCs w:val="21"/>
              </w:rPr>
              <w:t>povinen</w:t>
            </w:r>
            <w:proofErr w:type="spellEnd"/>
            <w:r w:rsidRPr="00C85054">
              <w:rPr>
                <w:sz w:val="21"/>
                <w:szCs w:val="21"/>
              </w:rPr>
              <w:t xml:space="preserve"> </w:t>
            </w:r>
            <w:proofErr w:type="spellStart"/>
            <w:r w:rsidRPr="00C85054">
              <w:rPr>
                <w:sz w:val="21"/>
                <w:szCs w:val="21"/>
              </w:rPr>
              <w:t>uvedený</w:t>
            </w:r>
            <w:proofErr w:type="spellEnd"/>
            <w:r w:rsidRPr="00C85054">
              <w:rPr>
                <w:sz w:val="21"/>
                <w:szCs w:val="21"/>
              </w:rPr>
              <w:t xml:space="preserve"> </w:t>
            </w:r>
            <w:proofErr w:type="spellStart"/>
            <w:r w:rsidRPr="00C85054">
              <w:rPr>
                <w:sz w:val="21"/>
                <w:szCs w:val="21"/>
              </w:rPr>
              <w:t>předmět</w:t>
            </w:r>
            <w:proofErr w:type="spellEnd"/>
            <w:r w:rsidRPr="00C85054">
              <w:rPr>
                <w:sz w:val="21"/>
                <w:szCs w:val="21"/>
              </w:rPr>
              <w:t xml:space="preserve"> </w:t>
            </w:r>
            <w:proofErr w:type="spellStart"/>
            <w:r w:rsidRPr="00C85054">
              <w:rPr>
                <w:sz w:val="21"/>
                <w:szCs w:val="21"/>
              </w:rPr>
              <w:t>výpůjčky</w:t>
            </w:r>
            <w:proofErr w:type="spellEnd"/>
            <w:r w:rsidRPr="00C85054">
              <w:rPr>
                <w:sz w:val="21"/>
                <w:szCs w:val="21"/>
              </w:rPr>
              <w:t xml:space="preserve"> </w:t>
            </w:r>
            <w:proofErr w:type="spellStart"/>
            <w:r w:rsidR="00E53ED8" w:rsidRPr="00C85054">
              <w:rPr>
                <w:sz w:val="21"/>
                <w:szCs w:val="21"/>
              </w:rPr>
              <w:t>řádně</w:t>
            </w:r>
            <w:proofErr w:type="spellEnd"/>
            <w:r w:rsidR="00E53ED8" w:rsidRPr="00C85054">
              <w:rPr>
                <w:sz w:val="21"/>
                <w:szCs w:val="21"/>
              </w:rPr>
              <w:t xml:space="preserve"> </w:t>
            </w:r>
            <w:proofErr w:type="spellStart"/>
            <w:r w:rsidR="00E53ED8" w:rsidRPr="00C85054">
              <w:rPr>
                <w:sz w:val="21"/>
                <w:szCs w:val="21"/>
              </w:rPr>
              <w:t>užívat</w:t>
            </w:r>
            <w:proofErr w:type="spellEnd"/>
            <w:r w:rsidR="00E53ED8" w:rsidRPr="00C85054">
              <w:rPr>
                <w:sz w:val="21"/>
                <w:szCs w:val="21"/>
              </w:rPr>
              <w:t xml:space="preserve"> </w:t>
            </w:r>
            <w:proofErr w:type="spellStart"/>
            <w:r w:rsidR="00E53ED8" w:rsidRPr="00C85054">
              <w:rPr>
                <w:sz w:val="21"/>
                <w:szCs w:val="21"/>
              </w:rPr>
              <w:t>přiměřeně</w:t>
            </w:r>
            <w:proofErr w:type="spellEnd"/>
            <w:r w:rsidR="00E53ED8" w:rsidRPr="00C85054">
              <w:rPr>
                <w:sz w:val="21"/>
                <w:szCs w:val="21"/>
              </w:rPr>
              <w:t xml:space="preserve"> </w:t>
            </w:r>
            <w:proofErr w:type="spellStart"/>
            <w:r w:rsidR="00E53ED8" w:rsidRPr="00C85054">
              <w:rPr>
                <w:sz w:val="21"/>
                <w:szCs w:val="21"/>
              </w:rPr>
              <w:t>povaze</w:t>
            </w:r>
            <w:proofErr w:type="spellEnd"/>
            <w:r w:rsidR="00E53ED8" w:rsidRPr="00C85054">
              <w:rPr>
                <w:sz w:val="21"/>
                <w:szCs w:val="21"/>
              </w:rPr>
              <w:t xml:space="preserve"> </w:t>
            </w:r>
            <w:proofErr w:type="spellStart"/>
            <w:r w:rsidR="00E53ED8" w:rsidRPr="00C85054">
              <w:rPr>
                <w:sz w:val="21"/>
                <w:szCs w:val="21"/>
              </w:rPr>
              <w:t>věci</w:t>
            </w:r>
            <w:proofErr w:type="spellEnd"/>
            <w:r w:rsidR="00E53ED8" w:rsidRPr="00C85054">
              <w:rPr>
                <w:sz w:val="21"/>
                <w:szCs w:val="21"/>
              </w:rPr>
              <w:t xml:space="preserve"> v </w:t>
            </w:r>
            <w:proofErr w:type="spellStart"/>
            <w:r w:rsidR="00E53ED8" w:rsidRPr="00C85054">
              <w:rPr>
                <w:sz w:val="21"/>
                <w:szCs w:val="21"/>
              </w:rPr>
              <w:t>souladu</w:t>
            </w:r>
            <w:proofErr w:type="spellEnd"/>
            <w:r w:rsidR="00E53ED8" w:rsidRPr="00C85054">
              <w:rPr>
                <w:sz w:val="21"/>
                <w:szCs w:val="21"/>
              </w:rPr>
              <w:t xml:space="preserve"> s </w:t>
            </w:r>
            <w:proofErr w:type="spellStart"/>
            <w:r w:rsidR="00E53ED8" w:rsidRPr="00C85054">
              <w:rPr>
                <w:sz w:val="21"/>
                <w:szCs w:val="21"/>
              </w:rPr>
              <w:t>návodem</w:t>
            </w:r>
            <w:proofErr w:type="spellEnd"/>
            <w:r w:rsidR="00E53ED8" w:rsidRPr="00C85054">
              <w:rPr>
                <w:sz w:val="21"/>
                <w:szCs w:val="21"/>
              </w:rPr>
              <w:t xml:space="preserve"> k </w:t>
            </w:r>
            <w:proofErr w:type="spellStart"/>
            <w:r w:rsidR="00E53ED8" w:rsidRPr="00C85054">
              <w:rPr>
                <w:sz w:val="21"/>
                <w:szCs w:val="21"/>
              </w:rPr>
              <w:t>jeho</w:t>
            </w:r>
            <w:proofErr w:type="spellEnd"/>
            <w:r w:rsidR="00E53ED8" w:rsidRPr="00C85054">
              <w:rPr>
                <w:sz w:val="21"/>
                <w:szCs w:val="21"/>
              </w:rPr>
              <w:t xml:space="preserve"> </w:t>
            </w:r>
            <w:proofErr w:type="spellStart"/>
            <w:r w:rsidR="00E53ED8" w:rsidRPr="00C85054">
              <w:rPr>
                <w:sz w:val="21"/>
                <w:szCs w:val="21"/>
              </w:rPr>
              <w:t>obsluze</w:t>
            </w:r>
            <w:proofErr w:type="spellEnd"/>
            <w:r w:rsidR="00E53ED8" w:rsidRPr="00C85054">
              <w:rPr>
                <w:sz w:val="21"/>
                <w:szCs w:val="21"/>
              </w:rPr>
              <w:t xml:space="preserve"> </w:t>
            </w:r>
            <w:proofErr w:type="spellStart"/>
            <w:r w:rsidR="00E53ED8" w:rsidRPr="00C85054">
              <w:rPr>
                <w:sz w:val="21"/>
                <w:szCs w:val="21"/>
              </w:rPr>
              <w:t>výhradně</w:t>
            </w:r>
            <w:proofErr w:type="spellEnd"/>
            <w:r w:rsidR="00E53ED8" w:rsidRPr="00C85054">
              <w:rPr>
                <w:sz w:val="21"/>
                <w:szCs w:val="21"/>
              </w:rPr>
              <w:t xml:space="preserve"> pro </w:t>
            </w:r>
            <w:proofErr w:type="spellStart"/>
            <w:r w:rsidR="00E53ED8" w:rsidRPr="00C85054">
              <w:rPr>
                <w:sz w:val="21"/>
                <w:szCs w:val="21"/>
              </w:rPr>
              <w:t>studie</w:t>
            </w:r>
            <w:proofErr w:type="spellEnd"/>
            <w:r w:rsidR="00E53ED8" w:rsidRPr="00C85054">
              <w:rPr>
                <w:sz w:val="21"/>
                <w:szCs w:val="21"/>
              </w:rPr>
              <w:t xml:space="preserve"> 4045-301 a </w:t>
            </w:r>
            <w:proofErr w:type="spellStart"/>
            <w:r w:rsidR="00E53ED8" w:rsidRPr="00C85054">
              <w:rPr>
                <w:sz w:val="21"/>
                <w:szCs w:val="21"/>
              </w:rPr>
              <w:t>n</w:t>
            </w:r>
            <w:r w:rsidR="00C92921" w:rsidRPr="00C85054">
              <w:rPr>
                <w:sz w:val="21"/>
                <w:szCs w:val="21"/>
              </w:rPr>
              <w:t>a</w:t>
            </w:r>
            <w:r w:rsidR="00E53ED8" w:rsidRPr="00C85054">
              <w:rPr>
                <w:sz w:val="21"/>
                <w:szCs w:val="21"/>
              </w:rPr>
              <w:t>vazující</w:t>
            </w:r>
            <w:proofErr w:type="spellEnd"/>
            <w:r w:rsidR="00E53ED8" w:rsidRPr="00C85054">
              <w:rPr>
                <w:sz w:val="21"/>
                <w:szCs w:val="21"/>
              </w:rPr>
              <w:t xml:space="preserve"> </w:t>
            </w:r>
            <w:proofErr w:type="spellStart"/>
            <w:r w:rsidR="00E53ED8" w:rsidRPr="00C85054">
              <w:rPr>
                <w:sz w:val="21"/>
                <w:szCs w:val="21"/>
              </w:rPr>
              <w:t>studie</w:t>
            </w:r>
            <w:proofErr w:type="spellEnd"/>
            <w:r w:rsidR="00E53ED8" w:rsidRPr="00C85054">
              <w:rPr>
                <w:sz w:val="21"/>
                <w:szCs w:val="21"/>
              </w:rPr>
              <w:t xml:space="preserve"> 4045-302, </w:t>
            </w:r>
            <w:proofErr w:type="spellStart"/>
            <w:r w:rsidR="00E53ED8" w:rsidRPr="00C85054">
              <w:rPr>
                <w:sz w:val="21"/>
                <w:szCs w:val="21"/>
              </w:rPr>
              <w:t>přísroje</w:t>
            </w:r>
            <w:proofErr w:type="spellEnd"/>
            <w:r w:rsidR="00E53ED8" w:rsidRPr="00C85054">
              <w:rPr>
                <w:sz w:val="21"/>
                <w:szCs w:val="21"/>
              </w:rPr>
              <w:t xml:space="preserve"> </w:t>
            </w:r>
            <w:proofErr w:type="spellStart"/>
            <w:r w:rsidR="00E53ED8" w:rsidRPr="00C85054">
              <w:rPr>
                <w:sz w:val="21"/>
                <w:szCs w:val="21"/>
              </w:rPr>
              <w:t>budou</w:t>
            </w:r>
            <w:proofErr w:type="spellEnd"/>
            <w:r w:rsidR="00E53ED8" w:rsidRPr="00C85054">
              <w:rPr>
                <w:sz w:val="21"/>
                <w:szCs w:val="21"/>
              </w:rPr>
              <w:t xml:space="preserve"> </w:t>
            </w:r>
            <w:proofErr w:type="spellStart"/>
            <w:r w:rsidR="00E53ED8" w:rsidRPr="00C85054">
              <w:rPr>
                <w:sz w:val="21"/>
                <w:szCs w:val="21"/>
              </w:rPr>
              <w:t>umístěny</w:t>
            </w:r>
            <w:proofErr w:type="spellEnd"/>
            <w:r w:rsidR="00E53ED8" w:rsidRPr="00C85054">
              <w:rPr>
                <w:sz w:val="21"/>
                <w:szCs w:val="21"/>
              </w:rPr>
              <w:t xml:space="preserve"> </w:t>
            </w:r>
            <w:proofErr w:type="spellStart"/>
            <w:r w:rsidR="00E53ED8" w:rsidRPr="00C85054">
              <w:rPr>
                <w:sz w:val="21"/>
                <w:szCs w:val="21"/>
              </w:rPr>
              <w:t>ve</w:t>
            </w:r>
            <w:proofErr w:type="spellEnd"/>
            <w:r w:rsidR="00E53ED8" w:rsidRPr="00C85054">
              <w:rPr>
                <w:sz w:val="21"/>
                <w:szCs w:val="21"/>
              </w:rPr>
              <w:t xml:space="preserve"> FN Brno, </w:t>
            </w:r>
            <w:proofErr w:type="spellStart"/>
            <w:r w:rsidR="00E53ED8" w:rsidRPr="00C85054">
              <w:rPr>
                <w:sz w:val="21"/>
                <w:szCs w:val="21"/>
              </w:rPr>
              <w:t>Klinika</w:t>
            </w:r>
            <w:proofErr w:type="spellEnd"/>
            <w:r w:rsidR="00E53ED8" w:rsidRPr="00C85054">
              <w:rPr>
                <w:sz w:val="21"/>
                <w:szCs w:val="21"/>
              </w:rPr>
              <w:t xml:space="preserve"> </w:t>
            </w:r>
            <w:proofErr w:type="spellStart"/>
            <w:r w:rsidR="00E53ED8" w:rsidRPr="00C85054">
              <w:rPr>
                <w:sz w:val="21"/>
                <w:szCs w:val="21"/>
              </w:rPr>
              <w:t>dětské</w:t>
            </w:r>
            <w:proofErr w:type="spellEnd"/>
            <w:r w:rsidR="00E53ED8" w:rsidRPr="00C85054">
              <w:rPr>
                <w:sz w:val="21"/>
                <w:szCs w:val="21"/>
              </w:rPr>
              <w:t xml:space="preserve"> </w:t>
            </w:r>
            <w:proofErr w:type="spellStart"/>
            <w:r w:rsidR="00E53ED8" w:rsidRPr="00C85054">
              <w:rPr>
                <w:sz w:val="21"/>
                <w:szCs w:val="21"/>
              </w:rPr>
              <w:t>neurologie</w:t>
            </w:r>
            <w:proofErr w:type="spellEnd"/>
            <w:r w:rsidR="00E53ED8" w:rsidRPr="00C85054">
              <w:rPr>
                <w:sz w:val="21"/>
                <w:szCs w:val="21"/>
              </w:rPr>
              <w:t xml:space="preserve">, NS </w:t>
            </w:r>
            <w:r w:rsidR="00C6654A">
              <w:rPr>
                <w:sz w:val="21"/>
                <w:szCs w:val="21"/>
              </w:rPr>
              <w:t>5611</w:t>
            </w:r>
            <w:r w:rsidR="00E53ED8" w:rsidRPr="00C85054">
              <w:rPr>
                <w:sz w:val="21"/>
                <w:szCs w:val="21"/>
              </w:rPr>
              <w:t xml:space="preserve">, IÚ </w:t>
            </w:r>
            <w:r w:rsidR="00C6654A">
              <w:rPr>
                <w:sz w:val="21"/>
                <w:szCs w:val="21"/>
              </w:rPr>
              <w:t>074.</w:t>
            </w:r>
          </w:p>
          <w:p w14:paraId="3D599AF2" w14:textId="77777777" w:rsidR="005D1943" w:rsidRPr="00C85054" w:rsidRDefault="005D1943" w:rsidP="00E40D7A">
            <w:pPr>
              <w:jc w:val="center"/>
              <w:rPr>
                <w:b/>
                <w:sz w:val="21"/>
                <w:szCs w:val="21"/>
              </w:rPr>
            </w:pPr>
          </w:p>
          <w:p w14:paraId="0A595D50" w14:textId="30224992" w:rsidR="00062204" w:rsidRPr="00C85054" w:rsidRDefault="00062204" w:rsidP="00141C7E">
            <w:pPr>
              <w:jc w:val="both"/>
              <w:rPr>
                <w:sz w:val="21"/>
                <w:szCs w:val="21"/>
              </w:rPr>
            </w:pPr>
            <w:proofErr w:type="spellStart"/>
            <w:r w:rsidRPr="00C85054">
              <w:rPr>
                <w:sz w:val="21"/>
                <w:szCs w:val="21"/>
              </w:rPr>
              <w:t>Vypůjčitel</w:t>
            </w:r>
            <w:proofErr w:type="spellEnd"/>
            <w:r w:rsidRPr="00C85054">
              <w:rPr>
                <w:sz w:val="21"/>
                <w:szCs w:val="21"/>
              </w:rPr>
              <w:t xml:space="preserve"> je </w:t>
            </w:r>
            <w:proofErr w:type="spellStart"/>
            <w:r w:rsidRPr="00C85054">
              <w:rPr>
                <w:sz w:val="21"/>
                <w:szCs w:val="21"/>
              </w:rPr>
              <w:t>povinen</w:t>
            </w:r>
            <w:proofErr w:type="spellEnd"/>
            <w:r w:rsidRPr="00C85054">
              <w:rPr>
                <w:sz w:val="21"/>
                <w:szCs w:val="21"/>
              </w:rPr>
              <w:t xml:space="preserve"> </w:t>
            </w:r>
            <w:proofErr w:type="spellStart"/>
            <w:r w:rsidRPr="00C85054">
              <w:rPr>
                <w:sz w:val="21"/>
                <w:szCs w:val="21"/>
              </w:rPr>
              <w:t>zapůjčené</w:t>
            </w:r>
            <w:proofErr w:type="spellEnd"/>
            <w:r w:rsidRPr="00C85054">
              <w:rPr>
                <w:sz w:val="21"/>
                <w:szCs w:val="21"/>
              </w:rPr>
              <w:t xml:space="preserve"> </w:t>
            </w:r>
            <w:proofErr w:type="spellStart"/>
            <w:r w:rsidRPr="00C85054">
              <w:rPr>
                <w:sz w:val="21"/>
                <w:szCs w:val="21"/>
              </w:rPr>
              <w:t>přístroje</w:t>
            </w:r>
            <w:proofErr w:type="spellEnd"/>
            <w:r w:rsidRPr="00C85054">
              <w:rPr>
                <w:sz w:val="21"/>
                <w:szCs w:val="21"/>
              </w:rPr>
              <w:t xml:space="preserve"> </w:t>
            </w:r>
            <w:proofErr w:type="spellStart"/>
            <w:r w:rsidRPr="00C85054">
              <w:rPr>
                <w:sz w:val="21"/>
                <w:szCs w:val="21"/>
              </w:rPr>
              <w:t>chránit</w:t>
            </w:r>
            <w:proofErr w:type="spellEnd"/>
            <w:r w:rsidRPr="00C85054">
              <w:rPr>
                <w:sz w:val="21"/>
                <w:szCs w:val="21"/>
              </w:rPr>
              <w:t xml:space="preserve"> </w:t>
            </w:r>
            <w:proofErr w:type="spellStart"/>
            <w:r w:rsidRPr="00C85054">
              <w:rPr>
                <w:sz w:val="21"/>
                <w:szCs w:val="21"/>
              </w:rPr>
              <w:t>před</w:t>
            </w:r>
            <w:proofErr w:type="spellEnd"/>
            <w:r w:rsidRPr="00C85054">
              <w:rPr>
                <w:sz w:val="21"/>
                <w:szCs w:val="21"/>
              </w:rPr>
              <w:t xml:space="preserve"> </w:t>
            </w:r>
            <w:proofErr w:type="spellStart"/>
            <w:r w:rsidRPr="00C85054">
              <w:rPr>
                <w:sz w:val="21"/>
                <w:szCs w:val="21"/>
              </w:rPr>
              <w:t>poškozením</w:t>
            </w:r>
            <w:proofErr w:type="spellEnd"/>
            <w:r w:rsidRPr="00C85054">
              <w:rPr>
                <w:sz w:val="21"/>
                <w:szCs w:val="21"/>
              </w:rPr>
              <w:t xml:space="preserve">, </w:t>
            </w:r>
            <w:proofErr w:type="spellStart"/>
            <w:r w:rsidRPr="00C85054">
              <w:rPr>
                <w:sz w:val="21"/>
                <w:szCs w:val="21"/>
              </w:rPr>
              <w:t>ztrátou</w:t>
            </w:r>
            <w:proofErr w:type="spellEnd"/>
            <w:r w:rsidRPr="00C85054">
              <w:rPr>
                <w:sz w:val="21"/>
                <w:szCs w:val="21"/>
              </w:rPr>
              <w:t xml:space="preserve"> </w:t>
            </w:r>
            <w:proofErr w:type="spellStart"/>
            <w:r w:rsidRPr="00C85054">
              <w:rPr>
                <w:sz w:val="21"/>
                <w:szCs w:val="21"/>
              </w:rPr>
              <w:t>nebo</w:t>
            </w:r>
            <w:proofErr w:type="spellEnd"/>
            <w:r w:rsidRPr="00C85054">
              <w:rPr>
                <w:sz w:val="21"/>
                <w:szCs w:val="21"/>
              </w:rPr>
              <w:t xml:space="preserve"> </w:t>
            </w:r>
            <w:proofErr w:type="spellStart"/>
            <w:r w:rsidRPr="00C85054">
              <w:rPr>
                <w:sz w:val="21"/>
                <w:szCs w:val="21"/>
              </w:rPr>
              <w:t>zničením</w:t>
            </w:r>
            <w:proofErr w:type="spellEnd"/>
            <w:r w:rsidRPr="00C85054">
              <w:rPr>
                <w:sz w:val="21"/>
                <w:szCs w:val="21"/>
              </w:rPr>
              <w:t xml:space="preserve">, </w:t>
            </w:r>
            <w:proofErr w:type="spellStart"/>
            <w:r w:rsidRPr="00C85054">
              <w:rPr>
                <w:sz w:val="21"/>
                <w:szCs w:val="21"/>
              </w:rPr>
              <w:t>nesmí</w:t>
            </w:r>
            <w:proofErr w:type="spellEnd"/>
            <w:r w:rsidRPr="00C85054">
              <w:rPr>
                <w:sz w:val="21"/>
                <w:szCs w:val="21"/>
              </w:rPr>
              <w:t xml:space="preserve"> je </w:t>
            </w:r>
            <w:proofErr w:type="spellStart"/>
            <w:r w:rsidRPr="00C85054">
              <w:rPr>
                <w:sz w:val="21"/>
                <w:szCs w:val="21"/>
              </w:rPr>
              <w:t>předat</w:t>
            </w:r>
            <w:proofErr w:type="spellEnd"/>
            <w:r w:rsidRPr="00C85054">
              <w:rPr>
                <w:sz w:val="21"/>
                <w:szCs w:val="21"/>
              </w:rPr>
              <w:t xml:space="preserve"> k </w:t>
            </w:r>
            <w:proofErr w:type="spellStart"/>
            <w:r w:rsidRPr="00C85054">
              <w:rPr>
                <w:sz w:val="21"/>
                <w:szCs w:val="21"/>
              </w:rPr>
              <w:t>užívání</w:t>
            </w:r>
            <w:proofErr w:type="spellEnd"/>
            <w:r w:rsidRPr="00C85054">
              <w:rPr>
                <w:sz w:val="21"/>
                <w:szCs w:val="21"/>
              </w:rPr>
              <w:t xml:space="preserve"> </w:t>
            </w:r>
            <w:proofErr w:type="spellStart"/>
            <w:r w:rsidRPr="00C85054">
              <w:rPr>
                <w:sz w:val="21"/>
                <w:szCs w:val="21"/>
              </w:rPr>
              <w:t>třetím</w:t>
            </w:r>
            <w:proofErr w:type="spellEnd"/>
            <w:r w:rsidRPr="00C85054">
              <w:rPr>
                <w:sz w:val="21"/>
                <w:szCs w:val="21"/>
              </w:rPr>
              <w:t xml:space="preserve"> </w:t>
            </w:r>
            <w:proofErr w:type="spellStart"/>
            <w:r w:rsidRPr="00C85054">
              <w:rPr>
                <w:sz w:val="21"/>
                <w:szCs w:val="21"/>
              </w:rPr>
              <w:t>osobám</w:t>
            </w:r>
            <w:proofErr w:type="spellEnd"/>
            <w:r w:rsidRPr="00C85054">
              <w:rPr>
                <w:sz w:val="21"/>
                <w:szCs w:val="21"/>
              </w:rPr>
              <w:t xml:space="preserve">. Po </w:t>
            </w:r>
            <w:proofErr w:type="spellStart"/>
            <w:r w:rsidRPr="00C85054">
              <w:rPr>
                <w:sz w:val="21"/>
                <w:szCs w:val="21"/>
              </w:rPr>
              <w:t>skončení</w:t>
            </w:r>
            <w:proofErr w:type="spellEnd"/>
            <w:r w:rsidRPr="00C85054">
              <w:rPr>
                <w:sz w:val="21"/>
                <w:szCs w:val="21"/>
              </w:rPr>
              <w:t xml:space="preserve"> </w:t>
            </w:r>
            <w:proofErr w:type="spellStart"/>
            <w:r w:rsidRPr="00C85054">
              <w:rPr>
                <w:sz w:val="21"/>
                <w:szCs w:val="21"/>
              </w:rPr>
              <w:t>výpůjčky</w:t>
            </w:r>
            <w:proofErr w:type="spellEnd"/>
            <w:r w:rsidRPr="00C85054">
              <w:rPr>
                <w:sz w:val="21"/>
                <w:szCs w:val="21"/>
              </w:rPr>
              <w:t xml:space="preserve"> je </w:t>
            </w:r>
            <w:proofErr w:type="spellStart"/>
            <w:r w:rsidRPr="00C85054">
              <w:rPr>
                <w:sz w:val="21"/>
                <w:szCs w:val="21"/>
              </w:rPr>
              <w:t>vypůjčitel</w:t>
            </w:r>
            <w:proofErr w:type="spellEnd"/>
            <w:r w:rsidRPr="00C85054">
              <w:rPr>
                <w:sz w:val="21"/>
                <w:szCs w:val="21"/>
              </w:rPr>
              <w:t xml:space="preserve"> </w:t>
            </w:r>
            <w:proofErr w:type="spellStart"/>
            <w:r w:rsidRPr="00C85054">
              <w:rPr>
                <w:sz w:val="21"/>
                <w:szCs w:val="21"/>
              </w:rPr>
              <w:t>povinen</w:t>
            </w:r>
            <w:proofErr w:type="spellEnd"/>
            <w:r w:rsidRPr="00C85054">
              <w:rPr>
                <w:sz w:val="21"/>
                <w:szCs w:val="21"/>
              </w:rPr>
              <w:t xml:space="preserve"> </w:t>
            </w:r>
            <w:proofErr w:type="spellStart"/>
            <w:r w:rsidRPr="00C85054">
              <w:rPr>
                <w:sz w:val="21"/>
                <w:szCs w:val="21"/>
              </w:rPr>
              <w:t>přístroje</w:t>
            </w:r>
            <w:proofErr w:type="spellEnd"/>
            <w:r w:rsidRPr="00C85054">
              <w:rPr>
                <w:sz w:val="21"/>
                <w:szCs w:val="21"/>
              </w:rPr>
              <w:t xml:space="preserve"> </w:t>
            </w:r>
            <w:proofErr w:type="spellStart"/>
            <w:r w:rsidRPr="00C85054">
              <w:rPr>
                <w:sz w:val="21"/>
                <w:szCs w:val="21"/>
              </w:rPr>
              <w:t>dle</w:t>
            </w:r>
            <w:proofErr w:type="spellEnd"/>
            <w:r w:rsidRPr="00C85054">
              <w:rPr>
                <w:sz w:val="21"/>
                <w:szCs w:val="21"/>
              </w:rPr>
              <w:t xml:space="preserve"> </w:t>
            </w:r>
            <w:proofErr w:type="spellStart"/>
            <w:r w:rsidRPr="00C85054">
              <w:rPr>
                <w:sz w:val="21"/>
                <w:szCs w:val="21"/>
              </w:rPr>
              <w:t>článku</w:t>
            </w:r>
            <w:proofErr w:type="spellEnd"/>
            <w:r w:rsidRPr="00C85054">
              <w:rPr>
                <w:sz w:val="21"/>
                <w:szCs w:val="21"/>
              </w:rPr>
              <w:t xml:space="preserve"> II. </w:t>
            </w:r>
            <w:proofErr w:type="spellStart"/>
            <w:proofErr w:type="gramStart"/>
            <w:r w:rsidR="002224B8" w:rsidRPr="00C85054">
              <w:rPr>
                <w:sz w:val="21"/>
                <w:szCs w:val="21"/>
              </w:rPr>
              <w:t>t</w:t>
            </w:r>
            <w:r w:rsidRPr="00C85054">
              <w:rPr>
                <w:sz w:val="21"/>
                <w:szCs w:val="21"/>
              </w:rPr>
              <w:t>éto</w:t>
            </w:r>
            <w:proofErr w:type="spellEnd"/>
            <w:proofErr w:type="gramEnd"/>
            <w:r w:rsidRPr="00C85054">
              <w:rPr>
                <w:sz w:val="21"/>
                <w:szCs w:val="21"/>
              </w:rPr>
              <w:t xml:space="preserve"> </w:t>
            </w:r>
            <w:proofErr w:type="spellStart"/>
            <w:r w:rsidRPr="00C85054">
              <w:rPr>
                <w:sz w:val="21"/>
                <w:szCs w:val="21"/>
              </w:rPr>
              <w:t>smlouvy</w:t>
            </w:r>
            <w:proofErr w:type="spellEnd"/>
            <w:r w:rsidRPr="00C85054">
              <w:rPr>
                <w:sz w:val="21"/>
                <w:szCs w:val="21"/>
              </w:rPr>
              <w:t xml:space="preserve"> </w:t>
            </w:r>
            <w:proofErr w:type="spellStart"/>
            <w:r w:rsidRPr="00C85054">
              <w:rPr>
                <w:sz w:val="21"/>
                <w:szCs w:val="21"/>
              </w:rPr>
              <w:t>vrátit</w:t>
            </w:r>
            <w:proofErr w:type="spellEnd"/>
            <w:r w:rsidRPr="00C85054">
              <w:rPr>
                <w:sz w:val="21"/>
                <w:szCs w:val="21"/>
              </w:rPr>
              <w:t xml:space="preserve"> </w:t>
            </w:r>
            <w:proofErr w:type="spellStart"/>
            <w:r w:rsidRPr="00C85054">
              <w:rPr>
                <w:sz w:val="21"/>
                <w:szCs w:val="21"/>
              </w:rPr>
              <w:t>půjčiteli</w:t>
            </w:r>
            <w:proofErr w:type="spellEnd"/>
            <w:r w:rsidRPr="00C85054">
              <w:rPr>
                <w:sz w:val="21"/>
                <w:szCs w:val="21"/>
              </w:rPr>
              <w:t xml:space="preserve"> </w:t>
            </w:r>
            <w:proofErr w:type="spellStart"/>
            <w:r w:rsidRPr="00C85054">
              <w:rPr>
                <w:sz w:val="21"/>
                <w:szCs w:val="21"/>
              </w:rPr>
              <w:t>ve</w:t>
            </w:r>
            <w:proofErr w:type="spellEnd"/>
            <w:r w:rsidRPr="00C85054">
              <w:rPr>
                <w:sz w:val="21"/>
                <w:szCs w:val="21"/>
              </w:rPr>
              <w:t xml:space="preserve"> </w:t>
            </w:r>
            <w:proofErr w:type="spellStart"/>
            <w:r w:rsidRPr="00C85054">
              <w:rPr>
                <w:sz w:val="21"/>
                <w:szCs w:val="21"/>
              </w:rPr>
              <w:t>stavu</w:t>
            </w:r>
            <w:proofErr w:type="spellEnd"/>
            <w:r w:rsidRPr="00C85054">
              <w:rPr>
                <w:sz w:val="21"/>
                <w:szCs w:val="21"/>
              </w:rPr>
              <w:t xml:space="preserve"> </w:t>
            </w:r>
            <w:proofErr w:type="spellStart"/>
            <w:r w:rsidRPr="00C85054">
              <w:rPr>
                <w:sz w:val="21"/>
                <w:szCs w:val="21"/>
              </w:rPr>
              <w:t>odpovídajícímu</w:t>
            </w:r>
            <w:proofErr w:type="spellEnd"/>
            <w:r w:rsidRPr="00C85054">
              <w:rPr>
                <w:sz w:val="21"/>
                <w:szCs w:val="21"/>
              </w:rPr>
              <w:t xml:space="preserve"> </w:t>
            </w:r>
            <w:proofErr w:type="spellStart"/>
            <w:r w:rsidRPr="00C85054">
              <w:rPr>
                <w:sz w:val="21"/>
                <w:szCs w:val="21"/>
              </w:rPr>
              <w:t>době</w:t>
            </w:r>
            <w:proofErr w:type="spellEnd"/>
            <w:r w:rsidRPr="00C85054">
              <w:rPr>
                <w:sz w:val="21"/>
                <w:szCs w:val="21"/>
              </w:rPr>
              <w:t xml:space="preserve"> </w:t>
            </w:r>
            <w:proofErr w:type="spellStart"/>
            <w:r w:rsidRPr="00C85054">
              <w:rPr>
                <w:sz w:val="21"/>
                <w:szCs w:val="21"/>
              </w:rPr>
              <w:t>jeho</w:t>
            </w:r>
            <w:proofErr w:type="spellEnd"/>
            <w:r w:rsidRPr="00C85054">
              <w:rPr>
                <w:sz w:val="21"/>
                <w:szCs w:val="21"/>
              </w:rPr>
              <w:t xml:space="preserve"> </w:t>
            </w:r>
            <w:proofErr w:type="spellStart"/>
            <w:r w:rsidRPr="00C85054">
              <w:rPr>
                <w:sz w:val="21"/>
                <w:szCs w:val="21"/>
              </w:rPr>
              <w:t>užívání</w:t>
            </w:r>
            <w:proofErr w:type="spellEnd"/>
            <w:r w:rsidRPr="00C85054">
              <w:rPr>
                <w:sz w:val="21"/>
                <w:szCs w:val="21"/>
              </w:rPr>
              <w:t>.</w:t>
            </w:r>
          </w:p>
        </w:tc>
        <w:tc>
          <w:tcPr>
            <w:tcW w:w="4701" w:type="dxa"/>
          </w:tcPr>
          <w:p w14:paraId="71108E6A" w14:textId="77777777" w:rsidR="005D1943" w:rsidRPr="00C85054" w:rsidRDefault="00625B62" w:rsidP="00906222">
            <w:pPr>
              <w:jc w:val="center"/>
              <w:rPr>
                <w:b/>
                <w:sz w:val="21"/>
                <w:szCs w:val="21"/>
              </w:rPr>
            </w:pPr>
            <w:r w:rsidRPr="00C85054">
              <w:rPr>
                <w:b/>
                <w:sz w:val="21"/>
                <w:szCs w:val="21"/>
              </w:rPr>
              <w:t>III.</w:t>
            </w:r>
          </w:p>
          <w:p w14:paraId="58AEBC83" w14:textId="752CBBE4" w:rsidR="00625B62" w:rsidRPr="00C85054" w:rsidRDefault="00625B62" w:rsidP="00625B62">
            <w:pPr>
              <w:jc w:val="both"/>
              <w:rPr>
                <w:bCs/>
                <w:sz w:val="21"/>
                <w:szCs w:val="21"/>
              </w:rPr>
            </w:pPr>
            <w:r w:rsidRPr="00C85054">
              <w:rPr>
                <w:bCs/>
                <w:sz w:val="21"/>
                <w:szCs w:val="21"/>
              </w:rPr>
              <w:t>The Borrower shall have the obligation to use the said Device</w:t>
            </w:r>
            <w:r w:rsidR="00E722B5" w:rsidRPr="00C85054">
              <w:rPr>
                <w:bCs/>
                <w:sz w:val="21"/>
                <w:szCs w:val="21"/>
              </w:rPr>
              <w:t>s</w:t>
            </w:r>
            <w:r w:rsidRPr="00C85054">
              <w:rPr>
                <w:bCs/>
                <w:sz w:val="21"/>
                <w:szCs w:val="21"/>
              </w:rPr>
              <w:t xml:space="preserve"> properly, in accordance with the instructions for use and for the 4045-301 </w:t>
            </w:r>
            <w:r w:rsidR="00B80B68" w:rsidRPr="00C85054">
              <w:rPr>
                <w:bCs/>
                <w:sz w:val="21"/>
                <w:szCs w:val="21"/>
              </w:rPr>
              <w:t xml:space="preserve">and </w:t>
            </w:r>
            <w:r w:rsidR="00FE617A" w:rsidRPr="00C85054">
              <w:rPr>
                <w:bCs/>
                <w:sz w:val="21"/>
                <w:szCs w:val="21"/>
              </w:rPr>
              <w:t xml:space="preserve">4045-302 </w:t>
            </w:r>
            <w:r w:rsidRPr="00C85054">
              <w:rPr>
                <w:bCs/>
                <w:sz w:val="21"/>
                <w:szCs w:val="21"/>
              </w:rPr>
              <w:t xml:space="preserve">studies purpose only. Device </w:t>
            </w:r>
            <w:proofErr w:type="gramStart"/>
            <w:r w:rsidRPr="00C85054">
              <w:rPr>
                <w:bCs/>
                <w:sz w:val="21"/>
                <w:szCs w:val="21"/>
              </w:rPr>
              <w:t>shall be housed</w:t>
            </w:r>
            <w:proofErr w:type="gramEnd"/>
            <w:r w:rsidRPr="00C85054">
              <w:rPr>
                <w:bCs/>
                <w:sz w:val="21"/>
                <w:szCs w:val="21"/>
              </w:rPr>
              <w:t xml:space="preserve"> at FN Brno, </w:t>
            </w:r>
            <w:r w:rsidR="00141C7E" w:rsidRPr="00C85054">
              <w:rPr>
                <w:bCs/>
                <w:sz w:val="21"/>
                <w:szCs w:val="21"/>
              </w:rPr>
              <w:t>D</w:t>
            </w:r>
            <w:r w:rsidRPr="00C85054">
              <w:rPr>
                <w:bCs/>
                <w:sz w:val="21"/>
                <w:szCs w:val="21"/>
              </w:rPr>
              <w:t xml:space="preserve">epartment of </w:t>
            </w:r>
            <w:r w:rsidR="00141C7E" w:rsidRPr="00C85054">
              <w:rPr>
                <w:bCs/>
                <w:sz w:val="21"/>
                <w:szCs w:val="21"/>
              </w:rPr>
              <w:t>C</w:t>
            </w:r>
            <w:r w:rsidRPr="00C85054">
              <w:rPr>
                <w:bCs/>
                <w:sz w:val="21"/>
                <w:szCs w:val="21"/>
              </w:rPr>
              <w:t xml:space="preserve">hildren </w:t>
            </w:r>
            <w:r w:rsidR="00141C7E" w:rsidRPr="00C85054">
              <w:rPr>
                <w:bCs/>
                <w:sz w:val="21"/>
                <w:szCs w:val="21"/>
              </w:rPr>
              <w:t>|N</w:t>
            </w:r>
            <w:r w:rsidRPr="00C85054">
              <w:rPr>
                <w:bCs/>
                <w:sz w:val="21"/>
                <w:szCs w:val="21"/>
              </w:rPr>
              <w:t>eurology, NS</w:t>
            </w:r>
            <w:r w:rsidR="001B40A8" w:rsidRPr="00C85054">
              <w:rPr>
                <w:bCs/>
                <w:sz w:val="21"/>
                <w:szCs w:val="21"/>
              </w:rPr>
              <w:t xml:space="preserve"> </w:t>
            </w:r>
            <w:r w:rsidR="00C6654A">
              <w:rPr>
                <w:bCs/>
                <w:sz w:val="21"/>
                <w:szCs w:val="21"/>
              </w:rPr>
              <w:t>5611</w:t>
            </w:r>
            <w:r w:rsidR="001B40A8" w:rsidRPr="00C85054">
              <w:rPr>
                <w:bCs/>
                <w:sz w:val="21"/>
                <w:szCs w:val="21"/>
              </w:rPr>
              <w:t xml:space="preserve">, </w:t>
            </w:r>
            <w:r w:rsidRPr="00C85054">
              <w:rPr>
                <w:bCs/>
                <w:sz w:val="21"/>
                <w:szCs w:val="21"/>
              </w:rPr>
              <w:t>JU</w:t>
            </w:r>
            <w:r w:rsidR="00EE72D1">
              <w:rPr>
                <w:bCs/>
                <w:sz w:val="21"/>
                <w:szCs w:val="21"/>
              </w:rPr>
              <w:t xml:space="preserve"> </w:t>
            </w:r>
            <w:r w:rsidR="00C6654A">
              <w:rPr>
                <w:bCs/>
                <w:sz w:val="21"/>
                <w:szCs w:val="21"/>
              </w:rPr>
              <w:t>074</w:t>
            </w:r>
            <w:r w:rsidR="001B40A8" w:rsidRPr="00C85054">
              <w:rPr>
                <w:bCs/>
                <w:sz w:val="21"/>
                <w:szCs w:val="21"/>
              </w:rPr>
              <w:t>.</w:t>
            </w:r>
          </w:p>
          <w:p w14:paraId="31BBAF82" w14:textId="77777777" w:rsidR="001B2FFC" w:rsidRPr="00C85054" w:rsidRDefault="001B2FFC" w:rsidP="00625B62">
            <w:pPr>
              <w:jc w:val="both"/>
              <w:rPr>
                <w:bCs/>
                <w:sz w:val="21"/>
                <w:szCs w:val="21"/>
              </w:rPr>
            </w:pPr>
          </w:p>
          <w:p w14:paraId="215D7126" w14:textId="017D0CFE" w:rsidR="001B2FFC" w:rsidRPr="00C85054" w:rsidRDefault="001B2FFC" w:rsidP="00141C7E">
            <w:pPr>
              <w:jc w:val="both"/>
              <w:rPr>
                <w:bCs/>
                <w:sz w:val="21"/>
                <w:szCs w:val="21"/>
              </w:rPr>
            </w:pPr>
            <w:r w:rsidRPr="00C85054">
              <w:rPr>
                <w:bCs/>
                <w:sz w:val="21"/>
                <w:szCs w:val="21"/>
              </w:rPr>
              <w:t>The Borrower shall have the obligation to protect the borrowed Device</w:t>
            </w:r>
            <w:r w:rsidR="00E722B5" w:rsidRPr="00C85054">
              <w:rPr>
                <w:bCs/>
                <w:sz w:val="21"/>
                <w:szCs w:val="21"/>
              </w:rPr>
              <w:t>s</w:t>
            </w:r>
            <w:r w:rsidRPr="00C85054">
              <w:rPr>
                <w:bCs/>
                <w:sz w:val="21"/>
                <w:szCs w:val="21"/>
              </w:rPr>
              <w:t xml:space="preserve"> from damage, loss or destruction and it </w:t>
            </w:r>
            <w:proofErr w:type="gramStart"/>
            <w:r w:rsidRPr="00C85054">
              <w:rPr>
                <w:bCs/>
                <w:sz w:val="21"/>
                <w:szCs w:val="21"/>
              </w:rPr>
              <w:t>shall not be permitted</w:t>
            </w:r>
            <w:proofErr w:type="gramEnd"/>
            <w:r w:rsidRPr="00C85054">
              <w:rPr>
                <w:bCs/>
                <w:sz w:val="21"/>
                <w:szCs w:val="21"/>
              </w:rPr>
              <w:t xml:space="preserve"> to hand it over for the use by third parties. After the end of the borrowing period, the Borrower shall have the obligation to return the Device</w:t>
            </w:r>
            <w:r w:rsidR="00E722B5" w:rsidRPr="00C85054">
              <w:rPr>
                <w:bCs/>
                <w:sz w:val="21"/>
                <w:szCs w:val="21"/>
              </w:rPr>
              <w:t>s</w:t>
            </w:r>
            <w:r w:rsidRPr="00C85054">
              <w:rPr>
                <w:bCs/>
                <w:sz w:val="21"/>
                <w:szCs w:val="21"/>
              </w:rPr>
              <w:t xml:space="preserve"> to the Lender pursuant to Article </w:t>
            </w:r>
            <w:r w:rsidR="00E722B5" w:rsidRPr="00C85054">
              <w:rPr>
                <w:bCs/>
                <w:sz w:val="21"/>
                <w:szCs w:val="21"/>
              </w:rPr>
              <w:t>I</w:t>
            </w:r>
            <w:r w:rsidRPr="00C85054">
              <w:rPr>
                <w:bCs/>
                <w:sz w:val="21"/>
                <w:szCs w:val="21"/>
              </w:rPr>
              <w:t>I hereof in a condition corresponding to the time of its use.</w:t>
            </w:r>
          </w:p>
        </w:tc>
      </w:tr>
      <w:tr w:rsidR="00E53ED8" w:rsidRPr="00D8413E" w14:paraId="4B1FFCBC" w14:textId="77777777" w:rsidTr="00D8413E">
        <w:tc>
          <w:tcPr>
            <w:tcW w:w="4701" w:type="dxa"/>
          </w:tcPr>
          <w:p w14:paraId="18C3CBAF" w14:textId="1DA9A4B9" w:rsidR="00E53ED8" w:rsidRPr="00A61602" w:rsidRDefault="00E53ED8" w:rsidP="00F67F55">
            <w:pPr>
              <w:pStyle w:val="Zkladntext2"/>
              <w:numPr>
                <w:ilvl w:val="0"/>
                <w:numId w:val="40"/>
              </w:numPr>
              <w:rPr>
                <w:rFonts w:ascii="Times New Roman" w:hAnsi="Times New Roman" w:cs="Times New Roman"/>
                <w:bCs/>
                <w:sz w:val="21"/>
                <w:szCs w:val="21"/>
              </w:rPr>
            </w:pPr>
            <w:r w:rsidRPr="00141C7E">
              <w:rPr>
                <w:rFonts w:ascii="Times New Roman" w:hAnsi="Times New Roman" w:cs="Times New Roman"/>
                <w:sz w:val="21"/>
                <w:szCs w:val="21"/>
                <w:lang w:val="cs"/>
              </w:rPr>
              <w:lastRenderedPageBreak/>
              <w:t>Ustanovení IV. Smlouvy o výpůjčce nazvané</w:t>
            </w:r>
            <w:r w:rsidRPr="00141C7E">
              <w:rPr>
                <w:rFonts w:ascii="Times New Roman" w:hAnsi="Times New Roman" w:cs="Times New Roman"/>
              </w:rPr>
              <w:t xml:space="preserve"> “</w:t>
            </w:r>
            <w:proofErr w:type="spellStart"/>
            <w:r w:rsidRPr="00141C7E">
              <w:rPr>
                <w:rFonts w:ascii="Times New Roman" w:hAnsi="Times New Roman" w:cs="Times New Roman"/>
              </w:rPr>
              <w:t>Doba</w:t>
            </w:r>
            <w:proofErr w:type="spellEnd"/>
            <w:r w:rsidRPr="00141C7E">
              <w:rPr>
                <w:rFonts w:ascii="Times New Roman" w:hAnsi="Times New Roman" w:cs="Times New Roman"/>
              </w:rPr>
              <w:t xml:space="preserve"> </w:t>
            </w:r>
            <w:proofErr w:type="spellStart"/>
            <w:r w:rsidRPr="00141C7E">
              <w:rPr>
                <w:rFonts w:ascii="Times New Roman" w:hAnsi="Times New Roman" w:cs="Times New Roman"/>
              </w:rPr>
              <w:t>výpůjčky</w:t>
            </w:r>
            <w:proofErr w:type="spellEnd"/>
            <w:r w:rsidRPr="00141C7E">
              <w:rPr>
                <w:rFonts w:ascii="Times New Roman" w:hAnsi="Times New Roman" w:cs="Times New Roman"/>
                <w:sz w:val="21"/>
                <w:szCs w:val="21"/>
                <w:lang w:val="cs"/>
              </w:rPr>
              <w:t xml:space="preserve">“ bude plně vymazán a nahrazen tímto </w:t>
            </w:r>
            <w:proofErr w:type="spellStart"/>
            <w:r w:rsidRPr="00141C7E">
              <w:rPr>
                <w:rFonts w:ascii="Times New Roman" w:hAnsi="Times New Roman" w:cs="Times New Roman"/>
                <w:sz w:val="21"/>
                <w:szCs w:val="21"/>
                <w:lang w:val="cs"/>
              </w:rPr>
              <w:t>usta</w:t>
            </w:r>
            <w:proofErr w:type="spellEnd"/>
            <w:r w:rsidRPr="00141C7E">
              <w:rPr>
                <w:rFonts w:ascii="Times New Roman" w:hAnsi="Times New Roman" w:cs="Times New Roman"/>
                <w:bCs/>
                <w:sz w:val="21"/>
                <w:szCs w:val="21"/>
              </w:rPr>
              <w:t>n</w:t>
            </w:r>
            <w:proofErr w:type="spellStart"/>
            <w:r w:rsidRPr="00141C7E">
              <w:rPr>
                <w:rFonts w:ascii="Times New Roman" w:hAnsi="Times New Roman" w:cs="Times New Roman"/>
                <w:sz w:val="21"/>
                <w:szCs w:val="21"/>
                <w:lang w:val="cs"/>
              </w:rPr>
              <w:t>ovením</w:t>
            </w:r>
            <w:proofErr w:type="spellEnd"/>
            <w:r w:rsidRPr="00A61602">
              <w:rPr>
                <w:rFonts w:ascii="Times New Roman" w:hAnsi="Times New Roman" w:cs="Times New Roman"/>
                <w:sz w:val="21"/>
                <w:szCs w:val="21"/>
                <w:lang w:val="cs"/>
              </w:rPr>
              <w:t xml:space="preserve"> </w:t>
            </w:r>
            <w:proofErr w:type="gramStart"/>
            <w:r w:rsidRPr="00A61602">
              <w:rPr>
                <w:rFonts w:ascii="Times New Roman" w:hAnsi="Times New Roman" w:cs="Times New Roman"/>
                <w:sz w:val="21"/>
                <w:szCs w:val="21"/>
                <w:lang w:val="cs"/>
              </w:rPr>
              <w:t>I</w:t>
            </w:r>
            <w:r>
              <w:rPr>
                <w:rFonts w:ascii="Times New Roman" w:hAnsi="Times New Roman" w:cs="Times New Roman"/>
                <w:sz w:val="21"/>
                <w:szCs w:val="21"/>
                <w:lang w:val="cs"/>
              </w:rPr>
              <w:t>V,</w:t>
            </w:r>
            <w:r w:rsidRPr="00A61602">
              <w:rPr>
                <w:rFonts w:ascii="Times New Roman" w:hAnsi="Times New Roman" w:cs="Times New Roman"/>
                <w:sz w:val="21"/>
                <w:szCs w:val="21"/>
                <w:lang w:val="cs"/>
              </w:rPr>
              <w:t>:</w:t>
            </w:r>
            <w:proofErr w:type="gramEnd"/>
            <w:r w:rsidRPr="00A61602">
              <w:rPr>
                <w:rFonts w:ascii="Times New Roman" w:hAnsi="Times New Roman" w:cs="Times New Roman"/>
                <w:sz w:val="21"/>
                <w:szCs w:val="21"/>
                <w:lang w:val="cs"/>
              </w:rPr>
              <w:t xml:space="preserve"> </w:t>
            </w:r>
          </w:p>
          <w:p w14:paraId="151DE1B0" w14:textId="3BF5B419" w:rsidR="00E53ED8" w:rsidRDefault="00E53ED8">
            <w:pPr>
              <w:pStyle w:val="Odstavecseseznamem"/>
              <w:rPr>
                <w:sz w:val="21"/>
                <w:szCs w:val="21"/>
              </w:rPr>
            </w:pPr>
          </w:p>
        </w:tc>
        <w:tc>
          <w:tcPr>
            <w:tcW w:w="4701" w:type="dxa"/>
          </w:tcPr>
          <w:p w14:paraId="3667E744" w14:textId="23A92108" w:rsidR="00625B62" w:rsidRPr="00906222" w:rsidRDefault="00141C7E" w:rsidP="00F67F55">
            <w:pPr>
              <w:pStyle w:val="Zkladntext2"/>
              <w:numPr>
                <w:ilvl w:val="0"/>
                <w:numId w:val="41"/>
              </w:numPr>
              <w:rPr>
                <w:b/>
                <w:sz w:val="21"/>
                <w:szCs w:val="21"/>
              </w:rPr>
            </w:pPr>
            <w:r w:rsidRPr="00C85054">
              <w:rPr>
                <w:rFonts w:ascii="Times New Roman" w:hAnsi="Times New Roman" w:cs="Times New Roman"/>
                <w:sz w:val="21"/>
                <w:szCs w:val="21"/>
              </w:rPr>
              <w:t>Clause</w:t>
            </w:r>
            <w:r w:rsidR="00FD73F5" w:rsidRPr="00C85054">
              <w:rPr>
                <w:rFonts w:ascii="Times New Roman" w:hAnsi="Times New Roman" w:cs="Times New Roman"/>
                <w:sz w:val="21"/>
                <w:szCs w:val="21"/>
              </w:rPr>
              <w:t xml:space="preserve"> IV of the </w:t>
            </w:r>
            <w:r w:rsidR="00C66DC8" w:rsidRPr="00C85054">
              <w:rPr>
                <w:rFonts w:ascii="Times New Roman" w:hAnsi="Times New Roman" w:cs="Times New Roman"/>
                <w:sz w:val="21"/>
                <w:szCs w:val="21"/>
              </w:rPr>
              <w:t>Contract</w:t>
            </w:r>
            <w:r w:rsidR="00FD73F5" w:rsidRPr="00C85054">
              <w:rPr>
                <w:rFonts w:ascii="Times New Roman" w:hAnsi="Times New Roman" w:cs="Times New Roman"/>
                <w:sz w:val="21"/>
                <w:szCs w:val="21"/>
              </w:rPr>
              <w:t xml:space="preserve"> entitled “</w:t>
            </w:r>
            <w:r w:rsidR="00957394" w:rsidRPr="00C85054">
              <w:rPr>
                <w:rFonts w:ascii="Times New Roman" w:hAnsi="Times New Roman" w:cs="Times New Roman"/>
                <w:sz w:val="21"/>
                <w:szCs w:val="21"/>
              </w:rPr>
              <w:t>Borrowing Period</w:t>
            </w:r>
            <w:r w:rsidR="00FD73F5" w:rsidRPr="00C85054">
              <w:rPr>
                <w:rFonts w:ascii="Times New Roman" w:hAnsi="Times New Roman" w:cs="Times New Roman"/>
                <w:sz w:val="21"/>
                <w:szCs w:val="21"/>
              </w:rPr>
              <w:t xml:space="preserve">” </w:t>
            </w:r>
            <w:r w:rsidR="00C66DC8" w:rsidRPr="00C85054">
              <w:rPr>
                <w:rFonts w:ascii="Times New Roman" w:hAnsi="Times New Roman" w:cs="Times New Roman"/>
                <w:sz w:val="21"/>
                <w:szCs w:val="21"/>
              </w:rPr>
              <w:t xml:space="preserve">shall be deleted in its entirety </w:t>
            </w:r>
            <w:r w:rsidR="00FD73F5" w:rsidRPr="00C85054">
              <w:rPr>
                <w:rFonts w:ascii="Times New Roman" w:hAnsi="Times New Roman" w:cs="Times New Roman"/>
                <w:sz w:val="21"/>
                <w:szCs w:val="21"/>
              </w:rPr>
              <w:t xml:space="preserve">and replaced by </w:t>
            </w:r>
            <w:r w:rsidR="00C66DC8" w:rsidRPr="00C85054">
              <w:rPr>
                <w:rFonts w:ascii="Times New Roman" w:hAnsi="Times New Roman" w:cs="Times New Roman"/>
                <w:sz w:val="21"/>
                <w:szCs w:val="21"/>
              </w:rPr>
              <w:t xml:space="preserve">following </w:t>
            </w:r>
            <w:r w:rsidRPr="00C85054">
              <w:rPr>
                <w:rFonts w:ascii="Times New Roman" w:hAnsi="Times New Roman" w:cs="Times New Roman"/>
                <w:sz w:val="21"/>
                <w:szCs w:val="21"/>
              </w:rPr>
              <w:t>Clause</w:t>
            </w:r>
            <w:r w:rsidR="00FD73F5" w:rsidRPr="00C85054">
              <w:rPr>
                <w:rFonts w:ascii="Times New Roman" w:hAnsi="Times New Roman" w:cs="Times New Roman"/>
                <w:sz w:val="21"/>
                <w:szCs w:val="21"/>
              </w:rPr>
              <w:t xml:space="preserve"> IV:</w:t>
            </w:r>
          </w:p>
        </w:tc>
      </w:tr>
      <w:tr w:rsidR="00C92921" w:rsidRPr="00D8413E" w14:paraId="1D57AC42" w14:textId="77777777" w:rsidTr="00D8413E">
        <w:tc>
          <w:tcPr>
            <w:tcW w:w="4701" w:type="dxa"/>
          </w:tcPr>
          <w:p w14:paraId="64690FDD" w14:textId="1F4A2FBC" w:rsidR="00C92921" w:rsidRPr="00C85054" w:rsidRDefault="00C92921" w:rsidP="00141C7E">
            <w:pPr>
              <w:pStyle w:val="Zkladntext2"/>
              <w:jc w:val="center"/>
              <w:rPr>
                <w:rFonts w:ascii="Times New Roman" w:hAnsi="Times New Roman" w:cs="Times New Roman"/>
                <w:sz w:val="21"/>
                <w:szCs w:val="21"/>
                <w:lang w:val="cs"/>
              </w:rPr>
            </w:pPr>
            <w:r w:rsidRPr="00C85054">
              <w:rPr>
                <w:rFonts w:ascii="Times New Roman" w:hAnsi="Times New Roman" w:cs="Times New Roman"/>
                <w:sz w:val="21"/>
                <w:szCs w:val="21"/>
                <w:lang w:val="cs"/>
              </w:rPr>
              <w:t>IV.</w:t>
            </w:r>
          </w:p>
          <w:p w14:paraId="17B66DBE" w14:textId="77777777" w:rsidR="004C4D68" w:rsidRPr="00C85054" w:rsidRDefault="004C4D68" w:rsidP="00141C7E">
            <w:pPr>
              <w:pStyle w:val="Zkladntext2"/>
              <w:jc w:val="center"/>
              <w:rPr>
                <w:rFonts w:ascii="Times New Roman" w:hAnsi="Times New Roman" w:cs="Times New Roman"/>
                <w:sz w:val="21"/>
                <w:szCs w:val="21"/>
                <w:lang w:val="cs"/>
              </w:rPr>
            </w:pPr>
          </w:p>
          <w:p w14:paraId="7C160248" w14:textId="5852211F" w:rsidR="00C92921" w:rsidRPr="00C85054" w:rsidRDefault="00C92921" w:rsidP="00141C7E">
            <w:pPr>
              <w:pStyle w:val="Zkladntext2"/>
              <w:rPr>
                <w:rFonts w:ascii="Times New Roman" w:hAnsi="Times New Roman" w:cs="Times New Roman"/>
                <w:sz w:val="21"/>
                <w:szCs w:val="21"/>
                <w:lang w:val="cs"/>
              </w:rPr>
            </w:pPr>
            <w:r w:rsidRPr="00C85054">
              <w:rPr>
                <w:rFonts w:ascii="Times New Roman" w:hAnsi="Times New Roman" w:cs="Times New Roman"/>
                <w:sz w:val="21"/>
                <w:szCs w:val="21"/>
                <w:lang w:val="cs"/>
              </w:rPr>
              <w:t>Doba výpůjčky, která byla stanovena na</w:t>
            </w:r>
            <w:r w:rsidR="00A12DDE" w:rsidRPr="00C85054">
              <w:rPr>
                <w:rFonts w:ascii="Times New Roman" w:hAnsi="Times New Roman" w:cs="Times New Roman"/>
                <w:sz w:val="21"/>
                <w:szCs w:val="21"/>
                <w:lang w:val="cs"/>
              </w:rPr>
              <w:t xml:space="preserve"> celkovou</w:t>
            </w:r>
            <w:r w:rsidRPr="00C85054">
              <w:rPr>
                <w:rFonts w:ascii="Times New Roman" w:hAnsi="Times New Roman" w:cs="Times New Roman"/>
                <w:sz w:val="21"/>
                <w:szCs w:val="21"/>
                <w:lang w:val="cs"/>
              </w:rPr>
              <w:t xml:space="preserve"> dobu trvání klinického hodnocení č. protokolu 4045-3</w:t>
            </w:r>
            <w:r w:rsidR="00A12DDE" w:rsidRPr="00C85054">
              <w:rPr>
                <w:rFonts w:ascii="Times New Roman" w:hAnsi="Times New Roman" w:cs="Times New Roman"/>
                <w:sz w:val="21"/>
                <w:szCs w:val="21"/>
                <w:lang w:val="cs"/>
              </w:rPr>
              <w:t>0</w:t>
            </w:r>
            <w:r w:rsidRPr="00C85054">
              <w:rPr>
                <w:rFonts w:ascii="Times New Roman" w:hAnsi="Times New Roman" w:cs="Times New Roman"/>
                <w:sz w:val="21"/>
                <w:szCs w:val="21"/>
                <w:lang w:val="cs"/>
              </w:rPr>
              <w:t>1</w:t>
            </w:r>
            <w:r w:rsidR="00A12DDE" w:rsidRPr="00C85054">
              <w:rPr>
                <w:rFonts w:ascii="Times New Roman" w:hAnsi="Times New Roman" w:cs="Times New Roman"/>
                <w:sz w:val="21"/>
                <w:szCs w:val="21"/>
                <w:lang w:val="cs"/>
              </w:rPr>
              <w:t xml:space="preserve"> a</w:t>
            </w:r>
            <w:r w:rsidRPr="00C85054">
              <w:rPr>
                <w:rFonts w:ascii="Times New Roman" w:hAnsi="Times New Roman" w:cs="Times New Roman"/>
                <w:sz w:val="21"/>
                <w:szCs w:val="21"/>
                <w:lang w:val="cs"/>
              </w:rPr>
              <w:t xml:space="preserve"> </w:t>
            </w:r>
            <w:r w:rsidR="00A12DDE" w:rsidRPr="00C85054">
              <w:rPr>
                <w:rFonts w:ascii="Times New Roman" w:hAnsi="Times New Roman" w:cs="Times New Roman"/>
                <w:sz w:val="21"/>
                <w:szCs w:val="21"/>
                <w:lang w:val="cs"/>
              </w:rPr>
              <w:t xml:space="preserve"> </w:t>
            </w:r>
            <w:r w:rsidRPr="00C85054">
              <w:rPr>
                <w:rFonts w:ascii="Times New Roman" w:hAnsi="Times New Roman" w:cs="Times New Roman"/>
                <w:sz w:val="21"/>
                <w:szCs w:val="21"/>
                <w:lang w:val="cs"/>
              </w:rPr>
              <w:t xml:space="preserve"> 4045-302.</w:t>
            </w:r>
          </w:p>
          <w:p w14:paraId="06601EE4" w14:textId="77777777" w:rsidR="00C92921" w:rsidRPr="00C85054" w:rsidRDefault="00C92921" w:rsidP="00141C7E">
            <w:pPr>
              <w:pStyle w:val="Zkladntext2"/>
              <w:rPr>
                <w:rFonts w:ascii="Times New Roman" w:hAnsi="Times New Roman" w:cs="Times New Roman"/>
                <w:sz w:val="21"/>
                <w:szCs w:val="21"/>
                <w:lang w:val="cs"/>
              </w:rPr>
            </w:pPr>
          </w:p>
          <w:p w14:paraId="786186F3" w14:textId="61CD9A4C" w:rsidR="00C92921" w:rsidRPr="00C85054" w:rsidRDefault="00C92921" w:rsidP="00141C7E">
            <w:pPr>
              <w:pStyle w:val="Zkladntext2"/>
              <w:rPr>
                <w:rFonts w:ascii="Times New Roman" w:hAnsi="Times New Roman" w:cs="Times New Roman"/>
                <w:sz w:val="21"/>
                <w:szCs w:val="21"/>
                <w:lang w:val="cs"/>
              </w:rPr>
            </w:pPr>
            <w:r w:rsidRPr="00C85054">
              <w:rPr>
                <w:rFonts w:ascii="Times New Roman" w:hAnsi="Times New Roman" w:cs="Times New Roman"/>
                <w:sz w:val="21"/>
                <w:szCs w:val="21"/>
                <w:lang w:val="cs"/>
              </w:rPr>
              <w:t xml:space="preserve">Po dokončení nebo případném předčasném ukončení </w:t>
            </w:r>
            <w:r w:rsidR="00A12DDE" w:rsidRPr="00C85054">
              <w:rPr>
                <w:rFonts w:ascii="Times New Roman" w:hAnsi="Times New Roman" w:cs="Times New Roman"/>
                <w:sz w:val="21"/>
                <w:szCs w:val="21"/>
                <w:lang w:val="cs"/>
              </w:rPr>
              <w:t xml:space="preserve">obou </w:t>
            </w:r>
            <w:r w:rsidRPr="00C85054">
              <w:rPr>
                <w:rFonts w:ascii="Times New Roman" w:hAnsi="Times New Roman" w:cs="Times New Roman"/>
                <w:sz w:val="21"/>
                <w:szCs w:val="21"/>
                <w:lang w:val="cs"/>
              </w:rPr>
              <w:t>klinick</w:t>
            </w:r>
            <w:r w:rsidR="00A12DDE" w:rsidRPr="00C85054">
              <w:rPr>
                <w:rFonts w:ascii="Times New Roman" w:hAnsi="Times New Roman" w:cs="Times New Roman"/>
                <w:sz w:val="21"/>
                <w:szCs w:val="21"/>
                <w:lang w:val="cs"/>
              </w:rPr>
              <w:t>ých</w:t>
            </w:r>
            <w:r w:rsidRPr="00C85054">
              <w:rPr>
                <w:rFonts w:ascii="Times New Roman" w:hAnsi="Times New Roman" w:cs="Times New Roman"/>
                <w:sz w:val="21"/>
                <w:szCs w:val="21"/>
                <w:lang w:val="cs"/>
              </w:rPr>
              <w:t xml:space="preserve"> hodnocen</w:t>
            </w:r>
            <w:r w:rsidR="00A12DDE" w:rsidRPr="00C85054">
              <w:rPr>
                <w:rFonts w:ascii="Times New Roman" w:hAnsi="Times New Roman" w:cs="Times New Roman"/>
                <w:sz w:val="21"/>
                <w:szCs w:val="21"/>
                <w:lang w:val="cs"/>
              </w:rPr>
              <w:t>í</w:t>
            </w:r>
            <w:r w:rsidRPr="00C85054">
              <w:rPr>
                <w:rFonts w:ascii="Times New Roman" w:hAnsi="Times New Roman" w:cs="Times New Roman"/>
                <w:sz w:val="21"/>
                <w:szCs w:val="21"/>
                <w:lang w:val="cs"/>
              </w:rPr>
              <w:t xml:space="preserve"> u vypůjčitele, vypůjčitel vr</w:t>
            </w:r>
            <w:r w:rsidR="00AD3970" w:rsidRPr="00C85054">
              <w:rPr>
                <w:rFonts w:ascii="Times New Roman" w:hAnsi="Times New Roman" w:cs="Times New Roman"/>
                <w:sz w:val="21"/>
                <w:szCs w:val="21"/>
                <w:lang w:val="cs"/>
              </w:rPr>
              <w:t>á</w:t>
            </w:r>
            <w:r w:rsidRPr="00C85054">
              <w:rPr>
                <w:rFonts w:ascii="Times New Roman" w:hAnsi="Times New Roman" w:cs="Times New Roman"/>
                <w:sz w:val="21"/>
                <w:szCs w:val="21"/>
                <w:lang w:val="cs"/>
              </w:rPr>
              <w:t xml:space="preserve">tí vybavení (přístroje) </w:t>
            </w:r>
            <w:proofErr w:type="spellStart"/>
            <w:r w:rsidRPr="00C85054">
              <w:rPr>
                <w:rFonts w:ascii="Times New Roman" w:hAnsi="Times New Roman" w:cs="Times New Roman"/>
                <w:sz w:val="21"/>
                <w:szCs w:val="21"/>
                <w:lang w:val="cs"/>
              </w:rPr>
              <w:t>půjčiteli</w:t>
            </w:r>
            <w:proofErr w:type="spellEnd"/>
            <w:r w:rsidRPr="00C85054">
              <w:rPr>
                <w:rFonts w:ascii="Times New Roman" w:hAnsi="Times New Roman" w:cs="Times New Roman"/>
                <w:sz w:val="21"/>
                <w:szCs w:val="21"/>
                <w:lang w:val="cs"/>
              </w:rPr>
              <w:t xml:space="preserve"> na jeho náklady. </w:t>
            </w:r>
          </w:p>
          <w:p w14:paraId="3FDD149B" w14:textId="77777777" w:rsidR="00C92921" w:rsidRPr="00C85054" w:rsidRDefault="00C92921" w:rsidP="00141C7E">
            <w:pPr>
              <w:pStyle w:val="Zkladntext2"/>
              <w:rPr>
                <w:rFonts w:ascii="Times New Roman" w:hAnsi="Times New Roman" w:cs="Times New Roman"/>
                <w:sz w:val="21"/>
                <w:szCs w:val="21"/>
                <w:lang w:val="cs"/>
              </w:rPr>
            </w:pPr>
          </w:p>
          <w:p w14:paraId="6A9F519C" w14:textId="77777777" w:rsidR="00C92921" w:rsidRPr="00C85054" w:rsidRDefault="00C92921" w:rsidP="00141C7E">
            <w:pPr>
              <w:pStyle w:val="Zkladntext2"/>
              <w:rPr>
                <w:rFonts w:ascii="Times New Roman" w:hAnsi="Times New Roman" w:cs="Times New Roman"/>
                <w:sz w:val="21"/>
                <w:szCs w:val="21"/>
                <w:lang w:val="cs"/>
              </w:rPr>
            </w:pPr>
            <w:r w:rsidRPr="00C85054">
              <w:rPr>
                <w:rFonts w:ascii="Times New Roman" w:hAnsi="Times New Roman" w:cs="Times New Roman"/>
                <w:sz w:val="21"/>
                <w:szCs w:val="21"/>
                <w:lang w:val="cs"/>
              </w:rPr>
              <w:t xml:space="preserve">V případě, že by vypůjčitel užíval přístroje v rozporu s touto smlouvou, je </w:t>
            </w:r>
            <w:proofErr w:type="spellStart"/>
            <w:r w:rsidRPr="00C85054">
              <w:rPr>
                <w:rFonts w:ascii="Times New Roman" w:hAnsi="Times New Roman" w:cs="Times New Roman"/>
                <w:sz w:val="21"/>
                <w:szCs w:val="21"/>
                <w:lang w:val="cs"/>
              </w:rPr>
              <w:t>půjčitel</w:t>
            </w:r>
            <w:proofErr w:type="spellEnd"/>
            <w:r w:rsidRPr="00C85054">
              <w:rPr>
                <w:rFonts w:ascii="Times New Roman" w:hAnsi="Times New Roman" w:cs="Times New Roman"/>
                <w:sz w:val="21"/>
                <w:szCs w:val="21"/>
                <w:lang w:val="cs"/>
              </w:rPr>
              <w:t xml:space="preserve"> oprávněn požadovat jeho vrácení i před skončením doby sta</w:t>
            </w:r>
            <w:r w:rsidR="00062204" w:rsidRPr="00C85054">
              <w:rPr>
                <w:rFonts w:ascii="Times New Roman" w:hAnsi="Times New Roman" w:cs="Times New Roman"/>
                <w:sz w:val="21"/>
                <w:szCs w:val="21"/>
                <w:lang w:val="cs"/>
              </w:rPr>
              <w:t>nov</w:t>
            </w:r>
            <w:r w:rsidRPr="00C85054">
              <w:rPr>
                <w:rFonts w:ascii="Times New Roman" w:hAnsi="Times New Roman" w:cs="Times New Roman"/>
                <w:sz w:val="21"/>
                <w:szCs w:val="21"/>
                <w:lang w:val="cs"/>
              </w:rPr>
              <w:t xml:space="preserve">ené v předcházejícím odstavci tohoto článku. </w:t>
            </w:r>
          </w:p>
          <w:p w14:paraId="070108BE" w14:textId="77777777" w:rsidR="00062204" w:rsidRPr="00C85054" w:rsidRDefault="00062204" w:rsidP="00141C7E">
            <w:pPr>
              <w:pStyle w:val="Zkladntext2"/>
              <w:rPr>
                <w:rFonts w:ascii="Times New Roman" w:hAnsi="Times New Roman" w:cs="Times New Roman"/>
                <w:sz w:val="21"/>
                <w:szCs w:val="21"/>
                <w:lang w:val="cs"/>
              </w:rPr>
            </w:pPr>
          </w:p>
          <w:p w14:paraId="121504B6" w14:textId="6C14B5CF" w:rsidR="00062204" w:rsidRPr="00C85054" w:rsidRDefault="00062204" w:rsidP="00141C7E">
            <w:pPr>
              <w:pStyle w:val="Zkladntext2"/>
              <w:rPr>
                <w:rFonts w:ascii="Times New Roman" w:hAnsi="Times New Roman" w:cs="Times New Roman"/>
                <w:sz w:val="21"/>
                <w:szCs w:val="21"/>
                <w:lang w:val="cs"/>
              </w:rPr>
            </w:pPr>
            <w:r w:rsidRPr="00C85054">
              <w:rPr>
                <w:rFonts w:ascii="Times New Roman" w:hAnsi="Times New Roman" w:cs="Times New Roman"/>
                <w:sz w:val="21"/>
                <w:szCs w:val="21"/>
                <w:lang w:val="cs"/>
              </w:rPr>
              <w:t>Smluvní strany se dohodly, že z </w:t>
            </w:r>
            <w:proofErr w:type="gramStart"/>
            <w:r w:rsidRPr="00C85054">
              <w:rPr>
                <w:rFonts w:ascii="Times New Roman" w:hAnsi="Times New Roman" w:cs="Times New Roman"/>
                <w:sz w:val="21"/>
                <w:szCs w:val="21"/>
                <w:lang w:val="cs"/>
              </w:rPr>
              <w:t>důvodu který</w:t>
            </w:r>
            <w:proofErr w:type="gramEnd"/>
            <w:r w:rsidRPr="00C85054">
              <w:rPr>
                <w:rFonts w:ascii="Times New Roman" w:hAnsi="Times New Roman" w:cs="Times New Roman"/>
                <w:sz w:val="21"/>
                <w:szCs w:val="21"/>
                <w:lang w:val="cs"/>
              </w:rPr>
              <w:t xml:space="preserve"> nemohl </w:t>
            </w:r>
            <w:proofErr w:type="spellStart"/>
            <w:r w:rsidRPr="00C85054">
              <w:rPr>
                <w:rFonts w:ascii="Times New Roman" w:hAnsi="Times New Roman" w:cs="Times New Roman"/>
                <w:sz w:val="21"/>
                <w:szCs w:val="21"/>
                <w:lang w:val="cs"/>
              </w:rPr>
              <w:t>půjčitel</w:t>
            </w:r>
            <w:proofErr w:type="spellEnd"/>
            <w:r w:rsidRPr="00C85054">
              <w:rPr>
                <w:rFonts w:ascii="Times New Roman" w:hAnsi="Times New Roman" w:cs="Times New Roman"/>
                <w:sz w:val="21"/>
                <w:szCs w:val="21"/>
                <w:lang w:val="cs"/>
              </w:rPr>
              <w:t xml:space="preserve"> předvídat, bude na základě požadavku </w:t>
            </w:r>
            <w:proofErr w:type="spellStart"/>
            <w:r w:rsidRPr="00C85054">
              <w:rPr>
                <w:rFonts w:ascii="Times New Roman" w:hAnsi="Times New Roman" w:cs="Times New Roman"/>
                <w:sz w:val="21"/>
                <w:szCs w:val="21"/>
                <w:lang w:val="cs"/>
              </w:rPr>
              <w:t>půjčitele</w:t>
            </w:r>
            <w:proofErr w:type="spellEnd"/>
            <w:r w:rsidRPr="00C85054">
              <w:rPr>
                <w:rFonts w:ascii="Times New Roman" w:hAnsi="Times New Roman" w:cs="Times New Roman"/>
                <w:sz w:val="21"/>
                <w:szCs w:val="21"/>
                <w:lang w:val="cs"/>
              </w:rPr>
              <w:t xml:space="preserve"> přístroj předčasně vrácen. Pokud by vypůjčitel chtěl přístroj předčasně vrátit a vypůjčiteli by z toho vznikly potíže, může tak učinit jen se </w:t>
            </w:r>
            <w:proofErr w:type="gramStart"/>
            <w:r w:rsidRPr="00C85054">
              <w:rPr>
                <w:rFonts w:ascii="Times New Roman" w:hAnsi="Times New Roman" w:cs="Times New Roman"/>
                <w:sz w:val="21"/>
                <w:szCs w:val="21"/>
                <w:lang w:val="cs"/>
              </w:rPr>
              <w:t xml:space="preserve">souhlasem  </w:t>
            </w:r>
            <w:proofErr w:type="spellStart"/>
            <w:r w:rsidRPr="00C85054">
              <w:rPr>
                <w:rFonts w:ascii="Times New Roman" w:hAnsi="Times New Roman" w:cs="Times New Roman"/>
                <w:sz w:val="21"/>
                <w:szCs w:val="21"/>
                <w:lang w:val="cs"/>
              </w:rPr>
              <w:t>půjčitele</w:t>
            </w:r>
            <w:proofErr w:type="spellEnd"/>
            <w:proofErr w:type="gramEnd"/>
            <w:r w:rsidRPr="00C85054">
              <w:rPr>
                <w:rFonts w:ascii="Times New Roman" w:hAnsi="Times New Roman" w:cs="Times New Roman"/>
                <w:sz w:val="21"/>
                <w:szCs w:val="21"/>
                <w:lang w:val="cs"/>
              </w:rPr>
              <w:t xml:space="preserve">. </w:t>
            </w:r>
          </w:p>
        </w:tc>
        <w:tc>
          <w:tcPr>
            <w:tcW w:w="4701" w:type="dxa"/>
          </w:tcPr>
          <w:p w14:paraId="35B438E9" w14:textId="77777777" w:rsidR="00C92921" w:rsidRPr="00C85054" w:rsidRDefault="007E1E09" w:rsidP="00906222">
            <w:pPr>
              <w:jc w:val="center"/>
              <w:rPr>
                <w:bCs/>
                <w:sz w:val="21"/>
                <w:szCs w:val="21"/>
              </w:rPr>
            </w:pPr>
            <w:r w:rsidRPr="00C85054">
              <w:rPr>
                <w:bCs/>
                <w:sz w:val="21"/>
                <w:szCs w:val="21"/>
              </w:rPr>
              <w:t>IV.</w:t>
            </w:r>
          </w:p>
          <w:p w14:paraId="65B0EE98" w14:textId="06516D56" w:rsidR="007E1E09" w:rsidRPr="00C85054" w:rsidRDefault="007E1E09" w:rsidP="007E1E09">
            <w:pPr>
              <w:jc w:val="both"/>
              <w:rPr>
                <w:bCs/>
                <w:sz w:val="21"/>
                <w:szCs w:val="21"/>
              </w:rPr>
            </w:pPr>
            <w:r w:rsidRPr="00C85054">
              <w:rPr>
                <w:bCs/>
                <w:sz w:val="21"/>
                <w:szCs w:val="21"/>
              </w:rPr>
              <w:t xml:space="preserve">The borrowing period is set for </w:t>
            </w:r>
            <w:r w:rsidR="00C66DC8" w:rsidRPr="00C85054">
              <w:rPr>
                <w:bCs/>
                <w:sz w:val="21"/>
                <w:szCs w:val="21"/>
              </w:rPr>
              <w:t xml:space="preserve">the total </w:t>
            </w:r>
            <w:r w:rsidRPr="00C85054">
              <w:rPr>
                <w:bCs/>
                <w:sz w:val="21"/>
                <w:szCs w:val="21"/>
              </w:rPr>
              <w:t>duration of the Clinical Trial Protocol no</w:t>
            </w:r>
            <w:r w:rsidR="00C66DC8" w:rsidRPr="00C85054">
              <w:rPr>
                <w:bCs/>
                <w:sz w:val="21"/>
                <w:szCs w:val="21"/>
              </w:rPr>
              <w:t>s</w:t>
            </w:r>
            <w:r w:rsidRPr="00C85054">
              <w:rPr>
                <w:bCs/>
                <w:sz w:val="21"/>
                <w:szCs w:val="21"/>
              </w:rPr>
              <w:t>. 4045-301</w:t>
            </w:r>
            <w:r w:rsidR="00DC2C14" w:rsidRPr="00C85054">
              <w:rPr>
                <w:bCs/>
                <w:sz w:val="21"/>
                <w:szCs w:val="21"/>
              </w:rPr>
              <w:t xml:space="preserve"> </w:t>
            </w:r>
            <w:r w:rsidR="00C66DC8" w:rsidRPr="00C85054">
              <w:rPr>
                <w:bCs/>
                <w:sz w:val="21"/>
                <w:szCs w:val="21"/>
              </w:rPr>
              <w:t>and</w:t>
            </w:r>
            <w:r w:rsidR="00DC2C14" w:rsidRPr="00C85054">
              <w:rPr>
                <w:bCs/>
                <w:sz w:val="21"/>
                <w:szCs w:val="21"/>
              </w:rPr>
              <w:t xml:space="preserve"> 4045-302.</w:t>
            </w:r>
          </w:p>
          <w:p w14:paraId="4F27B6D7" w14:textId="77777777" w:rsidR="0009179C" w:rsidRPr="00C85054" w:rsidRDefault="0009179C" w:rsidP="007E1E09">
            <w:pPr>
              <w:jc w:val="both"/>
              <w:rPr>
                <w:bCs/>
                <w:sz w:val="21"/>
                <w:szCs w:val="21"/>
              </w:rPr>
            </w:pPr>
          </w:p>
          <w:p w14:paraId="59284A7F" w14:textId="2405EFB4" w:rsidR="0009179C" w:rsidRPr="00C85054" w:rsidRDefault="0009179C" w:rsidP="0009179C">
            <w:pPr>
              <w:jc w:val="both"/>
              <w:rPr>
                <w:bCs/>
                <w:sz w:val="21"/>
                <w:szCs w:val="21"/>
              </w:rPr>
            </w:pPr>
            <w:r w:rsidRPr="00C85054">
              <w:rPr>
                <w:bCs/>
                <w:sz w:val="21"/>
                <w:szCs w:val="21"/>
              </w:rPr>
              <w:t xml:space="preserve">Return or Purchase of Device.  Upon completion or any earlier termination of </w:t>
            </w:r>
            <w:r w:rsidR="00C66DC8" w:rsidRPr="00C85054">
              <w:rPr>
                <w:bCs/>
                <w:sz w:val="21"/>
                <w:szCs w:val="21"/>
              </w:rPr>
              <w:t xml:space="preserve">both </w:t>
            </w:r>
            <w:r w:rsidRPr="00C85054">
              <w:rPr>
                <w:bCs/>
                <w:sz w:val="21"/>
                <w:szCs w:val="21"/>
              </w:rPr>
              <w:t>Clinical Trial</w:t>
            </w:r>
            <w:r w:rsidR="00C66DC8" w:rsidRPr="00C85054">
              <w:rPr>
                <w:bCs/>
                <w:sz w:val="21"/>
                <w:szCs w:val="21"/>
              </w:rPr>
              <w:t>s</w:t>
            </w:r>
            <w:r w:rsidRPr="00C85054">
              <w:rPr>
                <w:bCs/>
                <w:sz w:val="21"/>
                <w:szCs w:val="21"/>
              </w:rPr>
              <w:t xml:space="preserve"> at Borrower, Borrower shall return the Equipment to Lender at Lender’s expense</w:t>
            </w:r>
            <w:r w:rsidR="00F67F55" w:rsidRPr="00C85054">
              <w:rPr>
                <w:bCs/>
                <w:sz w:val="21"/>
                <w:szCs w:val="21"/>
              </w:rPr>
              <w:t>.</w:t>
            </w:r>
          </w:p>
          <w:p w14:paraId="79BEDAAB" w14:textId="77777777" w:rsidR="0009179C" w:rsidRPr="00C85054" w:rsidRDefault="0009179C" w:rsidP="0009179C">
            <w:pPr>
              <w:jc w:val="both"/>
              <w:rPr>
                <w:bCs/>
                <w:sz w:val="21"/>
                <w:szCs w:val="21"/>
              </w:rPr>
            </w:pPr>
          </w:p>
          <w:p w14:paraId="29D7BC4C" w14:textId="77777777" w:rsidR="0009179C" w:rsidRPr="00C85054" w:rsidRDefault="0009179C" w:rsidP="0009179C">
            <w:pPr>
              <w:jc w:val="both"/>
              <w:rPr>
                <w:bCs/>
                <w:sz w:val="21"/>
                <w:szCs w:val="21"/>
              </w:rPr>
            </w:pPr>
            <w:r w:rsidRPr="00C85054">
              <w:rPr>
                <w:bCs/>
                <w:sz w:val="21"/>
                <w:szCs w:val="21"/>
              </w:rPr>
              <w:t>In the event that the borrower used the Device in a manner inconsistent with this Contract, the Lender shall be entitled to request its return even before the end of the period specified in the preceding paragraph of this article.</w:t>
            </w:r>
          </w:p>
          <w:p w14:paraId="545F71EC" w14:textId="77777777" w:rsidR="0009179C" w:rsidRPr="00C85054" w:rsidRDefault="0009179C" w:rsidP="0009179C">
            <w:pPr>
              <w:jc w:val="both"/>
              <w:rPr>
                <w:bCs/>
                <w:sz w:val="21"/>
                <w:szCs w:val="21"/>
              </w:rPr>
            </w:pPr>
          </w:p>
          <w:p w14:paraId="4B628366" w14:textId="6CA23B0E" w:rsidR="0009179C" w:rsidRPr="00C85054" w:rsidRDefault="0009179C" w:rsidP="00141C7E">
            <w:pPr>
              <w:jc w:val="both"/>
              <w:rPr>
                <w:bCs/>
                <w:sz w:val="21"/>
                <w:szCs w:val="21"/>
              </w:rPr>
            </w:pPr>
            <w:r w:rsidRPr="00C85054">
              <w:rPr>
                <w:bCs/>
                <w:sz w:val="21"/>
                <w:szCs w:val="21"/>
              </w:rPr>
              <w:t xml:space="preserve">The Parties agree that, for reasons that the Lender could not foresee, the Device </w:t>
            </w:r>
            <w:proofErr w:type="gramStart"/>
            <w:r w:rsidRPr="00C85054">
              <w:rPr>
                <w:bCs/>
                <w:sz w:val="21"/>
                <w:szCs w:val="21"/>
              </w:rPr>
              <w:t>may be returned</w:t>
            </w:r>
            <w:proofErr w:type="gramEnd"/>
            <w:r w:rsidRPr="00C85054">
              <w:rPr>
                <w:bCs/>
                <w:sz w:val="21"/>
                <w:szCs w:val="21"/>
              </w:rPr>
              <w:t xml:space="preserve"> prematurely upon the Borrower's request. In case Borrower wants to return the Device prematurely and the Lender would have difficulty, the Borrower could do so only with the consent of the Lender.</w:t>
            </w:r>
          </w:p>
        </w:tc>
      </w:tr>
      <w:tr w:rsidR="00D8413E" w:rsidRPr="00D8413E" w14:paraId="52D05F94" w14:textId="77777777" w:rsidTr="00D8413E">
        <w:tc>
          <w:tcPr>
            <w:tcW w:w="4701" w:type="dxa"/>
          </w:tcPr>
          <w:p w14:paraId="2A8879C2" w14:textId="49DC33DA" w:rsidR="00D8413E" w:rsidRPr="00C85054" w:rsidRDefault="00A12DDE" w:rsidP="00C85054">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1"/>
                <w:szCs w:val="21"/>
              </w:rPr>
            </w:pPr>
            <w:r>
              <w:rPr>
                <w:sz w:val="21"/>
                <w:szCs w:val="21"/>
                <w:lang w:val="cs"/>
              </w:rPr>
              <w:t>4.</w:t>
            </w:r>
            <w:r w:rsidR="00C85054">
              <w:rPr>
                <w:sz w:val="21"/>
                <w:szCs w:val="21"/>
                <w:lang w:val="cs"/>
              </w:rPr>
              <w:t xml:space="preserve"> </w:t>
            </w:r>
            <w:r w:rsidR="00D8413E" w:rsidRPr="00C85054">
              <w:rPr>
                <w:sz w:val="21"/>
                <w:szCs w:val="21"/>
                <w:lang w:val="cs"/>
              </w:rPr>
              <w:t>S účinností od</w:t>
            </w:r>
            <w:r w:rsidR="006443D0" w:rsidRPr="00C85054">
              <w:rPr>
                <w:sz w:val="21"/>
                <w:szCs w:val="21"/>
                <w:lang w:val="cs"/>
              </w:rPr>
              <w:t xml:space="preserve"> data posledního podpisu tohoto Dodatku </w:t>
            </w:r>
            <w:r w:rsidR="00D8413E" w:rsidRPr="00C85054">
              <w:rPr>
                <w:sz w:val="21"/>
                <w:szCs w:val="21"/>
                <w:lang w:val="cs"/>
              </w:rPr>
              <w:t xml:space="preserve">se tento Dodatek </w:t>
            </w:r>
            <w:r w:rsidR="00020CE2" w:rsidRPr="00C85054">
              <w:rPr>
                <w:sz w:val="21"/>
                <w:szCs w:val="21"/>
                <w:lang w:val="cs"/>
              </w:rPr>
              <w:t>2</w:t>
            </w:r>
            <w:r w:rsidR="00D8413E" w:rsidRPr="00C85054">
              <w:rPr>
                <w:sz w:val="21"/>
                <w:szCs w:val="21"/>
                <w:lang w:val="cs"/>
              </w:rPr>
              <w:t xml:space="preserve"> stává nedílnou součástí Smlouvy</w:t>
            </w:r>
            <w:r w:rsidR="006443D0" w:rsidRPr="00C85054">
              <w:rPr>
                <w:sz w:val="21"/>
                <w:szCs w:val="21"/>
                <w:lang w:val="cs"/>
              </w:rPr>
              <w:t xml:space="preserve"> o výpůjčce</w:t>
            </w:r>
            <w:r w:rsidR="00D8413E" w:rsidRPr="00C85054">
              <w:rPr>
                <w:sz w:val="21"/>
                <w:szCs w:val="21"/>
                <w:lang w:val="cs"/>
              </w:rPr>
              <w:t>.</w:t>
            </w:r>
          </w:p>
          <w:p w14:paraId="19B76379" w14:textId="77777777" w:rsidR="00D8413E" w:rsidRPr="00D8413E" w:rsidRDefault="00D8413E">
            <w:pPr>
              <w:rPr>
                <w:sz w:val="21"/>
                <w:szCs w:val="21"/>
              </w:rPr>
            </w:pPr>
          </w:p>
        </w:tc>
        <w:tc>
          <w:tcPr>
            <w:tcW w:w="4701" w:type="dxa"/>
          </w:tcPr>
          <w:p w14:paraId="6DF099A1" w14:textId="28756C52" w:rsidR="00D8413E" w:rsidRPr="00D8413E" w:rsidRDefault="00D8413E" w:rsidP="00F67F55">
            <w:pPr>
              <w:pStyle w:val="Zkladntext2"/>
              <w:numPr>
                <w:ilvl w:val="0"/>
                <w:numId w:val="41"/>
              </w:numPr>
              <w:rPr>
                <w:sz w:val="21"/>
                <w:szCs w:val="21"/>
              </w:rPr>
            </w:pPr>
            <w:r w:rsidRPr="00F67F55">
              <w:rPr>
                <w:rFonts w:ascii="Times New Roman" w:hAnsi="Times New Roman" w:cs="Times New Roman"/>
                <w:sz w:val="21"/>
                <w:szCs w:val="21"/>
              </w:rPr>
              <w:t xml:space="preserve">With effect from </w:t>
            </w:r>
            <w:r w:rsidR="006443D0" w:rsidRPr="00F67F55">
              <w:rPr>
                <w:rFonts w:ascii="Times New Roman" w:hAnsi="Times New Roman" w:cs="Times New Roman"/>
                <w:sz w:val="21"/>
                <w:szCs w:val="21"/>
              </w:rPr>
              <w:t>the date of last signature of</w:t>
            </w:r>
            <w:r w:rsidRPr="00F67F55">
              <w:rPr>
                <w:rFonts w:ascii="Times New Roman" w:hAnsi="Times New Roman" w:cs="Times New Roman"/>
                <w:sz w:val="21"/>
                <w:szCs w:val="21"/>
              </w:rPr>
              <w:t xml:space="preserve"> </w:t>
            </w:r>
            <w:r w:rsidR="006443D0" w:rsidRPr="00F67F55">
              <w:rPr>
                <w:rFonts w:ascii="Times New Roman" w:hAnsi="Times New Roman" w:cs="Times New Roman"/>
                <w:sz w:val="21"/>
                <w:szCs w:val="21"/>
              </w:rPr>
              <w:t xml:space="preserve">this </w:t>
            </w:r>
            <w:r w:rsidRPr="00F67F55">
              <w:rPr>
                <w:rFonts w:ascii="Times New Roman" w:hAnsi="Times New Roman" w:cs="Times New Roman"/>
                <w:sz w:val="21"/>
                <w:szCs w:val="21"/>
              </w:rPr>
              <w:t xml:space="preserve">Amendment </w:t>
            </w:r>
            <w:r w:rsidR="00020CE2" w:rsidRPr="00F67F55">
              <w:rPr>
                <w:rFonts w:ascii="Times New Roman" w:hAnsi="Times New Roman" w:cs="Times New Roman"/>
                <w:sz w:val="21"/>
                <w:szCs w:val="21"/>
              </w:rPr>
              <w:t>2</w:t>
            </w:r>
            <w:r w:rsidR="0030317F" w:rsidRPr="00F67F55">
              <w:rPr>
                <w:rFonts w:ascii="Times New Roman" w:hAnsi="Times New Roman" w:cs="Times New Roman"/>
                <w:sz w:val="21"/>
                <w:szCs w:val="21"/>
              </w:rPr>
              <w:t>, it</w:t>
            </w:r>
            <w:r w:rsidRPr="00F67F55">
              <w:rPr>
                <w:rFonts w:ascii="Times New Roman" w:hAnsi="Times New Roman" w:cs="Times New Roman"/>
                <w:sz w:val="21"/>
                <w:szCs w:val="21"/>
              </w:rPr>
              <w:t xml:space="preserve"> </w:t>
            </w:r>
            <w:proofErr w:type="gramStart"/>
            <w:r w:rsidRPr="00F67F55">
              <w:rPr>
                <w:rFonts w:ascii="Times New Roman" w:hAnsi="Times New Roman" w:cs="Times New Roman"/>
                <w:sz w:val="21"/>
                <w:szCs w:val="21"/>
              </w:rPr>
              <w:t>shall be made</w:t>
            </w:r>
            <w:proofErr w:type="gramEnd"/>
            <w:r w:rsidRPr="00F67F55">
              <w:rPr>
                <w:rFonts w:ascii="Times New Roman" w:hAnsi="Times New Roman" w:cs="Times New Roman"/>
                <w:sz w:val="21"/>
                <w:szCs w:val="21"/>
              </w:rPr>
              <w:t xml:space="preserve"> a part of the </w:t>
            </w:r>
            <w:r w:rsidR="006443D0" w:rsidRPr="00F67F55">
              <w:rPr>
                <w:rFonts w:ascii="Times New Roman" w:hAnsi="Times New Roman" w:cs="Times New Roman"/>
                <w:sz w:val="21"/>
                <w:szCs w:val="21"/>
              </w:rPr>
              <w:t>Contract of Borrowing</w:t>
            </w:r>
            <w:r w:rsidR="001200BD" w:rsidRPr="00F67F55">
              <w:rPr>
                <w:rFonts w:ascii="Times New Roman" w:hAnsi="Times New Roman" w:cs="Times New Roman"/>
                <w:sz w:val="21"/>
                <w:szCs w:val="21"/>
              </w:rPr>
              <w:t>.</w:t>
            </w:r>
            <w:r w:rsidR="006443D0" w:rsidRPr="00D8413E">
              <w:rPr>
                <w:sz w:val="21"/>
                <w:szCs w:val="21"/>
              </w:rPr>
              <w:t xml:space="preserve"> </w:t>
            </w:r>
          </w:p>
        </w:tc>
      </w:tr>
      <w:tr w:rsidR="00D8413E" w:rsidRPr="00D8413E" w14:paraId="059A4E6F" w14:textId="77777777" w:rsidTr="00D8413E">
        <w:tc>
          <w:tcPr>
            <w:tcW w:w="4701" w:type="dxa"/>
          </w:tcPr>
          <w:p w14:paraId="50B3C0CC" w14:textId="430BAC4A" w:rsidR="00D8413E" w:rsidRPr="00C85054" w:rsidRDefault="00A12DDE" w:rsidP="00C85054">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1"/>
                <w:szCs w:val="21"/>
                <w:lang w:val="cs"/>
              </w:rPr>
            </w:pPr>
            <w:proofErr w:type="gramStart"/>
            <w:r>
              <w:rPr>
                <w:sz w:val="21"/>
                <w:szCs w:val="21"/>
                <w:lang w:val="cs"/>
              </w:rPr>
              <w:t>5.</w:t>
            </w:r>
            <w:r w:rsidR="00D8413E" w:rsidRPr="00C85054">
              <w:rPr>
                <w:sz w:val="21"/>
                <w:szCs w:val="21"/>
                <w:lang w:val="cs"/>
              </w:rPr>
              <w:t>Všechny</w:t>
            </w:r>
            <w:proofErr w:type="gramEnd"/>
            <w:r w:rsidR="00D8413E" w:rsidRPr="00C85054">
              <w:rPr>
                <w:sz w:val="21"/>
                <w:szCs w:val="21"/>
                <w:lang w:val="cs"/>
              </w:rPr>
              <w:t xml:space="preserve"> ostatní podmínky Smlouvy</w:t>
            </w:r>
            <w:r w:rsidR="006443D0" w:rsidRPr="00C85054">
              <w:rPr>
                <w:sz w:val="21"/>
                <w:szCs w:val="21"/>
                <w:lang w:val="cs"/>
              </w:rPr>
              <w:t xml:space="preserve"> o výpůjčce</w:t>
            </w:r>
            <w:r w:rsidR="00D8413E" w:rsidRPr="00C85054">
              <w:rPr>
                <w:sz w:val="21"/>
                <w:szCs w:val="21"/>
                <w:lang w:val="cs"/>
              </w:rPr>
              <w:t xml:space="preserve"> zůstávají plně v platnosti a účinnosti. V případě rozporu mezi podmínkami Smlouvy</w:t>
            </w:r>
            <w:r w:rsidR="006443D0" w:rsidRPr="00C85054">
              <w:rPr>
                <w:sz w:val="21"/>
                <w:szCs w:val="21"/>
                <w:lang w:val="cs"/>
              </w:rPr>
              <w:t xml:space="preserve"> o výpůjčce</w:t>
            </w:r>
            <w:r w:rsidR="00D8413E" w:rsidRPr="00C85054">
              <w:rPr>
                <w:sz w:val="21"/>
                <w:szCs w:val="21"/>
                <w:lang w:val="cs"/>
              </w:rPr>
              <w:t xml:space="preserve"> a tímto Dodatkem </w:t>
            </w:r>
            <w:r w:rsidR="00020CE2" w:rsidRPr="00C85054">
              <w:rPr>
                <w:sz w:val="21"/>
                <w:szCs w:val="21"/>
                <w:lang w:val="cs"/>
              </w:rPr>
              <w:t>2</w:t>
            </w:r>
            <w:r w:rsidR="00D8413E" w:rsidRPr="00C85054">
              <w:rPr>
                <w:sz w:val="21"/>
                <w:szCs w:val="21"/>
                <w:lang w:val="cs"/>
              </w:rPr>
              <w:t xml:space="preserve"> platí podmínky tohoto Dodatku </w:t>
            </w:r>
            <w:r w:rsidR="00020CE2" w:rsidRPr="00C85054">
              <w:rPr>
                <w:sz w:val="21"/>
                <w:szCs w:val="21"/>
                <w:lang w:val="cs"/>
              </w:rPr>
              <w:t>2</w:t>
            </w:r>
            <w:r w:rsidR="00D8413E" w:rsidRPr="00C85054">
              <w:rPr>
                <w:sz w:val="21"/>
                <w:szCs w:val="21"/>
                <w:lang w:val="cs"/>
              </w:rPr>
              <w:t>.</w:t>
            </w:r>
          </w:p>
          <w:p w14:paraId="7F3E3F3D" w14:textId="77777777" w:rsidR="00D8413E" w:rsidRPr="00D8413E" w:rsidRDefault="00D8413E">
            <w:pPr>
              <w:rPr>
                <w:sz w:val="21"/>
                <w:szCs w:val="21"/>
                <w:lang w:val="cs"/>
              </w:rPr>
            </w:pPr>
          </w:p>
        </w:tc>
        <w:tc>
          <w:tcPr>
            <w:tcW w:w="4701" w:type="dxa"/>
          </w:tcPr>
          <w:p w14:paraId="14DC5211" w14:textId="5AD980CC" w:rsidR="00D8413E" w:rsidRPr="00D8413E" w:rsidRDefault="00D8413E" w:rsidP="00F67F55">
            <w:pPr>
              <w:pStyle w:val="Zkladntext2"/>
              <w:numPr>
                <w:ilvl w:val="0"/>
                <w:numId w:val="41"/>
              </w:numPr>
              <w:rPr>
                <w:sz w:val="21"/>
                <w:szCs w:val="21"/>
              </w:rPr>
            </w:pPr>
            <w:r w:rsidRPr="00F67F55">
              <w:rPr>
                <w:rFonts w:ascii="Times New Roman" w:hAnsi="Times New Roman" w:cs="Times New Roman"/>
                <w:sz w:val="21"/>
                <w:szCs w:val="21"/>
              </w:rPr>
              <w:t xml:space="preserve">All other terms and conditions of the </w:t>
            </w:r>
            <w:r w:rsidR="006443D0" w:rsidRPr="00F67F55">
              <w:rPr>
                <w:rFonts w:ascii="Times New Roman" w:hAnsi="Times New Roman" w:cs="Times New Roman"/>
                <w:sz w:val="21"/>
                <w:szCs w:val="21"/>
              </w:rPr>
              <w:t xml:space="preserve">Contract of Borrowing </w:t>
            </w:r>
            <w:r w:rsidRPr="00F67F55">
              <w:rPr>
                <w:rFonts w:ascii="Times New Roman" w:hAnsi="Times New Roman" w:cs="Times New Roman"/>
                <w:sz w:val="21"/>
                <w:szCs w:val="21"/>
              </w:rPr>
              <w:t xml:space="preserve">shall remain in full force and effect. In the event of any conflict between the terms of the </w:t>
            </w:r>
            <w:r w:rsidR="006443D0" w:rsidRPr="00F67F55">
              <w:rPr>
                <w:rFonts w:ascii="Times New Roman" w:hAnsi="Times New Roman" w:cs="Times New Roman"/>
                <w:sz w:val="21"/>
                <w:szCs w:val="21"/>
              </w:rPr>
              <w:t>Contract o</w:t>
            </w:r>
            <w:r w:rsidR="00E8130B" w:rsidRPr="00F67F55">
              <w:rPr>
                <w:rFonts w:ascii="Times New Roman" w:hAnsi="Times New Roman" w:cs="Times New Roman"/>
                <w:sz w:val="21"/>
                <w:szCs w:val="21"/>
              </w:rPr>
              <w:t xml:space="preserve">f </w:t>
            </w:r>
            <w:r w:rsidR="006443D0" w:rsidRPr="00F67F55">
              <w:rPr>
                <w:rFonts w:ascii="Times New Roman" w:hAnsi="Times New Roman" w:cs="Times New Roman"/>
                <w:sz w:val="21"/>
                <w:szCs w:val="21"/>
              </w:rPr>
              <w:t xml:space="preserve">Borrowing </w:t>
            </w:r>
            <w:r w:rsidRPr="00F67F55">
              <w:rPr>
                <w:rFonts w:ascii="Times New Roman" w:hAnsi="Times New Roman" w:cs="Times New Roman"/>
                <w:sz w:val="21"/>
                <w:szCs w:val="21"/>
              </w:rPr>
              <w:t xml:space="preserve">and this Amendment </w:t>
            </w:r>
            <w:r w:rsidR="00020CE2" w:rsidRPr="00F67F55">
              <w:rPr>
                <w:rFonts w:ascii="Times New Roman" w:hAnsi="Times New Roman" w:cs="Times New Roman"/>
                <w:sz w:val="21"/>
                <w:szCs w:val="21"/>
              </w:rPr>
              <w:t>2</w:t>
            </w:r>
            <w:r w:rsidRPr="00F67F55">
              <w:rPr>
                <w:rFonts w:ascii="Times New Roman" w:hAnsi="Times New Roman" w:cs="Times New Roman"/>
                <w:sz w:val="21"/>
                <w:szCs w:val="21"/>
              </w:rPr>
              <w:t xml:space="preserve">, the terms of this Amendment </w:t>
            </w:r>
            <w:r w:rsidR="00020CE2" w:rsidRPr="00F67F55">
              <w:rPr>
                <w:rFonts w:ascii="Times New Roman" w:hAnsi="Times New Roman" w:cs="Times New Roman"/>
                <w:sz w:val="21"/>
                <w:szCs w:val="21"/>
              </w:rPr>
              <w:t>2</w:t>
            </w:r>
            <w:r w:rsidRPr="00F67F55">
              <w:rPr>
                <w:rFonts w:ascii="Times New Roman" w:hAnsi="Times New Roman" w:cs="Times New Roman"/>
                <w:sz w:val="21"/>
                <w:szCs w:val="21"/>
              </w:rPr>
              <w:t xml:space="preserve"> shall govern and control.</w:t>
            </w:r>
          </w:p>
        </w:tc>
      </w:tr>
      <w:tr w:rsidR="00D8413E" w:rsidRPr="00D8413E" w14:paraId="12E7EF15" w14:textId="77777777" w:rsidTr="00D8413E">
        <w:tc>
          <w:tcPr>
            <w:tcW w:w="4701" w:type="dxa"/>
          </w:tcPr>
          <w:p w14:paraId="15F20E37" w14:textId="294767CB" w:rsidR="00D8413E" w:rsidRPr="00C85054" w:rsidRDefault="00A12DDE" w:rsidP="00C85054">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1"/>
                <w:szCs w:val="21"/>
              </w:rPr>
            </w:pPr>
            <w:proofErr w:type="gramStart"/>
            <w:r>
              <w:rPr>
                <w:sz w:val="21"/>
                <w:szCs w:val="21"/>
                <w:lang w:val="cs"/>
              </w:rPr>
              <w:t>6.</w:t>
            </w:r>
            <w:r w:rsidR="00450B76" w:rsidRPr="00C85054">
              <w:rPr>
                <w:sz w:val="21"/>
                <w:szCs w:val="21"/>
                <w:lang w:val="cs"/>
              </w:rPr>
              <w:t>Veškerá</w:t>
            </w:r>
            <w:proofErr w:type="gramEnd"/>
            <w:r w:rsidR="00450B76" w:rsidRPr="00C85054">
              <w:rPr>
                <w:sz w:val="21"/>
                <w:szCs w:val="21"/>
                <w:lang w:val="cs"/>
              </w:rPr>
              <w:t xml:space="preserve"> terminologie použitá v tomto dodatku</w:t>
            </w:r>
            <w:r w:rsidR="00D8413E" w:rsidRPr="00C85054">
              <w:rPr>
                <w:sz w:val="21"/>
                <w:szCs w:val="21"/>
                <w:lang w:val="cs"/>
              </w:rPr>
              <w:t>, avšak jinak</w:t>
            </w:r>
            <w:r w:rsidR="00450B76" w:rsidRPr="00C85054">
              <w:rPr>
                <w:sz w:val="21"/>
                <w:szCs w:val="21"/>
                <w:lang w:val="cs"/>
              </w:rPr>
              <w:t xml:space="preserve"> blíže</w:t>
            </w:r>
            <w:r w:rsidR="00D8413E" w:rsidRPr="00C85054">
              <w:rPr>
                <w:sz w:val="21"/>
                <w:szCs w:val="21"/>
                <w:lang w:val="cs"/>
              </w:rPr>
              <w:t xml:space="preserve"> nedefinovan</w:t>
            </w:r>
            <w:r w:rsidR="00450B76" w:rsidRPr="00C85054">
              <w:rPr>
                <w:sz w:val="21"/>
                <w:szCs w:val="21"/>
                <w:lang w:val="cs"/>
              </w:rPr>
              <w:t>á</w:t>
            </w:r>
            <w:r w:rsidR="00D8413E" w:rsidRPr="00C85054">
              <w:rPr>
                <w:sz w:val="21"/>
                <w:szCs w:val="21"/>
                <w:lang w:val="cs"/>
              </w:rPr>
              <w:t>, m</w:t>
            </w:r>
            <w:r w:rsidR="00450B76" w:rsidRPr="00C85054">
              <w:rPr>
                <w:sz w:val="21"/>
                <w:szCs w:val="21"/>
                <w:lang w:val="cs"/>
              </w:rPr>
              <w:t>á</w:t>
            </w:r>
            <w:r w:rsidR="00D8413E" w:rsidRPr="00C85054">
              <w:rPr>
                <w:sz w:val="21"/>
                <w:szCs w:val="21"/>
                <w:lang w:val="cs"/>
              </w:rPr>
              <w:t xml:space="preserve"> </w:t>
            </w:r>
            <w:r w:rsidR="00450B76" w:rsidRPr="00C85054">
              <w:rPr>
                <w:sz w:val="21"/>
                <w:szCs w:val="21"/>
                <w:lang w:val="cs"/>
              </w:rPr>
              <w:t xml:space="preserve">stejný </w:t>
            </w:r>
            <w:r w:rsidR="00D8413E" w:rsidRPr="00C85054">
              <w:rPr>
                <w:sz w:val="21"/>
                <w:szCs w:val="21"/>
                <w:lang w:val="cs"/>
              </w:rPr>
              <w:t xml:space="preserve">význam, </w:t>
            </w:r>
            <w:r w:rsidR="00450B76" w:rsidRPr="00C85054">
              <w:rPr>
                <w:sz w:val="21"/>
                <w:szCs w:val="21"/>
                <w:lang w:val="cs"/>
              </w:rPr>
              <w:t>jaký jí byl</w:t>
            </w:r>
            <w:r w:rsidR="00D8413E" w:rsidRPr="00C85054">
              <w:rPr>
                <w:sz w:val="21"/>
                <w:szCs w:val="21"/>
                <w:lang w:val="cs"/>
              </w:rPr>
              <w:t xml:space="preserve"> přiřazen ve Smlouvě</w:t>
            </w:r>
            <w:r w:rsidR="00450B76" w:rsidRPr="00C85054">
              <w:rPr>
                <w:sz w:val="21"/>
                <w:szCs w:val="21"/>
                <w:lang w:val="cs"/>
              </w:rPr>
              <w:t xml:space="preserve"> o výpůjčce</w:t>
            </w:r>
            <w:r w:rsidR="00D8413E" w:rsidRPr="00C85054">
              <w:rPr>
                <w:sz w:val="21"/>
                <w:szCs w:val="21"/>
                <w:lang w:val="cs"/>
              </w:rPr>
              <w:t>.</w:t>
            </w:r>
          </w:p>
        </w:tc>
        <w:tc>
          <w:tcPr>
            <w:tcW w:w="4701" w:type="dxa"/>
          </w:tcPr>
          <w:p w14:paraId="6CAF64E5" w14:textId="4D29ABB3" w:rsidR="00D8413E" w:rsidRPr="00F67F55" w:rsidRDefault="00450B76" w:rsidP="00F67F55">
            <w:pPr>
              <w:pStyle w:val="Zkladntext2"/>
              <w:numPr>
                <w:ilvl w:val="0"/>
                <w:numId w:val="41"/>
              </w:numPr>
              <w:rPr>
                <w:rFonts w:ascii="Times New Roman" w:hAnsi="Times New Roman" w:cs="Times New Roman"/>
                <w:sz w:val="21"/>
                <w:szCs w:val="21"/>
              </w:rPr>
            </w:pPr>
            <w:r w:rsidRPr="00F67F55">
              <w:rPr>
                <w:rFonts w:ascii="Times New Roman" w:hAnsi="Times New Roman" w:cs="Times New Roman"/>
                <w:sz w:val="21"/>
                <w:szCs w:val="21"/>
              </w:rPr>
              <w:t xml:space="preserve">The </w:t>
            </w:r>
            <w:r w:rsidR="00D8413E" w:rsidRPr="00F67F55">
              <w:rPr>
                <w:rFonts w:ascii="Times New Roman" w:hAnsi="Times New Roman" w:cs="Times New Roman"/>
                <w:sz w:val="21"/>
                <w:szCs w:val="21"/>
              </w:rPr>
              <w:t>terms used, but not otherwise defined herein, shall have the</w:t>
            </w:r>
            <w:r w:rsidRPr="00F67F55">
              <w:rPr>
                <w:rFonts w:ascii="Times New Roman" w:hAnsi="Times New Roman" w:cs="Times New Roman"/>
                <w:sz w:val="21"/>
                <w:szCs w:val="21"/>
              </w:rPr>
              <w:t xml:space="preserve"> same</w:t>
            </w:r>
            <w:r w:rsidR="00D8413E" w:rsidRPr="00F67F55">
              <w:rPr>
                <w:rFonts w:ascii="Times New Roman" w:hAnsi="Times New Roman" w:cs="Times New Roman"/>
                <w:sz w:val="21"/>
                <w:szCs w:val="21"/>
              </w:rPr>
              <w:t xml:space="preserve"> meaning </w:t>
            </w:r>
            <w:r w:rsidRPr="00F67F55">
              <w:rPr>
                <w:rFonts w:ascii="Times New Roman" w:hAnsi="Times New Roman" w:cs="Times New Roman"/>
                <w:sz w:val="21"/>
                <w:szCs w:val="21"/>
              </w:rPr>
              <w:t>assigned</w:t>
            </w:r>
            <w:r w:rsidR="00D8413E" w:rsidRPr="00F67F55">
              <w:rPr>
                <w:rFonts w:ascii="Times New Roman" w:hAnsi="Times New Roman" w:cs="Times New Roman"/>
                <w:sz w:val="21"/>
                <w:szCs w:val="21"/>
              </w:rPr>
              <w:t xml:space="preserve"> to them in the </w:t>
            </w:r>
            <w:r w:rsidRPr="00F67F55">
              <w:rPr>
                <w:rFonts w:ascii="Times New Roman" w:hAnsi="Times New Roman" w:cs="Times New Roman"/>
                <w:sz w:val="21"/>
                <w:szCs w:val="21"/>
              </w:rPr>
              <w:t>Contract of Borrowing</w:t>
            </w:r>
            <w:r w:rsidR="00D8413E" w:rsidRPr="00F67F55">
              <w:rPr>
                <w:rFonts w:ascii="Times New Roman" w:hAnsi="Times New Roman" w:cs="Times New Roman"/>
                <w:sz w:val="21"/>
                <w:szCs w:val="21"/>
              </w:rPr>
              <w:t>.</w:t>
            </w:r>
          </w:p>
        </w:tc>
      </w:tr>
      <w:tr w:rsidR="00062204" w:rsidRPr="00D8413E" w14:paraId="44B07CC7" w14:textId="77777777" w:rsidTr="00D8413E">
        <w:tc>
          <w:tcPr>
            <w:tcW w:w="4701" w:type="dxa"/>
          </w:tcPr>
          <w:p w14:paraId="64A1A28F" w14:textId="027C2784" w:rsidR="00062204" w:rsidRPr="00C85054" w:rsidRDefault="00A12DDE" w:rsidP="00C85054">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1"/>
                <w:szCs w:val="21"/>
                <w:lang w:val="cs"/>
              </w:rPr>
            </w:pPr>
            <w:proofErr w:type="gramStart"/>
            <w:r>
              <w:rPr>
                <w:sz w:val="21"/>
                <w:szCs w:val="21"/>
                <w:lang w:val="cs"/>
              </w:rPr>
              <w:t>7.</w:t>
            </w:r>
            <w:r w:rsidR="00062204" w:rsidRPr="00C85054">
              <w:rPr>
                <w:sz w:val="21"/>
                <w:szCs w:val="21"/>
                <w:lang w:val="cs"/>
              </w:rPr>
              <w:t>Dodatek</w:t>
            </w:r>
            <w:proofErr w:type="gramEnd"/>
            <w:r w:rsidR="00062204" w:rsidRPr="00C85054">
              <w:rPr>
                <w:sz w:val="21"/>
                <w:szCs w:val="21"/>
                <w:lang w:val="cs"/>
              </w:rPr>
              <w:t xml:space="preserve"> nabývá platnosti dnem podpisu oběma smluvními stranami a účinnosti dnem zveřejnění v registru smluv v souladu se zákonem č. 340/2015 Sb.,  o registru smluv. Zveřejnění provede vypůjčitel.</w:t>
            </w:r>
          </w:p>
        </w:tc>
        <w:tc>
          <w:tcPr>
            <w:tcW w:w="4701" w:type="dxa"/>
          </w:tcPr>
          <w:p w14:paraId="27E62F47" w14:textId="1445EF67" w:rsidR="00062204" w:rsidRDefault="009C5C7C" w:rsidP="00F67F55">
            <w:pPr>
              <w:pStyle w:val="Zkladntext2"/>
              <w:numPr>
                <w:ilvl w:val="0"/>
                <w:numId w:val="41"/>
              </w:numPr>
              <w:rPr>
                <w:sz w:val="21"/>
                <w:szCs w:val="21"/>
              </w:rPr>
            </w:pPr>
            <w:r w:rsidRPr="00F67F55">
              <w:rPr>
                <w:rFonts w:ascii="Times New Roman" w:hAnsi="Times New Roman" w:cs="Times New Roman"/>
                <w:sz w:val="21"/>
                <w:szCs w:val="21"/>
              </w:rPr>
              <w:t xml:space="preserve">The Amendment shall enter into force on the date of signature by both Parties and shall take effect on the day of its publication in the register of contracts in accordance with Act No. 340/2015 Coll., </w:t>
            </w:r>
            <w:proofErr w:type="gramStart"/>
            <w:r w:rsidRPr="00F67F55">
              <w:rPr>
                <w:rFonts w:ascii="Times New Roman" w:hAnsi="Times New Roman" w:cs="Times New Roman"/>
                <w:sz w:val="21"/>
                <w:szCs w:val="21"/>
              </w:rPr>
              <w:t>On</w:t>
            </w:r>
            <w:proofErr w:type="gramEnd"/>
            <w:r w:rsidRPr="00F67F55">
              <w:rPr>
                <w:rFonts w:ascii="Times New Roman" w:hAnsi="Times New Roman" w:cs="Times New Roman"/>
                <w:sz w:val="21"/>
                <w:szCs w:val="21"/>
              </w:rPr>
              <w:t xml:space="preserve"> the register of contracts. The </w:t>
            </w:r>
            <w:proofErr w:type="gramStart"/>
            <w:r w:rsidRPr="00F67F55">
              <w:rPr>
                <w:rFonts w:ascii="Times New Roman" w:hAnsi="Times New Roman" w:cs="Times New Roman"/>
                <w:sz w:val="21"/>
                <w:szCs w:val="21"/>
              </w:rPr>
              <w:t>publication will be made by the Borrower</w:t>
            </w:r>
            <w:proofErr w:type="gramEnd"/>
            <w:r w:rsidRPr="00F67F55">
              <w:rPr>
                <w:rFonts w:ascii="Times New Roman" w:hAnsi="Times New Roman" w:cs="Times New Roman"/>
                <w:sz w:val="21"/>
                <w:szCs w:val="21"/>
              </w:rPr>
              <w:t>.</w:t>
            </w:r>
          </w:p>
        </w:tc>
      </w:tr>
      <w:tr w:rsidR="00D8413E" w:rsidRPr="00D8413E" w14:paraId="61655089" w14:textId="77777777" w:rsidTr="00D8413E">
        <w:tc>
          <w:tcPr>
            <w:tcW w:w="4701" w:type="dxa"/>
          </w:tcPr>
          <w:p w14:paraId="5C1AF22E" w14:textId="652EE919" w:rsidR="00D8413E" w:rsidRPr="00D8413E" w:rsidRDefault="00D8413E" w:rsidP="00AA4A94">
            <w:pPr>
              <w:pStyle w:val="Zkladntextodsazen"/>
              <w:ind w:firstLine="0"/>
              <w:rPr>
                <w:rFonts w:ascii="Times New Roman" w:hAnsi="Times New Roman" w:cs="Times New Roman"/>
                <w:sz w:val="21"/>
                <w:szCs w:val="21"/>
              </w:rPr>
            </w:pPr>
            <w:r w:rsidRPr="00D8413E">
              <w:rPr>
                <w:rFonts w:ascii="Times New Roman" w:hAnsi="Times New Roman" w:cs="Times New Roman"/>
                <w:sz w:val="21"/>
                <w:szCs w:val="21"/>
                <w:lang w:val="cs"/>
              </w:rPr>
              <w:t>NA DŮKAZ ČEHOŽ, se záměrem, aby byly strany právně vázány, pověření zástupci stran Smlouvy</w:t>
            </w:r>
            <w:r w:rsidR="00E605EC">
              <w:rPr>
                <w:rFonts w:ascii="Times New Roman" w:hAnsi="Times New Roman" w:cs="Times New Roman"/>
                <w:sz w:val="21"/>
                <w:szCs w:val="21"/>
                <w:lang w:val="cs"/>
              </w:rPr>
              <w:t xml:space="preserve"> o výpůjčce</w:t>
            </w:r>
            <w:r w:rsidRPr="00D8413E">
              <w:rPr>
                <w:rFonts w:ascii="Times New Roman" w:hAnsi="Times New Roman" w:cs="Times New Roman"/>
                <w:sz w:val="21"/>
                <w:szCs w:val="21"/>
                <w:lang w:val="cs"/>
              </w:rPr>
              <w:t xml:space="preserve"> tento Dodatek </w:t>
            </w:r>
            <w:r w:rsidR="00020CE2">
              <w:rPr>
                <w:rFonts w:ascii="Times New Roman" w:hAnsi="Times New Roman" w:cs="Times New Roman"/>
                <w:sz w:val="21"/>
                <w:szCs w:val="21"/>
                <w:lang w:val="cs"/>
              </w:rPr>
              <w:t>2</w:t>
            </w:r>
            <w:r w:rsidRPr="00D8413E">
              <w:rPr>
                <w:rFonts w:ascii="Times New Roman" w:hAnsi="Times New Roman" w:cs="Times New Roman"/>
                <w:sz w:val="21"/>
                <w:szCs w:val="21"/>
                <w:lang w:val="cs"/>
              </w:rPr>
              <w:t xml:space="preserve"> podepisují.</w:t>
            </w:r>
          </w:p>
          <w:p w14:paraId="72C7F272" w14:textId="77777777" w:rsidR="00D8413E" w:rsidRPr="00D8413E" w:rsidRDefault="00D8413E">
            <w:pPr>
              <w:rPr>
                <w:sz w:val="21"/>
                <w:szCs w:val="21"/>
              </w:rPr>
            </w:pPr>
          </w:p>
        </w:tc>
        <w:tc>
          <w:tcPr>
            <w:tcW w:w="4701" w:type="dxa"/>
          </w:tcPr>
          <w:p w14:paraId="615DEDED" w14:textId="53B15FDD" w:rsidR="00D8413E" w:rsidRPr="00D8413E" w:rsidRDefault="00D8413E" w:rsidP="009269AF">
            <w:pPr>
              <w:pStyle w:val="Zkladntextodsazen"/>
              <w:ind w:firstLine="0"/>
              <w:rPr>
                <w:sz w:val="21"/>
                <w:szCs w:val="21"/>
              </w:rPr>
            </w:pPr>
            <w:r w:rsidRPr="00D8413E">
              <w:rPr>
                <w:rFonts w:ascii="Times New Roman" w:hAnsi="Times New Roman" w:cs="Times New Roman"/>
                <w:sz w:val="21"/>
                <w:szCs w:val="21"/>
              </w:rPr>
              <w:t xml:space="preserve">IN WITNESS WHEREOF, the parties hereto, intending to </w:t>
            </w:r>
            <w:proofErr w:type="gramStart"/>
            <w:r w:rsidRPr="00D8413E">
              <w:rPr>
                <w:rFonts w:ascii="Times New Roman" w:hAnsi="Times New Roman" w:cs="Times New Roman"/>
                <w:sz w:val="21"/>
                <w:szCs w:val="21"/>
              </w:rPr>
              <w:t>be legally bound</w:t>
            </w:r>
            <w:proofErr w:type="gramEnd"/>
            <w:r w:rsidRPr="00D8413E">
              <w:rPr>
                <w:rFonts w:ascii="Times New Roman" w:hAnsi="Times New Roman" w:cs="Times New Roman"/>
                <w:sz w:val="21"/>
                <w:szCs w:val="21"/>
              </w:rPr>
              <w:t xml:space="preserve">, have executed this Amendment </w:t>
            </w:r>
            <w:r w:rsidR="00020CE2">
              <w:rPr>
                <w:rFonts w:ascii="Times New Roman" w:hAnsi="Times New Roman" w:cs="Times New Roman"/>
                <w:sz w:val="21"/>
                <w:szCs w:val="21"/>
              </w:rPr>
              <w:t>2</w:t>
            </w:r>
            <w:r w:rsidRPr="00D8413E">
              <w:rPr>
                <w:rFonts w:ascii="Times New Roman" w:hAnsi="Times New Roman" w:cs="Times New Roman"/>
                <w:sz w:val="21"/>
                <w:szCs w:val="21"/>
              </w:rPr>
              <w:t xml:space="preserve"> by their respective duly authorized representatives.</w:t>
            </w:r>
          </w:p>
        </w:tc>
      </w:tr>
    </w:tbl>
    <w:p w14:paraId="1BF1877F" w14:textId="77777777" w:rsidR="00882654" w:rsidRPr="00D8413E" w:rsidRDefault="00882654">
      <w:pPr>
        <w:rPr>
          <w:sz w:val="21"/>
          <w:szCs w:val="21"/>
        </w:rPr>
      </w:pPr>
    </w:p>
    <w:p w14:paraId="23DDD0EF" w14:textId="1A943D9A" w:rsidR="00882654" w:rsidRPr="00D8413E" w:rsidRDefault="00882654">
      <w:pPr>
        <w:rPr>
          <w:sz w:val="21"/>
          <w:szCs w:val="21"/>
        </w:rPr>
      </w:pPr>
    </w:p>
    <w:p w14:paraId="4927FCE1" w14:textId="7F2217F7" w:rsidR="00906222" w:rsidRDefault="00906222" w:rsidP="00906222">
      <w:pPr>
        <w:tabs>
          <w:tab w:val="left" w:pos="3969"/>
          <w:tab w:val="left" w:pos="4186"/>
        </w:tabs>
        <w:rPr>
          <w:b/>
          <w:sz w:val="21"/>
          <w:szCs w:val="21"/>
        </w:rPr>
      </w:pPr>
      <w:proofErr w:type="spellStart"/>
      <w:r>
        <w:rPr>
          <w:b/>
          <w:sz w:val="21"/>
          <w:szCs w:val="21"/>
        </w:rPr>
        <w:t>Půjčitel</w:t>
      </w:r>
      <w:proofErr w:type="spellEnd"/>
      <w:r>
        <w:rPr>
          <w:b/>
          <w:sz w:val="21"/>
          <w:szCs w:val="21"/>
        </w:rPr>
        <w:t xml:space="preserve"> / Lender: PPD Investigator Services LLC on behalf of Sponsor/ </w:t>
      </w:r>
      <w:proofErr w:type="spellStart"/>
      <w:r>
        <w:rPr>
          <w:b/>
          <w:sz w:val="21"/>
          <w:szCs w:val="21"/>
        </w:rPr>
        <w:t>jménem</w:t>
      </w:r>
      <w:proofErr w:type="spellEnd"/>
      <w:r>
        <w:rPr>
          <w:b/>
          <w:sz w:val="21"/>
          <w:szCs w:val="21"/>
        </w:rPr>
        <w:t xml:space="preserve"> </w:t>
      </w:r>
      <w:proofErr w:type="spellStart"/>
      <w:r>
        <w:rPr>
          <w:b/>
          <w:sz w:val="21"/>
          <w:szCs w:val="21"/>
        </w:rPr>
        <w:t>Zadavatele</w:t>
      </w:r>
      <w:proofErr w:type="spellEnd"/>
    </w:p>
    <w:p w14:paraId="1E1D278C" w14:textId="77777777" w:rsidR="00906222" w:rsidRDefault="00906222" w:rsidP="00906222">
      <w:pPr>
        <w:tabs>
          <w:tab w:val="left" w:pos="3969"/>
          <w:tab w:val="left" w:pos="4186"/>
        </w:tabs>
        <w:rPr>
          <w:sz w:val="21"/>
          <w:szCs w:val="21"/>
        </w:rPr>
      </w:pPr>
    </w:p>
    <w:p w14:paraId="5F82D73C" w14:textId="7AFD3DDF" w:rsidR="00906222" w:rsidRDefault="00906222" w:rsidP="00906222">
      <w:pPr>
        <w:tabs>
          <w:tab w:val="left" w:pos="3969"/>
          <w:tab w:val="left" w:pos="4186"/>
        </w:tabs>
        <w:rPr>
          <w:sz w:val="21"/>
          <w:szCs w:val="21"/>
        </w:rPr>
      </w:pPr>
      <w:proofErr w:type="spellStart"/>
      <w:r>
        <w:rPr>
          <w:sz w:val="21"/>
          <w:szCs w:val="21"/>
        </w:rPr>
        <w:lastRenderedPageBreak/>
        <w:t>Pod</w:t>
      </w:r>
      <w:r w:rsidR="00450B76">
        <w:rPr>
          <w:sz w:val="21"/>
          <w:szCs w:val="21"/>
        </w:rPr>
        <w:t>pis</w:t>
      </w:r>
      <w:proofErr w:type="spellEnd"/>
      <w:r>
        <w:rPr>
          <w:sz w:val="21"/>
          <w:szCs w:val="21"/>
        </w:rPr>
        <w:t>/</w:t>
      </w:r>
      <w:r w:rsidR="00450B76">
        <w:rPr>
          <w:sz w:val="21"/>
          <w:szCs w:val="21"/>
        </w:rPr>
        <w:t>Signature</w:t>
      </w:r>
      <w:r>
        <w:rPr>
          <w:sz w:val="21"/>
          <w:szCs w:val="21"/>
        </w:rPr>
        <w:t>:</w:t>
      </w:r>
      <w:r>
        <w:rPr>
          <w:sz w:val="21"/>
          <w:szCs w:val="21"/>
        </w:rPr>
        <w:tab/>
      </w:r>
      <w:r>
        <w:rPr>
          <w:sz w:val="21"/>
          <w:szCs w:val="21"/>
        </w:rPr>
        <w:tab/>
      </w:r>
      <w:r>
        <w:rPr>
          <w:sz w:val="21"/>
          <w:szCs w:val="21"/>
        </w:rPr>
        <w:tab/>
      </w:r>
      <w:r>
        <w:rPr>
          <w:sz w:val="21"/>
          <w:szCs w:val="21"/>
        </w:rPr>
        <w:tab/>
      </w:r>
      <w:r>
        <w:rPr>
          <w:sz w:val="21"/>
          <w:szCs w:val="21"/>
        </w:rPr>
        <w:tab/>
      </w:r>
      <w:r>
        <w:rPr>
          <w:sz w:val="21"/>
          <w:szCs w:val="21"/>
        </w:rPr>
        <w:tab/>
      </w:r>
    </w:p>
    <w:p w14:paraId="39880D89" w14:textId="77777777" w:rsidR="00906222" w:rsidRDefault="00906222" w:rsidP="00906222">
      <w:pPr>
        <w:tabs>
          <w:tab w:val="left" w:pos="3969"/>
          <w:tab w:val="left" w:pos="4186"/>
        </w:tabs>
        <w:rPr>
          <w:sz w:val="21"/>
          <w:szCs w:val="21"/>
        </w:rPr>
      </w:pPr>
    </w:p>
    <w:p w14:paraId="337C1A76" w14:textId="77777777" w:rsidR="00906222" w:rsidRDefault="00906222" w:rsidP="00906222">
      <w:pPr>
        <w:tabs>
          <w:tab w:val="left" w:pos="3969"/>
          <w:tab w:val="left" w:pos="4186"/>
        </w:tabs>
        <w:rPr>
          <w:sz w:val="21"/>
          <w:szCs w:val="21"/>
        </w:rPr>
      </w:pPr>
      <w:proofErr w:type="spellStart"/>
      <w:r>
        <w:rPr>
          <w:sz w:val="21"/>
          <w:szCs w:val="21"/>
        </w:rPr>
        <w:t>Jméno</w:t>
      </w:r>
      <w:proofErr w:type="spellEnd"/>
      <w:r>
        <w:rPr>
          <w:sz w:val="21"/>
          <w:szCs w:val="21"/>
        </w:rPr>
        <w:t>/Name:</w:t>
      </w:r>
      <w:r>
        <w:rPr>
          <w:sz w:val="21"/>
          <w:szCs w:val="21"/>
        </w:rPr>
        <w:tab/>
      </w:r>
      <w:r>
        <w:rPr>
          <w:sz w:val="21"/>
          <w:szCs w:val="21"/>
        </w:rPr>
        <w:tab/>
      </w:r>
      <w:r>
        <w:rPr>
          <w:sz w:val="21"/>
          <w:szCs w:val="21"/>
        </w:rPr>
        <w:tab/>
      </w:r>
      <w:r>
        <w:rPr>
          <w:sz w:val="21"/>
          <w:szCs w:val="21"/>
        </w:rPr>
        <w:tab/>
      </w:r>
      <w:r>
        <w:rPr>
          <w:sz w:val="21"/>
          <w:szCs w:val="21"/>
        </w:rPr>
        <w:tab/>
      </w:r>
      <w:r>
        <w:rPr>
          <w:sz w:val="21"/>
          <w:szCs w:val="21"/>
        </w:rPr>
        <w:tab/>
      </w:r>
    </w:p>
    <w:p w14:paraId="3B0FE49A" w14:textId="77777777" w:rsidR="00906222" w:rsidRDefault="00906222" w:rsidP="00906222">
      <w:pPr>
        <w:tabs>
          <w:tab w:val="left" w:pos="3969"/>
          <w:tab w:val="left" w:pos="4186"/>
        </w:tabs>
        <w:rPr>
          <w:sz w:val="21"/>
          <w:szCs w:val="21"/>
        </w:rPr>
      </w:pPr>
    </w:p>
    <w:p w14:paraId="6BC1C993" w14:textId="77777777" w:rsidR="00906222" w:rsidRDefault="00906222" w:rsidP="00906222">
      <w:pPr>
        <w:tabs>
          <w:tab w:val="left" w:pos="3969"/>
          <w:tab w:val="left" w:pos="4186"/>
        </w:tabs>
        <w:rPr>
          <w:sz w:val="21"/>
          <w:szCs w:val="21"/>
        </w:rPr>
      </w:pPr>
      <w:proofErr w:type="spellStart"/>
      <w:r>
        <w:rPr>
          <w:sz w:val="21"/>
          <w:szCs w:val="21"/>
        </w:rPr>
        <w:t>Funkce</w:t>
      </w:r>
      <w:proofErr w:type="spellEnd"/>
      <w:r>
        <w:rPr>
          <w:sz w:val="21"/>
          <w:szCs w:val="21"/>
        </w:rPr>
        <w:t>/Title:</w:t>
      </w:r>
      <w:r>
        <w:rPr>
          <w:sz w:val="21"/>
          <w:szCs w:val="21"/>
        </w:rPr>
        <w:tab/>
      </w:r>
      <w:r>
        <w:rPr>
          <w:sz w:val="21"/>
          <w:szCs w:val="21"/>
        </w:rPr>
        <w:tab/>
      </w:r>
      <w:r>
        <w:rPr>
          <w:sz w:val="21"/>
          <w:szCs w:val="21"/>
        </w:rPr>
        <w:tab/>
      </w:r>
      <w:r>
        <w:rPr>
          <w:sz w:val="21"/>
          <w:szCs w:val="21"/>
        </w:rPr>
        <w:tab/>
      </w:r>
      <w:r>
        <w:rPr>
          <w:sz w:val="21"/>
          <w:szCs w:val="21"/>
        </w:rPr>
        <w:tab/>
      </w:r>
      <w:r>
        <w:rPr>
          <w:sz w:val="21"/>
          <w:szCs w:val="21"/>
        </w:rPr>
        <w:tab/>
      </w:r>
    </w:p>
    <w:p w14:paraId="045F003F" w14:textId="77777777" w:rsidR="00906222" w:rsidRDefault="00906222" w:rsidP="00906222">
      <w:pPr>
        <w:tabs>
          <w:tab w:val="left" w:pos="3969"/>
          <w:tab w:val="left" w:pos="4186"/>
        </w:tabs>
        <w:rPr>
          <w:sz w:val="21"/>
          <w:szCs w:val="21"/>
        </w:rPr>
      </w:pPr>
    </w:p>
    <w:p w14:paraId="4B991D78" w14:textId="7A3D5A9B" w:rsidR="00906222" w:rsidRDefault="00906222" w:rsidP="00906222">
      <w:pPr>
        <w:tabs>
          <w:tab w:val="left" w:pos="3969"/>
          <w:tab w:val="left" w:pos="4186"/>
        </w:tabs>
        <w:rPr>
          <w:sz w:val="21"/>
          <w:szCs w:val="21"/>
        </w:rPr>
      </w:pPr>
      <w:r>
        <w:rPr>
          <w:sz w:val="21"/>
          <w:szCs w:val="21"/>
        </w:rPr>
        <w:t xml:space="preserve">Datum/Date: </w:t>
      </w:r>
      <w:r w:rsidR="00C6654A">
        <w:rPr>
          <w:sz w:val="21"/>
          <w:szCs w:val="21"/>
        </w:rPr>
        <w:t xml:space="preserve"> 14. 04. 2022</w:t>
      </w:r>
      <w:r>
        <w:rPr>
          <w:sz w:val="21"/>
          <w:szCs w:val="21"/>
        </w:rPr>
        <w:tab/>
      </w:r>
      <w:r>
        <w:rPr>
          <w:sz w:val="21"/>
          <w:szCs w:val="21"/>
        </w:rPr>
        <w:tab/>
      </w:r>
      <w:r>
        <w:rPr>
          <w:sz w:val="21"/>
          <w:szCs w:val="21"/>
        </w:rPr>
        <w:tab/>
      </w:r>
      <w:r>
        <w:rPr>
          <w:sz w:val="21"/>
          <w:szCs w:val="21"/>
        </w:rPr>
        <w:tab/>
      </w:r>
      <w:r>
        <w:rPr>
          <w:sz w:val="21"/>
          <w:szCs w:val="21"/>
        </w:rPr>
        <w:tab/>
      </w:r>
      <w:r>
        <w:rPr>
          <w:sz w:val="21"/>
          <w:szCs w:val="21"/>
        </w:rPr>
        <w:tab/>
      </w:r>
    </w:p>
    <w:p w14:paraId="4C0C615B" w14:textId="77777777" w:rsidR="00906222" w:rsidRDefault="00906222" w:rsidP="00906222">
      <w:pPr>
        <w:tabs>
          <w:tab w:val="left" w:pos="3969"/>
          <w:tab w:val="left" w:pos="4186"/>
        </w:tabs>
        <w:rPr>
          <w:sz w:val="21"/>
          <w:szCs w:val="21"/>
        </w:rPr>
      </w:pPr>
    </w:p>
    <w:p w14:paraId="11FFB4F5" w14:textId="77777777" w:rsidR="00906222" w:rsidRDefault="00906222" w:rsidP="00906222">
      <w:pPr>
        <w:tabs>
          <w:tab w:val="left" w:pos="3969"/>
          <w:tab w:val="left" w:pos="4186"/>
        </w:tabs>
        <w:rPr>
          <w:sz w:val="21"/>
          <w:szCs w:val="21"/>
        </w:rPr>
      </w:pPr>
    </w:p>
    <w:p w14:paraId="19CDC6C4" w14:textId="77777777" w:rsidR="00906222" w:rsidRDefault="00906222" w:rsidP="00906222">
      <w:pPr>
        <w:tabs>
          <w:tab w:val="left" w:pos="3969"/>
          <w:tab w:val="left" w:pos="4186"/>
        </w:tabs>
        <w:rPr>
          <w:b/>
          <w:sz w:val="21"/>
          <w:szCs w:val="21"/>
        </w:rPr>
      </w:pPr>
      <w:proofErr w:type="spellStart"/>
      <w:r>
        <w:rPr>
          <w:b/>
          <w:sz w:val="21"/>
          <w:szCs w:val="21"/>
        </w:rPr>
        <w:t>Vypůjčitel</w:t>
      </w:r>
      <w:proofErr w:type="spellEnd"/>
      <w:r>
        <w:rPr>
          <w:b/>
          <w:sz w:val="21"/>
          <w:szCs w:val="21"/>
        </w:rPr>
        <w:t xml:space="preserve"> / Borrower:</w:t>
      </w:r>
      <w:r>
        <w:rPr>
          <w:sz w:val="21"/>
          <w:szCs w:val="21"/>
        </w:rPr>
        <w:t xml:space="preserve"> </w:t>
      </w:r>
      <w:proofErr w:type="spellStart"/>
      <w:r>
        <w:rPr>
          <w:b/>
          <w:sz w:val="21"/>
          <w:szCs w:val="21"/>
        </w:rPr>
        <w:t>Fakultní</w:t>
      </w:r>
      <w:proofErr w:type="spellEnd"/>
      <w:r>
        <w:rPr>
          <w:b/>
          <w:sz w:val="21"/>
          <w:szCs w:val="21"/>
        </w:rPr>
        <w:t xml:space="preserve"> </w:t>
      </w:r>
      <w:proofErr w:type="spellStart"/>
      <w:r>
        <w:rPr>
          <w:b/>
          <w:sz w:val="21"/>
          <w:szCs w:val="21"/>
        </w:rPr>
        <w:t>nemocnice</w:t>
      </w:r>
      <w:proofErr w:type="spellEnd"/>
      <w:r>
        <w:rPr>
          <w:b/>
          <w:sz w:val="21"/>
          <w:szCs w:val="21"/>
        </w:rPr>
        <w:t xml:space="preserve"> Brno</w:t>
      </w:r>
    </w:p>
    <w:p w14:paraId="064F03AE" w14:textId="77777777" w:rsidR="00906222" w:rsidRDefault="00906222" w:rsidP="00906222">
      <w:pPr>
        <w:tabs>
          <w:tab w:val="left" w:pos="3969"/>
          <w:tab w:val="left" w:pos="4186"/>
        </w:tabs>
        <w:rPr>
          <w:sz w:val="21"/>
          <w:szCs w:val="21"/>
        </w:rPr>
      </w:pPr>
      <w:r>
        <w:rPr>
          <w:sz w:val="21"/>
          <w:szCs w:val="21"/>
        </w:rPr>
        <w:t xml:space="preserve"> </w:t>
      </w:r>
    </w:p>
    <w:p w14:paraId="204CDFB6" w14:textId="679B0058" w:rsidR="00906222" w:rsidRDefault="00906222" w:rsidP="00906222">
      <w:pPr>
        <w:tabs>
          <w:tab w:val="left" w:pos="3969"/>
          <w:tab w:val="left" w:pos="4186"/>
        </w:tabs>
        <w:rPr>
          <w:sz w:val="21"/>
          <w:szCs w:val="21"/>
        </w:rPr>
      </w:pPr>
      <w:proofErr w:type="spellStart"/>
      <w:r>
        <w:rPr>
          <w:sz w:val="21"/>
          <w:szCs w:val="21"/>
        </w:rPr>
        <w:t>Pod</w:t>
      </w:r>
      <w:r w:rsidR="00450B76">
        <w:rPr>
          <w:sz w:val="21"/>
          <w:szCs w:val="21"/>
        </w:rPr>
        <w:t>pis</w:t>
      </w:r>
      <w:proofErr w:type="spellEnd"/>
      <w:r>
        <w:rPr>
          <w:sz w:val="21"/>
          <w:szCs w:val="21"/>
        </w:rPr>
        <w:t>/</w:t>
      </w:r>
      <w:r w:rsidR="00450B76">
        <w:rPr>
          <w:sz w:val="21"/>
          <w:szCs w:val="21"/>
        </w:rPr>
        <w:t>Signature</w:t>
      </w:r>
      <w:r>
        <w:rPr>
          <w:sz w:val="21"/>
          <w:szCs w:val="21"/>
        </w:rPr>
        <w:t>:</w:t>
      </w:r>
      <w:r>
        <w:rPr>
          <w:sz w:val="21"/>
          <w:szCs w:val="21"/>
        </w:rPr>
        <w:tab/>
      </w:r>
      <w:r>
        <w:rPr>
          <w:sz w:val="21"/>
          <w:szCs w:val="21"/>
        </w:rPr>
        <w:tab/>
      </w:r>
      <w:r>
        <w:rPr>
          <w:sz w:val="21"/>
          <w:szCs w:val="21"/>
        </w:rPr>
        <w:tab/>
      </w:r>
      <w:r>
        <w:rPr>
          <w:sz w:val="21"/>
          <w:szCs w:val="21"/>
        </w:rPr>
        <w:tab/>
      </w:r>
      <w:r>
        <w:rPr>
          <w:sz w:val="21"/>
          <w:szCs w:val="21"/>
        </w:rPr>
        <w:tab/>
      </w:r>
      <w:r>
        <w:rPr>
          <w:sz w:val="21"/>
          <w:szCs w:val="21"/>
        </w:rPr>
        <w:tab/>
      </w:r>
    </w:p>
    <w:p w14:paraId="402F171E" w14:textId="77777777" w:rsidR="00906222" w:rsidRDefault="00906222" w:rsidP="00906222">
      <w:pPr>
        <w:tabs>
          <w:tab w:val="left" w:pos="3969"/>
          <w:tab w:val="left" w:pos="4186"/>
        </w:tabs>
        <w:rPr>
          <w:sz w:val="21"/>
          <w:szCs w:val="21"/>
        </w:rPr>
      </w:pPr>
    </w:p>
    <w:p w14:paraId="3A1C22E9" w14:textId="77777777" w:rsidR="00020CE2" w:rsidRPr="000D7F54" w:rsidRDefault="00906222" w:rsidP="00020CE2">
      <w:pPr>
        <w:rPr>
          <w:rFonts w:eastAsia="Calibri"/>
          <w:sz w:val="21"/>
          <w:lang w:val="en-US"/>
        </w:rPr>
      </w:pPr>
      <w:proofErr w:type="spellStart"/>
      <w:r>
        <w:rPr>
          <w:sz w:val="21"/>
          <w:szCs w:val="21"/>
        </w:rPr>
        <w:t>Jméno</w:t>
      </w:r>
      <w:proofErr w:type="spellEnd"/>
      <w:r>
        <w:rPr>
          <w:sz w:val="21"/>
          <w:szCs w:val="21"/>
        </w:rPr>
        <w:t xml:space="preserve">/Name: </w:t>
      </w:r>
    </w:p>
    <w:p w14:paraId="37BB7F6B" w14:textId="77777777" w:rsidR="00906222" w:rsidRDefault="00906222" w:rsidP="00906222">
      <w:pPr>
        <w:tabs>
          <w:tab w:val="left" w:pos="3969"/>
          <w:tab w:val="left" w:pos="4186"/>
        </w:tabs>
        <w:rPr>
          <w:sz w:val="21"/>
          <w:szCs w:val="21"/>
        </w:rPr>
      </w:pPr>
    </w:p>
    <w:p w14:paraId="7AA82F05" w14:textId="41FE4ABF" w:rsidR="00647F00" w:rsidRPr="00D8413E" w:rsidRDefault="00906222" w:rsidP="00906222">
      <w:pPr>
        <w:tabs>
          <w:tab w:val="left" w:pos="900"/>
        </w:tabs>
        <w:jc w:val="both"/>
        <w:rPr>
          <w:sz w:val="21"/>
          <w:szCs w:val="21"/>
          <w:u w:val="single"/>
        </w:rPr>
      </w:pPr>
      <w:r>
        <w:rPr>
          <w:sz w:val="21"/>
          <w:szCs w:val="21"/>
        </w:rPr>
        <w:t>Datum/Date:</w:t>
      </w:r>
      <w:r w:rsidR="00647F00" w:rsidRPr="00D8413E">
        <w:rPr>
          <w:sz w:val="21"/>
          <w:szCs w:val="21"/>
          <w:lang w:val="cs"/>
        </w:rPr>
        <w:tab/>
      </w:r>
      <w:r w:rsidR="00C6654A">
        <w:rPr>
          <w:sz w:val="21"/>
          <w:szCs w:val="21"/>
          <w:lang w:val="cs"/>
        </w:rPr>
        <w:t>21. 04. 2022</w:t>
      </w:r>
      <w:r w:rsidR="00647F00" w:rsidRPr="00D8413E">
        <w:rPr>
          <w:sz w:val="21"/>
          <w:szCs w:val="21"/>
          <w:lang w:val="cs"/>
        </w:rPr>
        <w:tab/>
      </w:r>
      <w:r w:rsidR="00647F00" w:rsidRPr="00D8413E">
        <w:rPr>
          <w:sz w:val="21"/>
          <w:szCs w:val="21"/>
          <w:lang w:val="cs"/>
        </w:rPr>
        <w:tab/>
      </w:r>
      <w:r w:rsidR="00647F00" w:rsidRPr="00D8413E">
        <w:rPr>
          <w:sz w:val="21"/>
          <w:szCs w:val="21"/>
          <w:lang w:val="cs"/>
        </w:rPr>
        <w:tab/>
      </w:r>
      <w:r w:rsidR="00647F00" w:rsidRPr="00D8413E">
        <w:rPr>
          <w:sz w:val="21"/>
          <w:szCs w:val="21"/>
          <w:lang w:val="cs"/>
        </w:rPr>
        <w:tab/>
      </w:r>
      <w:r w:rsidR="00647F00" w:rsidRPr="00D8413E">
        <w:rPr>
          <w:sz w:val="21"/>
          <w:szCs w:val="21"/>
          <w:lang w:val="cs"/>
        </w:rPr>
        <w:tab/>
      </w:r>
      <w:r w:rsidR="00647F00" w:rsidRPr="00D8413E">
        <w:rPr>
          <w:sz w:val="21"/>
          <w:szCs w:val="21"/>
          <w:lang w:val="cs"/>
        </w:rPr>
        <w:tab/>
      </w:r>
    </w:p>
    <w:sectPr w:rsidR="00647F00" w:rsidRPr="00D8413E" w:rsidSect="001E21EA">
      <w:footerReference w:type="default" r:id="rId12"/>
      <w:pgSz w:w="11906" w:h="16838" w:code="9"/>
      <w:pgMar w:top="1247" w:right="1247" w:bottom="1247" w:left="1247" w:header="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1D65B" w14:textId="77777777" w:rsidR="008C05B9" w:rsidRDefault="008C05B9">
      <w:r>
        <w:separator/>
      </w:r>
    </w:p>
  </w:endnote>
  <w:endnote w:type="continuationSeparator" w:id="0">
    <w:p w14:paraId="04F2E11C" w14:textId="77777777" w:rsidR="008C05B9" w:rsidRDefault="008C0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G Times (W1)">
    <w:altName w:val="Times New Roman"/>
    <w:charset w:val="00"/>
    <w:family w:val="roman"/>
    <w:pitch w:val="variable"/>
    <w:sig w:usb0="00000007" w:usb1="00000000" w:usb2="00000000" w:usb3="00000000" w:csb0="00000093"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224982"/>
      <w:docPartObj>
        <w:docPartGallery w:val="Page Numbers (Bottom of Page)"/>
        <w:docPartUnique/>
      </w:docPartObj>
    </w:sdtPr>
    <w:sdtEndPr>
      <w:rPr>
        <w:color w:val="7F7F7F" w:themeColor="background1" w:themeShade="7F"/>
        <w:spacing w:val="60"/>
      </w:rPr>
    </w:sdtEndPr>
    <w:sdtContent>
      <w:p w14:paraId="25557B61" w14:textId="4C953EAD" w:rsidR="009269AF" w:rsidRDefault="009269AF">
        <w:pPr>
          <w:pStyle w:val="Zpat"/>
          <w:pBdr>
            <w:top w:val="single" w:sz="4" w:space="1" w:color="D9D9D9" w:themeColor="background1" w:themeShade="D9"/>
          </w:pBdr>
          <w:jc w:val="right"/>
        </w:pPr>
        <w:r>
          <w:fldChar w:fldCharType="begin"/>
        </w:r>
        <w:r>
          <w:instrText xml:space="preserve"> PAGE   \* MERGEFORMAT </w:instrText>
        </w:r>
        <w:r>
          <w:fldChar w:fldCharType="separate"/>
        </w:r>
        <w:r w:rsidR="000465E7">
          <w:rPr>
            <w:noProof/>
          </w:rPr>
          <w:t>1</w:t>
        </w:r>
        <w:r>
          <w:rPr>
            <w:noProof/>
          </w:rPr>
          <w:fldChar w:fldCharType="end"/>
        </w:r>
        <w:r>
          <w:t xml:space="preserve"> | </w:t>
        </w:r>
        <w:r w:rsidR="00A36DF7">
          <w:t xml:space="preserve">5 </w:t>
        </w:r>
        <w:r>
          <w:rPr>
            <w:color w:val="7F7F7F" w:themeColor="background1" w:themeShade="7F"/>
            <w:spacing w:val="60"/>
          </w:rPr>
          <w:t>Page</w:t>
        </w:r>
      </w:p>
    </w:sdtContent>
  </w:sdt>
  <w:p w14:paraId="0C9D447C" w14:textId="19D96E66" w:rsidR="00176CB1" w:rsidRPr="00D4667D" w:rsidRDefault="00176CB1" w:rsidP="00176CB1">
    <w:pPr>
      <w:pStyle w:val="Zpat"/>
      <w:rPr>
        <w:rFonts w:ascii="Times New Roman" w:hAnsi="Times New Roman"/>
        <w:bCs/>
        <w:sz w:val="16"/>
        <w:szCs w:val="24"/>
      </w:rPr>
    </w:pPr>
    <w:proofErr w:type="spellStart"/>
    <w:r w:rsidRPr="00D4667D">
      <w:rPr>
        <w:rFonts w:ascii="Times New Roman" w:hAnsi="Times New Roman"/>
        <w:bCs/>
        <w:sz w:val="16"/>
        <w:szCs w:val="24"/>
      </w:rPr>
      <w:t>Sare</w:t>
    </w:r>
    <w:r>
      <w:rPr>
        <w:rFonts w:ascii="Times New Roman" w:hAnsi="Times New Roman"/>
        <w:bCs/>
        <w:sz w:val="16"/>
        <w:szCs w:val="24"/>
      </w:rPr>
      <w:t>pta</w:t>
    </w:r>
    <w:proofErr w:type="spellEnd"/>
    <w:r>
      <w:rPr>
        <w:rFonts w:ascii="Times New Roman" w:hAnsi="Times New Roman"/>
        <w:bCs/>
        <w:sz w:val="16"/>
        <w:szCs w:val="24"/>
      </w:rPr>
      <w:t xml:space="preserve"> 4045-301 CZE PI </w:t>
    </w:r>
    <w:proofErr w:type="spellStart"/>
    <w:r>
      <w:rPr>
        <w:rFonts w:ascii="Times New Roman" w:hAnsi="Times New Roman"/>
        <w:bCs/>
        <w:sz w:val="16"/>
        <w:szCs w:val="24"/>
      </w:rPr>
      <w:t>Jurikova</w:t>
    </w:r>
    <w:proofErr w:type="spellEnd"/>
    <w:r>
      <w:rPr>
        <w:rFonts w:ascii="Times New Roman" w:hAnsi="Times New Roman"/>
        <w:bCs/>
        <w:sz w:val="16"/>
        <w:szCs w:val="24"/>
      </w:rPr>
      <w:t xml:space="preserve"> Am</w:t>
    </w:r>
    <w:r w:rsidR="00020CE2">
      <w:rPr>
        <w:rFonts w:ascii="Times New Roman" w:hAnsi="Times New Roman"/>
        <w:bCs/>
        <w:sz w:val="16"/>
        <w:szCs w:val="24"/>
      </w:rPr>
      <w:t>2</w:t>
    </w:r>
    <w:r w:rsidRPr="00D4667D">
      <w:rPr>
        <w:rFonts w:ascii="Times New Roman" w:hAnsi="Times New Roman"/>
        <w:bCs/>
        <w:sz w:val="16"/>
        <w:szCs w:val="24"/>
      </w:rPr>
      <w:t xml:space="preserve"> to </w:t>
    </w:r>
    <w:r>
      <w:rPr>
        <w:rFonts w:ascii="Times New Roman" w:hAnsi="Times New Roman"/>
        <w:bCs/>
        <w:sz w:val="16"/>
        <w:szCs w:val="24"/>
      </w:rPr>
      <w:t>Loan Agreement</w:t>
    </w:r>
    <w:r w:rsidRPr="00D4667D">
      <w:rPr>
        <w:rFonts w:ascii="Times New Roman" w:hAnsi="Times New Roman"/>
        <w:bCs/>
        <w:sz w:val="16"/>
        <w:szCs w:val="24"/>
      </w:rPr>
      <w:t xml:space="preserve"> </w:t>
    </w:r>
  </w:p>
  <w:p w14:paraId="47C78E16" w14:textId="51BB1691" w:rsidR="00430994" w:rsidRPr="008269AE" w:rsidRDefault="00176CB1" w:rsidP="009D3107">
    <w:pPr>
      <w:pStyle w:val="Zpat"/>
      <w:rPr>
        <w:rFonts w:ascii="Times New Roman" w:hAnsi="Times New Roman"/>
        <w:sz w:val="18"/>
        <w:szCs w:val="18"/>
      </w:rPr>
    </w:pPr>
    <w:r w:rsidRPr="00D4667D">
      <w:rPr>
        <w:rFonts w:ascii="Times New Roman" w:hAnsi="Times New Roman"/>
        <w:bCs/>
        <w:sz w:val="16"/>
        <w:szCs w:val="24"/>
      </w:rPr>
      <w:t xml:space="preserve">Approved for signature </w:t>
    </w:r>
    <w:r w:rsidR="00020CE2">
      <w:rPr>
        <w:rFonts w:ascii="Times New Roman" w:hAnsi="Times New Roman"/>
        <w:bCs/>
        <w:sz w:val="16"/>
        <w:szCs w:val="24"/>
      </w:rPr>
      <w:t>MJ/</w:t>
    </w:r>
    <w:r w:rsidR="009F6EE3">
      <w:rPr>
        <w:rFonts w:ascii="Times New Roman" w:hAnsi="Times New Roman"/>
        <w:bCs/>
        <w:sz w:val="16"/>
        <w:szCs w:val="24"/>
      </w:rPr>
      <w:t>12</w:t>
    </w:r>
    <w:r w:rsidR="008A759D">
      <w:rPr>
        <w:rFonts w:ascii="Times New Roman" w:hAnsi="Times New Roman"/>
        <w:bCs/>
        <w:sz w:val="16"/>
        <w:szCs w:val="24"/>
      </w:rPr>
      <w:t>Apr2022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92EE4" w14:textId="77777777" w:rsidR="008C05B9" w:rsidRDefault="008C05B9">
      <w:r>
        <w:separator/>
      </w:r>
    </w:p>
  </w:footnote>
  <w:footnote w:type="continuationSeparator" w:id="0">
    <w:p w14:paraId="19286F90" w14:textId="77777777" w:rsidR="008C05B9" w:rsidRDefault="008C0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3A03"/>
    <w:multiLevelType w:val="multilevel"/>
    <w:tmpl w:val="8C2260F4"/>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177B81"/>
    <w:multiLevelType w:val="multilevel"/>
    <w:tmpl w:val="AB383342"/>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66F7104"/>
    <w:multiLevelType w:val="multilevel"/>
    <w:tmpl w:val="01741FE8"/>
    <w:lvl w:ilvl="0">
      <w:start w:val="1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6B02E5D"/>
    <w:multiLevelType w:val="singleLevel"/>
    <w:tmpl w:val="1988BCE8"/>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7190040"/>
    <w:multiLevelType w:val="multilevel"/>
    <w:tmpl w:val="AAA89C3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076606E4"/>
    <w:multiLevelType w:val="hybridMultilevel"/>
    <w:tmpl w:val="19068160"/>
    <w:lvl w:ilvl="0" w:tplc="D7FA4DDC">
      <w:start w:val="2"/>
      <w:numFmt w:val="decimal"/>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5D094A"/>
    <w:multiLevelType w:val="hybridMultilevel"/>
    <w:tmpl w:val="35B27838"/>
    <w:lvl w:ilvl="0" w:tplc="C1F20E3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0F2FA9"/>
    <w:multiLevelType w:val="hybridMultilevel"/>
    <w:tmpl w:val="5CF69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FD3327"/>
    <w:multiLevelType w:val="hybridMultilevel"/>
    <w:tmpl w:val="367A597A"/>
    <w:lvl w:ilvl="0" w:tplc="0ADA9C82">
      <w:start w:val="3"/>
      <w:numFmt w:val="decimal"/>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251596"/>
    <w:multiLevelType w:val="singleLevel"/>
    <w:tmpl w:val="1988BCE8"/>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1412A67"/>
    <w:multiLevelType w:val="hybridMultilevel"/>
    <w:tmpl w:val="E430B324"/>
    <w:lvl w:ilvl="0" w:tplc="9BCC5BC2">
      <w:start w:val="3"/>
      <w:numFmt w:val="bullet"/>
      <w:lvlText w:val="-"/>
      <w:lvlJc w:val="left"/>
      <w:pPr>
        <w:tabs>
          <w:tab w:val="num" w:pos="2968"/>
        </w:tabs>
        <w:ind w:left="2954" w:hanging="346"/>
      </w:pPr>
      <w:rPr>
        <w:rFonts w:ascii="Times New Roman" w:hAnsi="Times New Roman" w:cs="Times New Roman"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3067E2D"/>
    <w:multiLevelType w:val="hybridMultilevel"/>
    <w:tmpl w:val="B306782A"/>
    <w:lvl w:ilvl="0" w:tplc="196A6A5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9A6361"/>
    <w:multiLevelType w:val="multilevel"/>
    <w:tmpl w:val="B6A20B9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E001FA0"/>
    <w:multiLevelType w:val="multilevel"/>
    <w:tmpl w:val="D1AAE96C"/>
    <w:lvl w:ilvl="0">
      <w:start w:val="1"/>
      <w:numFmt w:val="decimal"/>
      <w:lvlText w:val="%1"/>
      <w:lvlJc w:val="left"/>
      <w:pPr>
        <w:tabs>
          <w:tab w:val="num" w:pos="360"/>
        </w:tabs>
        <w:ind w:left="360" w:hanging="360"/>
      </w:pPr>
      <w:rPr>
        <w:rFonts w:hint="default"/>
      </w:rPr>
    </w:lvl>
    <w:lvl w:ilvl="1">
      <w:start w:val="11"/>
      <w:numFmt w:val="decimal"/>
      <w:lvlText w:val="%1.%2"/>
      <w:lvlJc w:val="left"/>
      <w:pPr>
        <w:tabs>
          <w:tab w:val="num" w:pos="1092"/>
        </w:tabs>
        <w:ind w:left="1092" w:hanging="360"/>
      </w:pPr>
      <w:rPr>
        <w:rFonts w:hint="default"/>
      </w:rPr>
    </w:lvl>
    <w:lvl w:ilvl="2">
      <w:start w:val="1"/>
      <w:numFmt w:val="decimal"/>
      <w:lvlText w:val="%1.%2.%3"/>
      <w:lvlJc w:val="left"/>
      <w:pPr>
        <w:tabs>
          <w:tab w:val="num" w:pos="2184"/>
        </w:tabs>
        <w:ind w:left="2184" w:hanging="720"/>
      </w:pPr>
      <w:rPr>
        <w:rFonts w:hint="default"/>
      </w:rPr>
    </w:lvl>
    <w:lvl w:ilvl="3">
      <w:start w:val="1"/>
      <w:numFmt w:val="decimal"/>
      <w:lvlText w:val="%1.%2.%3.%4"/>
      <w:lvlJc w:val="left"/>
      <w:pPr>
        <w:tabs>
          <w:tab w:val="num" w:pos="2916"/>
        </w:tabs>
        <w:ind w:left="2916" w:hanging="720"/>
      </w:pPr>
      <w:rPr>
        <w:rFonts w:hint="default"/>
      </w:rPr>
    </w:lvl>
    <w:lvl w:ilvl="4">
      <w:start w:val="1"/>
      <w:numFmt w:val="decimal"/>
      <w:lvlText w:val="%1.%2.%3.%4.%5"/>
      <w:lvlJc w:val="left"/>
      <w:pPr>
        <w:tabs>
          <w:tab w:val="num" w:pos="4008"/>
        </w:tabs>
        <w:ind w:left="4008" w:hanging="1080"/>
      </w:pPr>
      <w:rPr>
        <w:rFonts w:hint="default"/>
      </w:rPr>
    </w:lvl>
    <w:lvl w:ilvl="5">
      <w:start w:val="1"/>
      <w:numFmt w:val="decimal"/>
      <w:lvlText w:val="%1.%2.%3.%4.%5.%6"/>
      <w:lvlJc w:val="left"/>
      <w:pPr>
        <w:tabs>
          <w:tab w:val="num" w:pos="4740"/>
        </w:tabs>
        <w:ind w:left="4740" w:hanging="1080"/>
      </w:pPr>
      <w:rPr>
        <w:rFonts w:hint="default"/>
      </w:rPr>
    </w:lvl>
    <w:lvl w:ilvl="6">
      <w:start w:val="1"/>
      <w:numFmt w:val="decimal"/>
      <w:lvlText w:val="%1.%2.%3.%4.%5.%6.%7"/>
      <w:lvlJc w:val="left"/>
      <w:pPr>
        <w:tabs>
          <w:tab w:val="num" w:pos="5832"/>
        </w:tabs>
        <w:ind w:left="5832" w:hanging="1440"/>
      </w:pPr>
      <w:rPr>
        <w:rFonts w:hint="default"/>
      </w:rPr>
    </w:lvl>
    <w:lvl w:ilvl="7">
      <w:start w:val="1"/>
      <w:numFmt w:val="decimal"/>
      <w:lvlText w:val="%1.%2.%3.%4.%5.%6.%7.%8"/>
      <w:lvlJc w:val="left"/>
      <w:pPr>
        <w:tabs>
          <w:tab w:val="num" w:pos="6564"/>
        </w:tabs>
        <w:ind w:left="6564" w:hanging="1440"/>
      </w:pPr>
      <w:rPr>
        <w:rFonts w:hint="default"/>
      </w:rPr>
    </w:lvl>
    <w:lvl w:ilvl="8">
      <w:start w:val="1"/>
      <w:numFmt w:val="decimal"/>
      <w:lvlText w:val="%1.%2.%3.%4.%5.%6.%7.%8.%9"/>
      <w:lvlJc w:val="left"/>
      <w:pPr>
        <w:tabs>
          <w:tab w:val="num" w:pos="7296"/>
        </w:tabs>
        <w:ind w:left="7296" w:hanging="1440"/>
      </w:pPr>
      <w:rPr>
        <w:rFonts w:hint="default"/>
      </w:rPr>
    </w:lvl>
  </w:abstractNum>
  <w:abstractNum w:abstractNumId="14" w15:restartNumberingAfterBreak="0">
    <w:nsid w:val="204235F1"/>
    <w:multiLevelType w:val="multilevel"/>
    <w:tmpl w:val="180831F2"/>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47B354E"/>
    <w:multiLevelType w:val="multilevel"/>
    <w:tmpl w:val="549200EC"/>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67E6829"/>
    <w:multiLevelType w:val="hybridMultilevel"/>
    <w:tmpl w:val="79E24304"/>
    <w:lvl w:ilvl="0" w:tplc="CD8648B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48789A"/>
    <w:multiLevelType w:val="multilevel"/>
    <w:tmpl w:val="DD4EB07C"/>
    <w:lvl w:ilvl="0">
      <w:start w:val="1"/>
      <w:numFmt w:val="decimal"/>
      <w:lvlText w:val="%1."/>
      <w:lvlJc w:val="left"/>
      <w:pPr>
        <w:tabs>
          <w:tab w:val="num" w:pos="360"/>
        </w:tabs>
        <w:ind w:left="360" w:hanging="360"/>
      </w:pPr>
      <w:rPr>
        <w:rFonts w:hint="default"/>
      </w:rPr>
    </w:lvl>
    <w:lvl w:ilvl="1">
      <w:start w:val="10"/>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8" w15:restartNumberingAfterBreak="0">
    <w:nsid w:val="29E02076"/>
    <w:multiLevelType w:val="multilevel"/>
    <w:tmpl w:val="1D9AF748"/>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A69357A"/>
    <w:multiLevelType w:val="hybridMultilevel"/>
    <w:tmpl w:val="5CF69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C72746"/>
    <w:multiLevelType w:val="multilevel"/>
    <w:tmpl w:val="DB0051E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D8B5BDE"/>
    <w:multiLevelType w:val="multilevel"/>
    <w:tmpl w:val="274E589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1704869"/>
    <w:multiLevelType w:val="singleLevel"/>
    <w:tmpl w:val="040C000F"/>
    <w:lvl w:ilvl="0">
      <w:start w:val="1"/>
      <w:numFmt w:val="decimal"/>
      <w:lvlText w:val="%1."/>
      <w:lvlJc w:val="left"/>
      <w:pPr>
        <w:tabs>
          <w:tab w:val="num" w:pos="360"/>
        </w:tabs>
        <w:ind w:left="360" w:hanging="360"/>
      </w:pPr>
    </w:lvl>
  </w:abstractNum>
  <w:abstractNum w:abstractNumId="23" w15:restartNumberingAfterBreak="0">
    <w:nsid w:val="32FC39EF"/>
    <w:multiLevelType w:val="singleLevel"/>
    <w:tmpl w:val="831401DE"/>
    <w:lvl w:ilvl="0">
      <w:start w:val="3"/>
      <w:numFmt w:val="bullet"/>
      <w:lvlText w:val="-"/>
      <w:lvlJc w:val="left"/>
      <w:pPr>
        <w:tabs>
          <w:tab w:val="num" w:pos="2232"/>
        </w:tabs>
        <w:ind w:left="2232" w:hanging="360"/>
      </w:pPr>
      <w:rPr>
        <w:rFonts w:ascii="Times New Roman" w:hAnsi="Times New Roman" w:hint="default"/>
      </w:rPr>
    </w:lvl>
  </w:abstractNum>
  <w:abstractNum w:abstractNumId="24" w15:restartNumberingAfterBreak="0">
    <w:nsid w:val="34AB42AB"/>
    <w:multiLevelType w:val="singleLevel"/>
    <w:tmpl w:val="040C000F"/>
    <w:lvl w:ilvl="0">
      <w:start w:val="1"/>
      <w:numFmt w:val="decimal"/>
      <w:lvlText w:val="%1."/>
      <w:lvlJc w:val="left"/>
      <w:pPr>
        <w:tabs>
          <w:tab w:val="num" w:pos="360"/>
        </w:tabs>
        <w:ind w:left="360" w:hanging="360"/>
      </w:pPr>
    </w:lvl>
  </w:abstractNum>
  <w:abstractNum w:abstractNumId="25" w15:restartNumberingAfterBreak="0">
    <w:nsid w:val="393744E6"/>
    <w:multiLevelType w:val="multilevel"/>
    <w:tmpl w:val="B72EDFB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E975999"/>
    <w:multiLevelType w:val="hybridMultilevel"/>
    <w:tmpl w:val="FC54A460"/>
    <w:lvl w:ilvl="0" w:tplc="1E26F432">
      <w:start w:val="3"/>
      <w:numFmt w:val="bullet"/>
      <w:lvlText w:val="-"/>
      <w:lvlJc w:val="left"/>
      <w:pPr>
        <w:tabs>
          <w:tab w:val="num" w:pos="2957"/>
        </w:tabs>
        <w:ind w:left="2943" w:hanging="346"/>
      </w:pPr>
      <w:rPr>
        <w:rFonts w:ascii="Times New Roman" w:hAnsi="Times New Roman" w:cs="Times New Roman"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3FA14A6A"/>
    <w:multiLevelType w:val="hybridMultilevel"/>
    <w:tmpl w:val="86502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9E4AB5"/>
    <w:multiLevelType w:val="hybridMultilevel"/>
    <w:tmpl w:val="69B6CF52"/>
    <w:lvl w:ilvl="0" w:tplc="7FF6684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A70170"/>
    <w:multiLevelType w:val="hybridMultilevel"/>
    <w:tmpl w:val="ACD6F9F8"/>
    <w:lvl w:ilvl="0" w:tplc="B1C2EBEE">
      <w:start w:val="1"/>
      <w:numFmt w:val="decimal"/>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1C4AD5"/>
    <w:multiLevelType w:val="hybridMultilevel"/>
    <w:tmpl w:val="FC54A460"/>
    <w:lvl w:ilvl="0" w:tplc="9BCC5BC2">
      <w:start w:val="3"/>
      <w:numFmt w:val="bullet"/>
      <w:lvlText w:val="-"/>
      <w:lvlJc w:val="left"/>
      <w:pPr>
        <w:tabs>
          <w:tab w:val="num" w:pos="2248"/>
        </w:tabs>
        <w:ind w:left="2234" w:hanging="346"/>
      </w:pPr>
      <w:rPr>
        <w:rFonts w:ascii="Times New Roman" w:hAnsi="Times New Roman" w:cs="Times New Roman"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56183064"/>
    <w:multiLevelType w:val="hybridMultilevel"/>
    <w:tmpl w:val="5CF69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6277BE"/>
    <w:multiLevelType w:val="hybridMultilevel"/>
    <w:tmpl w:val="153AD7B0"/>
    <w:lvl w:ilvl="0" w:tplc="E94A75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277C03"/>
    <w:multiLevelType w:val="multilevel"/>
    <w:tmpl w:val="1320FF7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14"/>
        </w:tabs>
        <w:ind w:left="714" w:hanging="360"/>
      </w:pPr>
      <w:rPr>
        <w:rFonts w:hint="default"/>
      </w:rPr>
    </w:lvl>
    <w:lvl w:ilvl="2">
      <w:start w:val="6"/>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4" w15:restartNumberingAfterBreak="0">
    <w:nsid w:val="68BA6CCC"/>
    <w:multiLevelType w:val="hybridMultilevel"/>
    <w:tmpl w:val="774AE2EA"/>
    <w:lvl w:ilvl="0" w:tplc="EC283C58">
      <w:start w:val="10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30D02B6"/>
    <w:multiLevelType w:val="hybridMultilevel"/>
    <w:tmpl w:val="E430B324"/>
    <w:lvl w:ilvl="0" w:tplc="9BCC5BC2">
      <w:start w:val="3"/>
      <w:numFmt w:val="bullet"/>
      <w:lvlText w:val="-"/>
      <w:lvlJc w:val="left"/>
      <w:pPr>
        <w:tabs>
          <w:tab w:val="num" w:pos="2968"/>
        </w:tabs>
        <w:ind w:left="2954" w:hanging="346"/>
      </w:pPr>
      <w:rPr>
        <w:rFonts w:ascii="Times New Roman" w:hAnsi="Times New Roman" w:cs="Times New Roman" w:hint="default"/>
      </w:rPr>
    </w:lvl>
    <w:lvl w:ilvl="1" w:tplc="9BCC5BC2">
      <w:start w:val="3"/>
      <w:numFmt w:val="bullet"/>
      <w:lvlText w:val="-"/>
      <w:lvlJc w:val="left"/>
      <w:pPr>
        <w:tabs>
          <w:tab w:val="num" w:pos="2160"/>
        </w:tabs>
        <w:ind w:left="2146" w:hanging="346"/>
      </w:pPr>
      <w:rPr>
        <w:rFonts w:ascii="Times New Roman"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39855D9"/>
    <w:multiLevelType w:val="multilevel"/>
    <w:tmpl w:val="E8769956"/>
    <w:lvl w:ilvl="0">
      <w:start w:val="1"/>
      <w:numFmt w:val="decimal"/>
      <w:lvlText w:val="%1"/>
      <w:lvlJc w:val="left"/>
      <w:pPr>
        <w:tabs>
          <w:tab w:val="num" w:pos="432"/>
        </w:tabs>
        <w:ind w:left="432" w:hanging="432"/>
      </w:pPr>
      <w:rPr>
        <w:rFonts w:hint="default"/>
      </w:rPr>
    </w:lvl>
    <w:lvl w:ilvl="1">
      <w:start w:val="3"/>
      <w:numFmt w:val="decimal"/>
      <w:lvlText w:val="%1.%2"/>
      <w:lvlJc w:val="left"/>
      <w:pPr>
        <w:tabs>
          <w:tab w:val="num" w:pos="576"/>
        </w:tabs>
        <w:ind w:left="576" w:hanging="576"/>
      </w:pPr>
      <w:rPr>
        <w:rFonts w:hint="default"/>
      </w:rPr>
    </w:lvl>
    <w:lvl w:ilvl="2">
      <w:start w:val="1"/>
      <w:numFmt w:val="decimal"/>
      <w:lvlText w:val="%1.%2.%3"/>
      <w:lvlJc w:val="left"/>
      <w:pPr>
        <w:tabs>
          <w:tab w:val="num" w:pos="2194"/>
        </w:tabs>
        <w:ind w:left="2155" w:hanging="68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5FF7A0F"/>
    <w:multiLevelType w:val="multilevel"/>
    <w:tmpl w:val="8C2260F4"/>
    <w:lvl w:ilvl="0">
      <w:start w:val="5"/>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66009A2"/>
    <w:multiLevelType w:val="hybridMultilevel"/>
    <w:tmpl w:val="5C70C3FC"/>
    <w:lvl w:ilvl="0" w:tplc="9BCC5BC2">
      <w:start w:val="3"/>
      <w:numFmt w:val="bullet"/>
      <w:lvlText w:val="-"/>
      <w:lvlJc w:val="left"/>
      <w:pPr>
        <w:tabs>
          <w:tab w:val="num" w:pos="3666"/>
        </w:tabs>
        <w:ind w:left="3652" w:hanging="346"/>
      </w:pPr>
      <w:rPr>
        <w:rFonts w:ascii="Times New Roman" w:hAnsi="Times New Roman" w:cs="Times New Roman" w:hint="default"/>
      </w:rPr>
    </w:lvl>
    <w:lvl w:ilvl="1" w:tplc="04090003">
      <w:start w:val="1"/>
      <w:numFmt w:val="bullet"/>
      <w:lvlText w:val="o"/>
      <w:lvlJc w:val="left"/>
      <w:pPr>
        <w:tabs>
          <w:tab w:val="num" w:pos="2858"/>
        </w:tabs>
        <w:ind w:left="2858" w:hanging="360"/>
      </w:pPr>
      <w:rPr>
        <w:rFonts w:ascii="Courier New" w:hAnsi="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39" w15:restartNumberingAfterBreak="0">
    <w:nsid w:val="76A13F79"/>
    <w:multiLevelType w:val="multilevel"/>
    <w:tmpl w:val="77AC820A"/>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DB55ED8"/>
    <w:multiLevelType w:val="hybridMultilevel"/>
    <w:tmpl w:val="B15CA0C4"/>
    <w:lvl w:ilvl="0" w:tplc="040C000F">
      <w:start w:val="1"/>
      <w:numFmt w:val="decimal"/>
      <w:lvlText w:val="%1."/>
      <w:lvlJc w:val="left"/>
      <w:pPr>
        <w:tabs>
          <w:tab w:val="num" w:pos="720"/>
        </w:tabs>
        <w:ind w:left="720" w:hanging="360"/>
      </w:p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23"/>
  </w:num>
  <w:num w:numId="2">
    <w:abstractNumId w:val="0"/>
  </w:num>
  <w:num w:numId="3">
    <w:abstractNumId w:val="2"/>
  </w:num>
  <w:num w:numId="4">
    <w:abstractNumId w:val="22"/>
  </w:num>
  <w:num w:numId="5">
    <w:abstractNumId w:val="24"/>
  </w:num>
  <w:num w:numId="6">
    <w:abstractNumId w:val="39"/>
  </w:num>
  <w:num w:numId="7">
    <w:abstractNumId w:val="37"/>
  </w:num>
  <w:num w:numId="8">
    <w:abstractNumId w:val="14"/>
  </w:num>
  <w:num w:numId="9">
    <w:abstractNumId w:val="9"/>
  </w:num>
  <w:num w:numId="10">
    <w:abstractNumId w:val="20"/>
  </w:num>
  <w:num w:numId="11">
    <w:abstractNumId w:val="3"/>
  </w:num>
  <w:num w:numId="12">
    <w:abstractNumId w:val="12"/>
  </w:num>
  <w:num w:numId="13">
    <w:abstractNumId w:val="25"/>
  </w:num>
  <w:num w:numId="14">
    <w:abstractNumId w:val="4"/>
  </w:num>
  <w:num w:numId="15">
    <w:abstractNumId w:val="26"/>
  </w:num>
  <w:num w:numId="16">
    <w:abstractNumId w:val="30"/>
  </w:num>
  <w:num w:numId="17">
    <w:abstractNumId w:val="1"/>
  </w:num>
  <w:num w:numId="18">
    <w:abstractNumId w:val="38"/>
  </w:num>
  <w:num w:numId="19">
    <w:abstractNumId w:val="10"/>
  </w:num>
  <w:num w:numId="20">
    <w:abstractNumId w:val="35"/>
  </w:num>
  <w:num w:numId="21">
    <w:abstractNumId w:val="15"/>
  </w:num>
  <w:num w:numId="22">
    <w:abstractNumId w:val="18"/>
  </w:num>
  <w:num w:numId="23">
    <w:abstractNumId w:val="33"/>
  </w:num>
  <w:num w:numId="24">
    <w:abstractNumId w:val="36"/>
  </w:num>
  <w:num w:numId="25">
    <w:abstractNumId w:val="21"/>
  </w:num>
  <w:num w:numId="26">
    <w:abstractNumId w:val="13"/>
  </w:num>
  <w:num w:numId="27">
    <w:abstractNumId w:val="17"/>
  </w:num>
  <w:num w:numId="28">
    <w:abstractNumId w:val="34"/>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1"/>
  </w:num>
  <w:num w:numId="32">
    <w:abstractNumId w:val="27"/>
  </w:num>
  <w:num w:numId="33">
    <w:abstractNumId w:val="29"/>
  </w:num>
  <w:num w:numId="34">
    <w:abstractNumId w:val="28"/>
  </w:num>
  <w:num w:numId="35">
    <w:abstractNumId w:val="11"/>
  </w:num>
  <w:num w:numId="36">
    <w:abstractNumId w:val="16"/>
  </w:num>
  <w:num w:numId="37">
    <w:abstractNumId w:val="6"/>
  </w:num>
  <w:num w:numId="38">
    <w:abstractNumId w:val="7"/>
  </w:num>
  <w:num w:numId="39">
    <w:abstractNumId w:val="19"/>
  </w:num>
  <w:num w:numId="40">
    <w:abstractNumId w:val="5"/>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it-IT" w:vendorID="3" w:dllVersion="517" w:checkStyle="1"/>
  <w:activeWritingStyle w:appName="MSWord" w:lang="pt-BR" w:vendorID="1" w:dllVersion="513" w:checkStyle="1"/>
  <w:activeWritingStyle w:appName="MSWord" w:lang="cs-CZ" w:vendorID="7" w:dllVersion="514" w:checkStyle="1"/>
  <w:activeWritingStyle w:appName="MSWord" w:lang="pl-PL" w:vendorID="12"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DA7"/>
    <w:rsid w:val="00020CE2"/>
    <w:rsid w:val="00044F7D"/>
    <w:rsid w:val="000465E7"/>
    <w:rsid w:val="0006070D"/>
    <w:rsid w:val="00062204"/>
    <w:rsid w:val="00075A0F"/>
    <w:rsid w:val="00085A07"/>
    <w:rsid w:val="0009179C"/>
    <w:rsid w:val="000A7805"/>
    <w:rsid w:val="000B203E"/>
    <w:rsid w:val="000C5466"/>
    <w:rsid w:val="000F41BB"/>
    <w:rsid w:val="000F5A92"/>
    <w:rsid w:val="000F7875"/>
    <w:rsid w:val="001009CF"/>
    <w:rsid w:val="001200BD"/>
    <w:rsid w:val="00121867"/>
    <w:rsid w:val="001350E5"/>
    <w:rsid w:val="00141C7E"/>
    <w:rsid w:val="00176CB1"/>
    <w:rsid w:val="00197B29"/>
    <w:rsid w:val="001B2FFC"/>
    <w:rsid w:val="001B40A8"/>
    <w:rsid w:val="001B7DC5"/>
    <w:rsid w:val="001C49E6"/>
    <w:rsid w:val="001E21EA"/>
    <w:rsid w:val="001E3D42"/>
    <w:rsid w:val="001E70B8"/>
    <w:rsid w:val="002151EF"/>
    <w:rsid w:val="002201BB"/>
    <w:rsid w:val="002224B8"/>
    <w:rsid w:val="00231E7F"/>
    <w:rsid w:val="002618DE"/>
    <w:rsid w:val="002917DC"/>
    <w:rsid w:val="00292212"/>
    <w:rsid w:val="00295ACA"/>
    <w:rsid w:val="002D2327"/>
    <w:rsid w:val="002E6698"/>
    <w:rsid w:val="0030317F"/>
    <w:rsid w:val="00347118"/>
    <w:rsid w:val="003471D1"/>
    <w:rsid w:val="00362403"/>
    <w:rsid w:val="00376C53"/>
    <w:rsid w:val="00376E6B"/>
    <w:rsid w:val="00387D78"/>
    <w:rsid w:val="0039459E"/>
    <w:rsid w:val="003B6879"/>
    <w:rsid w:val="003D3505"/>
    <w:rsid w:val="00411E56"/>
    <w:rsid w:val="004247C3"/>
    <w:rsid w:val="00430994"/>
    <w:rsid w:val="00450B76"/>
    <w:rsid w:val="004B35DB"/>
    <w:rsid w:val="004B5578"/>
    <w:rsid w:val="004C4D68"/>
    <w:rsid w:val="004F40CF"/>
    <w:rsid w:val="005003BB"/>
    <w:rsid w:val="00502F4E"/>
    <w:rsid w:val="00524A3D"/>
    <w:rsid w:val="00527236"/>
    <w:rsid w:val="005274C6"/>
    <w:rsid w:val="00532167"/>
    <w:rsid w:val="00535CE6"/>
    <w:rsid w:val="00561ABA"/>
    <w:rsid w:val="00572FF0"/>
    <w:rsid w:val="00574E29"/>
    <w:rsid w:val="00591421"/>
    <w:rsid w:val="005A1959"/>
    <w:rsid w:val="005A6615"/>
    <w:rsid w:val="005A687C"/>
    <w:rsid w:val="005B5007"/>
    <w:rsid w:val="005C33F1"/>
    <w:rsid w:val="005D1943"/>
    <w:rsid w:val="005D6105"/>
    <w:rsid w:val="005E1EB0"/>
    <w:rsid w:val="005F0B34"/>
    <w:rsid w:val="005F79CA"/>
    <w:rsid w:val="0060099B"/>
    <w:rsid w:val="00611DF8"/>
    <w:rsid w:val="00615DC7"/>
    <w:rsid w:val="00625B62"/>
    <w:rsid w:val="00627EED"/>
    <w:rsid w:val="006338C8"/>
    <w:rsid w:val="00640423"/>
    <w:rsid w:val="006443D0"/>
    <w:rsid w:val="00644818"/>
    <w:rsid w:val="00647F00"/>
    <w:rsid w:val="006652D9"/>
    <w:rsid w:val="00683B44"/>
    <w:rsid w:val="00695EDC"/>
    <w:rsid w:val="006B0CAC"/>
    <w:rsid w:val="006B5F50"/>
    <w:rsid w:val="006C47DE"/>
    <w:rsid w:val="006C5475"/>
    <w:rsid w:val="006C7427"/>
    <w:rsid w:val="006E24E5"/>
    <w:rsid w:val="006F67E4"/>
    <w:rsid w:val="00705AE6"/>
    <w:rsid w:val="00755DF4"/>
    <w:rsid w:val="0076001D"/>
    <w:rsid w:val="007B1158"/>
    <w:rsid w:val="007D5AC7"/>
    <w:rsid w:val="007D7092"/>
    <w:rsid w:val="007E03F7"/>
    <w:rsid w:val="007E1E09"/>
    <w:rsid w:val="008058D0"/>
    <w:rsid w:val="008269AE"/>
    <w:rsid w:val="00852995"/>
    <w:rsid w:val="00865374"/>
    <w:rsid w:val="00882654"/>
    <w:rsid w:val="00883BEA"/>
    <w:rsid w:val="008A295B"/>
    <w:rsid w:val="008A759D"/>
    <w:rsid w:val="008A78F2"/>
    <w:rsid w:val="008C05B9"/>
    <w:rsid w:val="00906222"/>
    <w:rsid w:val="00906931"/>
    <w:rsid w:val="009072D2"/>
    <w:rsid w:val="009269AF"/>
    <w:rsid w:val="00927456"/>
    <w:rsid w:val="00932052"/>
    <w:rsid w:val="00957394"/>
    <w:rsid w:val="009912A9"/>
    <w:rsid w:val="0099583A"/>
    <w:rsid w:val="009C59C7"/>
    <w:rsid w:val="009C5C7C"/>
    <w:rsid w:val="009D3107"/>
    <w:rsid w:val="009D7D80"/>
    <w:rsid w:val="009F4F0D"/>
    <w:rsid w:val="009F6EE3"/>
    <w:rsid w:val="00A12DDE"/>
    <w:rsid w:val="00A14007"/>
    <w:rsid w:val="00A1622C"/>
    <w:rsid w:val="00A17DEE"/>
    <w:rsid w:val="00A25388"/>
    <w:rsid w:val="00A36DF7"/>
    <w:rsid w:val="00A5083C"/>
    <w:rsid w:val="00A56C5D"/>
    <w:rsid w:val="00A66455"/>
    <w:rsid w:val="00A82708"/>
    <w:rsid w:val="00A946B2"/>
    <w:rsid w:val="00AA53B0"/>
    <w:rsid w:val="00AC46DC"/>
    <w:rsid w:val="00AD1494"/>
    <w:rsid w:val="00AD3970"/>
    <w:rsid w:val="00AE64D3"/>
    <w:rsid w:val="00AE7C81"/>
    <w:rsid w:val="00B23ABB"/>
    <w:rsid w:val="00B34DB1"/>
    <w:rsid w:val="00B80B68"/>
    <w:rsid w:val="00B81CFE"/>
    <w:rsid w:val="00B84A48"/>
    <w:rsid w:val="00B94146"/>
    <w:rsid w:val="00BF2731"/>
    <w:rsid w:val="00C10C65"/>
    <w:rsid w:val="00C161FC"/>
    <w:rsid w:val="00C26DA7"/>
    <w:rsid w:val="00C47865"/>
    <w:rsid w:val="00C6038D"/>
    <w:rsid w:val="00C644D6"/>
    <w:rsid w:val="00C6654A"/>
    <w:rsid w:val="00C66DC8"/>
    <w:rsid w:val="00C72C4C"/>
    <w:rsid w:val="00C85054"/>
    <w:rsid w:val="00C92921"/>
    <w:rsid w:val="00CB5F53"/>
    <w:rsid w:val="00CF4365"/>
    <w:rsid w:val="00D32516"/>
    <w:rsid w:val="00D60C43"/>
    <w:rsid w:val="00D63A5D"/>
    <w:rsid w:val="00D71BA2"/>
    <w:rsid w:val="00D8413E"/>
    <w:rsid w:val="00D8794F"/>
    <w:rsid w:val="00DA6852"/>
    <w:rsid w:val="00DB6475"/>
    <w:rsid w:val="00DC2C14"/>
    <w:rsid w:val="00DE2324"/>
    <w:rsid w:val="00DF270D"/>
    <w:rsid w:val="00E17673"/>
    <w:rsid w:val="00E40D7A"/>
    <w:rsid w:val="00E53ED8"/>
    <w:rsid w:val="00E605EC"/>
    <w:rsid w:val="00E722B5"/>
    <w:rsid w:val="00E8130B"/>
    <w:rsid w:val="00E90A3D"/>
    <w:rsid w:val="00E91E85"/>
    <w:rsid w:val="00EB2553"/>
    <w:rsid w:val="00EB3006"/>
    <w:rsid w:val="00EC42F4"/>
    <w:rsid w:val="00EE2106"/>
    <w:rsid w:val="00EE72D1"/>
    <w:rsid w:val="00EF5A88"/>
    <w:rsid w:val="00F275BA"/>
    <w:rsid w:val="00F54F5F"/>
    <w:rsid w:val="00F67F55"/>
    <w:rsid w:val="00F75249"/>
    <w:rsid w:val="00F81B48"/>
    <w:rsid w:val="00F902C3"/>
    <w:rsid w:val="00F92AEC"/>
    <w:rsid w:val="00FA6619"/>
    <w:rsid w:val="00FB1F0A"/>
    <w:rsid w:val="00FD73F5"/>
    <w:rsid w:val="00FE2E06"/>
    <w:rsid w:val="00FE617A"/>
    <w:rsid w:val="00FF2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440DC7"/>
  <w15:docId w15:val="{B3F36BC3-09D4-46E2-AFAC-865198786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E21EA"/>
    <w:rPr>
      <w:sz w:val="24"/>
      <w:szCs w:val="24"/>
      <w:lang w:val="en-GB"/>
    </w:rPr>
  </w:style>
  <w:style w:type="paragraph" w:styleId="Nadpis1">
    <w:name w:val="heading 1"/>
    <w:basedOn w:val="Normln"/>
    <w:next w:val="Normln"/>
    <w:qFormat/>
    <w:rsid w:val="001E21EA"/>
    <w:pPr>
      <w:keepNext/>
      <w:jc w:val="center"/>
      <w:outlineLvl w:val="0"/>
    </w:pPr>
    <w:rPr>
      <w:rFonts w:ascii="Arial" w:hAnsi="Arial" w:cs="Arial"/>
      <w:b/>
      <w:bCs/>
      <w:sz w:val="22"/>
      <w:szCs w:val="22"/>
      <w:lang w:eastAsia="fr-FR"/>
    </w:rPr>
  </w:style>
  <w:style w:type="paragraph" w:styleId="Nadpis2">
    <w:name w:val="heading 2"/>
    <w:basedOn w:val="Normln"/>
    <w:next w:val="Normln"/>
    <w:qFormat/>
    <w:rsid w:val="001E21EA"/>
    <w:pPr>
      <w:keepNext/>
      <w:outlineLvl w:val="1"/>
    </w:pPr>
    <w:rPr>
      <w:rFonts w:ascii="Arial" w:hAnsi="Arial" w:cs="Arial"/>
      <w:i/>
      <w:iCs/>
      <w:sz w:val="20"/>
      <w:szCs w:val="22"/>
    </w:rPr>
  </w:style>
  <w:style w:type="paragraph" w:styleId="Nadpis3">
    <w:name w:val="heading 3"/>
    <w:basedOn w:val="Normln"/>
    <w:next w:val="Normln"/>
    <w:qFormat/>
    <w:rsid w:val="001E21EA"/>
    <w:pPr>
      <w:keepNext/>
      <w:spacing w:before="240" w:after="60"/>
      <w:outlineLvl w:val="2"/>
    </w:pPr>
    <w:rPr>
      <w:rFonts w:ascii="Arial" w:hAnsi="Arial" w:cs="Arial"/>
      <w:b/>
      <w:bCs/>
      <w:sz w:val="26"/>
      <w:szCs w:val="26"/>
    </w:rPr>
  </w:style>
  <w:style w:type="paragraph" w:styleId="Nadpis4">
    <w:name w:val="heading 4"/>
    <w:basedOn w:val="Normln"/>
    <w:next w:val="Normln"/>
    <w:qFormat/>
    <w:rsid w:val="001E21EA"/>
    <w:pPr>
      <w:keepNext/>
      <w:spacing w:before="240" w:after="60"/>
      <w:outlineLvl w:val="3"/>
    </w:pPr>
    <w:rPr>
      <w:b/>
      <w:bCs/>
      <w:sz w:val="28"/>
      <w:szCs w:val="28"/>
    </w:rPr>
  </w:style>
  <w:style w:type="paragraph" w:styleId="Nadpis5">
    <w:name w:val="heading 5"/>
    <w:basedOn w:val="Normln"/>
    <w:next w:val="Normln"/>
    <w:qFormat/>
    <w:rsid w:val="001E21EA"/>
    <w:pPr>
      <w:spacing w:before="240" w:after="60"/>
      <w:outlineLvl w:val="4"/>
    </w:pPr>
    <w:rPr>
      <w:b/>
      <w:bCs/>
      <w:i/>
      <w:iCs/>
      <w:sz w:val="26"/>
      <w:szCs w:val="26"/>
    </w:rPr>
  </w:style>
  <w:style w:type="paragraph" w:styleId="Nadpis6">
    <w:name w:val="heading 6"/>
    <w:basedOn w:val="Normln"/>
    <w:next w:val="Normln"/>
    <w:qFormat/>
    <w:rsid w:val="001E21EA"/>
    <w:pPr>
      <w:spacing w:before="240" w:after="60"/>
      <w:outlineLvl w:val="5"/>
    </w:pPr>
    <w:rPr>
      <w:b/>
      <w:bCs/>
      <w:sz w:val="22"/>
      <w:szCs w:val="22"/>
    </w:rPr>
  </w:style>
  <w:style w:type="paragraph" w:styleId="Nadpis7">
    <w:name w:val="heading 7"/>
    <w:basedOn w:val="Normln"/>
    <w:next w:val="Normln"/>
    <w:qFormat/>
    <w:rsid w:val="001E21EA"/>
    <w:pPr>
      <w:spacing w:before="240" w:after="60"/>
      <w:outlineLvl w:val="6"/>
    </w:pPr>
  </w:style>
  <w:style w:type="paragraph" w:styleId="Nadpis8">
    <w:name w:val="heading 8"/>
    <w:basedOn w:val="Normln"/>
    <w:next w:val="Normln"/>
    <w:qFormat/>
    <w:rsid w:val="001E21EA"/>
    <w:pPr>
      <w:spacing w:before="240" w:after="60"/>
      <w:outlineLvl w:val="7"/>
    </w:pPr>
    <w:rPr>
      <w:i/>
      <w:iCs/>
    </w:rPr>
  </w:style>
  <w:style w:type="paragraph" w:styleId="Nadpis9">
    <w:name w:val="heading 9"/>
    <w:basedOn w:val="Normln"/>
    <w:next w:val="Normln"/>
    <w:qFormat/>
    <w:rsid w:val="001E21EA"/>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1E21EA"/>
    <w:pPr>
      <w:jc w:val="both"/>
    </w:pPr>
    <w:rPr>
      <w:rFonts w:ascii="Arial" w:hAnsi="Arial" w:cs="Arial"/>
      <w:sz w:val="22"/>
      <w:szCs w:val="22"/>
      <w:lang w:eastAsia="fr-FR"/>
    </w:rPr>
  </w:style>
  <w:style w:type="paragraph" w:styleId="Zkladntextodsazen">
    <w:name w:val="Body Text Indent"/>
    <w:basedOn w:val="Normln"/>
    <w:rsid w:val="001E21EA"/>
    <w:pPr>
      <w:ind w:hanging="11"/>
      <w:jc w:val="both"/>
    </w:pPr>
    <w:rPr>
      <w:rFonts w:ascii="Arial" w:hAnsi="Arial" w:cs="Arial"/>
      <w:sz w:val="22"/>
      <w:szCs w:val="22"/>
      <w:lang w:eastAsia="fr-FR"/>
    </w:rPr>
  </w:style>
  <w:style w:type="paragraph" w:styleId="Zkladntextodsazen2">
    <w:name w:val="Body Text Indent 2"/>
    <w:basedOn w:val="Normln"/>
    <w:rsid w:val="001E21EA"/>
    <w:pPr>
      <w:ind w:left="1440" w:hanging="22"/>
      <w:jc w:val="both"/>
    </w:pPr>
    <w:rPr>
      <w:rFonts w:ascii="Arial" w:hAnsi="Arial" w:cs="Arial"/>
      <w:sz w:val="22"/>
      <w:szCs w:val="22"/>
      <w:lang w:eastAsia="fr-FR"/>
    </w:rPr>
  </w:style>
  <w:style w:type="paragraph" w:styleId="Zkladntext2">
    <w:name w:val="Body Text 2"/>
    <w:basedOn w:val="Normln"/>
    <w:rsid w:val="001E21EA"/>
    <w:pPr>
      <w:jc w:val="both"/>
    </w:pPr>
    <w:rPr>
      <w:rFonts w:ascii="Arial" w:hAnsi="Arial" w:cs="Arial"/>
      <w:sz w:val="20"/>
      <w:szCs w:val="20"/>
      <w:lang w:eastAsia="fr-FR"/>
    </w:rPr>
  </w:style>
  <w:style w:type="character" w:styleId="slostrnky">
    <w:name w:val="page number"/>
    <w:basedOn w:val="Standardnpsmoodstavce"/>
    <w:rsid w:val="001E21EA"/>
  </w:style>
  <w:style w:type="paragraph" w:styleId="Zpat">
    <w:name w:val="footer"/>
    <w:basedOn w:val="Normln"/>
    <w:link w:val="ZpatChar"/>
    <w:uiPriority w:val="99"/>
    <w:rsid w:val="001E21EA"/>
    <w:pPr>
      <w:tabs>
        <w:tab w:val="center" w:pos="4536"/>
        <w:tab w:val="right" w:pos="9072"/>
      </w:tabs>
    </w:pPr>
    <w:rPr>
      <w:rFonts w:ascii="CG Times" w:hAnsi="CG Times"/>
      <w:sz w:val="20"/>
      <w:szCs w:val="20"/>
      <w:lang w:val="en-US" w:eastAsia="fr-FR"/>
    </w:rPr>
  </w:style>
  <w:style w:type="paragraph" w:styleId="Zkladntext3">
    <w:name w:val="Body Text 3"/>
    <w:basedOn w:val="Normln"/>
    <w:rsid w:val="001E21EA"/>
    <w:pPr>
      <w:jc w:val="both"/>
    </w:pPr>
    <w:rPr>
      <w:rFonts w:ascii="Arial" w:hAnsi="Arial"/>
    </w:rPr>
  </w:style>
  <w:style w:type="paragraph" w:styleId="Zkladntextodsazen3">
    <w:name w:val="Body Text Indent 3"/>
    <w:basedOn w:val="Normln"/>
    <w:rsid w:val="001E21EA"/>
    <w:pPr>
      <w:ind w:left="1440" w:hanging="720"/>
      <w:jc w:val="both"/>
    </w:pPr>
    <w:rPr>
      <w:rFonts w:ascii="Arial" w:hAnsi="Arial"/>
    </w:rPr>
  </w:style>
  <w:style w:type="paragraph" w:customStyle="1" w:styleId="Textedebulles">
    <w:name w:val="Texte de bulles"/>
    <w:basedOn w:val="Normln"/>
    <w:semiHidden/>
    <w:rsid w:val="001E21EA"/>
    <w:rPr>
      <w:rFonts w:ascii="Tahoma" w:hAnsi="Tahoma" w:cs="Tahoma"/>
      <w:sz w:val="16"/>
      <w:szCs w:val="16"/>
    </w:rPr>
  </w:style>
  <w:style w:type="paragraph" w:styleId="Textvbloku">
    <w:name w:val="Block Text"/>
    <w:basedOn w:val="Normln"/>
    <w:rsid w:val="001E21E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right="360" w:hanging="11"/>
      <w:jc w:val="both"/>
    </w:pPr>
    <w:rPr>
      <w:bCs/>
      <w:sz w:val="22"/>
      <w:lang w:val="en-US" w:eastAsia="it-IT"/>
    </w:rPr>
  </w:style>
  <w:style w:type="paragraph" w:styleId="Zhlav">
    <w:name w:val="header"/>
    <w:basedOn w:val="Normln"/>
    <w:rsid w:val="001E21EA"/>
    <w:pPr>
      <w:tabs>
        <w:tab w:val="center" w:pos="4153"/>
        <w:tab w:val="right" w:pos="8306"/>
      </w:tabs>
    </w:pPr>
  </w:style>
  <w:style w:type="character" w:styleId="Odkaznakoment">
    <w:name w:val="annotation reference"/>
    <w:rsid w:val="006F67E4"/>
    <w:rPr>
      <w:sz w:val="16"/>
      <w:szCs w:val="16"/>
    </w:rPr>
  </w:style>
  <w:style w:type="paragraph" w:styleId="Textkomente">
    <w:name w:val="annotation text"/>
    <w:basedOn w:val="Normln"/>
    <w:link w:val="TextkomenteChar"/>
    <w:rsid w:val="006F67E4"/>
    <w:rPr>
      <w:rFonts w:ascii="CG Times (W1)" w:hAnsi="CG Times (W1)"/>
      <w:sz w:val="20"/>
      <w:szCs w:val="20"/>
      <w:lang w:val="en-US"/>
    </w:rPr>
  </w:style>
  <w:style w:type="character" w:customStyle="1" w:styleId="TextkomenteChar">
    <w:name w:val="Text komentáře Char"/>
    <w:link w:val="Textkomente"/>
    <w:rsid w:val="006F67E4"/>
    <w:rPr>
      <w:rFonts w:ascii="CG Times (W1)" w:hAnsi="CG Times (W1)"/>
    </w:rPr>
  </w:style>
  <w:style w:type="paragraph" w:styleId="Textbubliny">
    <w:name w:val="Balloon Text"/>
    <w:basedOn w:val="Normln"/>
    <w:link w:val="TextbublinyChar"/>
    <w:rsid w:val="006F67E4"/>
    <w:rPr>
      <w:rFonts w:ascii="Tahoma" w:hAnsi="Tahoma" w:cs="Tahoma"/>
      <w:sz w:val="16"/>
      <w:szCs w:val="16"/>
    </w:rPr>
  </w:style>
  <w:style w:type="character" w:customStyle="1" w:styleId="TextbublinyChar">
    <w:name w:val="Text bubliny Char"/>
    <w:link w:val="Textbubliny"/>
    <w:rsid w:val="006F67E4"/>
    <w:rPr>
      <w:rFonts w:ascii="Tahoma" w:hAnsi="Tahoma" w:cs="Tahoma"/>
      <w:sz w:val="16"/>
      <w:szCs w:val="16"/>
      <w:lang w:val="en-GB"/>
    </w:rPr>
  </w:style>
  <w:style w:type="paragraph" w:styleId="Pedmtkomente">
    <w:name w:val="annotation subject"/>
    <w:basedOn w:val="Textkomente"/>
    <w:next w:val="Textkomente"/>
    <w:link w:val="PedmtkomenteChar"/>
    <w:rsid w:val="00F81B48"/>
    <w:rPr>
      <w:rFonts w:ascii="Times New Roman" w:hAnsi="Times New Roman"/>
      <w:b/>
      <w:bCs/>
      <w:lang w:val="en-GB"/>
    </w:rPr>
  </w:style>
  <w:style w:type="character" w:customStyle="1" w:styleId="PedmtkomenteChar">
    <w:name w:val="Předmět komentáře Char"/>
    <w:link w:val="Pedmtkomente"/>
    <w:rsid w:val="00F81B48"/>
    <w:rPr>
      <w:rFonts w:ascii="CG Times (W1)" w:hAnsi="CG Times (W1)"/>
      <w:b/>
      <w:bCs/>
      <w:lang w:val="en-GB"/>
    </w:rPr>
  </w:style>
  <w:style w:type="paragraph" w:customStyle="1" w:styleId="H1Body">
    <w:name w:val="H1 Body"/>
    <w:basedOn w:val="Normln"/>
    <w:uiPriority w:val="99"/>
    <w:rsid w:val="00647F00"/>
    <w:pPr>
      <w:widowControl w:val="0"/>
      <w:autoSpaceDE w:val="0"/>
      <w:autoSpaceDN w:val="0"/>
      <w:adjustRightInd w:val="0"/>
      <w:jc w:val="both"/>
    </w:pPr>
    <w:rPr>
      <w:lang w:val="en-US" w:eastAsia="zh-CN"/>
    </w:rPr>
  </w:style>
  <w:style w:type="paragraph" w:styleId="Odstavecseseznamem">
    <w:name w:val="List Paragraph"/>
    <w:basedOn w:val="Normln"/>
    <w:uiPriority w:val="34"/>
    <w:qFormat/>
    <w:rsid w:val="00A25388"/>
    <w:pPr>
      <w:ind w:left="720"/>
      <w:contextualSpacing/>
    </w:pPr>
  </w:style>
  <w:style w:type="paragraph" w:styleId="Nzev">
    <w:name w:val="Title"/>
    <w:basedOn w:val="Normln"/>
    <w:link w:val="NzevChar"/>
    <w:qFormat/>
    <w:rsid w:val="004B5578"/>
    <w:pPr>
      <w:tabs>
        <w:tab w:val="left" w:pos="3600"/>
        <w:tab w:val="left" w:pos="5760"/>
      </w:tabs>
      <w:jc w:val="center"/>
    </w:pPr>
    <w:rPr>
      <w:rFonts w:ascii="Arial" w:hAnsi="Arial"/>
      <w:b/>
      <w:bCs/>
      <w:lang w:val="en-US"/>
    </w:rPr>
  </w:style>
  <w:style w:type="character" w:customStyle="1" w:styleId="NzevChar">
    <w:name w:val="Název Char"/>
    <w:basedOn w:val="Standardnpsmoodstavce"/>
    <w:link w:val="Nzev"/>
    <w:rsid w:val="004B5578"/>
    <w:rPr>
      <w:rFonts w:ascii="Arial" w:hAnsi="Arial"/>
      <w:b/>
      <w:bCs/>
      <w:sz w:val="24"/>
      <w:szCs w:val="24"/>
    </w:rPr>
  </w:style>
  <w:style w:type="table" w:styleId="Mkatabulky">
    <w:name w:val="Table Grid"/>
    <w:basedOn w:val="Normlntabulka"/>
    <w:rsid w:val="006E2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450B76"/>
    <w:rPr>
      <w:rFonts w:ascii="CG Times" w:hAnsi="CG Time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629372">
      <w:bodyDiv w:val="1"/>
      <w:marLeft w:val="0"/>
      <w:marRight w:val="0"/>
      <w:marTop w:val="0"/>
      <w:marBottom w:val="0"/>
      <w:divBdr>
        <w:top w:val="none" w:sz="0" w:space="0" w:color="auto"/>
        <w:left w:val="none" w:sz="0" w:space="0" w:color="auto"/>
        <w:bottom w:val="none" w:sz="0" w:space="0" w:color="auto"/>
        <w:right w:val="none" w:sz="0" w:space="0" w:color="auto"/>
      </w:divBdr>
    </w:div>
    <w:div w:id="584342204">
      <w:bodyDiv w:val="1"/>
      <w:marLeft w:val="0"/>
      <w:marRight w:val="0"/>
      <w:marTop w:val="0"/>
      <w:marBottom w:val="0"/>
      <w:divBdr>
        <w:top w:val="none" w:sz="0" w:space="0" w:color="auto"/>
        <w:left w:val="none" w:sz="0" w:space="0" w:color="auto"/>
        <w:bottom w:val="none" w:sz="0" w:space="0" w:color="auto"/>
        <w:right w:val="none" w:sz="0" w:space="0" w:color="auto"/>
      </w:divBdr>
    </w:div>
    <w:div w:id="929311007">
      <w:bodyDiv w:val="1"/>
      <w:marLeft w:val="0"/>
      <w:marRight w:val="0"/>
      <w:marTop w:val="0"/>
      <w:marBottom w:val="0"/>
      <w:divBdr>
        <w:top w:val="none" w:sz="0" w:space="0" w:color="auto"/>
        <w:left w:val="none" w:sz="0" w:space="0" w:color="auto"/>
        <w:bottom w:val="none" w:sz="0" w:space="0" w:color="auto"/>
        <w:right w:val="none" w:sz="0" w:space="0" w:color="auto"/>
      </w:divBdr>
    </w:div>
    <w:div w:id="996761285">
      <w:bodyDiv w:val="1"/>
      <w:marLeft w:val="0"/>
      <w:marRight w:val="0"/>
      <w:marTop w:val="0"/>
      <w:marBottom w:val="0"/>
      <w:divBdr>
        <w:top w:val="none" w:sz="0" w:space="0" w:color="auto"/>
        <w:left w:val="none" w:sz="0" w:space="0" w:color="auto"/>
        <w:bottom w:val="none" w:sz="0" w:space="0" w:color="auto"/>
        <w:right w:val="none" w:sz="0" w:space="0" w:color="auto"/>
      </w:divBdr>
    </w:div>
    <w:div w:id="1367364971">
      <w:bodyDiv w:val="1"/>
      <w:marLeft w:val="0"/>
      <w:marRight w:val="0"/>
      <w:marTop w:val="0"/>
      <w:marBottom w:val="0"/>
      <w:divBdr>
        <w:top w:val="none" w:sz="0" w:space="0" w:color="auto"/>
        <w:left w:val="none" w:sz="0" w:space="0" w:color="auto"/>
        <w:bottom w:val="none" w:sz="0" w:space="0" w:color="auto"/>
        <w:right w:val="none" w:sz="0" w:space="0" w:color="auto"/>
      </w:divBdr>
    </w:div>
    <w:div w:id="1390298370">
      <w:bodyDiv w:val="1"/>
      <w:marLeft w:val="0"/>
      <w:marRight w:val="0"/>
      <w:marTop w:val="0"/>
      <w:marBottom w:val="0"/>
      <w:divBdr>
        <w:top w:val="none" w:sz="0" w:space="0" w:color="auto"/>
        <w:left w:val="none" w:sz="0" w:space="0" w:color="auto"/>
        <w:bottom w:val="none" w:sz="0" w:space="0" w:color="auto"/>
        <w:right w:val="none" w:sz="0" w:space="0" w:color="auto"/>
      </w:divBdr>
    </w:div>
    <w:div w:id="171037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A632751937FA49B29DC99276D398A4" ma:contentTypeVersion="13" ma:contentTypeDescription="Create a new document." ma:contentTypeScope="" ma:versionID="8a2839d3d5b713906c5c6512a86d7662">
  <xsd:schema xmlns:xsd="http://www.w3.org/2001/XMLSchema" xmlns:xs="http://www.w3.org/2001/XMLSchema" xmlns:p="http://schemas.microsoft.com/office/2006/metadata/properties" xmlns:ns2="60831c78-0190-4550-82f6-010f017cb7a8" xmlns:ns3="913e7047-6788-4bc4-a8a8-ac8ba8f0a9d4" targetNamespace="http://schemas.microsoft.com/office/2006/metadata/properties" ma:root="true" ma:fieldsID="11756a4524525a1515c8f5865a07f066" ns2:_="" ns3:_="">
    <xsd:import namespace="60831c78-0190-4550-82f6-010f017cb7a8"/>
    <xsd:import namespace="913e7047-6788-4bc4-a8a8-ac8ba8f0a9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31c78-0190-4550-82f6-010f017cb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e7047-6788-4bc4-a8a8-ac8ba8f0a9d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1F128-E9A8-4FEA-B8F2-8F0DCEC2DC08}">
  <ds:schemaRefs>
    <ds:schemaRef ds:uri="http://purl.org/dc/terms/"/>
    <ds:schemaRef ds:uri="http://schemas.microsoft.com/office/2006/metadata/properties"/>
    <ds:schemaRef ds:uri="http://schemas.microsoft.com/office/2006/documentManagement/types"/>
    <ds:schemaRef ds:uri="913e7047-6788-4bc4-a8a8-ac8ba8f0a9d4"/>
    <ds:schemaRef ds:uri="http://purl.org/dc/elements/1.1/"/>
    <ds:schemaRef ds:uri="60831c78-0190-4550-82f6-010f017cb7a8"/>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55A7760-D092-4A17-8817-FBB49DBCBA87}">
  <ds:schemaRefs>
    <ds:schemaRef ds:uri="http://schemas.microsoft.com/office/2006/metadata/longProperties"/>
  </ds:schemaRefs>
</ds:datastoreItem>
</file>

<file path=customXml/itemProps3.xml><?xml version="1.0" encoding="utf-8"?>
<ds:datastoreItem xmlns:ds="http://schemas.openxmlformats.org/officeDocument/2006/customXml" ds:itemID="{14A61699-7B69-486A-B943-322A6DF13825}">
  <ds:schemaRefs>
    <ds:schemaRef ds:uri="http://schemas.microsoft.com/sharepoint/v3/contenttype/forms"/>
  </ds:schemaRefs>
</ds:datastoreItem>
</file>

<file path=customXml/itemProps4.xml><?xml version="1.0" encoding="utf-8"?>
<ds:datastoreItem xmlns:ds="http://schemas.openxmlformats.org/officeDocument/2006/customXml" ds:itemID="{ECBCF039-C014-4FFF-9F56-F3C8209C2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31c78-0190-4550-82f6-010f017cb7a8"/>
    <ds:schemaRef ds:uri="913e7047-6788-4bc4-a8a8-ac8ba8f0a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E22D64-5514-4FFD-9243-D9FEF2997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2000</Words>
  <Characters>11623</Characters>
  <Application>Microsoft Office Word</Application>
  <DocSecurity>0</DocSecurity>
  <Lines>96</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CONVENTION FINANCIERE D'INVESTIGATION</vt:lpstr>
      <vt:lpstr>CONVENTION FINANCIERE D'INVESTIGATION</vt:lpstr>
    </vt:vector>
  </TitlesOfParts>
  <Company>Ernst &amp; Young</Company>
  <LinksUpToDate>false</LinksUpToDate>
  <CharactersWithSpaces>13596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FINANCIERE D'INVESTIGATION</dc:title>
  <dc:creator>Ernst &amp; Young</dc:creator>
  <cp:lastModifiedBy>Svobodová Danuše</cp:lastModifiedBy>
  <cp:revision>2</cp:revision>
  <cp:lastPrinted>2022-04-06T18:53:00Z</cp:lastPrinted>
  <dcterms:created xsi:type="dcterms:W3CDTF">2022-04-28T04:29:00Z</dcterms:created>
  <dcterms:modified xsi:type="dcterms:W3CDTF">2022-04-28T04:29:00Z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ContentTypeId">
    <vt:lpwstr>0x010100ABA632751937FA49B29DC99276D398A4</vt:lpwstr>
  </property>
  <property fmtid="{D5CDD505-2E9C-101B-9397-08002B2CF9AE}" pid="6" name="MAIL_MSG_ID1">
    <vt:lpwstr>ABAAVOAfoSrQoyyNrEdSrPjcxt9y1i1NDcJ/bvoki+ZIz4UiMBPERhSUknzjI5VjvQul</vt:lpwstr>
  </property>
  <property fmtid="{D5CDD505-2E9C-101B-9397-08002B2CF9AE}" pid="7" name="MAIL_MSG_ID2">
    <vt:lpwstr>g9xfB00jlbi+aZkEkjUsQeN00qHD1eqkrwXqzY3U/DOu6zT+cwRdNZq/g7h_x000d_
+W3X+YmrCJkV+GRAzb02EqeLf1hParAZp7w8AXHi9C8fcpKW</vt:lpwstr>
  </property>
  <property fmtid="{D5CDD505-2E9C-101B-9397-08002B2CF9AE}" pid="8" name="RESPONSE_SENDER_NAME">
    <vt:lpwstr>sAAAE34RQVAK31kzV3HsdeA9H+O2G6MXn0z51tu9FqwRE5w=</vt:lpwstr>
  </property>
  <property fmtid="{D5CDD505-2E9C-101B-9397-08002B2CF9AE}" pid="9" name="EMAIL_OWNER_ADDRESS">
    <vt:lpwstr>ABAAVOAfoSrQoyzqWaHT2yIoL8gOlpRscf43keRc6L73ZJDHJoQT5L2exCFO9lgploAh</vt:lpwstr>
  </property>
  <property fmtid="{D5CDD505-2E9C-101B-9397-08002B2CF9AE}" pid="10" name="Order">
    <vt:r8>25022600</vt:r8>
  </property>
</Properties>
</file>