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AE67" w14:textId="37C1B318" w:rsidR="00CA0F66" w:rsidRPr="00AE3861" w:rsidRDefault="00787DB5" w:rsidP="00CA0F66">
      <w:pPr>
        <w:pStyle w:val="Nzev"/>
        <w:rPr>
          <w:sz w:val="32"/>
          <w:szCs w:val="32"/>
        </w:rPr>
      </w:pPr>
      <w:r>
        <w:rPr>
          <w:sz w:val="32"/>
          <w:szCs w:val="32"/>
        </w:rPr>
        <w:t>Rámcová s</w:t>
      </w:r>
      <w:r w:rsidR="006220A5">
        <w:rPr>
          <w:sz w:val="32"/>
          <w:szCs w:val="32"/>
        </w:rPr>
        <w:t>mlouva o uzavření budoucích kupních smluv</w:t>
      </w:r>
      <w:r w:rsidR="00CA0F66">
        <w:rPr>
          <w:sz w:val="32"/>
          <w:szCs w:val="32"/>
        </w:rPr>
        <w:t xml:space="preserve">  </w:t>
      </w:r>
    </w:p>
    <w:p w14:paraId="7E5497F1" w14:textId="77777777" w:rsidR="003204CA" w:rsidRPr="00F64ED1" w:rsidRDefault="003204CA" w:rsidP="00F64ED1">
      <w:pPr>
        <w:shd w:val="clear" w:color="auto" w:fill="FFFFFF"/>
        <w:spacing w:line="278" w:lineRule="exact"/>
        <w:jc w:val="both"/>
        <w:rPr>
          <w:b/>
          <w:bCs/>
          <w:color w:val="000000"/>
          <w:spacing w:val="3"/>
        </w:rPr>
      </w:pPr>
      <w:r w:rsidRPr="00F64ED1">
        <w:rPr>
          <w:b/>
          <w:bCs/>
          <w:color w:val="000000"/>
          <w:spacing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5497F4" w14:textId="283C1A0E" w:rsidR="00F64ED1" w:rsidRPr="00F64ED1" w:rsidRDefault="00F64ED1" w:rsidP="00F64ED1">
      <w:pPr>
        <w:shd w:val="clear" w:color="auto" w:fill="FFFFFF"/>
        <w:spacing w:line="278" w:lineRule="exact"/>
        <w:jc w:val="center"/>
        <w:rPr>
          <w:b/>
          <w:bCs/>
          <w:color w:val="000000"/>
          <w:spacing w:val="3"/>
          <w:sz w:val="32"/>
        </w:rPr>
      </w:pPr>
      <w:r w:rsidRPr="00F64ED1">
        <w:rPr>
          <w:b/>
          <w:bCs/>
          <w:color w:val="000000"/>
          <w:spacing w:val="3"/>
          <w:sz w:val="32"/>
        </w:rPr>
        <w:t xml:space="preserve">č. </w:t>
      </w:r>
      <w:r w:rsidR="001F7C42">
        <w:rPr>
          <w:b/>
          <w:bCs/>
          <w:color w:val="000000"/>
          <w:spacing w:val="3"/>
          <w:sz w:val="32"/>
        </w:rPr>
        <w:t>003/20</w:t>
      </w:r>
      <w:r w:rsidR="006220A5">
        <w:rPr>
          <w:b/>
          <w:bCs/>
          <w:color w:val="000000"/>
          <w:spacing w:val="3"/>
          <w:sz w:val="32"/>
        </w:rPr>
        <w:t>22</w:t>
      </w:r>
    </w:p>
    <w:p w14:paraId="7E5497F5" w14:textId="77777777" w:rsidR="00F64ED1" w:rsidRDefault="00F64ED1" w:rsidP="00F64ED1">
      <w:pPr>
        <w:shd w:val="clear" w:color="auto" w:fill="FFFFFF"/>
        <w:spacing w:line="278" w:lineRule="exact"/>
        <w:jc w:val="both"/>
        <w:rPr>
          <w:b/>
          <w:bCs/>
          <w:color w:val="000000"/>
          <w:spacing w:val="3"/>
        </w:rPr>
      </w:pPr>
    </w:p>
    <w:p w14:paraId="6C2CFA61" w14:textId="3799C66E" w:rsidR="0095396F" w:rsidRPr="0095396F" w:rsidRDefault="0095396F" w:rsidP="0095396F">
      <w:pPr>
        <w:pStyle w:val="Zkladntext"/>
        <w:rPr>
          <w:i/>
          <w:sz w:val="20"/>
          <w:szCs w:val="20"/>
        </w:rPr>
      </w:pPr>
      <w:r w:rsidRPr="0095396F">
        <w:rPr>
          <w:i/>
          <w:sz w:val="20"/>
          <w:szCs w:val="20"/>
        </w:rPr>
        <w:t xml:space="preserve">uzavřená </w:t>
      </w:r>
      <w:r w:rsidR="006220A5">
        <w:rPr>
          <w:i/>
          <w:sz w:val="20"/>
          <w:szCs w:val="20"/>
        </w:rPr>
        <w:t>mezi smluvními stranami , jimiž jsou :</w:t>
      </w:r>
      <w:r w:rsidRPr="0095396F">
        <w:rPr>
          <w:i/>
          <w:sz w:val="20"/>
          <w:szCs w:val="20"/>
        </w:rPr>
        <w:t xml:space="preserve">   </w:t>
      </w:r>
    </w:p>
    <w:p w14:paraId="7E5497F8" w14:textId="77777777" w:rsidR="00F64ED1" w:rsidRPr="00F64ED1" w:rsidRDefault="00F64ED1" w:rsidP="00D33BBD">
      <w:pPr>
        <w:shd w:val="clear" w:color="auto" w:fill="FFFFFF"/>
        <w:tabs>
          <w:tab w:val="left" w:pos="0"/>
        </w:tabs>
        <w:ind w:left="426"/>
        <w:jc w:val="both"/>
        <w:rPr>
          <w:b/>
          <w:bCs/>
          <w:color w:val="000000"/>
          <w:spacing w:val="3"/>
        </w:rPr>
      </w:pPr>
    </w:p>
    <w:p w14:paraId="7E5497F9" w14:textId="25BF1EC0" w:rsidR="00A83EBB" w:rsidRPr="00A83EBB" w:rsidRDefault="00D33BBD" w:rsidP="00D33BBD">
      <w:pPr>
        <w:pStyle w:val="Odstavec11"/>
        <w:numPr>
          <w:ilvl w:val="0"/>
          <w:numId w:val="0"/>
        </w:numPr>
        <w:tabs>
          <w:tab w:val="left" w:pos="0"/>
          <w:tab w:val="left" w:pos="709"/>
        </w:tabs>
        <w:spacing w:before="0"/>
        <w:ind w:left="426" w:hanging="567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A4F80">
        <w:rPr>
          <w:b/>
          <w:sz w:val="24"/>
        </w:rPr>
        <w:t>Kupující</w:t>
      </w:r>
      <w:r w:rsidR="00A83EBB" w:rsidRPr="00A83EBB">
        <w:rPr>
          <w:sz w:val="24"/>
        </w:rPr>
        <w:t>:</w:t>
      </w:r>
      <w:r w:rsidR="00A83EBB" w:rsidRPr="00A83EBB">
        <w:rPr>
          <w:sz w:val="24"/>
        </w:rPr>
        <w:tab/>
      </w:r>
      <w:r w:rsidR="00CA4F80">
        <w:rPr>
          <w:sz w:val="24"/>
        </w:rPr>
        <w:tab/>
      </w:r>
      <w:r w:rsidR="00A83EBB" w:rsidRPr="00A83EBB">
        <w:rPr>
          <w:sz w:val="24"/>
        </w:rPr>
        <w:tab/>
      </w:r>
      <w:r w:rsidR="006220A5">
        <w:rPr>
          <w:b/>
          <w:bCs/>
          <w:sz w:val="24"/>
        </w:rPr>
        <w:t>Střední odborné učiliště stavební</w:t>
      </w:r>
      <w:r w:rsidR="00A83EBB" w:rsidRPr="00A83EBB">
        <w:rPr>
          <w:b/>
          <w:bCs/>
          <w:sz w:val="24"/>
        </w:rPr>
        <w:t>.</w:t>
      </w:r>
    </w:p>
    <w:p w14:paraId="7E5497FA" w14:textId="0229BDA4" w:rsidR="00A83EBB" w:rsidRDefault="00FC4BB2" w:rsidP="00FC4BB2">
      <w:pPr>
        <w:pStyle w:val="Odstavec11"/>
        <w:numPr>
          <w:ilvl w:val="0"/>
          <w:numId w:val="0"/>
        </w:numPr>
        <w:tabs>
          <w:tab w:val="left" w:pos="0"/>
          <w:tab w:val="left" w:pos="709"/>
        </w:tabs>
        <w:spacing w:before="0"/>
        <w:ind w:left="2832" w:hanging="2406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 w:rsidR="006220A5">
        <w:rPr>
          <w:sz w:val="24"/>
        </w:rPr>
        <w:t>Borská 2718/55</w:t>
      </w:r>
      <w:r w:rsidR="00D973A5">
        <w:rPr>
          <w:sz w:val="24"/>
        </w:rPr>
        <w:t xml:space="preserve">, </w:t>
      </w:r>
      <w:r w:rsidR="00A83EBB" w:rsidRPr="00A83EBB">
        <w:rPr>
          <w:sz w:val="24"/>
        </w:rPr>
        <w:t>301 00</w:t>
      </w:r>
      <w:r w:rsidR="00D973A5">
        <w:rPr>
          <w:sz w:val="24"/>
        </w:rPr>
        <w:t xml:space="preserve"> Plzeň</w:t>
      </w:r>
    </w:p>
    <w:p w14:paraId="7E5497FE" w14:textId="77777777" w:rsidR="00A83EBB" w:rsidRPr="00A83EBB" w:rsidRDefault="00A83EBB" w:rsidP="00D33BBD">
      <w:pPr>
        <w:pStyle w:val="Odstavec11"/>
        <w:numPr>
          <w:ilvl w:val="0"/>
          <w:numId w:val="0"/>
        </w:numPr>
        <w:tabs>
          <w:tab w:val="left" w:pos="0"/>
          <w:tab w:val="left" w:pos="709"/>
        </w:tabs>
        <w:spacing w:before="0"/>
        <w:ind w:left="426"/>
        <w:rPr>
          <w:sz w:val="24"/>
        </w:rPr>
      </w:pPr>
      <w:r w:rsidRPr="00A83EBB">
        <w:rPr>
          <w:sz w:val="24"/>
        </w:rPr>
        <w:t>IČO:</w:t>
      </w:r>
      <w:r w:rsidRPr="00A83EBB">
        <w:rPr>
          <w:sz w:val="24"/>
        </w:rPr>
        <w:tab/>
      </w:r>
      <w:r w:rsidRPr="00A83EBB">
        <w:rPr>
          <w:sz w:val="24"/>
        </w:rPr>
        <w:tab/>
      </w:r>
      <w:r w:rsidRPr="00A83EBB">
        <w:rPr>
          <w:sz w:val="24"/>
        </w:rPr>
        <w:tab/>
        <w:t>252 20 683</w:t>
      </w:r>
    </w:p>
    <w:p w14:paraId="7E5497FF" w14:textId="77777777" w:rsidR="00A83EBB" w:rsidRPr="00A83EBB" w:rsidRDefault="00A83EBB" w:rsidP="00D33BBD">
      <w:pPr>
        <w:pStyle w:val="Odstavec11"/>
        <w:numPr>
          <w:ilvl w:val="0"/>
          <w:numId w:val="0"/>
        </w:numPr>
        <w:tabs>
          <w:tab w:val="left" w:pos="0"/>
          <w:tab w:val="left" w:pos="709"/>
        </w:tabs>
        <w:spacing w:before="0"/>
        <w:ind w:left="426"/>
        <w:rPr>
          <w:sz w:val="24"/>
        </w:rPr>
      </w:pPr>
      <w:r w:rsidRPr="00A83EBB">
        <w:rPr>
          <w:sz w:val="24"/>
        </w:rPr>
        <w:t>DIČ:</w:t>
      </w:r>
      <w:r w:rsidRPr="00A83EBB">
        <w:rPr>
          <w:sz w:val="24"/>
        </w:rPr>
        <w:tab/>
      </w:r>
      <w:r w:rsidRPr="00A83EBB">
        <w:rPr>
          <w:sz w:val="24"/>
        </w:rPr>
        <w:tab/>
      </w:r>
      <w:r w:rsidRPr="00A83EBB">
        <w:rPr>
          <w:sz w:val="24"/>
        </w:rPr>
        <w:tab/>
        <w:t>CZ25220683</w:t>
      </w:r>
      <w:r w:rsidRPr="00A83EBB">
        <w:rPr>
          <w:sz w:val="24"/>
        </w:rPr>
        <w:tab/>
      </w:r>
    </w:p>
    <w:p w14:paraId="7E549801" w14:textId="23F067F5" w:rsidR="00FC4BB2" w:rsidRDefault="00FC4BB2" w:rsidP="00D33BBD">
      <w:pPr>
        <w:pStyle w:val="Odstavec11"/>
        <w:numPr>
          <w:ilvl w:val="0"/>
          <w:numId w:val="0"/>
        </w:numPr>
        <w:tabs>
          <w:tab w:val="left" w:pos="0"/>
          <w:tab w:val="left" w:pos="709"/>
        </w:tabs>
        <w:spacing w:before="0"/>
        <w:ind w:left="426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</w:r>
      <w:r>
        <w:rPr>
          <w:sz w:val="24"/>
        </w:rPr>
        <w:tab/>
      </w:r>
      <w:r w:rsidR="006220A5">
        <w:rPr>
          <w:sz w:val="24"/>
        </w:rPr>
        <w:t>Šárka Halodová</w:t>
      </w:r>
    </w:p>
    <w:p w14:paraId="7E549802" w14:textId="3C152771" w:rsidR="00F64ED1" w:rsidRPr="00A83EBB" w:rsidRDefault="00F64ED1" w:rsidP="00D33BBD">
      <w:pPr>
        <w:pStyle w:val="Seznam"/>
        <w:tabs>
          <w:tab w:val="left" w:pos="0"/>
        </w:tabs>
        <w:spacing w:after="0"/>
        <w:ind w:left="426"/>
      </w:pPr>
      <w:r w:rsidRPr="00A83EBB">
        <w:t xml:space="preserve">tel.:  </w:t>
      </w:r>
      <w:r w:rsidRPr="00A83EBB">
        <w:tab/>
      </w:r>
      <w:r w:rsidRPr="00A83EBB">
        <w:tab/>
      </w:r>
      <w:r w:rsidRPr="00A83EBB">
        <w:tab/>
      </w:r>
      <w:r w:rsidR="00CA4F80" w:rsidRPr="00CA4F80">
        <w:t>+420</w:t>
      </w:r>
      <w:r w:rsidR="006220A5">
        <w:t> 373 730 031</w:t>
      </w:r>
    </w:p>
    <w:p w14:paraId="7E549804" w14:textId="5642D9E3" w:rsidR="00F64ED1" w:rsidRDefault="00F64ED1" w:rsidP="00D33BBD">
      <w:pPr>
        <w:pStyle w:val="Seznam"/>
        <w:tabs>
          <w:tab w:val="left" w:pos="420"/>
        </w:tabs>
        <w:spacing w:after="0"/>
        <w:ind w:left="426"/>
      </w:pPr>
      <w:r w:rsidRPr="00A83EBB">
        <w:t xml:space="preserve">e-mail:  </w:t>
      </w:r>
      <w:r w:rsidRPr="00A83EBB">
        <w:tab/>
      </w:r>
      <w:r w:rsidRPr="00A83EBB">
        <w:tab/>
      </w:r>
      <w:r w:rsidR="00D33BBD">
        <w:tab/>
      </w:r>
      <w:hyperlink r:id="rId11" w:history="1">
        <w:r w:rsidR="006220A5" w:rsidRPr="00830817">
          <w:rPr>
            <w:rStyle w:val="Hypertextovodkaz"/>
          </w:rPr>
          <w:t>sou@souplzen.cz</w:t>
        </w:r>
      </w:hyperlink>
    </w:p>
    <w:p w14:paraId="7E549805" w14:textId="77777777" w:rsidR="00FC4BB2" w:rsidRPr="00A83EBB" w:rsidRDefault="00FC4BB2" w:rsidP="00D33BBD">
      <w:pPr>
        <w:pStyle w:val="Seznam"/>
        <w:tabs>
          <w:tab w:val="left" w:pos="420"/>
        </w:tabs>
        <w:spacing w:after="0"/>
        <w:ind w:left="426"/>
        <w:rPr>
          <w:i/>
        </w:rPr>
      </w:pPr>
    </w:p>
    <w:p w14:paraId="7E549806" w14:textId="22C5C0D4" w:rsidR="00A83EBB" w:rsidRPr="007E4E74" w:rsidRDefault="00FC4BB2" w:rsidP="00D33BBD">
      <w:pPr>
        <w:spacing w:after="60" w:line="276" w:lineRule="auto"/>
        <w:ind w:left="426"/>
        <w:rPr>
          <w:sz w:val="22"/>
          <w:szCs w:val="22"/>
        </w:rPr>
      </w:pPr>
      <w:r w:rsidRPr="007E4E74">
        <w:rPr>
          <w:sz w:val="22"/>
          <w:szCs w:val="22"/>
        </w:rPr>
        <w:t xml:space="preserve"> </w:t>
      </w:r>
      <w:r w:rsidR="00A83EBB" w:rsidRPr="007E4E74">
        <w:rPr>
          <w:sz w:val="22"/>
          <w:szCs w:val="22"/>
        </w:rPr>
        <w:t>(dále jen „</w:t>
      </w:r>
      <w:r w:rsidR="00184277">
        <w:rPr>
          <w:b/>
          <w:i/>
          <w:sz w:val="22"/>
          <w:szCs w:val="22"/>
        </w:rPr>
        <w:t>kupující</w:t>
      </w:r>
      <w:r w:rsidR="00A83EBB" w:rsidRPr="007E4E74">
        <w:rPr>
          <w:sz w:val="22"/>
          <w:szCs w:val="22"/>
        </w:rPr>
        <w:t>“</w:t>
      </w:r>
      <w:r w:rsidR="00A83EBB">
        <w:rPr>
          <w:sz w:val="22"/>
          <w:szCs w:val="22"/>
        </w:rPr>
        <w:t xml:space="preserve"> </w:t>
      </w:r>
      <w:r w:rsidR="00F64ED1">
        <w:rPr>
          <w:sz w:val="22"/>
          <w:szCs w:val="22"/>
        </w:rPr>
        <w:t xml:space="preserve"> nebo </w:t>
      </w:r>
      <w:r w:rsidR="00F64ED1" w:rsidRPr="00F64ED1">
        <w:rPr>
          <w:b/>
          <w:i/>
          <w:sz w:val="22"/>
          <w:szCs w:val="22"/>
        </w:rPr>
        <w:t>„zadavatel“</w:t>
      </w:r>
      <w:r w:rsidR="00A83EBB" w:rsidRPr="007E4E74">
        <w:rPr>
          <w:sz w:val="22"/>
          <w:szCs w:val="22"/>
        </w:rPr>
        <w:t>) na straně jedné</w:t>
      </w:r>
    </w:p>
    <w:p w14:paraId="7E549807" w14:textId="77777777" w:rsidR="003204CA" w:rsidRDefault="003204CA" w:rsidP="00D33BBD">
      <w:pPr>
        <w:shd w:val="clear" w:color="auto" w:fill="FFFFFF"/>
        <w:spacing w:line="278" w:lineRule="exact"/>
        <w:ind w:left="426"/>
        <w:jc w:val="both"/>
        <w:rPr>
          <w:color w:val="000000"/>
          <w:spacing w:val="5"/>
        </w:rPr>
      </w:pPr>
    </w:p>
    <w:p w14:paraId="7E549808" w14:textId="77777777" w:rsidR="003204CA" w:rsidRDefault="003204CA" w:rsidP="00D33BBD">
      <w:pPr>
        <w:shd w:val="clear" w:color="auto" w:fill="FFFFFF"/>
        <w:spacing w:line="278" w:lineRule="exact"/>
        <w:ind w:left="426"/>
        <w:rPr>
          <w:color w:val="000000"/>
          <w:spacing w:val="9"/>
        </w:rPr>
      </w:pPr>
      <w:r>
        <w:rPr>
          <w:color w:val="000000"/>
          <w:spacing w:val="9"/>
        </w:rPr>
        <w:t>a</w:t>
      </w:r>
    </w:p>
    <w:p w14:paraId="7E549809" w14:textId="77777777" w:rsidR="004F3F01" w:rsidRDefault="004F3F01" w:rsidP="00D33BBD">
      <w:pPr>
        <w:shd w:val="clear" w:color="auto" w:fill="FFFFFF"/>
        <w:spacing w:line="278" w:lineRule="exact"/>
        <w:ind w:left="426"/>
        <w:rPr>
          <w:color w:val="000000"/>
          <w:spacing w:val="9"/>
        </w:rPr>
      </w:pPr>
    </w:p>
    <w:p w14:paraId="203CF235" w14:textId="3EE837A5" w:rsidR="00CA0F66" w:rsidRPr="00BE1031" w:rsidRDefault="00CA0F66" w:rsidP="00CA0F66">
      <w:pPr>
        <w:ind w:firstLine="426"/>
        <w:jc w:val="both"/>
        <w:rPr>
          <w:b/>
          <w:i/>
          <w:color w:val="800000"/>
        </w:rPr>
      </w:pPr>
      <w:r>
        <w:rPr>
          <w:b/>
        </w:rPr>
        <w:t>Prodávající</w:t>
      </w:r>
      <w:r w:rsidR="003204CA" w:rsidRPr="00A83EBB">
        <w:rPr>
          <w:b/>
        </w:rPr>
        <w:t>:</w:t>
      </w:r>
      <w:r w:rsidR="003204CA" w:rsidRPr="00A83EBB">
        <w:rPr>
          <w:b/>
        </w:rPr>
        <w:tab/>
      </w:r>
      <w:r w:rsidR="003204CA">
        <w:rPr>
          <w:b/>
        </w:rPr>
        <w:tab/>
      </w:r>
      <w:r w:rsidR="00E5712A">
        <w:rPr>
          <w:b/>
        </w:rPr>
        <w:t>ATOS Plzeň s.r.o.</w:t>
      </w:r>
    </w:p>
    <w:p w14:paraId="3EE79058" w14:textId="39D5E7C8" w:rsidR="00CA0F66" w:rsidRPr="00BE1031" w:rsidRDefault="00A83EBB" w:rsidP="00CA0F66">
      <w:pPr>
        <w:ind w:firstLine="426"/>
        <w:jc w:val="both"/>
        <w:rPr>
          <w:b/>
          <w:i/>
          <w:color w:val="800000"/>
        </w:rPr>
      </w:pPr>
      <w:r w:rsidRPr="00D66035">
        <w:rPr>
          <w:color w:val="000000" w:themeColor="text1"/>
          <w:sz w:val="22"/>
          <w:szCs w:val="22"/>
        </w:rPr>
        <w:t>sídlo</w:t>
      </w:r>
      <w:r w:rsidR="003204CA" w:rsidRPr="00D66035">
        <w:rPr>
          <w:color w:val="000000" w:themeColor="text1"/>
        </w:rPr>
        <w:t xml:space="preserve">: </w:t>
      </w:r>
      <w:r w:rsidR="003204CA" w:rsidRPr="00D66035">
        <w:rPr>
          <w:color w:val="000000" w:themeColor="text1"/>
        </w:rPr>
        <w:tab/>
      </w:r>
      <w:r w:rsidR="003204CA" w:rsidRPr="00D66035">
        <w:rPr>
          <w:color w:val="000000" w:themeColor="text1"/>
        </w:rPr>
        <w:tab/>
      </w:r>
      <w:r w:rsidR="00A01FCB"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Hřbitovní 35, 312 00 PLZEŇ</w:t>
      </w:r>
      <w:r w:rsidR="00CA0F66" w:rsidRPr="00CA0F66">
        <w:rPr>
          <w:i/>
          <w:color w:val="800000"/>
        </w:rPr>
        <w:t>)</w:t>
      </w:r>
    </w:p>
    <w:p w14:paraId="7E54980C" w14:textId="18CADD72" w:rsidR="00FC4BB2" w:rsidRPr="00D66035" w:rsidRDefault="00D66035" w:rsidP="00FC4BB2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>
        <w:t>zastoupená</w:t>
      </w:r>
      <w:r w:rsidR="00FC4BB2" w:rsidRPr="00D66035">
        <w:rPr>
          <w:color w:val="000000" w:themeColor="text1"/>
        </w:rPr>
        <w:t xml:space="preserve">:  </w:t>
      </w:r>
      <w:r w:rsidR="00FC4BB2" w:rsidRPr="00D66035">
        <w:rPr>
          <w:color w:val="000000" w:themeColor="text1"/>
        </w:rPr>
        <w:tab/>
      </w:r>
      <w:r w:rsidR="00FC4BB2"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Ing.Zdeněk Šik</w:t>
      </w:r>
    </w:p>
    <w:p w14:paraId="7E54980D" w14:textId="2DE183C1" w:rsidR="003204CA" w:rsidRPr="00D66035" w:rsidRDefault="00A83EBB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</w:rPr>
        <w:t xml:space="preserve">bankovní spojení:  </w:t>
      </w:r>
      <w:r w:rsidRPr="00D66035">
        <w:rPr>
          <w:color w:val="000000" w:themeColor="text1"/>
        </w:rPr>
        <w:tab/>
      </w:r>
      <w:r w:rsidR="00E5712A" w:rsidRPr="00E5712A">
        <w:rPr>
          <w:b/>
          <w:color w:val="000000" w:themeColor="text1"/>
        </w:rPr>
        <w:t>ČSOB a.s.</w:t>
      </w:r>
    </w:p>
    <w:p w14:paraId="7E54980E" w14:textId="4A33C3E5" w:rsidR="003204CA" w:rsidRPr="00D66035" w:rsidRDefault="00A83EBB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  <w:sz w:val="22"/>
          <w:szCs w:val="22"/>
        </w:rPr>
        <w:t>číslo účtu</w:t>
      </w:r>
      <w:r w:rsidRPr="00D66035">
        <w:rPr>
          <w:color w:val="000000" w:themeColor="text1"/>
        </w:rPr>
        <w:t xml:space="preserve">:    </w:t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bookmarkStart w:id="0" w:name="_GoBack"/>
      <w:bookmarkEnd w:id="0"/>
      <w:r w:rsidR="00E5712A" w:rsidRPr="00D92FEF">
        <w:rPr>
          <w:b/>
          <w:highlight w:val="black"/>
        </w:rPr>
        <w:t>278902383/0300</w:t>
      </w:r>
    </w:p>
    <w:p w14:paraId="7E54980F" w14:textId="29C4ADA8" w:rsidR="003204CA" w:rsidRPr="00D66035" w:rsidRDefault="00A83EBB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</w:rPr>
        <w:t>IČO</w:t>
      </w:r>
      <w:r w:rsidR="003204CA" w:rsidRPr="00D66035">
        <w:rPr>
          <w:color w:val="000000" w:themeColor="text1"/>
        </w:rPr>
        <w:t xml:space="preserve">: </w:t>
      </w:r>
      <w:r w:rsidR="003204CA" w:rsidRPr="00D66035">
        <w:rPr>
          <w:color w:val="000000" w:themeColor="text1"/>
        </w:rPr>
        <w:tab/>
      </w:r>
      <w:r w:rsidR="003204CA" w:rsidRPr="00D66035">
        <w:rPr>
          <w:color w:val="000000" w:themeColor="text1"/>
        </w:rPr>
        <w:tab/>
      </w:r>
      <w:r w:rsidR="003204CA"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47715600</w:t>
      </w:r>
    </w:p>
    <w:p w14:paraId="7E549810" w14:textId="6F8664B8" w:rsidR="003204CA" w:rsidRPr="00D66035" w:rsidRDefault="00A83EBB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</w:rPr>
        <w:t>DIČ</w:t>
      </w:r>
      <w:r w:rsidR="003204CA" w:rsidRPr="00D66035">
        <w:rPr>
          <w:color w:val="000000" w:themeColor="text1"/>
        </w:rPr>
        <w:t xml:space="preserve">:  </w:t>
      </w:r>
      <w:r w:rsidR="003204CA"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CZ47715600</w:t>
      </w:r>
    </w:p>
    <w:p w14:paraId="7E549811" w14:textId="4A1A47C5" w:rsidR="00A83EBB" w:rsidRPr="00D66035" w:rsidRDefault="00F64ED1" w:rsidP="00D33BBD">
      <w:pPr>
        <w:pStyle w:val="Seznam"/>
        <w:tabs>
          <w:tab w:val="left" w:pos="420"/>
        </w:tabs>
        <w:spacing w:after="0"/>
        <w:ind w:left="426"/>
        <w:rPr>
          <w:i/>
          <w:color w:val="000000" w:themeColor="text1"/>
        </w:rPr>
      </w:pPr>
      <w:r w:rsidRPr="00D66035">
        <w:rPr>
          <w:color w:val="000000" w:themeColor="text1"/>
          <w:sz w:val="22"/>
          <w:szCs w:val="22"/>
        </w:rPr>
        <w:t xml:space="preserve">Rejstříkový soud: </w:t>
      </w:r>
      <w:r w:rsidRPr="00D66035">
        <w:rPr>
          <w:color w:val="000000" w:themeColor="text1"/>
          <w:sz w:val="22"/>
          <w:szCs w:val="22"/>
        </w:rPr>
        <w:tab/>
      </w:r>
      <w:r w:rsidR="00D33BBD" w:rsidRPr="00D66035">
        <w:rPr>
          <w:color w:val="000000" w:themeColor="text1"/>
          <w:sz w:val="22"/>
          <w:szCs w:val="22"/>
        </w:rPr>
        <w:tab/>
      </w:r>
      <w:r w:rsidR="00E5712A">
        <w:rPr>
          <w:b/>
          <w:color w:val="000000" w:themeColor="text1"/>
          <w:sz w:val="22"/>
          <w:szCs w:val="22"/>
        </w:rPr>
        <w:t>Krajský soud Plzeň, oddíl C, vložka 3147</w:t>
      </w:r>
      <w:r w:rsidR="00CA0F66" w:rsidRPr="00CA0F66">
        <w:rPr>
          <w:i/>
          <w:color w:val="800000"/>
        </w:rPr>
        <w:t>)</w:t>
      </w:r>
    </w:p>
    <w:p w14:paraId="7E549812" w14:textId="44436E2B" w:rsidR="003204CA" w:rsidRPr="00D66035" w:rsidRDefault="003204CA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</w:rPr>
        <w:t xml:space="preserve">tel.:  </w:t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377260031-2</w:t>
      </w:r>
    </w:p>
    <w:p w14:paraId="7E549813" w14:textId="1188C84B" w:rsidR="003204CA" w:rsidRPr="00D66035" w:rsidRDefault="003204CA" w:rsidP="00D33BBD">
      <w:pPr>
        <w:pStyle w:val="Seznam"/>
        <w:tabs>
          <w:tab w:val="left" w:pos="420"/>
        </w:tabs>
        <w:spacing w:after="0"/>
        <w:ind w:left="426"/>
        <w:rPr>
          <w:color w:val="000000" w:themeColor="text1"/>
        </w:rPr>
      </w:pPr>
      <w:r w:rsidRPr="00D66035">
        <w:rPr>
          <w:color w:val="000000" w:themeColor="text1"/>
        </w:rPr>
        <w:t xml:space="preserve">fax:  </w:t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377264605</w:t>
      </w:r>
    </w:p>
    <w:p w14:paraId="7E549815" w14:textId="5A0C4D99" w:rsidR="00FC4BB2" w:rsidRDefault="00F64ED1" w:rsidP="00D33BBD">
      <w:pPr>
        <w:pStyle w:val="Seznam"/>
        <w:tabs>
          <w:tab w:val="left" w:pos="420"/>
        </w:tabs>
        <w:spacing w:after="0"/>
        <w:ind w:left="426"/>
        <w:rPr>
          <w:i/>
          <w:color w:val="800000"/>
        </w:rPr>
      </w:pPr>
      <w:r w:rsidRPr="00D66035">
        <w:rPr>
          <w:color w:val="000000" w:themeColor="text1"/>
        </w:rPr>
        <w:t xml:space="preserve">e-mail:  </w:t>
      </w:r>
      <w:r w:rsidRPr="00D66035">
        <w:rPr>
          <w:color w:val="000000" w:themeColor="text1"/>
        </w:rPr>
        <w:tab/>
      </w:r>
      <w:r w:rsidRPr="00D66035">
        <w:rPr>
          <w:color w:val="000000" w:themeColor="text1"/>
        </w:rPr>
        <w:tab/>
      </w:r>
      <w:r w:rsidR="00D33BBD" w:rsidRPr="00D66035">
        <w:rPr>
          <w:color w:val="000000" w:themeColor="text1"/>
        </w:rPr>
        <w:tab/>
      </w:r>
      <w:r w:rsidR="00E5712A">
        <w:rPr>
          <w:b/>
          <w:color w:val="000000" w:themeColor="text1"/>
        </w:rPr>
        <w:t>atos@atos-plzen.cz</w:t>
      </w:r>
    </w:p>
    <w:p w14:paraId="509A5282" w14:textId="77777777" w:rsidR="00CA0F66" w:rsidRDefault="00CA0F66" w:rsidP="00D33BBD">
      <w:pPr>
        <w:pStyle w:val="Seznam"/>
        <w:tabs>
          <w:tab w:val="left" w:pos="420"/>
        </w:tabs>
        <w:spacing w:after="0"/>
        <w:ind w:left="426"/>
        <w:rPr>
          <w:i/>
        </w:rPr>
      </w:pPr>
    </w:p>
    <w:p w14:paraId="7E549816" w14:textId="77777777" w:rsidR="00A83EBB" w:rsidRDefault="00FC4BB2" w:rsidP="00D33BBD">
      <w:pPr>
        <w:pStyle w:val="Seznam"/>
        <w:tabs>
          <w:tab w:val="left" w:pos="420"/>
        </w:tabs>
        <w:spacing w:after="0"/>
        <w:ind w:left="426"/>
        <w:rPr>
          <w:color w:val="000000"/>
          <w:spacing w:val="2"/>
        </w:rPr>
      </w:pPr>
      <w:r>
        <w:rPr>
          <w:sz w:val="22"/>
          <w:szCs w:val="22"/>
        </w:rPr>
        <w:t xml:space="preserve"> </w:t>
      </w:r>
      <w:r w:rsidR="00A83EBB">
        <w:rPr>
          <w:sz w:val="22"/>
          <w:szCs w:val="22"/>
        </w:rPr>
        <w:t>(d</w:t>
      </w:r>
      <w:r w:rsidR="00A83EBB" w:rsidRPr="007E4E74">
        <w:rPr>
          <w:sz w:val="22"/>
          <w:szCs w:val="22"/>
        </w:rPr>
        <w:t>ále jen „</w:t>
      </w:r>
      <w:r w:rsidR="00184277">
        <w:rPr>
          <w:b/>
          <w:i/>
          <w:sz w:val="22"/>
          <w:szCs w:val="22"/>
        </w:rPr>
        <w:t>prodávající</w:t>
      </w:r>
      <w:r w:rsidR="00A83EBB" w:rsidRPr="007E4E74">
        <w:rPr>
          <w:sz w:val="22"/>
          <w:szCs w:val="22"/>
        </w:rPr>
        <w:t>“</w:t>
      </w:r>
      <w:r w:rsidR="00F64ED1">
        <w:rPr>
          <w:sz w:val="22"/>
          <w:szCs w:val="22"/>
        </w:rPr>
        <w:t xml:space="preserve"> nebo </w:t>
      </w:r>
      <w:r w:rsidR="00F64ED1" w:rsidRPr="00F64ED1">
        <w:rPr>
          <w:b/>
          <w:i/>
          <w:sz w:val="22"/>
          <w:szCs w:val="22"/>
        </w:rPr>
        <w:t>„dodavatel“</w:t>
      </w:r>
      <w:r w:rsidR="00A83EBB" w:rsidRPr="007E4E74">
        <w:rPr>
          <w:sz w:val="22"/>
          <w:szCs w:val="22"/>
        </w:rPr>
        <w:t xml:space="preserve">) na straně </w:t>
      </w:r>
      <w:r w:rsidR="00A83EBB">
        <w:rPr>
          <w:sz w:val="22"/>
          <w:szCs w:val="22"/>
        </w:rPr>
        <w:t>druh</w:t>
      </w:r>
      <w:r w:rsidR="00A83EBB" w:rsidRPr="007E4E74">
        <w:rPr>
          <w:sz w:val="22"/>
          <w:szCs w:val="22"/>
        </w:rPr>
        <w:t>é</w:t>
      </w:r>
      <w:r w:rsidR="00A83EBB">
        <w:rPr>
          <w:color w:val="000000"/>
          <w:spacing w:val="2"/>
        </w:rPr>
        <w:t xml:space="preserve"> </w:t>
      </w:r>
    </w:p>
    <w:p w14:paraId="7E549817" w14:textId="77777777" w:rsidR="004F3F01" w:rsidRDefault="004F3F01" w:rsidP="00D33BBD">
      <w:pPr>
        <w:shd w:val="clear" w:color="auto" w:fill="FFFFFF"/>
        <w:ind w:left="426"/>
        <w:jc w:val="both"/>
        <w:rPr>
          <w:color w:val="000000"/>
          <w:spacing w:val="2"/>
        </w:rPr>
      </w:pPr>
    </w:p>
    <w:p w14:paraId="7E549819" w14:textId="63F9EC03" w:rsidR="00A83EBB" w:rsidRDefault="00A83EBB">
      <w:pPr>
        <w:shd w:val="clear" w:color="auto" w:fill="FFFFFF"/>
        <w:spacing w:line="280" w:lineRule="exact"/>
        <w:jc w:val="both"/>
        <w:rPr>
          <w:color w:val="000000"/>
          <w:spacing w:val="2"/>
        </w:rPr>
      </w:pPr>
    </w:p>
    <w:p w14:paraId="05E013DF" w14:textId="77777777" w:rsidR="00671735" w:rsidRDefault="00671735">
      <w:pPr>
        <w:shd w:val="clear" w:color="auto" w:fill="FFFFFF"/>
        <w:spacing w:line="280" w:lineRule="exact"/>
        <w:jc w:val="both"/>
        <w:rPr>
          <w:color w:val="000000"/>
          <w:spacing w:val="2"/>
        </w:rPr>
      </w:pPr>
    </w:p>
    <w:p w14:paraId="7E54981A" w14:textId="77777777" w:rsidR="00D33BBD" w:rsidRDefault="00D33BBD">
      <w:pPr>
        <w:shd w:val="clear" w:color="auto" w:fill="FFFFFF"/>
        <w:spacing w:line="280" w:lineRule="exact"/>
        <w:jc w:val="both"/>
        <w:rPr>
          <w:color w:val="000000"/>
          <w:spacing w:val="2"/>
        </w:rPr>
      </w:pPr>
    </w:p>
    <w:p w14:paraId="7E54981B" w14:textId="77777777" w:rsidR="00A83EBB" w:rsidRPr="00D522D4" w:rsidRDefault="00A83EBB" w:rsidP="008E6337">
      <w:pPr>
        <w:jc w:val="center"/>
        <w:rPr>
          <w:b/>
          <w:sz w:val="28"/>
        </w:rPr>
      </w:pPr>
      <w:r w:rsidRPr="00D522D4">
        <w:rPr>
          <w:b/>
          <w:sz w:val="28"/>
        </w:rPr>
        <w:t>Preambule</w:t>
      </w:r>
    </w:p>
    <w:p w14:paraId="7E54981C" w14:textId="77777777" w:rsidR="004F3F01" w:rsidRPr="008E6337" w:rsidRDefault="004F3F01" w:rsidP="008E6337">
      <w:pPr>
        <w:ind w:left="426"/>
        <w:jc w:val="both"/>
      </w:pPr>
    </w:p>
    <w:p w14:paraId="7E54981D" w14:textId="28CD0CF0" w:rsidR="00A83EBB" w:rsidRDefault="00A83EBB" w:rsidP="008E6337">
      <w:pPr>
        <w:ind w:left="567"/>
        <w:jc w:val="both"/>
      </w:pPr>
      <w:r w:rsidRPr="008E6337">
        <w:t xml:space="preserve">Tato </w:t>
      </w:r>
      <w:r w:rsidR="00184277" w:rsidRPr="008E6337">
        <w:t xml:space="preserve">kupní </w:t>
      </w:r>
      <w:r w:rsidRPr="008E6337">
        <w:t xml:space="preserve">smlouva </w:t>
      </w:r>
      <w:r w:rsidR="00A01FCB" w:rsidRPr="008E6337">
        <w:t xml:space="preserve">(dále také jen „smlouva“) </w:t>
      </w:r>
      <w:r w:rsidR="004530AE">
        <w:t>je</w:t>
      </w:r>
      <w:r w:rsidRPr="008E6337">
        <w:t xml:space="preserve"> uzavřena na základě výsledků </w:t>
      </w:r>
      <w:r w:rsidR="002020E1">
        <w:t>dlouholeté spolupráce kupujícího a prodávajícího v minulých letech.</w:t>
      </w:r>
    </w:p>
    <w:p w14:paraId="54B23051" w14:textId="1525CAF3" w:rsidR="00671735" w:rsidRDefault="00671735" w:rsidP="008E6337">
      <w:pPr>
        <w:ind w:left="567"/>
        <w:jc w:val="both"/>
      </w:pPr>
    </w:p>
    <w:p w14:paraId="65E7806D" w14:textId="190EE57B" w:rsidR="00671735" w:rsidRDefault="00671735" w:rsidP="008E6337">
      <w:pPr>
        <w:ind w:left="567"/>
        <w:jc w:val="both"/>
      </w:pPr>
    </w:p>
    <w:p w14:paraId="6B86557B" w14:textId="77777777" w:rsidR="00671735" w:rsidRPr="008E6337" w:rsidRDefault="00671735" w:rsidP="008E6337">
      <w:pPr>
        <w:ind w:left="567"/>
        <w:jc w:val="both"/>
      </w:pPr>
    </w:p>
    <w:p w14:paraId="7E54981E" w14:textId="77777777" w:rsidR="004314EC" w:rsidRPr="008E6337" w:rsidRDefault="004314EC" w:rsidP="008E6337">
      <w:pPr>
        <w:jc w:val="both"/>
      </w:pPr>
    </w:p>
    <w:p w14:paraId="7E54981F" w14:textId="394DEC9A" w:rsidR="004F3F01" w:rsidRPr="00877535" w:rsidRDefault="00877535" w:rsidP="008E6337">
      <w:pPr>
        <w:jc w:val="center"/>
        <w:rPr>
          <w:b/>
          <w:bCs/>
        </w:rPr>
      </w:pPr>
      <w:r>
        <w:rPr>
          <w:b/>
          <w:bCs/>
        </w:rPr>
        <w:t>I</w:t>
      </w:r>
      <w:r w:rsidR="004F3F01" w:rsidRPr="00877535">
        <w:rPr>
          <w:b/>
          <w:bCs/>
        </w:rPr>
        <w:t>.</w:t>
      </w:r>
    </w:p>
    <w:p w14:paraId="7E549820" w14:textId="77777777" w:rsidR="004314EC" w:rsidRPr="00877535" w:rsidRDefault="004314EC" w:rsidP="008E6337">
      <w:pPr>
        <w:jc w:val="center"/>
        <w:rPr>
          <w:b/>
          <w:bCs/>
        </w:rPr>
      </w:pPr>
      <w:r w:rsidRPr="00877535">
        <w:rPr>
          <w:b/>
          <w:bCs/>
        </w:rPr>
        <w:t>Předmět smlouvy</w:t>
      </w:r>
    </w:p>
    <w:p w14:paraId="7E549821" w14:textId="77777777" w:rsidR="004314EC" w:rsidRPr="008E6337" w:rsidRDefault="004314EC" w:rsidP="008E6337">
      <w:pPr>
        <w:jc w:val="both"/>
        <w:rPr>
          <w:color w:val="000000"/>
          <w:spacing w:val="2"/>
        </w:rPr>
      </w:pPr>
    </w:p>
    <w:p w14:paraId="7E549822" w14:textId="53F678F4" w:rsidR="00492F5B" w:rsidRPr="00D67554" w:rsidRDefault="00184277" w:rsidP="00594FB6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 w:rsidRPr="008E6337">
        <w:t>Předmětem této smlouvy je závazek prodávajícího</w:t>
      </w:r>
      <w:r w:rsidR="004F3F01" w:rsidRPr="008E6337">
        <w:t xml:space="preserve"> po dobu trvání této smlouvy</w:t>
      </w:r>
      <w:r w:rsidR="003F1AEE" w:rsidRPr="008E6337">
        <w:t xml:space="preserve"> sjednaným způsobem</w:t>
      </w:r>
      <w:r w:rsidR="004F3F01" w:rsidRPr="008E6337">
        <w:t xml:space="preserve"> zajišťovat a prodávat kupujícímu zboží</w:t>
      </w:r>
      <w:r w:rsidR="004F3F01">
        <w:t xml:space="preserve"> specifikované </w:t>
      </w:r>
      <w:r w:rsidR="00492F5B">
        <w:t xml:space="preserve">v odst. </w:t>
      </w:r>
      <w:r w:rsidR="00182D30">
        <w:t>1.2</w:t>
      </w:r>
      <w:r w:rsidR="00492F5B">
        <w:t xml:space="preserve">. této smlouvy, které bude kupujícím </w:t>
      </w:r>
      <w:r w:rsidR="003F1AEE">
        <w:t xml:space="preserve">sjednaným způsobem </w:t>
      </w:r>
      <w:r w:rsidR="00492F5B">
        <w:t>objedná</w:t>
      </w:r>
      <w:r w:rsidR="003F1AEE">
        <w:t>váno</w:t>
      </w:r>
      <w:r w:rsidR="00492F5B">
        <w:t xml:space="preserve"> a zajišťovat pro kupujícího </w:t>
      </w:r>
      <w:r w:rsidR="00492F5B" w:rsidRPr="00D67554">
        <w:t>sjednané služby vztahující se k prodeji zboží</w:t>
      </w:r>
      <w:r w:rsidR="004F3F01" w:rsidRPr="00D67554">
        <w:t>.</w:t>
      </w:r>
      <w:r w:rsidR="006E7833" w:rsidRPr="00D67554">
        <w:t xml:space="preserve"> Kupující má právo objednat a </w:t>
      </w:r>
      <w:r w:rsidR="006E7833" w:rsidRPr="00D67554">
        <w:lastRenderedPageBreak/>
        <w:t xml:space="preserve">odebrat zboží dle své potřeby. </w:t>
      </w:r>
      <w:r w:rsidR="004F3F01" w:rsidRPr="00D67554">
        <w:t xml:space="preserve"> Závazkem kupujícího je</w:t>
      </w:r>
      <w:r w:rsidR="00492F5B" w:rsidRPr="00D67554">
        <w:t xml:space="preserve"> </w:t>
      </w:r>
      <w:r w:rsidR="000450D9" w:rsidRPr="00D67554">
        <w:t>za převzaté</w:t>
      </w:r>
      <w:r w:rsidR="00492F5B" w:rsidRPr="00D67554">
        <w:t xml:space="preserve"> zboží </w:t>
      </w:r>
      <w:r w:rsidR="003F1AEE" w:rsidRPr="00D67554">
        <w:t xml:space="preserve">a služby </w:t>
      </w:r>
      <w:r w:rsidR="000450D9" w:rsidRPr="00D67554">
        <w:t>z</w:t>
      </w:r>
      <w:r w:rsidR="00492F5B" w:rsidRPr="00D67554">
        <w:t xml:space="preserve">aplatit sjednanou kupní cenu. </w:t>
      </w:r>
    </w:p>
    <w:p w14:paraId="7E549823" w14:textId="77777777" w:rsidR="00492F5B" w:rsidRPr="00D67554" w:rsidRDefault="00492F5B" w:rsidP="008E6337">
      <w:p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</w:p>
    <w:p w14:paraId="7E549824" w14:textId="7936C8E5" w:rsidR="00492F5B" w:rsidRPr="00D67554" w:rsidRDefault="00492F5B" w:rsidP="00594FB6">
      <w:pPr>
        <w:pStyle w:val="Odstavecseseznamem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 w:rsidRPr="00D67554">
        <w:t xml:space="preserve">Specifikace zboží, které je předmětem této smlouvy, </w:t>
      </w:r>
      <w:r w:rsidR="00A90D8E">
        <w:t>bude stanoveno v dílčích objednávkách podle potřeb kupujícího.</w:t>
      </w:r>
    </w:p>
    <w:p w14:paraId="7E54982A" w14:textId="5197F52E" w:rsidR="00492F5B" w:rsidRPr="00A90D8E" w:rsidRDefault="00492F5B" w:rsidP="00A90D8E">
      <w:pPr>
        <w:jc w:val="both"/>
        <w:rPr>
          <w:rFonts w:cs="Arial"/>
        </w:rPr>
      </w:pPr>
    </w:p>
    <w:p w14:paraId="7E54982B" w14:textId="77777777" w:rsidR="00847660" w:rsidRPr="00D67554" w:rsidRDefault="00847660" w:rsidP="008E6337">
      <w:pPr>
        <w:pStyle w:val="Odstavecseseznamem"/>
        <w:ind w:left="993" w:hanging="426"/>
        <w:rPr>
          <w:rFonts w:cs="Arial"/>
        </w:rPr>
      </w:pPr>
    </w:p>
    <w:p w14:paraId="7E549836" w14:textId="5A804392" w:rsidR="000113E8" w:rsidRDefault="000113E8" w:rsidP="00594FB6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D67554">
        <w:rPr>
          <w:rFonts w:cs="Arial"/>
        </w:rPr>
        <w:t xml:space="preserve">Prodávající </w:t>
      </w:r>
      <w:r w:rsidR="004D2CB7" w:rsidRPr="00D67554">
        <w:rPr>
          <w:rFonts w:cs="Arial"/>
        </w:rPr>
        <w:t>se uzavřením této smlouvy nestává</w:t>
      </w:r>
      <w:r w:rsidRPr="00D67554">
        <w:rPr>
          <w:rFonts w:cs="Arial"/>
        </w:rPr>
        <w:t xml:space="preserve"> výhradním dodavatelem zboží specifikovaným v čl. I. odst. 1.2. </w:t>
      </w:r>
      <w:r w:rsidR="004D2CB7" w:rsidRPr="00D67554">
        <w:rPr>
          <w:rFonts w:cs="Arial"/>
        </w:rPr>
        <w:t xml:space="preserve">této smlouvy </w:t>
      </w:r>
      <w:r w:rsidRPr="00D67554">
        <w:rPr>
          <w:rFonts w:cs="Arial"/>
        </w:rPr>
        <w:t xml:space="preserve">pro kupujícího.   </w:t>
      </w:r>
    </w:p>
    <w:p w14:paraId="05AD30E7" w14:textId="77777777" w:rsidR="00671462" w:rsidRPr="00D67554" w:rsidRDefault="00671462" w:rsidP="00671462">
      <w:pPr>
        <w:pStyle w:val="Odstavecseseznamem"/>
        <w:ind w:left="567"/>
        <w:jc w:val="both"/>
        <w:rPr>
          <w:rFonts w:cs="Arial"/>
        </w:rPr>
      </w:pPr>
    </w:p>
    <w:p w14:paraId="7E549837" w14:textId="77777777" w:rsidR="00291363" w:rsidRPr="00D67554" w:rsidRDefault="00291363" w:rsidP="002F16BE">
      <w:pPr>
        <w:pStyle w:val="Odstavecseseznamem"/>
        <w:ind w:left="720"/>
        <w:jc w:val="both"/>
        <w:rPr>
          <w:rFonts w:cs="Arial"/>
        </w:rPr>
      </w:pPr>
    </w:p>
    <w:p w14:paraId="7E549838" w14:textId="44168274" w:rsidR="00D33BBD" w:rsidRPr="00D67554" w:rsidRDefault="00D33BBD" w:rsidP="00013B24">
      <w:pPr>
        <w:jc w:val="center"/>
        <w:rPr>
          <w:b/>
        </w:rPr>
      </w:pPr>
      <w:r w:rsidRPr="00D67554">
        <w:rPr>
          <w:b/>
        </w:rPr>
        <w:t>II.</w:t>
      </w:r>
    </w:p>
    <w:p w14:paraId="7E549839" w14:textId="77777777" w:rsidR="00D33BBD" w:rsidRPr="00D67554" w:rsidRDefault="009416BE" w:rsidP="00013B24">
      <w:pPr>
        <w:jc w:val="center"/>
        <w:rPr>
          <w:b/>
        </w:rPr>
      </w:pPr>
      <w:r w:rsidRPr="00D67554">
        <w:rPr>
          <w:b/>
        </w:rPr>
        <w:t>P</w:t>
      </w:r>
      <w:r w:rsidR="00A01FCB" w:rsidRPr="00D67554">
        <w:rPr>
          <w:b/>
        </w:rPr>
        <w:t>ostup objednávání</w:t>
      </w:r>
      <w:r w:rsidR="00887711" w:rsidRPr="00D67554">
        <w:rPr>
          <w:b/>
        </w:rPr>
        <w:t xml:space="preserve"> </w:t>
      </w:r>
      <w:r w:rsidR="00D33BBD" w:rsidRPr="00D67554">
        <w:rPr>
          <w:b/>
        </w:rPr>
        <w:t>a dílčí prodeje zboží</w:t>
      </w:r>
    </w:p>
    <w:p w14:paraId="7E549840" w14:textId="6E3A987C" w:rsidR="00A33545" w:rsidRPr="00D67554" w:rsidRDefault="00A33545" w:rsidP="00D522D4">
      <w:pPr>
        <w:ind w:left="993" w:hanging="709"/>
        <w:jc w:val="both"/>
      </w:pPr>
    </w:p>
    <w:p w14:paraId="28E7F2DF" w14:textId="56794AC0" w:rsidR="001D5969" w:rsidRDefault="004D2CB7" w:rsidP="001D5969">
      <w:pPr>
        <w:pStyle w:val="Zhlav"/>
        <w:numPr>
          <w:ilvl w:val="1"/>
          <w:numId w:val="21"/>
        </w:numPr>
        <w:tabs>
          <w:tab w:val="clear" w:pos="4536"/>
          <w:tab w:val="clear" w:pos="9072"/>
        </w:tabs>
        <w:suppressAutoHyphens w:val="0"/>
        <w:ind w:left="567" w:hanging="567"/>
        <w:jc w:val="both"/>
        <w:rPr>
          <w:rFonts w:eastAsia="MS Mincho"/>
          <w:lang w:eastAsia="cs-CZ"/>
        </w:rPr>
      </w:pPr>
      <w:r w:rsidRPr="00D67554">
        <w:rPr>
          <w:rFonts w:eastAsia="MS Mincho"/>
          <w:lang w:eastAsia="cs-CZ"/>
        </w:rPr>
        <w:t xml:space="preserve">Kupující je oprávněn odebrat od prodávajícího zboží na základě dílčí kupní smlouvy  (objednávky). Obsahem každé dílčí kupní smlouvy bude zejména specifikace zboží, cena zboží a </w:t>
      </w:r>
      <w:r w:rsidR="001D5969" w:rsidRPr="00D67554">
        <w:rPr>
          <w:rFonts w:eastAsia="MS Mincho"/>
          <w:lang w:eastAsia="cs-CZ"/>
        </w:rPr>
        <w:t xml:space="preserve">mezní </w:t>
      </w:r>
      <w:r w:rsidRPr="00D67554">
        <w:rPr>
          <w:rFonts w:eastAsia="MS Mincho"/>
          <w:lang w:eastAsia="cs-CZ"/>
        </w:rPr>
        <w:t>termín dodání zboží</w:t>
      </w:r>
      <w:r w:rsidR="001D5969" w:rsidRPr="00D67554">
        <w:rPr>
          <w:rFonts w:eastAsia="MS Mincho"/>
          <w:lang w:eastAsia="cs-CZ"/>
        </w:rPr>
        <w:t xml:space="preserve">. </w:t>
      </w:r>
    </w:p>
    <w:p w14:paraId="4AF67B05" w14:textId="77777777" w:rsidR="001D5969" w:rsidRDefault="001D5969" w:rsidP="001D5969">
      <w:pPr>
        <w:pStyle w:val="Zhlav"/>
        <w:tabs>
          <w:tab w:val="clear" w:pos="4536"/>
          <w:tab w:val="clear" w:pos="9072"/>
        </w:tabs>
        <w:suppressAutoHyphens w:val="0"/>
        <w:ind w:left="567"/>
        <w:jc w:val="both"/>
        <w:rPr>
          <w:rFonts w:eastAsia="MS Mincho"/>
          <w:lang w:eastAsia="cs-CZ"/>
        </w:rPr>
      </w:pPr>
    </w:p>
    <w:p w14:paraId="6461FC2E" w14:textId="1ED13E2E" w:rsidR="001D5969" w:rsidRDefault="004D2CB7" w:rsidP="001D5969">
      <w:pPr>
        <w:pStyle w:val="Zhlav"/>
        <w:numPr>
          <w:ilvl w:val="1"/>
          <w:numId w:val="21"/>
        </w:numPr>
        <w:tabs>
          <w:tab w:val="clear" w:pos="4536"/>
          <w:tab w:val="clear" w:pos="9072"/>
        </w:tabs>
        <w:suppressAutoHyphens w:val="0"/>
        <w:ind w:left="567" w:hanging="567"/>
        <w:jc w:val="both"/>
        <w:rPr>
          <w:rFonts w:eastAsia="MS Mincho"/>
          <w:lang w:eastAsia="cs-CZ"/>
        </w:rPr>
      </w:pPr>
      <w:r w:rsidRPr="001D5969">
        <w:rPr>
          <w:rFonts w:eastAsia="MS Mincho"/>
          <w:lang w:eastAsia="cs-CZ"/>
        </w:rPr>
        <w:t xml:space="preserve">Dílčí kupní smlouvy budou uzavírány následujícím způsobem: Uzavírání dílčích kupních smluv (objednávek) na jednotlivá dílčí plnění bude realizováno na základě skutečných potřeb a požadavků kupujícího, které bude probíhat způsobem, že kupující písemně </w:t>
      </w:r>
      <w:r w:rsidR="003E125E">
        <w:rPr>
          <w:rFonts w:eastAsia="MS Mincho"/>
          <w:lang w:eastAsia="cs-CZ"/>
        </w:rPr>
        <w:t xml:space="preserve">(emailem) odešle prodávajícímu dílčí kupní smlouvu (objednávku) a </w:t>
      </w:r>
      <w:r w:rsidRPr="001D5969">
        <w:rPr>
          <w:rFonts w:eastAsia="MS Mincho"/>
          <w:lang w:eastAsia="cs-CZ"/>
        </w:rPr>
        <w:t xml:space="preserve">vyzve </w:t>
      </w:r>
      <w:r w:rsidR="003E125E">
        <w:rPr>
          <w:rFonts w:eastAsia="MS Mincho"/>
          <w:lang w:eastAsia="cs-CZ"/>
        </w:rPr>
        <w:t xml:space="preserve">ho </w:t>
      </w:r>
      <w:r w:rsidRPr="001D5969">
        <w:rPr>
          <w:rFonts w:eastAsia="MS Mincho"/>
          <w:lang w:eastAsia="cs-CZ"/>
        </w:rPr>
        <w:t>k</w:t>
      </w:r>
      <w:r w:rsidR="003E125E">
        <w:rPr>
          <w:rFonts w:eastAsia="MS Mincho"/>
          <w:lang w:eastAsia="cs-CZ"/>
        </w:rPr>
        <w:t xml:space="preserve"> její </w:t>
      </w:r>
      <w:r w:rsidRPr="001D5969">
        <w:rPr>
          <w:rFonts w:eastAsia="MS Mincho"/>
          <w:lang w:eastAsia="cs-CZ"/>
        </w:rPr>
        <w:t xml:space="preserve">akceptaci. </w:t>
      </w:r>
    </w:p>
    <w:p w14:paraId="484343A2" w14:textId="77777777" w:rsidR="001D5969" w:rsidRDefault="001D5969" w:rsidP="001D5969">
      <w:pPr>
        <w:pStyle w:val="Odstavecseseznamem"/>
      </w:pPr>
    </w:p>
    <w:p w14:paraId="6801D21C" w14:textId="5C7C65F8" w:rsidR="004D2CB7" w:rsidRPr="001D5969" w:rsidRDefault="004D2CB7" w:rsidP="001D5969">
      <w:pPr>
        <w:pStyle w:val="Zhlav"/>
        <w:numPr>
          <w:ilvl w:val="1"/>
          <w:numId w:val="21"/>
        </w:numPr>
        <w:tabs>
          <w:tab w:val="clear" w:pos="4536"/>
          <w:tab w:val="clear" w:pos="9072"/>
        </w:tabs>
        <w:suppressAutoHyphens w:val="0"/>
        <w:ind w:left="567" w:hanging="567"/>
        <w:jc w:val="both"/>
        <w:rPr>
          <w:rFonts w:eastAsia="MS Mincho"/>
          <w:lang w:eastAsia="cs-CZ"/>
        </w:rPr>
      </w:pPr>
      <w:r w:rsidRPr="003F4D0A">
        <w:t>Prodávající je povinen do 24 hodin po odeslání objednávky kupujícího doručit kupujícímu (emailem) potvrzenou objednávku; tato obecná lhůta pro akceptaci objednávky běží pouze v pracovních dnech (ve dnech pracovního volna, tj. víkendy, svátky apod. tato lhůta neběží</w:t>
      </w:r>
      <w:r w:rsidR="003E125E">
        <w:t xml:space="preserve">, tzn. že potvrzená objednávka bude zaslána </w:t>
      </w:r>
      <w:r w:rsidR="007C2D5F">
        <w:t xml:space="preserve">kupujímu </w:t>
      </w:r>
      <w:r w:rsidR="003E125E">
        <w:t>nejpozději následující pracovní den</w:t>
      </w:r>
      <w:r w:rsidRPr="003F4D0A">
        <w:t>). Objednávka vystavená ze strany kupujícího bude vždy obsahovat zejména tyto povinné údaje:</w:t>
      </w:r>
    </w:p>
    <w:p w14:paraId="28E66FDD" w14:textId="01928869" w:rsidR="004D2CB7" w:rsidRDefault="004D2CB7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>
        <w:t xml:space="preserve">název a </w:t>
      </w:r>
      <w:r w:rsidR="003E125E">
        <w:t xml:space="preserve">katalogové číslo </w:t>
      </w:r>
      <w:r w:rsidRPr="003510D1">
        <w:t>zboží</w:t>
      </w:r>
    </w:p>
    <w:p w14:paraId="78757999" w14:textId="77777777" w:rsidR="00DE173F" w:rsidRDefault="00E322BA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>
        <w:t xml:space="preserve">velikosti zboží </w:t>
      </w:r>
    </w:p>
    <w:p w14:paraId="2B5E3625" w14:textId="4DC6EABA" w:rsidR="004D2CB7" w:rsidRDefault="004D2CB7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 w:rsidRPr="003510D1">
        <w:t xml:space="preserve">cenu zboží za 1 kus </w:t>
      </w:r>
      <w:r>
        <w:t xml:space="preserve">bez DPH </w:t>
      </w:r>
      <w:r w:rsidRPr="003510D1">
        <w:t xml:space="preserve">a </w:t>
      </w:r>
      <w:r>
        <w:t xml:space="preserve">celkovou </w:t>
      </w:r>
      <w:r w:rsidRPr="003510D1">
        <w:t xml:space="preserve">cenu zboží </w:t>
      </w:r>
      <w:r>
        <w:t xml:space="preserve">s DPH </w:t>
      </w:r>
    </w:p>
    <w:p w14:paraId="58500082" w14:textId="77777777" w:rsidR="004D2CB7" w:rsidRDefault="004D2CB7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>
        <w:t>místo dodání</w:t>
      </w:r>
    </w:p>
    <w:p w14:paraId="1030579E" w14:textId="77777777" w:rsidR="004D2CB7" w:rsidRDefault="004D2CB7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>
        <w:t>požadovaný termín dodání</w:t>
      </w:r>
    </w:p>
    <w:p w14:paraId="7A60B14F" w14:textId="77777777" w:rsidR="003E125E" w:rsidRDefault="004D2CB7" w:rsidP="004D2CB7">
      <w:pPr>
        <w:pStyle w:val="Odstavecseseznamem"/>
        <w:numPr>
          <w:ilvl w:val="0"/>
          <w:numId w:val="17"/>
        </w:numPr>
        <w:suppressAutoHyphens w:val="0"/>
        <w:spacing w:after="120"/>
        <w:contextualSpacing/>
        <w:jc w:val="both"/>
      </w:pPr>
      <w:r>
        <w:t>odkaz na číslo této Rámcové kupní smlouvy</w:t>
      </w:r>
    </w:p>
    <w:p w14:paraId="299DFA74" w14:textId="2A0003EB" w:rsidR="004D2CB7" w:rsidRDefault="004D2CB7" w:rsidP="00DA6AB8">
      <w:pPr>
        <w:pStyle w:val="Textkomente"/>
      </w:pPr>
      <w:r>
        <w:t xml:space="preserve"> </w:t>
      </w:r>
    </w:p>
    <w:p w14:paraId="5D7C638C" w14:textId="7EA15EFD" w:rsidR="001D5969" w:rsidRDefault="001D5969" w:rsidP="001D5969">
      <w:pPr>
        <w:pStyle w:val="Zhlav"/>
        <w:numPr>
          <w:ilvl w:val="1"/>
          <w:numId w:val="21"/>
        </w:numPr>
        <w:tabs>
          <w:tab w:val="clear" w:pos="4536"/>
          <w:tab w:val="clear" w:pos="9072"/>
        </w:tabs>
        <w:suppressAutoHyphens w:val="0"/>
        <w:ind w:left="567" w:hanging="567"/>
        <w:jc w:val="both"/>
        <w:rPr>
          <w:rFonts w:eastAsia="MS Mincho"/>
          <w:lang w:eastAsia="cs-CZ"/>
        </w:rPr>
      </w:pPr>
      <w:r>
        <w:rPr>
          <w:rFonts w:eastAsia="MS Mincho"/>
          <w:lang w:eastAsia="cs-CZ"/>
        </w:rPr>
        <w:t xml:space="preserve">Kupující se s prodávajícím může po uzavření této smlouvy dohodnout i na jiném způsobu uzavírání dílčích kupních smluv, např. prostřednictvím telefonické objednávky a osobním vyzvednutím zboží </w:t>
      </w:r>
      <w:r w:rsidR="003E125E">
        <w:rPr>
          <w:rFonts w:eastAsia="MS Mincho"/>
          <w:lang w:eastAsia="cs-CZ"/>
        </w:rPr>
        <w:t xml:space="preserve">oprávněnými osobami kupujícího </w:t>
      </w:r>
      <w:r>
        <w:rPr>
          <w:rFonts w:eastAsia="MS Mincho"/>
          <w:lang w:eastAsia="cs-CZ"/>
        </w:rPr>
        <w:t xml:space="preserve">na prodejně prodávajícího na území města Plzně. V případě, kdy kupující bude takovýto způsob realizace objednávek vyžadovat, je prodávající povinen s tímto souhlasit. </w:t>
      </w:r>
    </w:p>
    <w:p w14:paraId="18A8AB8B" w14:textId="77777777" w:rsidR="00CD4DF9" w:rsidRDefault="00CD4DF9" w:rsidP="00CD4DF9">
      <w:pPr>
        <w:pStyle w:val="Zhlav"/>
        <w:tabs>
          <w:tab w:val="clear" w:pos="4536"/>
          <w:tab w:val="clear" w:pos="9072"/>
        </w:tabs>
        <w:suppressAutoHyphens w:val="0"/>
        <w:ind w:left="567"/>
        <w:jc w:val="both"/>
        <w:rPr>
          <w:rFonts w:eastAsia="MS Mincho"/>
          <w:lang w:eastAsia="cs-CZ"/>
        </w:rPr>
      </w:pPr>
    </w:p>
    <w:p w14:paraId="18B61491" w14:textId="77777777" w:rsidR="004D2CB7" w:rsidRPr="003510D1" w:rsidRDefault="004D2CB7" w:rsidP="004D2CB7">
      <w:pPr>
        <w:pStyle w:val="Zhlav"/>
        <w:tabs>
          <w:tab w:val="clear" w:pos="4536"/>
          <w:tab w:val="clear" w:pos="9072"/>
        </w:tabs>
        <w:jc w:val="both"/>
      </w:pPr>
    </w:p>
    <w:p w14:paraId="1C3FAC29" w14:textId="77777777" w:rsidR="004D2CB7" w:rsidRDefault="004D2CB7" w:rsidP="004D2CB7">
      <w:pPr>
        <w:pStyle w:val="Zhlav"/>
        <w:tabs>
          <w:tab w:val="clear" w:pos="4536"/>
          <w:tab w:val="clear" w:pos="9072"/>
        </w:tabs>
        <w:jc w:val="center"/>
      </w:pPr>
      <w:r w:rsidRPr="00207004">
        <w:rPr>
          <w:b/>
        </w:rPr>
        <w:t>III</w:t>
      </w:r>
      <w:r>
        <w:t>.</w:t>
      </w:r>
    </w:p>
    <w:p w14:paraId="51BC5E2F" w14:textId="77777777" w:rsidR="004D2CB7" w:rsidRDefault="004D2CB7" w:rsidP="004D2CB7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207004">
        <w:rPr>
          <w:b/>
        </w:rPr>
        <w:t>Dodávka zboží</w:t>
      </w:r>
    </w:p>
    <w:p w14:paraId="04885955" w14:textId="77777777" w:rsidR="005C009E" w:rsidRDefault="005C009E" w:rsidP="005C009E">
      <w:pPr>
        <w:pStyle w:val="Bezmezer"/>
        <w:jc w:val="both"/>
      </w:pPr>
    </w:p>
    <w:p w14:paraId="5DEEA96D" w14:textId="6327BD0E" w:rsidR="00087429" w:rsidRDefault="004D2CB7" w:rsidP="00087429">
      <w:pPr>
        <w:pStyle w:val="Bezmezer"/>
        <w:numPr>
          <w:ilvl w:val="1"/>
          <w:numId w:val="24"/>
        </w:numPr>
        <w:jc w:val="both"/>
      </w:pPr>
      <w:r w:rsidRPr="00247F7E">
        <w:t xml:space="preserve">Dodání </w:t>
      </w:r>
      <w:r>
        <w:t>z</w:t>
      </w:r>
      <w:r w:rsidRPr="00247F7E">
        <w:t xml:space="preserve">boží do místa </w:t>
      </w:r>
      <w:r w:rsidR="003E125E">
        <w:t>určení</w:t>
      </w:r>
      <w:r w:rsidR="007E7838">
        <w:t xml:space="preserve"> kupujícím</w:t>
      </w:r>
      <w:r w:rsidRPr="00247F7E">
        <w:t xml:space="preserve"> bude prováděno na náklady </w:t>
      </w:r>
      <w:r w:rsidR="005C009E">
        <w:t xml:space="preserve">a odpovědnost </w:t>
      </w:r>
      <w:r>
        <w:t>prodávajícího.</w:t>
      </w:r>
      <w:r w:rsidR="005C009E">
        <w:t xml:space="preserve"> kupujícího</w:t>
      </w:r>
      <w:r w:rsidR="007E7838">
        <w:t>, či na hromadném dodání zboží do jakékoliv provozovny kupujícího na území města Plzně</w:t>
      </w:r>
      <w:r w:rsidR="005C009E">
        <w:t>.</w:t>
      </w:r>
    </w:p>
    <w:p w14:paraId="47D2D161" w14:textId="77777777" w:rsidR="00087429" w:rsidRDefault="00087429" w:rsidP="00087429">
      <w:pPr>
        <w:pStyle w:val="Bezmezer"/>
        <w:ind w:left="360"/>
        <w:jc w:val="both"/>
      </w:pPr>
    </w:p>
    <w:p w14:paraId="2605A953" w14:textId="1DA0AADA" w:rsidR="00087429" w:rsidRDefault="00087429" w:rsidP="00087429">
      <w:pPr>
        <w:pStyle w:val="Bezmezer"/>
        <w:numPr>
          <w:ilvl w:val="1"/>
          <w:numId w:val="24"/>
        </w:numPr>
        <w:jc w:val="both"/>
      </w:pPr>
      <w:r>
        <w:t>Prodávající se zavazuje dodat kupujícímu zboží v</w:t>
      </w:r>
      <w:r w:rsidR="00DE173F">
        <w:t xml:space="preserve"> dohodnutých</w:t>
      </w:r>
      <w:r>
        <w:t xml:space="preserve"> lhůt</w:t>
      </w:r>
      <w:r w:rsidR="00E322BA">
        <w:t>ách</w:t>
      </w:r>
      <w:r w:rsidR="00DE173F">
        <w:t>.</w:t>
      </w:r>
    </w:p>
    <w:p w14:paraId="3FA4DE5C" w14:textId="77777777" w:rsidR="005C009E" w:rsidRDefault="005C009E" w:rsidP="005C009E">
      <w:pPr>
        <w:pStyle w:val="Bezmezer"/>
        <w:jc w:val="both"/>
      </w:pPr>
    </w:p>
    <w:p w14:paraId="024C754D" w14:textId="58DB536F" w:rsidR="005C009E" w:rsidRDefault="004D2CB7" w:rsidP="005C009E">
      <w:pPr>
        <w:pStyle w:val="Bezmezer"/>
        <w:numPr>
          <w:ilvl w:val="1"/>
          <w:numId w:val="24"/>
        </w:numPr>
        <w:jc w:val="both"/>
      </w:pPr>
      <w:r w:rsidRPr="00247F7E">
        <w:t xml:space="preserve">O dodání a převzetí </w:t>
      </w:r>
      <w:r>
        <w:t>z</w:t>
      </w:r>
      <w:r w:rsidRPr="00247F7E">
        <w:t xml:space="preserve">boží bude mezi smluvními stranami sepsán </w:t>
      </w:r>
      <w:r w:rsidRPr="00F5759A">
        <w:t xml:space="preserve">Protokol o předání a </w:t>
      </w:r>
    </w:p>
    <w:p w14:paraId="14C6E19B" w14:textId="77777777" w:rsidR="005C009E" w:rsidRDefault="004D2CB7" w:rsidP="005C009E">
      <w:pPr>
        <w:pStyle w:val="Bezmezer"/>
        <w:ind w:left="360"/>
        <w:jc w:val="both"/>
      </w:pPr>
      <w:r w:rsidRPr="00F5759A">
        <w:t>převzetí</w:t>
      </w:r>
      <w:r w:rsidRPr="00247F7E">
        <w:t xml:space="preserve"> (dodací list) </w:t>
      </w:r>
      <w:r>
        <w:t>z</w:t>
      </w:r>
      <w:r w:rsidRPr="00247F7E">
        <w:t>boží podepsaný oprávněnými zástupci obou smluvních stran</w:t>
      </w:r>
      <w:r w:rsidR="005C009E">
        <w:t>, nebude-li mezi smluvními stranami dohodnuto jinak</w:t>
      </w:r>
      <w:r w:rsidRPr="00247F7E">
        <w:t>.</w:t>
      </w:r>
    </w:p>
    <w:p w14:paraId="7EB081A5" w14:textId="77777777" w:rsidR="005C009E" w:rsidRDefault="005C009E" w:rsidP="005C009E">
      <w:pPr>
        <w:pStyle w:val="Bezmezer"/>
        <w:ind w:left="360"/>
        <w:jc w:val="both"/>
      </w:pPr>
    </w:p>
    <w:p w14:paraId="30BDC9C2" w14:textId="4194A5FC" w:rsidR="004D2CB7" w:rsidRDefault="004D2CB7" w:rsidP="005C009E">
      <w:pPr>
        <w:pStyle w:val="Bezmezer"/>
        <w:numPr>
          <w:ilvl w:val="1"/>
          <w:numId w:val="24"/>
        </w:numPr>
        <w:jc w:val="both"/>
      </w:pPr>
      <w:r>
        <w:t>Za prodávajícího jsou stanoveny tyto kontaktní osoby:</w:t>
      </w:r>
    </w:p>
    <w:p w14:paraId="506B3964" w14:textId="77777777" w:rsidR="005C009E" w:rsidRDefault="005C009E" w:rsidP="005C009E">
      <w:pPr>
        <w:pStyle w:val="Odstavecseseznamem"/>
      </w:pPr>
    </w:p>
    <w:p w14:paraId="6BFF7692" w14:textId="3068BFC0" w:rsidR="005C009E" w:rsidRPr="00E5712A" w:rsidRDefault="00DE173F" w:rsidP="00E5712A">
      <w:pPr>
        <w:rPr>
          <w:color w:val="000000" w:themeColor="text1"/>
        </w:rPr>
      </w:pPr>
      <w:r>
        <w:rPr>
          <w:color w:val="000000" w:themeColor="text1"/>
        </w:rPr>
        <w:t>Daniel Formánek</w:t>
      </w:r>
      <w:r w:rsidR="00E5712A">
        <w:rPr>
          <w:color w:val="000000" w:themeColor="text1"/>
        </w:rPr>
        <w:t xml:space="preserve"> </w:t>
      </w:r>
    </w:p>
    <w:p w14:paraId="56E7E8DD" w14:textId="77777777" w:rsidR="005C009E" w:rsidRDefault="005C009E" w:rsidP="005C009E">
      <w:pPr>
        <w:pStyle w:val="Zhlav"/>
        <w:tabs>
          <w:tab w:val="clear" w:pos="4536"/>
          <w:tab w:val="clear" w:pos="9072"/>
        </w:tabs>
        <w:suppressAutoHyphens w:val="0"/>
        <w:ind w:left="360"/>
        <w:jc w:val="both"/>
      </w:pPr>
    </w:p>
    <w:p w14:paraId="6AAC526C" w14:textId="77777777" w:rsidR="004D2CB7" w:rsidRDefault="004D2CB7" w:rsidP="004D2CB7">
      <w:pPr>
        <w:pStyle w:val="Zhlav"/>
        <w:tabs>
          <w:tab w:val="clear" w:pos="4536"/>
          <w:tab w:val="clear" w:pos="9072"/>
        </w:tabs>
        <w:jc w:val="both"/>
      </w:pPr>
    </w:p>
    <w:p w14:paraId="6FE2EE1F" w14:textId="77777777" w:rsidR="004D2CB7" w:rsidRDefault="004D2CB7" w:rsidP="005C009E">
      <w:pPr>
        <w:pStyle w:val="Bezmezer"/>
        <w:numPr>
          <w:ilvl w:val="1"/>
          <w:numId w:val="24"/>
        </w:numPr>
        <w:jc w:val="both"/>
      </w:pPr>
      <w:r>
        <w:t xml:space="preserve">Za kupujícího jsou stanoveny tyto kontaktní osoby: </w:t>
      </w:r>
    </w:p>
    <w:p w14:paraId="6FD602E3" w14:textId="77777777" w:rsidR="004D2CB7" w:rsidRDefault="004D2CB7" w:rsidP="004D2CB7">
      <w:pPr>
        <w:pStyle w:val="Zhlav"/>
        <w:tabs>
          <w:tab w:val="clear" w:pos="4536"/>
          <w:tab w:val="clear" w:pos="9072"/>
        </w:tabs>
        <w:jc w:val="both"/>
      </w:pPr>
    </w:p>
    <w:p w14:paraId="5A7DCD61" w14:textId="4131B114" w:rsidR="007E7838" w:rsidRPr="00DE173F" w:rsidRDefault="005C009E" w:rsidP="00DE173F">
      <w:pPr>
        <w:pStyle w:val="Zhlav"/>
        <w:tabs>
          <w:tab w:val="clear" w:pos="4536"/>
          <w:tab w:val="clear" w:pos="9072"/>
        </w:tabs>
        <w:ind w:left="360"/>
        <w:rPr>
          <w:i/>
        </w:rPr>
      </w:pPr>
      <w:r w:rsidRPr="005C009E">
        <w:rPr>
          <w:i/>
        </w:rPr>
        <w:t>Bude doplněno před uzavřením smlouvy</w:t>
      </w:r>
    </w:p>
    <w:p w14:paraId="13A3AB7C" w14:textId="77777777" w:rsidR="007E7838" w:rsidRDefault="007E7838" w:rsidP="007E7838">
      <w:pPr>
        <w:pStyle w:val="Bezmezer"/>
        <w:ind w:left="360"/>
        <w:jc w:val="both"/>
      </w:pPr>
    </w:p>
    <w:p w14:paraId="1BEFED7B" w14:textId="7C711958" w:rsidR="00143360" w:rsidRDefault="000B23C5" w:rsidP="00DE173F">
      <w:pPr>
        <w:pStyle w:val="Bezmezer"/>
        <w:numPr>
          <w:ilvl w:val="1"/>
          <w:numId w:val="24"/>
        </w:numPr>
        <w:jc w:val="both"/>
      </w:pPr>
      <w:r w:rsidRPr="000B23C5">
        <w:t>Prodávající je povinen naplánovat a zajistit účelný a efektivní způsob dodávek a výd</w:t>
      </w:r>
      <w:r w:rsidR="007E7838">
        <w:t>ej zboží zaměstnancům kupujícího, a to na základě dohody s kupujícím</w:t>
      </w:r>
      <w:r w:rsidRPr="000B23C5">
        <w:t xml:space="preserve">. </w:t>
      </w:r>
    </w:p>
    <w:p w14:paraId="7E549858" w14:textId="77777777" w:rsidR="006247C1" w:rsidRPr="00013B24" w:rsidRDefault="006247C1" w:rsidP="00013B24">
      <w:pPr>
        <w:jc w:val="center"/>
        <w:rPr>
          <w:b/>
        </w:rPr>
      </w:pPr>
    </w:p>
    <w:p w14:paraId="7E54985F" w14:textId="77777777" w:rsidR="00291363" w:rsidRDefault="00291363" w:rsidP="00013B24">
      <w:pPr>
        <w:jc w:val="center"/>
        <w:rPr>
          <w:b/>
          <w:sz w:val="28"/>
        </w:rPr>
      </w:pPr>
    </w:p>
    <w:p w14:paraId="7E549860" w14:textId="26D952D4" w:rsidR="00013B24" w:rsidRPr="0009335D" w:rsidRDefault="005A6588" w:rsidP="00013B24">
      <w:pPr>
        <w:jc w:val="center"/>
        <w:rPr>
          <w:b/>
        </w:rPr>
      </w:pPr>
      <w:r w:rsidRPr="0009335D">
        <w:rPr>
          <w:b/>
        </w:rPr>
        <w:t>I</w:t>
      </w:r>
      <w:r w:rsidR="00013B24" w:rsidRPr="0009335D">
        <w:rPr>
          <w:b/>
        </w:rPr>
        <w:t>V.</w:t>
      </w:r>
    </w:p>
    <w:p w14:paraId="7E549861" w14:textId="77777777" w:rsidR="00013B24" w:rsidRPr="0009335D" w:rsidRDefault="00013B24" w:rsidP="00013B24">
      <w:pPr>
        <w:jc w:val="center"/>
        <w:rPr>
          <w:b/>
        </w:rPr>
      </w:pPr>
      <w:r w:rsidRPr="0009335D">
        <w:rPr>
          <w:b/>
        </w:rPr>
        <w:t>Cena zboží a platební podmínky</w:t>
      </w:r>
    </w:p>
    <w:p w14:paraId="7E549862" w14:textId="77777777" w:rsidR="003204CA" w:rsidRPr="0009335D" w:rsidRDefault="003204CA">
      <w:pPr>
        <w:shd w:val="clear" w:color="auto" w:fill="FFFFFF"/>
        <w:spacing w:line="278" w:lineRule="exact"/>
        <w:jc w:val="center"/>
        <w:rPr>
          <w:b/>
          <w:bCs/>
          <w:color w:val="000000"/>
          <w:spacing w:val="1"/>
        </w:rPr>
      </w:pPr>
    </w:p>
    <w:p w14:paraId="7E549863" w14:textId="4BF94C0E" w:rsidR="003204CA" w:rsidRPr="0009335D" w:rsidRDefault="003204CA" w:rsidP="00594FB6">
      <w:pPr>
        <w:numPr>
          <w:ilvl w:val="0"/>
          <w:numId w:val="4"/>
        </w:numPr>
        <w:tabs>
          <w:tab w:val="left" w:pos="284"/>
        </w:tabs>
        <w:ind w:left="567" w:hanging="567"/>
        <w:jc w:val="both"/>
        <w:rPr>
          <w:color w:val="000000"/>
          <w:spacing w:val="4"/>
        </w:rPr>
      </w:pPr>
      <w:r w:rsidRPr="0009335D">
        <w:rPr>
          <w:color w:val="000000"/>
          <w:spacing w:val="5"/>
        </w:rPr>
        <w:t xml:space="preserve">Cena za dodávku </w:t>
      </w:r>
      <w:r w:rsidR="00013B24" w:rsidRPr="0009335D">
        <w:rPr>
          <w:color w:val="000000"/>
          <w:spacing w:val="5"/>
        </w:rPr>
        <w:t xml:space="preserve">zboží </w:t>
      </w:r>
      <w:r w:rsidRPr="0009335D">
        <w:rPr>
          <w:color w:val="000000"/>
          <w:spacing w:val="5"/>
        </w:rPr>
        <w:t xml:space="preserve">je specifikována </w:t>
      </w:r>
      <w:r w:rsidR="00013B24" w:rsidRPr="0009335D">
        <w:rPr>
          <w:color w:val="000000"/>
          <w:spacing w:val="5"/>
        </w:rPr>
        <w:t>v cenové nabídce</w:t>
      </w:r>
      <w:r w:rsidR="00DE173F">
        <w:rPr>
          <w:color w:val="000000"/>
          <w:spacing w:val="5"/>
        </w:rPr>
        <w:t xml:space="preserve"> k jednotlivým dílčím objednávkám ,</w:t>
      </w:r>
      <w:r w:rsidR="00013B24" w:rsidRPr="0009335D">
        <w:rPr>
          <w:color w:val="000000"/>
          <w:spacing w:val="4"/>
        </w:rPr>
        <w:t xml:space="preserve">obsahuje jednotkové ceny zboží </w:t>
      </w:r>
      <w:r w:rsidR="008252BB">
        <w:rPr>
          <w:color w:val="000000"/>
          <w:spacing w:val="4"/>
        </w:rPr>
        <w:t xml:space="preserve">v Kč </w:t>
      </w:r>
      <w:r w:rsidR="00013B24" w:rsidRPr="0009335D">
        <w:rPr>
          <w:color w:val="000000"/>
          <w:spacing w:val="4"/>
        </w:rPr>
        <w:t>bez DPH.</w:t>
      </w:r>
      <w:r w:rsidRPr="0009335D">
        <w:rPr>
          <w:color w:val="000000"/>
          <w:spacing w:val="4"/>
        </w:rPr>
        <w:t xml:space="preserve"> </w:t>
      </w:r>
      <w:r w:rsidR="00013B24" w:rsidRPr="0009335D">
        <w:rPr>
          <w:color w:val="000000"/>
          <w:spacing w:val="4"/>
        </w:rPr>
        <w:t>Kupní cena zboží kupujícím (jeho zaměstnanci) odebraného na základě písemného předávacího protokolu bude účtována</w:t>
      </w:r>
      <w:r w:rsidR="008252BB">
        <w:rPr>
          <w:color w:val="000000"/>
          <w:spacing w:val="4"/>
        </w:rPr>
        <w:t xml:space="preserve"> </w:t>
      </w:r>
      <w:r w:rsidR="00BF5A10">
        <w:rPr>
          <w:color w:val="000000"/>
          <w:spacing w:val="4"/>
        </w:rPr>
        <w:t xml:space="preserve">souhrnně za </w:t>
      </w:r>
      <w:r w:rsidR="00DE173F">
        <w:rPr>
          <w:color w:val="000000"/>
          <w:spacing w:val="4"/>
        </w:rPr>
        <w:t>dílčí objednávku</w:t>
      </w:r>
      <w:r w:rsidR="00BF5A10">
        <w:rPr>
          <w:color w:val="000000"/>
          <w:spacing w:val="4"/>
        </w:rPr>
        <w:t xml:space="preserve"> </w:t>
      </w:r>
      <w:r w:rsidR="001E5518">
        <w:rPr>
          <w:color w:val="000000"/>
          <w:spacing w:val="4"/>
        </w:rPr>
        <w:t xml:space="preserve">- bude vystaven  daňový doklad dle § 31b zákona č. </w:t>
      </w:r>
      <w:r w:rsidR="001E5518" w:rsidRPr="0009335D">
        <w:t>235/2004 Sb., o dani z přidané hodnoty, ve znění pozdějších předpisů</w:t>
      </w:r>
      <w:r w:rsidR="00013B24" w:rsidRPr="0009335D">
        <w:rPr>
          <w:color w:val="000000"/>
          <w:spacing w:val="4"/>
        </w:rPr>
        <w:t xml:space="preserve">. </w:t>
      </w:r>
      <w:r w:rsidR="00CD4DF9">
        <w:rPr>
          <w:color w:val="000000"/>
          <w:spacing w:val="4"/>
        </w:rPr>
        <w:t>K ceně zboží bude připočteno DPH ve výši platné</w:t>
      </w:r>
      <w:r w:rsidR="000E6A87" w:rsidRPr="0009335D">
        <w:rPr>
          <w:color w:val="000000"/>
          <w:spacing w:val="4"/>
        </w:rPr>
        <w:t xml:space="preserve"> </w:t>
      </w:r>
      <w:r w:rsidR="00C150E4" w:rsidRPr="0009335D">
        <w:rPr>
          <w:color w:val="000000"/>
          <w:spacing w:val="4"/>
        </w:rPr>
        <w:t>v době plnění</w:t>
      </w:r>
      <w:r w:rsidRPr="0009335D">
        <w:rPr>
          <w:color w:val="000000"/>
          <w:spacing w:val="4"/>
        </w:rPr>
        <w:t xml:space="preserve">. </w:t>
      </w:r>
    </w:p>
    <w:p w14:paraId="7E549864" w14:textId="77777777" w:rsidR="003204CA" w:rsidRPr="0009335D" w:rsidRDefault="003204CA" w:rsidP="00957FF1">
      <w:pPr>
        <w:tabs>
          <w:tab w:val="left" w:pos="426"/>
        </w:tabs>
        <w:ind w:left="567" w:hanging="567"/>
        <w:jc w:val="both"/>
        <w:rPr>
          <w:color w:val="000000"/>
          <w:spacing w:val="4"/>
        </w:rPr>
      </w:pPr>
    </w:p>
    <w:p w14:paraId="7E549867" w14:textId="2DDB2A5E" w:rsidR="003204CA" w:rsidRPr="00CD4DF9" w:rsidRDefault="00013B24" w:rsidP="00594FB6">
      <w:pPr>
        <w:numPr>
          <w:ilvl w:val="0"/>
          <w:numId w:val="4"/>
        </w:numPr>
        <w:ind w:left="567" w:hanging="567"/>
        <w:jc w:val="both"/>
        <w:rPr>
          <w:color w:val="000000"/>
          <w:spacing w:val="5"/>
        </w:rPr>
      </w:pPr>
      <w:r w:rsidRPr="0009335D">
        <w:rPr>
          <w:color w:val="000000"/>
          <w:spacing w:val="5"/>
        </w:rPr>
        <w:t>Veškeré náklady prodávajícího, jako např. náklady spojené</w:t>
      </w:r>
      <w:r w:rsidR="003204CA" w:rsidRPr="0009335D">
        <w:rPr>
          <w:color w:val="000000"/>
          <w:spacing w:val="5"/>
        </w:rPr>
        <w:t xml:space="preserve"> se skladováním </w:t>
      </w:r>
      <w:r w:rsidRPr="0009335D">
        <w:rPr>
          <w:color w:val="000000"/>
          <w:spacing w:val="5"/>
        </w:rPr>
        <w:t xml:space="preserve">zboží, jeho výrobou, dopravou, pojištěním, </w:t>
      </w:r>
      <w:r w:rsidRPr="00CD4DF9">
        <w:rPr>
          <w:color w:val="000000"/>
          <w:spacing w:val="5"/>
        </w:rPr>
        <w:t>náklady spojené s vedením výdejního místa,</w:t>
      </w:r>
      <w:r w:rsidR="003204CA" w:rsidRPr="00CD4DF9">
        <w:rPr>
          <w:color w:val="000000"/>
          <w:spacing w:val="5"/>
        </w:rPr>
        <w:t xml:space="preserve"> </w:t>
      </w:r>
      <w:r w:rsidRPr="00CD4DF9">
        <w:rPr>
          <w:color w:val="000000"/>
          <w:spacing w:val="5"/>
        </w:rPr>
        <w:t xml:space="preserve">apod., </w:t>
      </w:r>
      <w:r w:rsidR="003204CA" w:rsidRPr="00CD4DF9">
        <w:rPr>
          <w:color w:val="000000"/>
          <w:spacing w:val="5"/>
        </w:rPr>
        <w:t>jsou zahrnuty v</w:t>
      </w:r>
      <w:r w:rsidRPr="00CD4DF9">
        <w:rPr>
          <w:color w:val="000000"/>
          <w:spacing w:val="5"/>
        </w:rPr>
        <w:t xml:space="preserve"> kupní</w:t>
      </w:r>
      <w:r w:rsidR="003204CA" w:rsidRPr="00CD4DF9">
        <w:rPr>
          <w:color w:val="000000"/>
          <w:spacing w:val="5"/>
        </w:rPr>
        <w:t> ceně dodávaného zboží.</w:t>
      </w:r>
    </w:p>
    <w:p w14:paraId="7E549868" w14:textId="77777777" w:rsidR="003204CA" w:rsidRPr="00CD4DF9" w:rsidRDefault="003204CA" w:rsidP="00957FF1">
      <w:pPr>
        <w:ind w:left="567" w:hanging="567"/>
        <w:jc w:val="both"/>
        <w:rPr>
          <w:color w:val="000000"/>
          <w:spacing w:val="5"/>
        </w:rPr>
      </w:pPr>
    </w:p>
    <w:p w14:paraId="525498C2" w14:textId="77777777" w:rsidR="00CD4DF9" w:rsidRDefault="00C87900" w:rsidP="00CD4DF9">
      <w:pPr>
        <w:numPr>
          <w:ilvl w:val="0"/>
          <w:numId w:val="4"/>
        </w:numPr>
        <w:ind w:left="567" w:hanging="567"/>
        <w:jc w:val="both"/>
        <w:rPr>
          <w:color w:val="000000"/>
          <w:spacing w:val="5"/>
        </w:rPr>
      </w:pPr>
      <w:r w:rsidRPr="00CD4DF9">
        <w:t>Veškeré platby ve prospěch prodávajícího se uskuteční bezhotovostně na bankovní účet prodávajícího. Případné platby ve prospěch kupujícího</w:t>
      </w:r>
      <w:r w:rsidRPr="0009335D">
        <w:t xml:space="preserve"> se uskuteční také bezhotovostně na bankovní účet kupujícího, a to na účty, které jsou uvedeny v záhlaví této Rámcové kupní smlouvy. </w:t>
      </w:r>
    </w:p>
    <w:p w14:paraId="6B738818" w14:textId="77777777" w:rsidR="00CD4DF9" w:rsidRDefault="00CD4DF9" w:rsidP="00CD4DF9">
      <w:pPr>
        <w:pStyle w:val="Odstavecseseznamem"/>
      </w:pPr>
    </w:p>
    <w:p w14:paraId="64EE46CA" w14:textId="77777777" w:rsidR="001E5518" w:rsidRDefault="00C87900" w:rsidP="009E126C">
      <w:pPr>
        <w:numPr>
          <w:ilvl w:val="0"/>
          <w:numId w:val="4"/>
        </w:numPr>
        <w:ind w:left="567" w:hanging="567"/>
        <w:jc w:val="both"/>
      </w:pPr>
      <w:r w:rsidRPr="0009335D">
        <w:t xml:space="preserve">Přílohou daňového dokladu musí být </w:t>
      </w:r>
      <w:r w:rsidR="00F9587C" w:rsidRPr="0009335D">
        <w:t xml:space="preserve">soupis zboží, které bylo </w:t>
      </w:r>
      <w:r w:rsidR="009E126C">
        <w:t>dodáno prodávajícím kupujícímu</w:t>
      </w:r>
      <w:r w:rsidR="009E126C" w:rsidRPr="0009335D">
        <w:t xml:space="preserve"> </w:t>
      </w:r>
      <w:r w:rsidR="00F9587C" w:rsidRPr="0009335D">
        <w:t xml:space="preserve">dle písemných předávacích protokolů </w:t>
      </w:r>
      <w:r w:rsidR="009E126C">
        <w:t xml:space="preserve">(dodacích listů) </w:t>
      </w:r>
      <w:r w:rsidR="00CD4DF9">
        <w:t>dle odst. 3.</w:t>
      </w:r>
      <w:r w:rsidR="009E126C">
        <w:t>3</w:t>
      </w:r>
      <w:r w:rsidR="001E5518">
        <w:t xml:space="preserve"> této smlouvy.</w:t>
      </w:r>
    </w:p>
    <w:p w14:paraId="7E549870" w14:textId="6C890959" w:rsidR="00F9587C" w:rsidRPr="0009335D" w:rsidRDefault="00C87900" w:rsidP="001E5518">
      <w:pPr>
        <w:jc w:val="both"/>
      </w:pPr>
      <w:r w:rsidRPr="0009335D">
        <w:t xml:space="preserve"> </w:t>
      </w:r>
      <w:r w:rsidR="00191B2B" w:rsidRPr="0009335D">
        <w:t xml:space="preserve"> </w:t>
      </w:r>
    </w:p>
    <w:p w14:paraId="58BD83B2" w14:textId="1DB968C5" w:rsidR="00CD4DF9" w:rsidRDefault="00C87900" w:rsidP="00CD4DF9">
      <w:pPr>
        <w:pStyle w:val="Odstavecseseznamem"/>
        <w:numPr>
          <w:ilvl w:val="1"/>
          <w:numId w:val="8"/>
        </w:numPr>
        <w:shd w:val="clear" w:color="auto" w:fill="FFFFFF"/>
        <w:tabs>
          <w:tab w:val="left" w:pos="567"/>
        </w:tabs>
        <w:spacing w:line="283" w:lineRule="exact"/>
        <w:ind w:left="567" w:hanging="567"/>
        <w:jc w:val="both"/>
      </w:pPr>
      <w:r w:rsidRPr="0009335D">
        <w:t>Prodávající je povinen vystavit kupujícímu fakturu</w:t>
      </w:r>
      <w:r w:rsidR="001E5518">
        <w:t xml:space="preserve"> – souhrnný daňový doklad </w:t>
      </w:r>
      <w:r w:rsidR="001E5518" w:rsidRPr="0009335D">
        <w:t xml:space="preserve">s datem zdanitelného </w:t>
      </w:r>
      <w:r w:rsidR="00AC4670">
        <w:t>dle plnění</w:t>
      </w:r>
      <w:r w:rsidR="001E5518">
        <w:t>.</w:t>
      </w:r>
      <w:r w:rsidRPr="0009335D">
        <w:t xml:space="preserve"> </w:t>
      </w:r>
      <w:r w:rsidR="00BB40F6">
        <w:t>F</w:t>
      </w:r>
      <w:r w:rsidRPr="0009335D">
        <w:t xml:space="preserve">aktury budou vystavovány se splatností minimálně </w:t>
      </w:r>
      <w:r w:rsidR="00AC4670">
        <w:t>14</w:t>
      </w:r>
      <w:r w:rsidRPr="0009335D">
        <w:t xml:space="preserve"> dnů od data vystavení. </w:t>
      </w:r>
    </w:p>
    <w:p w14:paraId="6CF512A6" w14:textId="77777777" w:rsidR="00AC4670" w:rsidRDefault="00AC4670" w:rsidP="00AC4670">
      <w:pPr>
        <w:pStyle w:val="Odstavecseseznamem"/>
        <w:shd w:val="clear" w:color="auto" w:fill="FFFFFF"/>
        <w:tabs>
          <w:tab w:val="left" w:pos="567"/>
        </w:tabs>
        <w:spacing w:line="283" w:lineRule="exact"/>
        <w:ind w:left="567"/>
        <w:jc w:val="both"/>
      </w:pPr>
    </w:p>
    <w:p w14:paraId="207923C0" w14:textId="46E85856" w:rsidR="00CD4DF9" w:rsidRDefault="00C87900" w:rsidP="00594FB6">
      <w:pPr>
        <w:pStyle w:val="Odstavecseseznamem"/>
        <w:numPr>
          <w:ilvl w:val="1"/>
          <w:numId w:val="8"/>
        </w:numPr>
        <w:shd w:val="clear" w:color="auto" w:fill="FFFFFF"/>
        <w:tabs>
          <w:tab w:val="left" w:pos="567"/>
        </w:tabs>
        <w:spacing w:line="283" w:lineRule="exact"/>
        <w:ind w:left="567" w:hanging="567"/>
        <w:jc w:val="both"/>
      </w:pPr>
      <w:r w:rsidRPr="0009335D">
        <w:t xml:space="preserve">Faktury musí obsahovat veškeré náležitosti daňového dokladu stanovené zákonem č. 235/2004 Sb., o dani z přidané hodnoty, ve znění pozdějších předpisů. V případě, že </w:t>
      </w:r>
      <w:r w:rsidRPr="0009335D">
        <w:lastRenderedPageBreak/>
        <w:t xml:space="preserve">faktura doručená kupujícímu nebude obsahovat některou z předepsaných náležitostí nebo jí bude obsahovat chybně, je kupující oprávněn vrátit takovouto fakturu prodávajícímu. Lhůta splatnosti v takovémto případě nenastane dříve, než uplynutím min. </w:t>
      </w:r>
      <w:r w:rsidR="00AC4670">
        <w:t>14</w:t>
      </w:r>
      <w:r w:rsidRPr="0009335D">
        <w:t xml:space="preserve"> dnů ode dne doručení opravené (řádné) faktury.</w:t>
      </w:r>
      <w:r w:rsidR="00917735" w:rsidRPr="0009335D">
        <w:t xml:space="preserve"> </w:t>
      </w:r>
    </w:p>
    <w:p w14:paraId="30E36A94" w14:textId="77777777" w:rsidR="00CD4DF9" w:rsidRDefault="00CD4DF9" w:rsidP="00CD4DF9">
      <w:pPr>
        <w:pStyle w:val="Odstavecseseznamem"/>
      </w:pPr>
    </w:p>
    <w:p w14:paraId="7E549871" w14:textId="16E0F95E" w:rsidR="00987421" w:rsidRPr="0009335D" w:rsidRDefault="00917735" w:rsidP="00594FB6">
      <w:pPr>
        <w:pStyle w:val="Odstavecseseznamem"/>
        <w:numPr>
          <w:ilvl w:val="1"/>
          <w:numId w:val="8"/>
        </w:numPr>
        <w:shd w:val="clear" w:color="auto" w:fill="FFFFFF"/>
        <w:tabs>
          <w:tab w:val="left" w:pos="567"/>
        </w:tabs>
        <w:spacing w:line="283" w:lineRule="exact"/>
        <w:ind w:left="567" w:hanging="567"/>
        <w:jc w:val="both"/>
      </w:pPr>
      <w:r w:rsidRPr="0009335D">
        <w:t xml:space="preserve">Daňové doklady </w:t>
      </w:r>
      <w:r w:rsidR="00CD4DF9">
        <w:t xml:space="preserve">budou zasílány </w:t>
      </w:r>
      <w:r w:rsidRPr="0009335D">
        <w:t xml:space="preserve">elektronicky v souboru PDF na adresu: </w:t>
      </w:r>
      <w:r w:rsidR="00AC4670">
        <w:t>sou</w:t>
      </w:r>
      <w:r w:rsidRPr="0009335D">
        <w:t>@</w:t>
      </w:r>
      <w:r w:rsidR="00AC4670">
        <w:t>souplzen.cz</w:t>
      </w:r>
    </w:p>
    <w:p w14:paraId="7E549873" w14:textId="5A5B15E7" w:rsidR="00C87900" w:rsidRPr="0009335D" w:rsidRDefault="00C87900" w:rsidP="00AC4670">
      <w:pPr>
        <w:shd w:val="clear" w:color="auto" w:fill="FFFFFF"/>
        <w:tabs>
          <w:tab w:val="left" w:pos="567"/>
        </w:tabs>
        <w:spacing w:line="283" w:lineRule="exact"/>
        <w:jc w:val="both"/>
      </w:pPr>
    </w:p>
    <w:p w14:paraId="7E549874" w14:textId="77777777" w:rsidR="00291363" w:rsidRPr="0009335D" w:rsidRDefault="00291363" w:rsidP="00987421">
      <w:pPr>
        <w:jc w:val="center"/>
        <w:rPr>
          <w:b/>
          <w:color w:val="000000"/>
        </w:rPr>
      </w:pPr>
    </w:p>
    <w:p w14:paraId="7E549875" w14:textId="72F78B9F" w:rsidR="00987421" w:rsidRPr="0009335D" w:rsidRDefault="00987421" w:rsidP="00987421">
      <w:pPr>
        <w:jc w:val="center"/>
        <w:rPr>
          <w:b/>
          <w:color w:val="000000"/>
        </w:rPr>
      </w:pPr>
      <w:r w:rsidRPr="0009335D">
        <w:rPr>
          <w:b/>
          <w:color w:val="000000"/>
        </w:rPr>
        <w:t>V.</w:t>
      </w:r>
    </w:p>
    <w:p w14:paraId="7E549876" w14:textId="77777777" w:rsidR="003204CA" w:rsidRPr="0009335D" w:rsidRDefault="003204CA" w:rsidP="00987421">
      <w:pPr>
        <w:jc w:val="center"/>
        <w:rPr>
          <w:b/>
          <w:color w:val="000000"/>
        </w:rPr>
      </w:pPr>
      <w:r w:rsidRPr="0009335D">
        <w:rPr>
          <w:b/>
          <w:color w:val="000000"/>
        </w:rPr>
        <w:t>Záruka za jakost</w:t>
      </w:r>
    </w:p>
    <w:p w14:paraId="7E549877" w14:textId="12D81C96" w:rsidR="00987421" w:rsidRPr="0009335D" w:rsidRDefault="00C87900" w:rsidP="00594FB6">
      <w:pPr>
        <w:pStyle w:val="Odstavecseseznamem"/>
        <w:numPr>
          <w:ilvl w:val="1"/>
          <w:numId w:val="9"/>
        </w:numPr>
        <w:shd w:val="clear" w:color="auto" w:fill="FFFFFF"/>
        <w:tabs>
          <w:tab w:val="left" w:pos="709"/>
        </w:tabs>
        <w:spacing w:before="278" w:line="278" w:lineRule="exact"/>
        <w:ind w:left="567" w:hanging="567"/>
        <w:jc w:val="both"/>
        <w:rPr>
          <w:color w:val="000000"/>
          <w:spacing w:val="-4"/>
        </w:rPr>
      </w:pPr>
      <w:r w:rsidRPr="0009335D">
        <w:rPr>
          <w:color w:val="000000"/>
          <w:spacing w:val="1"/>
        </w:rPr>
        <w:t xml:space="preserve">Prodávající </w:t>
      </w:r>
      <w:r w:rsidR="003204CA" w:rsidRPr="0009335D">
        <w:rPr>
          <w:color w:val="000000"/>
          <w:spacing w:val="1"/>
        </w:rPr>
        <w:t xml:space="preserve">poskytuje na zboží záruku za jakost v délce </w:t>
      </w:r>
      <w:r w:rsidR="00AC4670">
        <w:rPr>
          <w:color w:val="000000"/>
          <w:spacing w:val="1"/>
        </w:rPr>
        <w:t>12</w:t>
      </w:r>
      <w:r w:rsidR="003204CA" w:rsidRPr="0009335D">
        <w:rPr>
          <w:color w:val="000000"/>
          <w:spacing w:val="1"/>
        </w:rPr>
        <w:t xml:space="preserve"> měsíců. Tato záruční doba počíná dnem následujícím po převzetí zboží </w:t>
      </w:r>
      <w:r w:rsidR="00BB40F6">
        <w:rPr>
          <w:color w:val="000000"/>
          <w:spacing w:val="1"/>
        </w:rPr>
        <w:t xml:space="preserve">oprávněným </w:t>
      </w:r>
      <w:r w:rsidR="003204CA" w:rsidRPr="0009335D">
        <w:rPr>
          <w:color w:val="000000"/>
          <w:spacing w:val="1"/>
        </w:rPr>
        <w:t xml:space="preserve">zaměstnancem </w:t>
      </w:r>
      <w:r w:rsidR="00AC4670">
        <w:rPr>
          <w:color w:val="000000"/>
          <w:spacing w:val="1"/>
        </w:rPr>
        <w:t>SOU</w:t>
      </w:r>
      <w:r w:rsidR="00987421" w:rsidRPr="0009335D">
        <w:rPr>
          <w:color w:val="000000"/>
          <w:spacing w:val="-4"/>
        </w:rPr>
        <w:t>. Pro určení počátku běhu záruční lhůty je rozhodující datum předání zboží zaměstnanci uvedené v předávacím protokole.</w:t>
      </w:r>
    </w:p>
    <w:p w14:paraId="7E549878" w14:textId="77777777" w:rsidR="00987421" w:rsidRPr="0009335D" w:rsidRDefault="00987421" w:rsidP="00987421">
      <w:pPr>
        <w:pStyle w:val="Odstavecseseznamem"/>
        <w:shd w:val="clear" w:color="auto" w:fill="FFFFFF"/>
        <w:tabs>
          <w:tab w:val="left" w:pos="709"/>
        </w:tabs>
        <w:spacing w:line="278" w:lineRule="exact"/>
        <w:ind w:left="567"/>
        <w:jc w:val="both"/>
        <w:rPr>
          <w:color w:val="000000"/>
          <w:spacing w:val="-4"/>
        </w:rPr>
      </w:pPr>
    </w:p>
    <w:p w14:paraId="7E54987A" w14:textId="77777777" w:rsidR="002F140B" w:rsidRPr="0009335D" w:rsidRDefault="002F140B" w:rsidP="002F140B">
      <w:pPr>
        <w:pStyle w:val="Odstavecseseznamem"/>
        <w:rPr>
          <w:color w:val="000000"/>
          <w:spacing w:val="-4"/>
        </w:rPr>
      </w:pPr>
    </w:p>
    <w:p w14:paraId="7E54987B" w14:textId="181F53F7" w:rsidR="002F140B" w:rsidRPr="0009335D" w:rsidRDefault="002F140B" w:rsidP="00594FB6">
      <w:pPr>
        <w:pStyle w:val="Odstavecseseznamem"/>
        <w:numPr>
          <w:ilvl w:val="1"/>
          <w:numId w:val="9"/>
        </w:numPr>
        <w:shd w:val="clear" w:color="auto" w:fill="FFFFFF"/>
        <w:tabs>
          <w:tab w:val="left" w:pos="709"/>
        </w:tabs>
        <w:spacing w:line="278" w:lineRule="exact"/>
        <w:ind w:left="567" w:hanging="567"/>
        <w:jc w:val="both"/>
      </w:pPr>
      <w:r w:rsidRPr="0009335D">
        <w:t xml:space="preserve">V případě pochybností si </w:t>
      </w:r>
      <w:r w:rsidR="00CD4DF9">
        <w:t xml:space="preserve">kupující </w:t>
      </w:r>
      <w:r w:rsidRPr="0009335D">
        <w:t xml:space="preserve">vyhrazuje vlastním nákladem nechat </w:t>
      </w:r>
      <w:r w:rsidR="00CD4DF9">
        <w:t xml:space="preserve">dodávané zboží </w:t>
      </w:r>
      <w:r w:rsidRPr="0009335D">
        <w:t>přezkoumat nezávislým kontrolním orgánem</w:t>
      </w:r>
      <w:r w:rsidR="0062065A" w:rsidRPr="0009335D">
        <w:t xml:space="preserve">. Pokud přezkoumání prokáže neodpovídající složení </w:t>
      </w:r>
      <w:r w:rsidR="00C741AC" w:rsidRPr="0009335D">
        <w:t>nebo</w:t>
      </w:r>
      <w:r w:rsidR="0062065A" w:rsidRPr="0009335D">
        <w:t xml:space="preserve"> kvalitu materiálu, prodávající uhradí kupujícímu prokazatelně vynaložené náklady na přezkoumání těchto vzorků</w:t>
      </w:r>
      <w:r w:rsidR="00CD4DF9">
        <w:t xml:space="preserve"> a veškerou tím způsobenou škodu</w:t>
      </w:r>
      <w:r w:rsidR="0062065A" w:rsidRPr="0009335D">
        <w:t>.</w:t>
      </w:r>
    </w:p>
    <w:p w14:paraId="7E54987D" w14:textId="77777777" w:rsidR="00987421" w:rsidRPr="0009335D" w:rsidRDefault="00987421" w:rsidP="00987421">
      <w:pPr>
        <w:pStyle w:val="Odstavecseseznamem"/>
        <w:rPr>
          <w:color w:val="000000"/>
          <w:spacing w:val="1"/>
        </w:rPr>
      </w:pPr>
    </w:p>
    <w:p w14:paraId="7E54987E" w14:textId="57BACE2E" w:rsidR="003204CA" w:rsidRPr="0009335D" w:rsidRDefault="00C87900" w:rsidP="00594FB6">
      <w:pPr>
        <w:pStyle w:val="Odstavecseseznamem"/>
        <w:numPr>
          <w:ilvl w:val="1"/>
          <w:numId w:val="9"/>
        </w:numPr>
        <w:shd w:val="clear" w:color="auto" w:fill="FFFFFF"/>
        <w:tabs>
          <w:tab w:val="left" w:pos="709"/>
        </w:tabs>
        <w:spacing w:line="278" w:lineRule="exact"/>
        <w:ind w:left="567" w:hanging="567"/>
        <w:jc w:val="both"/>
        <w:rPr>
          <w:color w:val="000000"/>
          <w:spacing w:val="-4"/>
        </w:rPr>
      </w:pPr>
      <w:r w:rsidRPr="0009335D">
        <w:rPr>
          <w:color w:val="000000"/>
          <w:spacing w:val="1"/>
        </w:rPr>
        <w:t>Prodávající</w:t>
      </w:r>
      <w:r w:rsidR="003204CA" w:rsidRPr="0009335D">
        <w:rPr>
          <w:color w:val="000000"/>
          <w:spacing w:val="1"/>
        </w:rPr>
        <w:t xml:space="preserve"> se zavazuje, že zboží bude označeno symboly na ošetřování a údržbu (poku</w:t>
      </w:r>
      <w:r w:rsidR="00191B2B" w:rsidRPr="0009335D">
        <w:rPr>
          <w:color w:val="000000"/>
          <w:spacing w:val="1"/>
        </w:rPr>
        <w:t xml:space="preserve">d to charakter zboží vyžaduje), označení velikosti výrobků </w:t>
      </w:r>
      <w:r w:rsidR="003204CA" w:rsidRPr="0009335D">
        <w:rPr>
          <w:color w:val="000000"/>
          <w:spacing w:val="1"/>
        </w:rPr>
        <w:t>dle běžných standardů</w:t>
      </w:r>
      <w:r w:rsidR="00B96F52">
        <w:rPr>
          <w:color w:val="000000"/>
          <w:spacing w:val="1"/>
        </w:rPr>
        <w:t>,</w:t>
      </w:r>
      <w:r w:rsidR="003204CA" w:rsidRPr="0009335D">
        <w:rPr>
          <w:color w:val="000000"/>
          <w:spacing w:val="1"/>
        </w:rPr>
        <w:t xml:space="preserve"> označením firmy výrobce</w:t>
      </w:r>
      <w:r w:rsidR="00B96F52">
        <w:rPr>
          <w:color w:val="000000"/>
          <w:spacing w:val="1"/>
        </w:rPr>
        <w:t xml:space="preserve"> a další povinná značení (např. piktogramy).</w:t>
      </w:r>
    </w:p>
    <w:p w14:paraId="7E54987F" w14:textId="77777777" w:rsidR="009E3C40" w:rsidRPr="0009335D" w:rsidRDefault="009E3C40" w:rsidP="009E3C40">
      <w:pPr>
        <w:shd w:val="clear" w:color="auto" w:fill="FFFFFF"/>
        <w:tabs>
          <w:tab w:val="left" w:pos="709"/>
        </w:tabs>
        <w:spacing w:line="278" w:lineRule="exact"/>
        <w:ind w:left="567"/>
        <w:jc w:val="both"/>
        <w:rPr>
          <w:color w:val="000000"/>
          <w:spacing w:val="-4"/>
        </w:rPr>
      </w:pPr>
    </w:p>
    <w:p w14:paraId="6E1AF8AE" w14:textId="09E0ED03" w:rsidR="005167B2" w:rsidRPr="004B3E2E" w:rsidRDefault="005167B2" w:rsidP="005167B2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VI.</w:t>
      </w:r>
    </w:p>
    <w:p w14:paraId="7E549880" w14:textId="6AF3110A" w:rsidR="00987421" w:rsidRPr="0009335D" w:rsidRDefault="00987421" w:rsidP="00AC4670">
      <w:pPr>
        <w:rPr>
          <w:b/>
          <w:bCs/>
          <w:color w:val="000000"/>
          <w:spacing w:val="-2"/>
        </w:rPr>
      </w:pPr>
    </w:p>
    <w:p w14:paraId="7E549881" w14:textId="77777777" w:rsidR="003204CA" w:rsidRPr="0009335D" w:rsidRDefault="003204CA" w:rsidP="00987421">
      <w:pPr>
        <w:jc w:val="center"/>
        <w:rPr>
          <w:b/>
          <w:bCs/>
          <w:color w:val="000000"/>
          <w:spacing w:val="-2"/>
        </w:rPr>
      </w:pPr>
      <w:r w:rsidRPr="0009335D">
        <w:rPr>
          <w:b/>
          <w:bCs/>
          <w:color w:val="000000"/>
          <w:spacing w:val="-2"/>
        </w:rPr>
        <w:t>Smluvní pokuty</w:t>
      </w:r>
    </w:p>
    <w:p w14:paraId="7E549882" w14:textId="1E376242" w:rsidR="00987421" w:rsidRPr="0009335D" w:rsidRDefault="00AC4670" w:rsidP="00AC4670">
      <w:pPr>
        <w:pStyle w:val="Odstavecseseznamem"/>
        <w:numPr>
          <w:ilvl w:val="1"/>
          <w:numId w:val="33"/>
        </w:numPr>
        <w:shd w:val="clear" w:color="auto" w:fill="FFFFFF"/>
        <w:spacing w:before="240" w:line="278" w:lineRule="exact"/>
        <w:jc w:val="both"/>
      </w:pPr>
      <w:r>
        <w:t xml:space="preserve">   </w:t>
      </w:r>
      <w:r w:rsidR="003204CA" w:rsidRPr="0009335D">
        <w:t xml:space="preserve">Pro případ prodlení </w:t>
      </w:r>
      <w:r w:rsidR="00C87900" w:rsidRPr="0009335D">
        <w:t>prodávajícího</w:t>
      </w:r>
      <w:r w:rsidR="003204CA" w:rsidRPr="0009335D">
        <w:t xml:space="preserve"> </w:t>
      </w:r>
    </w:p>
    <w:p w14:paraId="7E549883" w14:textId="77777777" w:rsidR="00BB411A" w:rsidRPr="0009335D" w:rsidRDefault="00BB411A" w:rsidP="00BB411A">
      <w:pPr>
        <w:pStyle w:val="Odstavecseseznamem"/>
        <w:shd w:val="clear" w:color="auto" w:fill="FFFFFF"/>
        <w:spacing w:line="278" w:lineRule="exact"/>
        <w:ind w:left="927"/>
        <w:jc w:val="both"/>
      </w:pPr>
    </w:p>
    <w:p w14:paraId="7E549885" w14:textId="227D8799" w:rsidR="00BB411A" w:rsidRPr="0009335D" w:rsidRDefault="003204CA" w:rsidP="00D35DAE">
      <w:pPr>
        <w:pStyle w:val="Odstavecseseznamem"/>
        <w:numPr>
          <w:ilvl w:val="0"/>
          <w:numId w:val="11"/>
        </w:numPr>
        <w:shd w:val="clear" w:color="auto" w:fill="FFFFFF"/>
        <w:spacing w:line="278" w:lineRule="exact"/>
        <w:jc w:val="both"/>
      </w:pPr>
      <w:r w:rsidRPr="0009335D">
        <w:t xml:space="preserve">s dodáním zboží ve </w:t>
      </w:r>
      <w:r w:rsidR="00B45C67" w:rsidRPr="0009335D">
        <w:t xml:space="preserve">lhůtě stanovené </w:t>
      </w:r>
      <w:r w:rsidR="00987421" w:rsidRPr="0009335D">
        <w:t>v</w:t>
      </w:r>
      <w:r w:rsidR="00087FE2">
        <w:t xml:space="preserve"> čl. III., </w:t>
      </w:r>
      <w:r w:rsidR="00987421" w:rsidRPr="0009335D">
        <w:t>odst.</w:t>
      </w:r>
      <w:r w:rsidR="00087FE2">
        <w:t xml:space="preserve"> 3.2</w:t>
      </w:r>
      <w:r w:rsidR="00BB411A" w:rsidRPr="0009335D">
        <w:t xml:space="preserve"> této smlouvy,</w:t>
      </w:r>
      <w:r w:rsidRPr="0009335D">
        <w:t xml:space="preserve"> se </w:t>
      </w:r>
      <w:r w:rsidR="00887711" w:rsidRPr="0009335D">
        <w:t>prodávající</w:t>
      </w:r>
      <w:r w:rsidRPr="0009335D">
        <w:t xml:space="preserve"> zavazuje na výzvu uhradit </w:t>
      </w:r>
      <w:r w:rsidR="00887711" w:rsidRPr="0009335D">
        <w:t>kupujícímu</w:t>
      </w:r>
      <w:r w:rsidR="00191B2B" w:rsidRPr="0009335D">
        <w:t xml:space="preserve"> smluvní pokutu ve výši </w:t>
      </w:r>
      <w:r w:rsidRPr="0009335D">
        <w:t>0,</w:t>
      </w:r>
      <w:r w:rsidR="00087FE2">
        <w:t>5</w:t>
      </w:r>
      <w:r w:rsidRPr="0009335D">
        <w:t xml:space="preserve"> % z ceny </w:t>
      </w:r>
      <w:r w:rsidR="00087FE2">
        <w:t xml:space="preserve">objednaného </w:t>
      </w:r>
      <w:r w:rsidRPr="0009335D">
        <w:t>zboží (</w:t>
      </w:r>
      <w:r w:rsidR="000F7B84" w:rsidRPr="0009335D">
        <w:t>bez</w:t>
      </w:r>
      <w:r w:rsidR="00B45C67" w:rsidRPr="0009335D">
        <w:t xml:space="preserve"> DPH)</w:t>
      </w:r>
      <w:r w:rsidR="00BB411A" w:rsidRPr="0009335D">
        <w:t xml:space="preserve"> za každý započatý den prodlení</w:t>
      </w:r>
      <w:r w:rsidRPr="0009335D">
        <w:t xml:space="preserve">. </w:t>
      </w:r>
    </w:p>
    <w:p w14:paraId="15C547F9" w14:textId="1396D44F" w:rsidR="00AC4670" w:rsidRDefault="00AC4670" w:rsidP="00AC4670">
      <w:pPr>
        <w:shd w:val="clear" w:color="auto" w:fill="FFFFFF"/>
        <w:spacing w:before="240" w:line="278" w:lineRule="exact"/>
        <w:jc w:val="both"/>
      </w:pPr>
      <w:r>
        <w:t xml:space="preserve">6.2  </w:t>
      </w:r>
      <w:r w:rsidR="00087FE2">
        <w:t>V případě pozdní úhrady</w:t>
      </w:r>
      <w:r w:rsidR="00917735" w:rsidRPr="0009335D">
        <w:t xml:space="preserve"> daňových dokladů má vystavitel faktury právo účtovat úrok</w:t>
      </w:r>
    </w:p>
    <w:p w14:paraId="2737DE6E" w14:textId="1E6B4084" w:rsidR="002B6681" w:rsidRDefault="00AC4670" w:rsidP="00AC4670">
      <w:pPr>
        <w:shd w:val="clear" w:color="auto" w:fill="FFFFFF"/>
        <w:spacing w:before="240" w:line="278" w:lineRule="exact"/>
        <w:jc w:val="both"/>
      </w:pPr>
      <w:r>
        <w:t xml:space="preserve">       </w:t>
      </w:r>
      <w:r w:rsidR="00917735" w:rsidRPr="0009335D">
        <w:t>z prodlení ve výši 0,5% z dlužné částky za každý den prodlení.</w:t>
      </w:r>
    </w:p>
    <w:p w14:paraId="61C26169" w14:textId="034696BA" w:rsidR="00EE73D3" w:rsidRDefault="00EE73D3" w:rsidP="00EE73D3">
      <w:pPr>
        <w:pStyle w:val="Odstavecseseznamem"/>
        <w:shd w:val="clear" w:color="auto" w:fill="FFFFFF"/>
        <w:suppressAutoHyphens w:val="0"/>
        <w:spacing w:before="240" w:line="278" w:lineRule="exact"/>
        <w:ind w:left="360"/>
        <w:jc w:val="both"/>
      </w:pPr>
    </w:p>
    <w:p w14:paraId="7E54988B" w14:textId="77777777" w:rsidR="00BB411A" w:rsidRPr="0009335D" w:rsidRDefault="00BB411A" w:rsidP="00BB411A">
      <w:pPr>
        <w:jc w:val="both"/>
        <w:rPr>
          <w:b/>
          <w:bCs/>
          <w:color w:val="000000"/>
          <w:spacing w:val="5"/>
        </w:rPr>
      </w:pPr>
    </w:p>
    <w:p w14:paraId="7E54988C" w14:textId="33344F2C" w:rsidR="00BB411A" w:rsidRPr="0009335D" w:rsidRDefault="00BB411A" w:rsidP="00BB411A">
      <w:pPr>
        <w:jc w:val="center"/>
        <w:rPr>
          <w:b/>
          <w:bCs/>
          <w:color w:val="000000"/>
          <w:spacing w:val="5"/>
        </w:rPr>
      </w:pPr>
      <w:r w:rsidRPr="0009335D">
        <w:rPr>
          <w:b/>
          <w:bCs/>
          <w:color w:val="000000"/>
          <w:spacing w:val="5"/>
        </w:rPr>
        <w:t>VII.</w:t>
      </w:r>
    </w:p>
    <w:p w14:paraId="18119AAD" w14:textId="77777777" w:rsidR="008A1475" w:rsidRDefault="00887711" w:rsidP="008A1475">
      <w:pPr>
        <w:jc w:val="center"/>
        <w:rPr>
          <w:b/>
          <w:bCs/>
          <w:color w:val="000000"/>
          <w:spacing w:val="5"/>
        </w:rPr>
      </w:pPr>
      <w:r w:rsidRPr="0009335D">
        <w:rPr>
          <w:b/>
          <w:bCs/>
          <w:color w:val="000000"/>
          <w:spacing w:val="5"/>
        </w:rPr>
        <w:t>Ukončení smlouv</w:t>
      </w:r>
    </w:p>
    <w:p w14:paraId="74DB88CD" w14:textId="76679B50" w:rsidR="007206F3" w:rsidRPr="008A1475" w:rsidRDefault="00887711" w:rsidP="008A1475">
      <w:pPr>
        <w:jc w:val="center"/>
        <w:rPr>
          <w:b/>
          <w:bCs/>
          <w:color w:val="000000"/>
          <w:spacing w:val="5"/>
        </w:rPr>
      </w:pPr>
      <w:r w:rsidRPr="0009335D">
        <w:rPr>
          <w:b/>
          <w:bCs/>
          <w:color w:val="000000"/>
          <w:spacing w:val="5"/>
        </w:rPr>
        <w:t>y</w:t>
      </w:r>
    </w:p>
    <w:p w14:paraId="45AD5586" w14:textId="170B9247" w:rsidR="00B30A05" w:rsidRDefault="008A1475" w:rsidP="008A1475">
      <w:pPr>
        <w:pStyle w:val="Odstavecseseznamem"/>
        <w:numPr>
          <w:ilvl w:val="1"/>
          <w:numId w:val="34"/>
        </w:numPr>
        <w:jc w:val="both"/>
      </w:pPr>
      <w:r>
        <w:t xml:space="preserve"> </w:t>
      </w:r>
      <w:r w:rsidR="00BB411A" w:rsidRPr="0009335D">
        <w:t>T</w:t>
      </w:r>
      <w:r w:rsidR="00887711" w:rsidRPr="0009335D">
        <w:t xml:space="preserve">ato smlouva může být ukončena </w:t>
      </w:r>
      <w:r w:rsidR="002353DD">
        <w:t xml:space="preserve"> </w:t>
      </w:r>
      <w:r w:rsidR="00887711" w:rsidRPr="0009335D">
        <w:t>písemnou dohodou smluvních stran</w:t>
      </w:r>
      <w:r w:rsidR="00BB411A" w:rsidRPr="0009335D">
        <w:t xml:space="preserve">, nebo </w:t>
      </w:r>
      <w:r>
        <w:t xml:space="preserve">  </w:t>
      </w:r>
      <w:r w:rsidR="00BB411A" w:rsidRPr="0009335D">
        <w:t>odstoupením od smlouvy</w:t>
      </w:r>
      <w:r w:rsidR="00887711" w:rsidRPr="0009335D">
        <w:t>.</w:t>
      </w:r>
      <w:r w:rsidR="00BB411A" w:rsidRPr="0009335D">
        <w:t xml:space="preserve"> </w:t>
      </w:r>
    </w:p>
    <w:p w14:paraId="69BB61AA" w14:textId="77777777" w:rsidR="00B30A05" w:rsidRDefault="00B30A05" w:rsidP="00B30A05">
      <w:pPr>
        <w:pStyle w:val="Odstavecseseznamem"/>
        <w:ind w:left="360"/>
        <w:jc w:val="both"/>
      </w:pPr>
    </w:p>
    <w:p w14:paraId="7E549891" w14:textId="37A9F62D" w:rsidR="00A6349B" w:rsidRPr="0009335D" w:rsidRDefault="008A1475" w:rsidP="008A1475">
      <w:pPr>
        <w:pStyle w:val="Odstavecseseznamem"/>
        <w:numPr>
          <w:ilvl w:val="1"/>
          <w:numId w:val="34"/>
        </w:numPr>
        <w:jc w:val="both"/>
      </w:pPr>
      <w:r>
        <w:lastRenderedPageBreak/>
        <w:t xml:space="preserve"> </w:t>
      </w:r>
      <w:r w:rsidR="00BB411A" w:rsidRPr="0009335D">
        <w:t>Od smlouvy jsou obě strany oprávněny odstoupit</w:t>
      </w:r>
      <w:r w:rsidR="00A6349B" w:rsidRPr="0009335D">
        <w:t xml:space="preserve"> pouze</w:t>
      </w:r>
      <w:r w:rsidR="00BB411A" w:rsidRPr="0009335D">
        <w:t xml:space="preserve"> ze zákonných důvodů</w:t>
      </w:r>
      <w:r w:rsidR="00A6349B" w:rsidRPr="0009335D">
        <w:t>.</w:t>
      </w:r>
      <w:r w:rsidR="00BB411A" w:rsidRPr="0009335D">
        <w:t xml:space="preserve"> Kupující je oprávněn od smlouvy odstoupit též v případech touto smlouvou výslovně sjednaných. Kupující je oprávněn od smlouvy odstoupit </w:t>
      </w:r>
      <w:r w:rsidR="00A6349B" w:rsidRPr="0009335D">
        <w:t xml:space="preserve">zejm. </w:t>
      </w:r>
      <w:r w:rsidR="00BB411A" w:rsidRPr="0009335D">
        <w:t xml:space="preserve">v případě, že </w:t>
      </w:r>
    </w:p>
    <w:p w14:paraId="7E549892" w14:textId="77777777" w:rsidR="00A6349B" w:rsidRPr="0009335D" w:rsidRDefault="00A6349B" w:rsidP="00A6349B">
      <w:pPr>
        <w:pStyle w:val="Odstavecseseznamem"/>
      </w:pPr>
    </w:p>
    <w:p w14:paraId="7E549893" w14:textId="6C4C7154" w:rsidR="00BB411A" w:rsidRPr="0009335D" w:rsidRDefault="00BB411A" w:rsidP="00594FB6">
      <w:pPr>
        <w:pStyle w:val="Odstavecseseznamem"/>
        <w:numPr>
          <w:ilvl w:val="0"/>
          <w:numId w:val="14"/>
        </w:numPr>
        <w:jc w:val="both"/>
      </w:pPr>
      <w:r w:rsidRPr="0009335D">
        <w:t>prodáva</w:t>
      </w:r>
      <w:r w:rsidR="002353DD">
        <w:t xml:space="preserve">jící se opakovaně </w:t>
      </w:r>
      <w:r w:rsidR="00CA229E">
        <w:t xml:space="preserve">(minimálně dvakrát) </w:t>
      </w:r>
      <w:r w:rsidRPr="0009335D">
        <w:t>dostane do prodlení s </w:t>
      </w:r>
      <w:r w:rsidR="00A6349B" w:rsidRPr="0009335D">
        <w:t xml:space="preserve">dodáním zboží o více než </w:t>
      </w:r>
      <w:r w:rsidR="00CA229E">
        <w:t>20</w:t>
      </w:r>
      <w:r w:rsidR="00A6349B" w:rsidRPr="0009335D">
        <w:t xml:space="preserve"> dnů,</w:t>
      </w:r>
    </w:p>
    <w:p w14:paraId="7E549894" w14:textId="7CA4E345" w:rsidR="00A6349B" w:rsidRPr="0009335D" w:rsidRDefault="002353DD" w:rsidP="00594FB6">
      <w:pPr>
        <w:pStyle w:val="Odstavecseseznamem"/>
        <w:numPr>
          <w:ilvl w:val="0"/>
          <w:numId w:val="14"/>
        </w:numPr>
        <w:jc w:val="both"/>
      </w:pPr>
      <w:r>
        <w:t xml:space="preserve">prodávající </w:t>
      </w:r>
      <w:r w:rsidR="00A6349B" w:rsidRPr="0009335D">
        <w:t xml:space="preserve">opakovaně </w:t>
      </w:r>
      <w:r w:rsidR="00CA229E">
        <w:t xml:space="preserve">(minimálně dvakrát) </w:t>
      </w:r>
      <w:r w:rsidR="00A6349B" w:rsidRPr="0009335D">
        <w:t>dodá zboží neodpovídající sjednané kva</w:t>
      </w:r>
      <w:r>
        <w:t>litě a přes písemné upozornění k</w:t>
      </w:r>
      <w:r w:rsidR="00A6349B" w:rsidRPr="0009335D">
        <w:t>upujícího nesjedná nápravu; tím však není dotčeno právo z odpovědnosti za vady prodaného zboží,</w:t>
      </w:r>
    </w:p>
    <w:p w14:paraId="7E549896" w14:textId="77777777" w:rsidR="00616B7A" w:rsidRPr="0009335D" w:rsidRDefault="00616B7A" w:rsidP="00594FB6">
      <w:pPr>
        <w:pStyle w:val="Odstavecseseznamem"/>
        <w:numPr>
          <w:ilvl w:val="0"/>
          <w:numId w:val="14"/>
        </w:numPr>
        <w:jc w:val="both"/>
      </w:pPr>
      <w:r w:rsidRPr="0009335D">
        <w:t>bude-li soudem u prodávajícího zjištěn úpadek,</w:t>
      </w:r>
    </w:p>
    <w:p w14:paraId="7E549897" w14:textId="77777777" w:rsidR="00616B7A" w:rsidRPr="0009335D" w:rsidRDefault="00616B7A" w:rsidP="00594FB6">
      <w:pPr>
        <w:pStyle w:val="Odstavecseseznamem"/>
        <w:numPr>
          <w:ilvl w:val="0"/>
          <w:numId w:val="14"/>
        </w:numPr>
        <w:jc w:val="both"/>
      </w:pPr>
      <w:r w:rsidRPr="0009335D">
        <w:t>vstoupí-li prodávající do likvidace,</w:t>
      </w:r>
    </w:p>
    <w:p w14:paraId="7E549898" w14:textId="77777777" w:rsidR="00616B7A" w:rsidRPr="0009335D" w:rsidRDefault="00616B7A" w:rsidP="00594FB6">
      <w:pPr>
        <w:pStyle w:val="Odstavecseseznamem"/>
        <w:numPr>
          <w:ilvl w:val="0"/>
          <w:numId w:val="14"/>
        </w:numPr>
        <w:jc w:val="both"/>
      </w:pPr>
      <w:r w:rsidRPr="0009335D">
        <w:t>v případě, že prodávající prodá či pronajme svůj podnik zahrnující práva a povinnosti plynoucí z této smlouvy, nebo sloučí-li se s jinou společností, popř. jiným způsobem převede práva a povinnosti z této smlouvy na jinou osobu,</w:t>
      </w:r>
    </w:p>
    <w:p w14:paraId="7E549899" w14:textId="77777777" w:rsidR="00A6349B" w:rsidRPr="0009335D" w:rsidRDefault="00616B7A" w:rsidP="00594FB6">
      <w:pPr>
        <w:pStyle w:val="Odstavecseseznamem"/>
        <w:numPr>
          <w:ilvl w:val="0"/>
          <w:numId w:val="14"/>
        </w:numPr>
        <w:jc w:val="both"/>
      </w:pPr>
      <w:r w:rsidRPr="0009335D">
        <w:t xml:space="preserve">zjistí-li se dodatečně, že prodávající poskytl kupujícímu v rámci zadávacího řízení nepravdivé nebo zkreslené informace, které by jinak vedly k jeho vyloučení ze zadávacího řízení, nebo by měly za následek jiné pořadí nabídek v zadávacím řízení.    </w:t>
      </w:r>
      <w:r w:rsidR="00A6349B" w:rsidRPr="0009335D">
        <w:t xml:space="preserve"> </w:t>
      </w:r>
    </w:p>
    <w:p w14:paraId="7E54989A" w14:textId="77777777" w:rsidR="00BB411A" w:rsidRPr="0009335D" w:rsidRDefault="00BB411A" w:rsidP="00BB411A">
      <w:pPr>
        <w:pStyle w:val="Odstavecseseznamem"/>
      </w:pPr>
    </w:p>
    <w:p w14:paraId="7E54989B" w14:textId="4BCAE0E3" w:rsidR="00616B7A" w:rsidRPr="002353DD" w:rsidRDefault="00616B7A" w:rsidP="008A1475">
      <w:pPr>
        <w:pStyle w:val="Odstavecseseznamem"/>
        <w:numPr>
          <w:ilvl w:val="1"/>
          <w:numId w:val="34"/>
        </w:numPr>
        <w:jc w:val="both"/>
      </w:pPr>
      <w:r w:rsidRPr="0009335D">
        <w:t>Odstoupení od smlouvy výše uvedeným způsobem je účinné okamžikem doručení písemného odstoupení druhé smluvní straně. Odstoupením od této smlouvy zanikají všechna práva a povinnosti stran z této smlouvy. V důsledku odstoupení od této smlouvy nedochází k zániku nároků na náhradu škody vzniklých porušením této smlouvy, nároků na uhrazení smluvních pokut, ani jiných ustanovení, která podle projevené vůle stran nebo vzhledem ke své povaze mají trvat i po ukončení</w:t>
      </w:r>
      <w:r w:rsidRPr="008A1475">
        <w:rPr>
          <w:bCs/>
        </w:rPr>
        <w:t xml:space="preserve"> této smlouvy. </w:t>
      </w:r>
    </w:p>
    <w:p w14:paraId="58F6DD07" w14:textId="77777777" w:rsidR="002353DD" w:rsidRPr="0009335D" w:rsidRDefault="002353DD" w:rsidP="002353DD">
      <w:pPr>
        <w:pStyle w:val="Odstavecseseznamem"/>
        <w:ind w:left="567"/>
        <w:jc w:val="both"/>
      </w:pPr>
    </w:p>
    <w:p w14:paraId="7E54989D" w14:textId="77777777" w:rsidR="00BB411A" w:rsidRPr="0009335D" w:rsidRDefault="00BB411A" w:rsidP="00BB411A">
      <w:pPr>
        <w:pStyle w:val="Odstavecseseznamem"/>
      </w:pPr>
    </w:p>
    <w:p w14:paraId="7E5498A8" w14:textId="73004F4F" w:rsidR="00E164A6" w:rsidRPr="0009335D" w:rsidRDefault="00E164A6" w:rsidP="007A1917">
      <w:pPr>
        <w:ind w:left="993" w:hanging="709"/>
        <w:jc w:val="both"/>
      </w:pPr>
    </w:p>
    <w:p w14:paraId="7E5498AB" w14:textId="5608998B" w:rsidR="0066222A" w:rsidRPr="0009335D" w:rsidRDefault="00E164A6" w:rsidP="00B30A05">
      <w:pPr>
        <w:ind w:left="705"/>
        <w:jc w:val="both"/>
      </w:pPr>
      <w:r w:rsidRPr="0009335D">
        <w:t xml:space="preserve"> </w:t>
      </w:r>
    </w:p>
    <w:p w14:paraId="55222E3F" w14:textId="77777777" w:rsidR="00A10AD0" w:rsidRPr="0009335D" w:rsidRDefault="00A10AD0" w:rsidP="00A10AD0">
      <w:pPr>
        <w:ind w:left="993" w:hanging="709"/>
        <w:jc w:val="both"/>
      </w:pPr>
    </w:p>
    <w:p w14:paraId="7E5498AC" w14:textId="032128F2" w:rsidR="003D6D1E" w:rsidRPr="0009335D" w:rsidRDefault="008A1475" w:rsidP="005347DB">
      <w:pPr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VIII</w:t>
      </w:r>
      <w:r w:rsidR="00A6349B" w:rsidRPr="0009335D">
        <w:rPr>
          <w:b/>
          <w:bCs/>
          <w:color w:val="000000"/>
          <w:spacing w:val="-2"/>
        </w:rPr>
        <w:t>.</w:t>
      </w:r>
    </w:p>
    <w:p w14:paraId="7E5498AD" w14:textId="77777777" w:rsidR="003204CA" w:rsidRPr="0009335D" w:rsidRDefault="003204CA" w:rsidP="005347DB">
      <w:pPr>
        <w:jc w:val="center"/>
        <w:rPr>
          <w:b/>
          <w:bCs/>
          <w:color w:val="000000"/>
          <w:spacing w:val="-2"/>
        </w:rPr>
      </w:pPr>
      <w:r w:rsidRPr="0009335D">
        <w:rPr>
          <w:b/>
          <w:bCs/>
          <w:color w:val="000000"/>
          <w:spacing w:val="-2"/>
        </w:rPr>
        <w:t>Závěrečná ustanovení</w:t>
      </w:r>
    </w:p>
    <w:p w14:paraId="045E2A15" w14:textId="77777777" w:rsidR="00B30A05" w:rsidRDefault="00B30A05" w:rsidP="00B30A05">
      <w:pPr>
        <w:jc w:val="both"/>
      </w:pPr>
    </w:p>
    <w:p w14:paraId="70855CD3" w14:textId="6D68B9AF" w:rsidR="0009335D" w:rsidRDefault="00B30A05" w:rsidP="008A1475">
      <w:pPr>
        <w:pStyle w:val="Odstavecseseznamem"/>
        <w:numPr>
          <w:ilvl w:val="1"/>
          <w:numId w:val="36"/>
        </w:numPr>
        <w:jc w:val="both"/>
      </w:pPr>
      <w:r>
        <w:t xml:space="preserve"> </w:t>
      </w:r>
      <w:r w:rsidR="00A10AD0" w:rsidRPr="0009335D">
        <w:t xml:space="preserve">Smlouva se uzavírá na dobu </w:t>
      </w:r>
      <w:r w:rsidR="008A1475">
        <w:t>neurčitou.</w:t>
      </w:r>
      <w:r w:rsidR="00A6349B" w:rsidRPr="0009335D">
        <w:t xml:space="preserve"> </w:t>
      </w:r>
    </w:p>
    <w:p w14:paraId="3B17FE79" w14:textId="77777777" w:rsidR="00B30A05" w:rsidRDefault="00B30A05" w:rsidP="00B30A05">
      <w:pPr>
        <w:pStyle w:val="Odstavecseseznamem"/>
        <w:ind w:left="420"/>
        <w:jc w:val="both"/>
      </w:pPr>
    </w:p>
    <w:p w14:paraId="45C81A7D" w14:textId="67267340" w:rsidR="00B30A05" w:rsidRDefault="00B30A05" w:rsidP="008A1475">
      <w:pPr>
        <w:pStyle w:val="Odstavecseseznamem"/>
        <w:numPr>
          <w:ilvl w:val="1"/>
          <w:numId w:val="36"/>
        </w:numPr>
        <w:jc w:val="both"/>
      </w:pPr>
      <w:r>
        <w:t xml:space="preserve"> </w:t>
      </w:r>
      <w:r w:rsidR="00B70BD4" w:rsidRPr="0009335D">
        <w:t xml:space="preserve">Práva a povinnosti smluvních stran, pokud nejsou upravena touto smlouvou, se řídí občanským zákoníkem. </w:t>
      </w:r>
    </w:p>
    <w:p w14:paraId="5EDA12D6" w14:textId="77777777" w:rsidR="00B30A05" w:rsidRDefault="00B30A05" w:rsidP="008A1475"/>
    <w:p w14:paraId="028F4203" w14:textId="77777777" w:rsidR="00B30A05" w:rsidRPr="00B30A05" w:rsidRDefault="00B70BD4" w:rsidP="008A1475">
      <w:pPr>
        <w:pStyle w:val="Odstavecseseznamem"/>
        <w:numPr>
          <w:ilvl w:val="1"/>
          <w:numId w:val="36"/>
        </w:numPr>
        <w:jc w:val="both"/>
      </w:pPr>
      <w:r w:rsidRPr="0009335D">
        <w:t>Smluvní strany se shodly na tom, že všechny spory, které mohly vzniknout z této smlouvy nebo v souvislosti s ní, budou řešeny dohodou. Smluvní strany sjednávají ve smyslu ustanovení § 89a zákona č. 99/1963 Sb., občanského soudního řádu, ve znění pozdějších předpisů, pro spory vyplývající z této Smlouvy místní příslušnost Okresního soudu Plzeň – město, případně Krajského soudu v Plzni</w:t>
      </w:r>
      <w:r w:rsidR="00A01FCB" w:rsidRPr="00B30A05">
        <w:rPr>
          <w:bCs/>
        </w:rPr>
        <w:t>.</w:t>
      </w:r>
    </w:p>
    <w:p w14:paraId="79A96840" w14:textId="77777777" w:rsidR="00B30A05" w:rsidRDefault="00B30A05" w:rsidP="00B30A05">
      <w:pPr>
        <w:pStyle w:val="Odstavecseseznamem"/>
      </w:pPr>
    </w:p>
    <w:p w14:paraId="58F3303E" w14:textId="77777777" w:rsidR="00B30A05" w:rsidRDefault="0009335D" w:rsidP="008A1475">
      <w:pPr>
        <w:pStyle w:val="Odstavecseseznamem"/>
        <w:numPr>
          <w:ilvl w:val="1"/>
          <w:numId w:val="36"/>
        </w:numPr>
        <w:jc w:val="both"/>
      </w:pPr>
      <w:r>
        <w:t>Smluvní strany se dohodly, že pokud se změní zákonná úprava týkající se náhradního plnění, která by měla dopad do práv a povinností smluvních stran podle této smlouvy, zavazují se smluvní strany bez zbytečného odkladu uzavřít dodatek k této smlouvě, který bude příslušné legislativní změny reflektovat.</w:t>
      </w:r>
    </w:p>
    <w:p w14:paraId="246FB185" w14:textId="77777777" w:rsidR="00B30A05" w:rsidRPr="00B30A05" w:rsidRDefault="00B30A05" w:rsidP="00B30A05">
      <w:pPr>
        <w:pStyle w:val="Odstavecseseznamem"/>
        <w:rPr>
          <w:bCs/>
        </w:rPr>
      </w:pPr>
    </w:p>
    <w:p w14:paraId="2E45A847" w14:textId="77777777" w:rsidR="00B30A05" w:rsidRPr="00B30A05" w:rsidRDefault="00A01FCB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 xml:space="preserve">Změny smlouvy jsou možné jen ve formě písemného a číslovaného dodatku ke smlouvě podepsaného oběma smluvními stranami, kromě případů výslovně uvedených v této smlouvě, ve kterých dochází ke změně této smlouvy automaticky. </w:t>
      </w:r>
    </w:p>
    <w:p w14:paraId="3C7ED6C5" w14:textId="77777777" w:rsidR="00B30A05" w:rsidRDefault="00B30A05" w:rsidP="00B30A05">
      <w:pPr>
        <w:pStyle w:val="Odstavecseseznamem"/>
      </w:pPr>
    </w:p>
    <w:p w14:paraId="7AF63FE6" w14:textId="77777777" w:rsidR="00B30A05" w:rsidRPr="00B30A05" w:rsidRDefault="00B70BD4" w:rsidP="008A1475">
      <w:pPr>
        <w:pStyle w:val="Odstavecseseznamem"/>
        <w:numPr>
          <w:ilvl w:val="1"/>
          <w:numId w:val="36"/>
        </w:numPr>
        <w:jc w:val="both"/>
      </w:pPr>
      <w:r w:rsidRPr="0009335D">
        <w:t xml:space="preserve">Tato smlouva je vyhotovena ve </w:t>
      </w:r>
      <w:r w:rsidR="00A47BA7" w:rsidRPr="0009335D">
        <w:t xml:space="preserve">dvou </w:t>
      </w:r>
      <w:r w:rsidRPr="0009335D">
        <w:t xml:space="preserve">vyhotoveních, z  nichž </w:t>
      </w:r>
      <w:r w:rsidR="00A47BA7" w:rsidRPr="0009335D">
        <w:t xml:space="preserve">po jednom </w:t>
      </w:r>
      <w:r w:rsidRPr="0009335D">
        <w:t xml:space="preserve">obdrží kupující a </w:t>
      </w:r>
      <w:r w:rsidR="00A47BA7" w:rsidRPr="0009335D">
        <w:t xml:space="preserve">po jednom </w:t>
      </w:r>
      <w:r w:rsidRPr="0009335D">
        <w:t>prodávající</w:t>
      </w:r>
      <w:r w:rsidR="00A01FCB" w:rsidRPr="00B30A05">
        <w:rPr>
          <w:bCs/>
        </w:rPr>
        <w:t>.</w:t>
      </w:r>
    </w:p>
    <w:p w14:paraId="79614C73" w14:textId="77777777" w:rsidR="00B30A05" w:rsidRPr="00B30A05" w:rsidRDefault="00B30A05" w:rsidP="00B30A05">
      <w:pPr>
        <w:pStyle w:val="Odstavecseseznamem"/>
        <w:rPr>
          <w:bCs/>
        </w:rPr>
      </w:pPr>
    </w:p>
    <w:p w14:paraId="694D52E3" w14:textId="77777777" w:rsidR="00B30A05" w:rsidRPr="00B30A05" w:rsidRDefault="00A01FCB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>Smluvní strany na závěr této smlouvy výslovně prohlašují, že jim nejsou známy žádné okolnosti bránící v uzavření této smlouvy.</w:t>
      </w:r>
    </w:p>
    <w:p w14:paraId="5F685AAB" w14:textId="77777777" w:rsidR="00B30A05" w:rsidRPr="00B30A05" w:rsidRDefault="00B30A05" w:rsidP="00B30A05">
      <w:pPr>
        <w:pStyle w:val="Odstavecseseznamem"/>
        <w:rPr>
          <w:bCs/>
        </w:rPr>
      </w:pPr>
    </w:p>
    <w:p w14:paraId="3C7D4246" w14:textId="77777777" w:rsidR="00B30A05" w:rsidRPr="00B30A05" w:rsidRDefault="00A01FCB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>Smluvní strany prohlašují, že si tuto smlouvu před jejím podpisem přečetly, a shledaly, že její obsah přesně odpovídá jejich pravé a svobodné vůli a zakládá právní následky, jejichž dosažení svým jednáním sledovaly, a proto ji níže, prosty omylu, lsti a tísně, jako správnou podepisují.</w:t>
      </w:r>
    </w:p>
    <w:p w14:paraId="5404BFA3" w14:textId="77777777" w:rsidR="00B30A05" w:rsidRPr="00B30A05" w:rsidRDefault="00B30A05" w:rsidP="00B30A05">
      <w:pPr>
        <w:pStyle w:val="Odstavecseseznamem"/>
        <w:rPr>
          <w:bCs/>
        </w:rPr>
      </w:pPr>
    </w:p>
    <w:p w14:paraId="5BF091C7" w14:textId="77777777" w:rsidR="00B30A05" w:rsidRPr="00B30A05" w:rsidRDefault="00877535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>Dodavatel bere na vědomí a souhlasí s tím, že tato smlouva, jakož i objednávky dle této smlouvy vystavené, podléhají povinnosti zveřejnění v registru smluv vedeném Ministerstvem vnitra ČR dle zákona č. 340/2015 Sb., o zvláštních podmínkách účinnosti některých smluv, uveřejňování těchto smluv (zákon o registru smluv), ve znění pozdějších předpisů, a bude včetně všech jejích příloh Objednatelem uveřejněna v souladu s tímto zákonem v registru smluv.</w:t>
      </w:r>
    </w:p>
    <w:p w14:paraId="3F670E56" w14:textId="77777777" w:rsidR="00B30A05" w:rsidRPr="00B30A05" w:rsidRDefault="00B30A05" w:rsidP="00B30A05">
      <w:pPr>
        <w:pStyle w:val="Odstavecseseznamem"/>
        <w:rPr>
          <w:bCs/>
        </w:rPr>
      </w:pPr>
    </w:p>
    <w:p w14:paraId="135E0546" w14:textId="77777777" w:rsidR="00B30A05" w:rsidRPr="00B30A05" w:rsidRDefault="00143360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 xml:space="preserve">Smluvní strany dále prohlašují, že Smlouva včetně příloh a její dodatky </w:t>
      </w:r>
      <w:r w:rsidRPr="00B30A05">
        <w:rPr>
          <w:b/>
          <w:bCs/>
        </w:rPr>
        <w:t xml:space="preserve">neobsahují </w:t>
      </w:r>
      <w:r w:rsidRPr="00B30A05">
        <w:rPr>
          <w:bCs/>
        </w:rPr>
        <w:t xml:space="preserve">obchodní tajemství a jako taková může být zveřejněna v celém svém rozsahu. </w:t>
      </w:r>
    </w:p>
    <w:p w14:paraId="4827CE24" w14:textId="77777777" w:rsidR="00B30A05" w:rsidRPr="00B30A05" w:rsidRDefault="00B30A05" w:rsidP="00B30A05">
      <w:pPr>
        <w:pStyle w:val="Odstavecseseznamem"/>
        <w:rPr>
          <w:bCs/>
        </w:rPr>
      </w:pPr>
    </w:p>
    <w:p w14:paraId="5ECEEAC1" w14:textId="77777777" w:rsidR="00B30A05" w:rsidRPr="00B30A05" w:rsidRDefault="00AF0F7C" w:rsidP="008A1475">
      <w:pPr>
        <w:pStyle w:val="Odstavecseseznamem"/>
        <w:numPr>
          <w:ilvl w:val="1"/>
          <w:numId w:val="36"/>
        </w:numPr>
        <w:jc w:val="both"/>
      </w:pPr>
      <w:r w:rsidRPr="00B30A05">
        <w:rPr>
          <w:bCs/>
        </w:rPr>
        <w:t>Smlouva nabývá platnosti dnem podpisu obou smluvních stran a účinnosti dnem zveřejnění smlouvy v registru smluv.</w:t>
      </w:r>
    </w:p>
    <w:p w14:paraId="3B54D731" w14:textId="77777777" w:rsidR="00B30A05" w:rsidRDefault="00B30A05" w:rsidP="00B30A05">
      <w:pPr>
        <w:pStyle w:val="Odstavecseseznamem"/>
      </w:pPr>
    </w:p>
    <w:p w14:paraId="7E5498CA" w14:textId="77777777" w:rsidR="00DB1E61" w:rsidRPr="0009335D" w:rsidRDefault="00DB1E61" w:rsidP="00DB1E61">
      <w:pPr>
        <w:shd w:val="clear" w:color="auto" w:fill="FFFFFF"/>
        <w:spacing w:before="120" w:line="283" w:lineRule="exact"/>
        <w:jc w:val="both"/>
      </w:pPr>
    </w:p>
    <w:p w14:paraId="7E5498CB" w14:textId="77777777" w:rsidR="00DB1E61" w:rsidRPr="0009335D" w:rsidRDefault="00DB1E61" w:rsidP="00A6349B">
      <w:pPr>
        <w:shd w:val="clear" w:color="auto" w:fill="FFFFFF"/>
        <w:spacing w:line="283" w:lineRule="exact"/>
        <w:ind w:left="567"/>
        <w:jc w:val="both"/>
      </w:pPr>
    </w:p>
    <w:p w14:paraId="7E5498CC" w14:textId="24ED9417" w:rsidR="003204CA" w:rsidRPr="0009335D" w:rsidRDefault="003204CA">
      <w:r w:rsidRPr="0009335D">
        <w:t>V</w:t>
      </w:r>
      <w:r w:rsidR="00E5712A">
        <w:t> Plzni d</w:t>
      </w:r>
      <w:r w:rsidRPr="0009335D">
        <w:t>ne</w:t>
      </w:r>
      <w:r w:rsidR="00E5712A">
        <w:t xml:space="preserve">  </w:t>
      </w:r>
      <w:r w:rsidR="00787DB5">
        <w:t xml:space="preserve">    </w:t>
      </w:r>
      <w:r w:rsidRPr="0009335D">
        <w:t xml:space="preserve"> </w:t>
      </w:r>
      <w:r w:rsidR="00191B2B" w:rsidRPr="0009335D">
        <w:tab/>
      </w:r>
      <w:r w:rsidR="00191B2B" w:rsidRPr="0009335D">
        <w:tab/>
        <w:t xml:space="preserve">          </w:t>
      </w:r>
      <w:r w:rsidR="00877535" w:rsidRPr="0009335D">
        <w:tab/>
      </w:r>
      <w:r w:rsidR="00877535" w:rsidRPr="0009335D">
        <w:tab/>
      </w:r>
      <w:r w:rsidR="00877535" w:rsidRPr="0009335D">
        <w:tab/>
      </w:r>
      <w:r w:rsidR="00191B2B" w:rsidRPr="0009335D">
        <w:t>V Plzni dne</w:t>
      </w:r>
    </w:p>
    <w:p w14:paraId="7E5498CD" w14:textId="0AC6C083" w:rsidR="003204CA" w:rsidRPr="0009335D" w:rsidRDefault="003204CA"/>
    <w:p w14:paraId="7E5498CE" w14:textId="4DBF7128" w:rsidR="003204CA" w:rsidRDefault="003204CA">
      <w:pPr>
        <w:rPr>
          <w:noProof/>
          <w:lang w:eastAsia="cs-CZ"/>
        </w:rPr>
      </w:pPr>
    </w:p>
    <w:p w14:paraId="4464F960" w14:textId="77777777" w:rsidR="00AC245F" w:rsidRDefault="00AC245F">
      <w:pPr>
        <w:rPr>
          <w:noProof/>
          <w:lang w:eastAsia="cs-CZ"/>
        </w:rPr>
      </w:pPr>
    </w:p>
    <w:p w14:paraId="70BFBCA7" w14:textId="77777777" w:rsidR="00AC245F" w:rsidRPr="0009335D" w:rsidRDefault="00AC245F"/>
    <w:p w14:paraId="7E5498CF" w14:textId="65766F54" w:rsidR="00291363" w:rsidRPr="0009335D" w:rsidRDefault="00291363"/>
    <w:p w14:paraId="7E5498D0" w14:textId="77777777" w:rsidR="003204CA" w:rsidRPr="0009335D" w:rsidRDefault="003204CA">
      <w:r w:rsidRPr="0009335D">
        <w:t>………………………………………..                    ...……………………</w:t>
      </w:r>
      <w:r w:rsidR="00B647F0" w:rsidRPr="0009335D">
        <w:t>………………</w:t>
      </w:r>
    </w:p>
    <w:p w14:paraId="7E5498D1" w14:textId="6182F18A" w:rsidR="003204CA" w:rsidRPr="0009335D" w:rsidRDefault="00E5712A">
      <w:pPr>
        <w:rPr>
          <w:color w:val="000000" w:themeColor="text1"/>
        </w:rPr>
      </w:pPr>
      <w:r w:rsidRPr="00E5712A">
        <w:rPr>
          <w:color w:val="000000" w:themeColor="text1"/>
        </w:rPr>
        <w:t>ATOS Plzeň s.r.o.</w:t>
      </w:r>
      <w:r>
        <w:rPr>
          <w:b/>
          <w:color w:val="000000" w:themeColor="text1"/>
        </w:rPr>
        <w:t xml:space="preserve">      </w:t>
      </w:r>
      <w:r w:rsidR="003204CA" w:rsidRPr="0009335D">
        <w:rPr>
          <w:color w:val="000000" w:themeColor="text1"/>
        </w:rPr>
        <w:t xml:space="preserve">         </w:t>
      </w:r>
      <w:r w:rsidR="00191B2B" w:rsidRPr="0009335D">
        <w:rPr>
          <w:color w:val="000000" w:themeColor="text1"/>
        </w:rPr>
        <w:tab/>
      </w:r>
      <w:r w:rsidR="00191B2B" w:rsidRPr="0009335D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="00191B2B" w:rsidRPr="0009335D">
        <w:rPr>
          <w:color w:val="000000" w:themeColor="text1"/>
        </w:rPr>
        <w:tab/>
      </w:r>
      <w:r w:rsidR="008A1475">
        <w:rPr>
          <w:color w:val="000000" w:themeColor="text1"/>
        </w:rPr>
        <w:t>Střední odborné učili</w:t>
      </w:r>
      <w:r w:rsidR="00787DB5">
        <w:rPr>
          <w:color w:val="000000" w:themeColor="text1"/>
        </w:rPr>
        <w:t>ště stavební</w:t>
      </w:r>
      <w:r w:rsidR="00191B2B" w:rsidRPr="0009335D">
        <w:rPr>
          <w:color w:val="000000" w:themeColor="text1"/>
        </w:rPr>
        <w:t xml:space="preserve">  podniky, a.s.</w:t>
      </w:r>
    </w:p>
    <w:p w14:paraId="7E5498D2" w14:textId="043C0EAD" w:rsidR="00191B2B" w:rsidRPr="0009335D" w:rsidRDefault="005944D8">
      <w:pPr>
        <w:rPr>
          <w:color w:val="000000" w:themeColor="text1"/>
        </w:rPr>
      </w:pPr>
      <w:r>
        <w:rPr>
          <w:color w:val="000000" w:themeColor="text1"/>
        </w:rPr>
        <w:t>Ing.Zdeněk Šik</w:t>
      </w:r>
      <w:r w:rsidR="00191B2B" w:rsidRPr="0009335D">
        <w:rPr>
          <w:color w:val="000000" w:themeColor="text1"/>
        </w:rPr>
        <w:tab/>
      </w:r>
      <w:r w:rsidR="00191B2B" w:rsidRPr="0009335D">
        <w:rPr>
          <w:color w:val="000000" w:themeColor="text1"/>
        </w:rPr>
        <w:tab/>
      </w:r>
      <w:r w:rsidR="00D66035" w:rsidRPr="0009335D">
        <w:rPr>
          <w:color w:val="000000" w:themeColor="text1"/>
        </w:rPr>
        <w:tab/>
      </w:r>
      <w:r w:rsidR="00D66035" w:rsidRPr="0009335D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="003204CA" w:rsidRPr="0009335D">
        <w:rPr>
          <w:color w:val="000000" w:themeColor="text1"/>
        </w:rPr>
        <w:tab/>
      </w:r>
      <w:r w:rsidR="003204CA" w:rsidRPr="0009335D">
        <w:rPr>
          <w:color w:val="000000" w:themeColor="text1"/>
        </w:rPr>
        <w:tab/>
      </w:r>
    </w:p>
    <w:p w14:paraId="712BF68D" w14:textId="040CFA90" w:rsidR="0082167F" w:rsidRDefault="005944D8">
      <w:r>
        <w:rPr>
          <w:color w:val="000000" w:themeColor="text1"/>
        </w:rPr>
        <w:t>jednatel společnosti</w:t>
      </w:r>
      <w:r w:rsidR="00191B2B" w:rsidRPr="0009335D">
        <w:rPr>
          <w:color w:val="632423" w:themeColor="accent2" w:themeShade="80"/>
        </w:rPr>
        <w:tab/>
      </w:r>
      <w:r w:rsidR="00191B2B" w:rsidRPr="0009335D">
        <w:rPr>
          <w:color w:val="632423" w:themeColor="accent2" w:themeShade="80"/>
        </w:rPr>
        <w:tab/>
      </w:r>
      <w:r w:rsidR="00191B2B" w:rsidRPr="0009335D">
        <w:rPr>
          <w:color w:val="632423" w:themeColor="accent2" w:themeShade="80"/>
        </w:rPr>
        <w:tab/>
      </w:r>
      <w:r w:rsidR="00191B2B" w:rsidRPr="0009335D">
        <w:rPr>
          <w:color w:val="632423" w:themeColor="accent2" w:themeShade="80"/>
        </w:rPr>
        <w:tab/>
      </w:r>
      <w:r>
        <w:rPr>
          <w:color w:val="632423" w:themeColor="accent2" w:themeShade="80"/>
        </w:rPr>
        <w:t xml:space="preserve">            </w:t>
      </w:r>
      <w:r w:rsidR="003204CA" w:rsidRPr="0009335D">
        <w:tab/>
      </w:r>
      <w:r w:rsidR="003204CA" w:rsidRPr="0009335D">
        <w:tab/>
      </w:r>
    </w:p>
    <w:p w14:paraId="7E5498D3" w14:textId="1D5416DE" w:rsidR="003204CA" w:rsidRPr="0009335D" w:rsidRDefault="003204CA">
      <w:r w:rsidRPr="0009335D">
        <w:tab/>
      </w:r>
    </w:p>
    <w:sectPr w:rsidR="003204CA" w:rsidRPr="0009335D" w:rsidSect="00F64ED1">
      <w:headerReference w:type="default" r:id="rId12"/>
      <w:footerReference w:type="default" r:id="rId13"/>
      <w:footnotePr>
        <w:pos w:val="beneathText"/>
      </w:footnotePr>
      <w:pgSz w:w="11905" w:h="16837"/>
      <w:pgMar w:top="1276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C9E1" w14:textId="77777777" w:rsidR="005D7A05" w:rsidRDefault="005D7A05">
      <w:r>
        <w:separator/>
      </w:r>
    </w:p>
  </w:endnote>
  <w:endnote w:type="continuationSeparator" w:id="0">
    <w:p w14:paraId="74D1DFF3" w14:textId="77777777" w:rsidR="005D7A05" w:rsidRDefault="005D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0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5498DA" w14:textId="46E275E9" w:rsidR="00CF478A" w:rsidRPr="00291363" w:rsidRDefault="00407FB8">
        <w:pPr>
          <w:pStyle w:val="Zpat"/>
          <w:jc w:val="center"/>
          <w:rPr>
            <w:sz w:val="18"/>
            <w:szCs w:val="18"/>
          </w:rPr>
        </w:pPr>
        <w:r w:rsidRPr="00291363">
          <w:rPr>
            <w:sz w:val="18"/>
            <w:szCs w:val="18"/>
          </w:rPr>
          <w:fldChar w:fldCharType="begin"/>
        </w:r>
        <w:r w:rsidR="00CF478A" w:rsidRPr="00291363">
          <w:rPr>
            <w:sz w:val="18"/>
            <w:szCs w:val="18"/>
          </w:rPr>
          <w:instrText xml:space="preserve"> PAGE   \* MERGEFORMAT </w:instrText>
        </w:r>
        <w:r w:rsidRPr="00291363">
          <w:rPr>
            <w:sz w:val="18"/>
            <w:szCs w:val="18"/>
          </w:rPr>
          <w:fldChar w:fldCharType="separate"/>
        </w:r>
        <w:r w:rsidR="00D92FEF">
          <w:rPr>
            <w:noProof/>
            <w:sz w:val="18"/>
            <w:szCs w:val="18"/>
          </w:rPr>
          <w:t>1</w:t>
        </w:r>
        <w:r w:rsidRPr="00291363">
          <w:rPr>
            <w:sz w:val="18"/>
            <w:szCs w:val="18"/>
          </w:rPr>
          <w:fldChar w:fldCharType="end"/>
        </w:r>
      </w:p>
    </w:sdtContent>
  </w:sdt>
  <w:p w14:paraId="7E5498DB" w14:textId="77777777" w:rsidR="00CF478A" w:rsidRDefault="00CF47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308E" w14:textId="77777777" w:rsidR="005D7A05" w:rsidRDefault="005D7A05">
      <w:r>
        <w:separator/>
      </w:r>
    </w:p>
  </w:footnote>
  <w:footnote w:type="continuationSeparator" w:id="0">
    <w:p w14:paraId="3A554A71" w14:textId="77777777" w:rsidR="005D7A05" w:rsidRDefault="005D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98D8" w14:textId="77777777" w:rsidR="00CF478A" w:rsidRDefault="00CF478A">
    <w:pPr>
      <w:pStyle w:val="Zhlav"/>
      <w:tabs>
        <w:tab w:val="clear" w:pos="4536"/>
        <w:tab w:val="clear" w:pos="9072"/>
        <w:tab w:val="center" w:pos="5355"/>
        <w:tab w:val="right" w:pos="9387"/>
      </w:tabs>
      <w:ind w:left="315" w:hanging="330"/>
    </w:pPr>
  </w:p>
  <w:p w14:paraId="7E5498D9" w14:textId="77777777" w:rsidR="00CF478A" w:rsidRDefault="00CF478A">
    <w:pPr>
      <w:pStyle w:val="Zhlav"/>
      <w:tabs>
        <w:tab w:val="clear" w:pos="4536"/>
        <w:tab w:val="clear" w:pos="9072"/>
        <w:tab w:val="center" w:pos="5355"/>
        <w:tab w:val="right" w:pos="9387"/>
      </w:tabs>
      <w:ind w:left="315" w:hanging="3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824CC6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884"/>
        </w:tabs>
        <w:ind w:left="884" w:hanging="60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DCA68692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BF6AD43E"/>
    <w:name w:val="WW8Num8"/>
    <w:lvl w:ilvl="0">
      <w:start w:val="1"/>
      <w:numFmt w:val="decimal"/>
      <w:lvlText w:val="3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9"/>
    <w:multiLevelType w:val="multilevel"/>
    <w:tmpl w:val="429E1A0A"/>
    <w:name w:val="WW8Num9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</w:lvl>
  </w:abstractNum>
  <w:abstractNum w:abstractNumId="8" w15:restartNumberingAfterBreak="0">
    <w:nsid w:val="06773915"/>
    <w:multiLevelType w:val="multilevel"/>
    <w:tmpl w:val="102EFC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09688D"/>
    <w:multiLevelType w:val="multilevel"/>
    <w:tmpl w:val="7F208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F62"/>
    <w:multiLevelType w:val="multilevel"/>
    <w:tmpl w:val="B1744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FC52B7"/>
    <w:multiLevelType w:val="multilevel"/>
    <w:tmpl w:val="D91C9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A6F95"/>
    <w:multiLevelType w:val="multilevel"/>
    <w:tmpl w:val="C8003B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DE1819"/>
    <w:multiLevelType w:val="multilevel"/>
    <w:tmpl w:val="7CF65B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3E7EDF"/>
    <w:multiLevelType w:val="multilevel"/>
    <w:tmpl w:val="E8326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9B6D31"/>
    <w:multiLevelType w:val="hybridMultilevel"/>
    <w:tmpl w:val="1D641004"/>
    <w:lvl w:ilvl="0" w:tplc="89E8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C750A"/>
    <w:multiLevelType w:val="multilevel"/>
    <w:tmpl w:val="C9B48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C0768F"/>
    <w:multiLevelType w:val="multilevel"/>
    <w:tmpl w:val="5B761F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860341A"/>
    <w:multiLevelType w:val="hybridMultilevel"/>
    <w:tmpl w:val="D884D35A"/>
    <w:lvl w:ilvl="0" w:tplc="3DA40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741289"/>
    <w:multiLevelType w:val="multilevel"/>
    <w:tmpl w:val="7FCE8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894FF3"/>
    <w:multiLevelType w:val="hybridMultilevel"/>
    <w:tmpl w:val="1DD01DB8"/>
    <w:lvl w:ilvl="0" w:tplc="89E8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E0F44"/>
    <w:multiLevelType w:val="multilevel"/>
    <w:tmpl w:val="A79E0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8066A0"/>
    <w:multiLevelType w:val="hybridMultilevel"/>
    <w:tmpl w:val="88209984"/>
    <w:lvl w:ilvl="0" w:tplc="8688AD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8C01FF"/>
    <w:multiLevelType w:val="multilevel"/>
    <w:tmpl w:val="6E1C8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AD01A5"/>
    <w:multiLevelType w:val="multilevel"/>
    <w:tmpl w:val="86282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925B36"/>
    <w:multiLevelType w:val="hybridMultilevel"/>
    <w:tmpl w:val="D2906FB6"/>
    <w:lvl w:ilvl="0" w:tplc="762AA77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45840"/>
    <w:multiLevelType w:val="multilevel"/>
    <w:tmpl w:val="C8E0E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402472"/>
    <w:multiLevelType w:val="multilevel"/>
    <w:tmpl w:val="D2745E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6A2345"/>
    <w:multiLevelType w:val="hybridMultilevel"/>
    <w:tmpl w:val="E7707238"/>
    <w:lvl w:ilvl="0" w:tplc="89E8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0C6"/>
    <w:multiLevelType w:val="multilevel"/>
    <w:tmpl w:val="ECF88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965B76"/>
    <w:multiLevelType w:val="hybridMultilevel"/>
    <w:tmpl w:val="8BE8A456"/>
    <w:lvl w:ilvl="0" w:tplc="E3E6B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9E9"/>
    <w:multiLevelType w:val="multilevel"/>
    <w:tmpl w:val="DCCE8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1737843"/>
    <w:multiLevelType w:val="hybridMultilevel"/>
    <w:tmpl w:val="66AA1138"/>
    <w:lvl w:ilvl="0" w:tplc="66E02E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D20E2E"/>
    <w:multiLevelType w:val="hybridMultilevel"/>
    <w:tmpl w:val="D498486A"/>
    <w:lvl w:ilvl="0" w:tplc="89E8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377C"/>
    <w:multiLevelType w:val="multilevel"/>
    <w:tmpl w:val="9F644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A70863"/>
    <w:multiLevelType w:val="multilevel"/>
    <w:tmpl w:val="E5DCE5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446C8"/>
    <w:multiLevelType w:val="hybridMultilevel"/>
    <w:tmpl w:val="E48E9918"/>
    <w:lvl w:ilvl="0" w:tplc="CA7466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35053"/>
    <w:multiLevelType w:val="hybridMultilevel"/>
    <w:tmpl w:val="A290DA7C"/>
    <w:lvl w:ilvl="0" w:tplc="DA5CA0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D332D"/>
    <w:multiLevelType w:val="multilevel"/>
    <w:tmpl w:val="E60A9F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2F69D1"/>
    <w:multiLevelType w:val="multilevel"/>
    <w:tmpl w:val="6E507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F34ED1"/>
    <w:multiLevelType w:val="multilevel"/>
    <w:tmpl w:val="BF50F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2" w15:restartNumberingAfterBreak="0">
    <w:nsid w:val="7E585B8C"/>
    <w:multiLevelType w:val="hybridMultilevel"/>
    <w:tmpl w:val="89889C1C"/>
    <w:lvl w:ilvl="0" w:tplc="652A7F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2"/>
  </w:num>
  <w:num w:numId="4">
    <w:abstractNumId w:val="25"/>
  </w:num>
  <w:num w:numId="5">
    <w:abstractNumId w:val="37"/>
  </w:num>
  <w:num w:numId="6">
    <w:abstractNumId w:val="34"/>
  </w:num>
  <w:num w:numId="7">
    <w:abstractNumId w:val="32"/>
  </w:num>
  <w:num w:numId="8">
    <w:abstractNumId w:val="9"/>
  </w:num>
  <w:num w:numId="9">
    <w:abstractNumId w:val="38"/>
  </w:num>
  <w:num w:numId="10">
    <w:abstractNumId w:val="21"/>
  </w:num>
  <w:num w:numId="11">
    <w:abstractNumId w:val="18"/>
  </w:num>
  <w:num w:numId="12">
    <w:abstractNumId w:val="26"/>
  </w:num>
  <w:num w:numId="13">
    <w:abstractNumId w:val="8"/>
  </w:num>
  <w:num w:numId="14">
    <w:abstractNumId w:val="22"/>
  </w:num>
  <w:num w:numId="15">
    <w:abstractNumId w:val="31"/>
  </w:num>
  <w:num w:numId="16">
    <w:abstractNumId w:val="17"/>
  </w:num>
  <w:num w:numId="17">
    <w:abstractNumId w:val="36"/>
  </w:num>
  <w:num w:numId="18">
    <w:abstractNumId w:val="15"/>
  </w:num>
  <w:num w:numId="19">
    <w:abstractNumId w:val="20"/>
  </w:num>
  <w:num w:numId="20">
    <w:abstractNumId w:val="11"/>
  </w:num>
  <w:num w:numId="21">
    <w:abstractNumId w:val="29"/>
  </w:num>
  <w:num w:numId="22">
    <w:abstractNumId w:val="39"/>
  </w:num>
  <w:num w:numId="23">
    <w:abstractNumId w:val="19"/>
  </w:num>
  <w:num w:numId="24">
    <w:abstractNumId w:val="23"/>
  </w:num>
  <w:num w:numId="25">
    <w:abstractNumId w:val="28"/>
  </w:num>
  <w:num w:numId="26">
    <w:abstractNumId w:val="30"/>
  </w:num>
  <w:num w:numId="27">
    <w:abstractNumId w:val="33"/>
  </w:num>
  <w:num w:numId="28">
    <w:abstractNumId w:val="24"/>
  </w:num>
  <w:num w:numId="29">
    <w:abstractNumId w:val="10"/>
  </w:num>
  <w:num w:numId="30">
    <w:abstractNumId w:val="16"/>
  </w:num>
  <w:num w:numId="31">
    <w:abstractNumId w:val="12"/>
  </w:num>
  <w:num w:numId="32">
    <w:abstractNumId w:val="13"/>
  </w:num>
  <w:num w:numId="33">
    <w:abstractNumId w:val="27"/>
  </w:num>
  <w:num w:numId="34">
    <w:abstractNumId w:val="40"/>
  </w:num>
  <w:num w:numId="35">
    <w:abstractNumId w:val="14"/>
  </w:num>
  <w:num w:numId="36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F"/>
    <w:rsid w:val="000113E8"/>
    <w:rsid w:val="00013242"/>
    <w:rsid w:val="00013B24"/>
    <w:rsid w:val="000247AB"/>
    <w:rsid w:val="000450D9"/>
    <w:rsid w:val="00050377"/>
    <w:rsid w:val="0005786B"/>
    <w:rsid w:val="00087429"/>
    <w:rsid w:val="00087FE2"/>
    <w:rsid w:val="0009335D"/>
    <w:rsid w:val="000B23C5"/>
    <w:rsid w:val="000E19CA"/>
    <w:rsid w:val="000E3C19"/>
    <w:rsid w:val="000E6A87"/>
    <w:rsid w:val="000F7B84"/>
    <w:rsid w:val="001004F0"/>
    <w:rsid w:val="00125014"/>
    <w:rsid w:val="00137C19"/>
    <w:rsid w:val="00143360"/>
    <w:rsid w:val="001447D5"/>
    <w:rsid w:val="00146659"/>
    <w:rsid w:val="001567DE"/>
    <w:rsid w:val="00157256"/>
    <w:rsid w:val="00181977"/>
    <w:rsid w:val="00182D30"/>
    <w:rsid w:val="00184277"/>
    <w:rsid w:val="00191B2B"/>
    <w:rsid w:val="001A1702"/>
    <w:rsid w:val="001D5969"/>
    <w:rsid w:val="001E5518"/>
    <w:rsid w:val="001F7C42"/>
    <w:rsid w:val="002020E1"/>
    <w:rsid w:val="00203A0E"/>
    <w:rsid w:val="0020660F"/>
    <w:rsid w:val="002151F8"/>
    <w:rsid w:val="002159F3"/>
    <w:rsid w:val="00221FF4"/>
    <w:rsid w:val="002319E6"/>
    <w:rsid w:val="002353DD"/>
    <w:rsid w:val="00242468"/>
    <w:rsid w:val="00291363"/>
    <w:rsid w:val="00292975"/>
    <w:rsid w:val="002A2E71"/>
    <w:rsid w:val="002B3FA6"/>
    <w:rsid w:val="002B6681"/>
    <w:rsid w:val="002C4A2E"/>
    <w:rsid w:val="002D4B79"/>
    <w:rsid w:val="002E1B3F"/>
    <w:rsid w:val="002E6EBB"/>
    <w:rsid w:val="002F140B"/>
    <w:rsid w:val="002F16BE"/>
    <w:rsid w:val="00305F49"/>
    <w:rsid w:val="003101B5"/>
    <w:rsid w:val="003204CA"/>
    <w:rsid w:val="00330D93"/>
    <w:rsid w:val="00337BE3"/>
    <w:rsid w:val="003410AA"/>
    <w:rsid w:val="0034122A"/>
    <w:rsid w:val="003D6D1E"/>
    <w:rsid w:val="003E125E"/>
    <w:rsid w:val="003E395F"/>
    <w:rsid w:val="003E39AA"/>
    <w:rsid w:val="003F1AEE"/>
    <w:rsid w:val="00407FB8"/>
    <w:rsid w:val="004277F2"/>
    <w:rsid w:val="004314EC"/>
    <w:rsid w:val="00434FC8"/>
    <w:rsid w:val="004362C2"/>
    <w:rsid w:val="004530AE"/>
    <w:rsid w:val="004714B3"/>
    <w:rsid w:val="00487D45"/>
    <w:rsid w:val="00491FF6"/>
    <w:rsid w:val="00492F5B"/>
    <w:rsid w:val="004A4747"/>
    <w:rsid w:val="004B2A23"/>
    <w:rsid w:val="004C38E8"/>
    <w:rsid w:val="004D2CB7"/>
    <w:rsid w:val="004F3F01"/>
    <w:rsid w:val="00501295"/>
    <w:rsid w:val="00503859"/>
    <w:rsid w:val="005167B2"/>
    <w:rsid w:val="00526242"/>
    <w:rsid w:val="005345B5"/>
    <w:rsid w:val="005347DB"/>
    <w:rsid w:val="00537B00"/>
    <w:rsid w:val="0057073B"/>
    <w:rsid w:val="005944D8"/>
    <w:rsid w:val="00594FB6"/>
    <w:rsid w:val="005A6588"/>
    <w:rsid w:val="005C009E"/>
    <w:rsid w:val="005C2069"/>
    <w:rsid w:val="005D7A05"/>
    <w:rsid w:val="005E3C6F"/>
    <w:rsid w:val="00616B7A"/>
    <w:rsid w:val="0062065A"/>
    <w:rsid w:val="006220A5"/>
    <w:rsid w:val="006247C1"/>
    <w:rsid w:val="006250E7"/>
    <w:rsid w:val="0063624D"/>
    <w:rsid w:val="0066222A"/>
    <w:rsid w:val="00671462"/>
    <w:rsid w:val="00671735"/>
    <w:rsid w:val="00683BDC"/>
    <w:rsid w:val="00690862"/>
    <w:rsid w:val="00696659"/>
    <w:rsid w:val="006B4473"/>
    <w:rsid w:val="006C4780"/>
    <w:rsid w:val="006D336D"/>
    <w:rsid w:val="006E3FFC"/>
    <w:rsid w:val="006E49E0"/>
    <w:rsid w:val="006E7833"/>
    <w:rsid w:val="006F2BB3"/>
    <w:rsid w:val="0071228D"/>
    <w:rsid w:val="007206F3"/>
    <w:rsid w:val="0074008D"/>
    <w:rsid w:val="00783F37"/>
    <w:rsid w:val="00787DB5"/>
    <w:rsid w:val="007A011A"/>
    <w:rsid w:val="007A1917"/>
    <w:rsid w:val="007A52AE"/>
    <w:rsid w:val="007A6802"/>
    <w:rsid w:val="007C2D5F"/>
    <w:rsid w:val="007C51BD"/>
    <w:rsid w:val="007D7560"/>
    <w:rsid w:val="007E440E"/>
    <w:rsid w:val="007E7838"/>
    <w:rsid w:val="008130A8"/>
    <w:rsid w:val="00815E55"/>
    <w:rsid w:val="0082167F"/>
    <w:rsid w:val="008252BB"/>
    <w:rsid w:val="0082720D"/>
    <w:rsid w:val="008434D5"/>
    <w:rsid w:val="00847660"/>
    <w:rsid w:val="00867E37"/>
    <w:rsid w:val="008748EA"/>
    <w:rsid w:val="00877535"/>
    <w:rsid w:val="00887711"/>
    <w:rsid w:val="008A1475"/>
    <w:rsid w:val="008B3F7F"/>
    <w:rsid w:val="008D4619"/>
    <w:rsid w:val="008E6337"/>
    <w:rsid w:val="008F476A"/>
    <w:rsid w:val="00900F5F"/>
    <w:rsid w:val="00917735"/>
    <w:rsid w:val="00920CB5"/>
    <w:rsid w:val="009416BE"/>
    <w:rsid w:val="0095396F"/>
    <w:rsid w:val="00955B6A"/>
    <w:rsid w:val="009571A6"/>
    <w:rsid w:val="00957FF1"/>
    <w:rsid w:val="00965D5E"/>
    <w:rsid w:val="00987421"/>
    <w:rsid w:val="0099652F"/>
    <w:rsid w:val="009A449F"/>
    <w:rsid w:val="009B797F"/>
    <w:rsid w:val="009C19E4"/>
    <w:rsid w:val="009D0F3F"/>
    <w:rsid w:val="009D2F79"/>
    <w:rsid w:val="009E126C"/>
    <w:rsid w:val="009E3C40"/>
    <w:rsid w:val="009F0376"/>
    <w:rsid w:val="009F686F"/>
    <w:rsid w:val="00A01FCB"/>
    <w:rsid w:val="00A04FA4"/>
    <w:rsid w:val="00A10AD0"/>
    <w:rsid w:val="00A156AE"/>
    <w:rsid w:val="00A156F6"/>
    <w:rsid w:val="00A30E1E"/>
    <w:rsid w:val="00A33545"/>
    <w:rsid w:val="00A34872"/>
    <w:rsid w:val="00A428A9"/>
    <w:rsid w:val="00A47BA7"/>
    <w:rsid w:val="00A6349B"/>
    <w:rsid w:val="00A81F2C"/>
    <w:rsid w:val="00A83EBB"/>
    <w:rsid w:val="00A90D8E"/>
    <w:rsid w:val="00AA1CD9"/>
    <w:rsid w:val="00AA1D32"/>
    <w:rsid w:val="00AC245F"/>
    <w:rsid w:val="00AC4670"/>
    <w:rsid w:val="00AF0F7C"/>
    <w:rsid w:val="00AF6C3F"/>
    <w:rsid w:val="00AF7298"/>
    <w:rsid w:val="00B03407"/>
    <w:rsid w:val="00B0698E"/>
    <w:rsid w:val="00B07D7F"/>
    <w:rsid w:val="00B11F14"/>
    <w:rsid w:val="00B30A05"/>
    <w:rsid w:val="00B45C67"/>
    <w:rsid w:val="00B506A4"/>
    <w:rsid w:val="00B6025A"/>
    <w:rsid w:val="00B61FD0"/>
    <w:rsid w:val="00B647F0"/>
    <w:rsid w:val="00B6580D"/>
    <w:rsid w:val="00B70BD4"/>
    <w:rsid w:val="00B96F52"/>
    <w:rsid w:val="00B97DD6"/>
    <w:rsid w:val="00BA10F6"/>
    <w:rsid w:val="00BA48ED"/>
    <w:rsid w:val="00BA58E7"/>
    <w:rsid w:val="00BB40F6"/>
    <w:rsid w:val="00BB411A"/>
    <w:rsid w:val="00BE3777"/>
    <w:rsid w:val="00BF25E7"/>
    <w:rsid w:val="00BF5A10"/>
    <w:rsid w:val="00BF6951"/>
    <w:rsid w:val="00C1069E"/>
    <w:rsid w:val="00C12002"/>
    <w:rsid w:val="00C150E4"/>
    <w:rsid w:val="00C25607"/>
    <w:rsid w:val="00C26AB8"/>
    <w:rsid w:val="00C27B77"/>
    <w:rsid w:val="00C5090B"/>
    <w:rsid w:val="00C5286F"/>
    <w:rsid w:val="00C71ACD"/>
    <w:rsid w:val="00C741AC"/>
    <w:rsid w:val="00C87900"/>
    <w:rsid w:val="00C929C3"/>
    <w:rsid w:val="00CA0F66"/>
    <w:rsid w:val="00CA229E"/>
    <w:rsid w:val="00CA3661"/>
    <w:rsid w:val="00CA4F80"/>
    <w:rsid w:val="00CA6C89"/>
    <w:rsid w:val="00CC6266"/>
    <w:rsid w:val="00CD4DF9"/>
    <w:rsid w:val="00CE7AD0"/>
    <w:rsid w:val="00CF478A"/>
    <w:rsid w:val="00D053DF"/>
    <w:rsid w:val="00D1017D"/>
    <w:rsid w:val="00D14459"/>
    <w:rsid w:val="00D15F24"/>
    <w:rsid w:val="00D33BBD"/>
    <w:rsid w:val="00D522D4"/>
    <w:rsid w:val="00D537CA"/>
    <w:rsid w:val="00D65FA0"/>
    <w:rsid w:val="00D66035"/>
    <w:rsid w:val="00D67554"/>
    <w:rsid w:val="00D71046"/>
    <w:rsid w:val="00D85DDA"/>
    <w:rsid w:val="00D92FEF"/>
    <w:rsid w:val="00D973A5"/>
    <w:rsid w:val="00DA5B69"/>
    <w:rsid w:val="00DA6AB8"/>
    <w:rsid w:val="00DB1E61"/>
    <w:rsid w:val="00DC29FF"/>
    <w:rsid w:val="00DC674F"/>
    <w:rsid w:val="00DD57BC"/>
    <w:rsid w:val="00DD7743"/>
    <w:rsid w:val="00DE173F"/>
    <w:rsid w:val="00DE7DCB"/>
    <w:rsid w:val="00DF508E"/>
    <w:rsid w:val="00DF5C7B"/>
    <w:rsid w:val="00E15F62"/>
    <w:rsid w:val="00E164A6"/>
    <w:rsid w:val="00E16BB1"/>
    <w:rsid w:val="00E21E27"/>
    <w:rsid w:val="00E322BA"/>
    <w:rsid w:val="00E367B3"/>
    <w:rsid w:val="00E5712A"/>
    <w:rsid w:val="00E7094B"/>
    <w:rsid w:val="00E76DDF"/>
    <w:rsid w:val="00E862D2"/>
    <w:rsid w:val="00E9165E"/>
    <w:rsid w:val="00E951E6"/>
    <w:rsid w:val="00E97948"/>
    <w:rsid w:val="00EA3126"/>
    <w:rsid w:val="00EB5D82"/>
    <w:rsid w:val="00EC3D14"/>
    <w:rsid w:val="00ED0726"/>
    <w:rsid w:val="00ED6DE7"/>
    <w:rsid w:val="00EE4796"/>
    <w:rsid w:val="00EE73D3"/>
    <w:rsid w:val="00EF3940"/>
    <w:rsid w:val="00F6025F"/>
    <w:rsid w:val="00F64ED1"/>
    <w:rsid w:val="00F737FA"/>
    <w:rsid w:val="00F9587C"/>
    <w:rsid w:val="00FA6E12"/>
    <w:rsid w:val="00FC3728"/>
    <w:rsid w:val="00FC4BB2"/>
    <w:rsid w:val="00FC796B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97F0"/>
  <w15:docId w15:val="{3890F854-03F3-4686-B634-0B6FBF6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90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090B"/>
    <w:pPr>
      <w:keepNext/>
      <w:widowControl w:val="0"/>
      <w:numPr>
        <w:numId w:val="1"/>
      </w:numPr>
      <w:shd w:val="clear" w:color="auto" w:fill="FFFFFF"/>
      <w:autoSpaceDE w:val="0"/>
      <w:spacing w:before="5" w:line="278" w:lineRule="exact"/>
      <w:ind w:left="14"/>
      <w:outlineLvl w:val="0"/>
    </w:pPr>
    <w:rPr>
      <w:color w:val="000000"/>
      <w:spacing w:val="6"/>
      <w:sz w:val="28"/>
      <w:szCs w:val="28"/>
    </w:rPr>
  </w:style>
  <w:style w:type="paragraph" w:styleId="Nadpis2">
    <w:name w:val="heading 2"/>
    <w:basedOn w:val="Normln"/>
    <w:next w:val="Normln"/>
    <w:qFormat/>
    <w:rsid w:val="00C5090B"/>
    <w:pPr>
      <w:keepNext/>
      <w:widowControl w:val="0"/>
      <w:numPr>
        <w:ilvl w:val="1"/>
        <w:numId w:val="1"/>
      </w:numPr>
      <w:shd w:val="clear" w:color="auto" w:fill="FFFFFF"/>
      <w:tabs>
        <w:tab w:val="left" w:pos="523"/>
      </w:tabs>
      <w:autoSpaceDE w:val="0"/>
      <w:spacing w:line="278" w:lineRule="exact"/>
      <w:outlineLvl w:val="1"/>
    </w:pPr>
    <w:rPr>
      <w:color w:val="000000"/>
      <w:spacing w:val="-6"/>
      <w:w w:val="11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5090B"/>
    <w:rPr>
      <w:b w:val="0"/>
    </w:rPr>
  </w:style>
  <w:style w:type="character" w:customStyle="1" w:styleId="WW8Num4z1">
    <w:name w:val="WW8Num4z1"/>
    <w:rsid w:val="00C5090B"/>
    <w:rPr>
      <w:b w:val="0"/>
      <w:color w:val="000000"/>
    </w:rPr>
  </w:style>
  <w:style w:type="character" w:customStyle="1" w:styleId="Absatz-Standardschriftart">
    <w:name w:val="Absatz-Standardschriftart"/>
    <w:rsid w:val="00C5090B"/>
  </w:style>
  <w:style w:type="character" w:customStyle="1" w:styleId="WW8Num11z0">
    <w:name w:val="WW8Num11z0"/>
    <w:rsid w:val="00C5090B"/>
    <w:rPr>
      <w:color w:val="000000"/>
    </w:rPr>
  </w:style>
  <w:style w:type="character" w:customStyle="1" w:styleId="WW8Num11z1">
    <w:name w:val="WW8Num11z1"/>
    <w:rsid w:val="00C5090B"/>
    <w:rPr>
      <w:rFonts w:ascii="Courier New" w:hAnsi="Courier New" w:cs="Courier New"/>
    </w:rPr>
  </w:style>
  <w:style w:type="character" w:customStyle="1" w:styleId="WW8Num11z2">
    <w:name w:val="WW8Num11z2"/>
    <w:rsid w:val="00C5090B"/>
    <w:rPr>
      <w:rFonts w:ascii="Wingdings" w:hAnsi="Wingdings"/>
    </w:rPr>
  </w:style>
  <w:style w:type="character" w:customStyle="1" w:styleId="WW8Num11z3">
    <w:name w:val="WW8Num11z3"/>
    <w:rsid w:val="00C5090B"/>
    <w:rPr>
      <w:rFonts w:ascii="Symbol" w:hAnsi="Symbol"/>
    </w:rPr>
  </w:style>
  <w:style w:type="character" w:customStyle="1" w:styleId="Standardnpsmoodstavce3">
    <w:name w:val="Standardní písmo odstavce3"/>
    <w:rsid w:val="00C5090B"/>
  </w:style>
  <w:style w:type="character" w:customStyle="1" w:styleId="Standardnpsmoodstavce2">
    <w:name w:val="Standardní písmo odstavce2"/>
    <w:rsid w:val="00C5090B"/>
  </w:style>
  <w:style w:type="character" w:customStyle="1" w:styleId="WW8Num6z1">
    <w:name w:val="WW8Num6z1"/>
    <w:rsid w:val="00C5090B"/>
    <w:rPr>
      <w:b w:val="0"/>
      <w:color w:val="000000"/>
    </w:rPr>
  </w:style>
  <w:style w:type="character" w:customStyle="1" w:styleId="Standardnpsmoodstavce1">
    <w:name w:val="Standardní písmo odstavce1"/>
    <w:rsid w:val="00C5090B"/>
  </w:style>
  <w:style w:type="character" w:customStyle="1" w:styleId="Symbolyproslovn">
    <w:name w:val="Symboly pro číslování"/>
    <w:rsid w:val="00C5090B"/>
  </w:style>
  <w:style w:type="character" w:customStyle="1" w:styleId="Odkaznakoment1">
    <w:name w:val="Odkaz na komentář1"/>
    <w:basedOn w:val="Standardnpsmoodstavce2"/>
    <w:rsid w:val="00C5090B"/>
    <w:rPr>
      <w:sz w:val="16"/>
      <w:szCs w:val="16"/>
    </w:rPr>
  </w:style>
  <w:style w:type="paragraph" w:customStyle="1" w:styleId="Nadpis">
    <w:name w:val="Nadpis"/>
    <w:basedOn w:val="Normln"/>
    <w:next w:val="Zkladntext"/>
    <w:rsid w:val="00C509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C5090B"/>
    <w:pPr>
      <w:spacing w:after="120"/>
    </w:pPr>
  </w:style>
  <w:style w:type="paragraph" w:styleId="Seznam">
    <w:name w:val="List"/>
    <w:basedOn w:val="Zkladntext"/>
    <w:rsid w:val="00C5090B"/>
    <w:rPr>
      <w:rFonts w:cs="Tahoma"/>
    </w:rPr>
  </w:style>
  <w:style w:type="paragraph" w:customStyle="1" w:styleId="Popisek">
    <w:name w:val="Popisek"/>
    <w:basedOn w:val="Normln"/>
    <w:rsid w:val="00C5090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5090B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C5090B"/>
    <w:rPr>
      <w:szCs w:val="20"/>
    </w:rPr>
  </w:style>
  <w:style w:type="paragraph" w:styleId="Zhlav">
    <w:name w:val="header"/>
    <w:basedOn w:val="Normln"/>
    <w:link w:val="ZhlavChar"/>
    <w:rsid w:val="00C509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09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C509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5090B"/>
    <w:pPr>
      <w:spacing w:after="120"/>
      <w:ind w:left="283"/>
    </w:pPr>
  </w:style>
  <w:style w:type="paragraph" w:customStyle="1" w:styleId="Normlnodsazen1">
    <w:name w:val="Normální odsazený1"/>
    <w:basedOn w:val="Normln"/>
    <w:rsid w:val="00C5090B"/>
    <w:pPr>
      <w:ind w:left="708"/>
    </w:pPr>
    <w:rPr>
      <w:sz w:val="20"/>
      <w:szCs w:val="20"/>
    </w:rPr>
  </w:style>
  <w:style w:type="paragraph" w:customStyle="1" w:styleId="Textkomente1">
    <w:name w:val="Text komentáře1"/>
    <w:basedOn w:val="Normln"/>
    <w:rsid w:val="00C5090B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C5090B"/>
    <w:rPr>
      <w:b/>
      <w:bCs/>
    </w:rPr>
  </w:style>
  <w:style w:type="paragraph" w:customStyle="1" w:styleId="Odstavec1">
    <w:name w:val="Odstavec 1."/>
    <w:basedOn w:val="Normln"/>
    <w:rsid w:val="00A83EBB"/>
    <w:pPr>
      <w:keepNext/>
      <w:numPr>
        <w:numId w:val="2"/>
      </w:numPr>
      <w:suppressAutoHyphens w:val="0"/>
      <w:spacing w:before="360" w:after="120"/>
    </w:pPr>
    <w:rPr>
      <w:b/>
      <w:bCs/>
      <w:lang w:eastAsia="cs-CZ"/>
    </w:rPr>
  </w:style>
  <w:style w:type="paragraph" w:customStyle="1" w:styleId="Odstavec11">
    <w:name w:val="Odstavec 1.1"/>
    <w:basedOn w:val="Normln"/>
    <w:rsid w:val="00A83EBB"/>
    <w:pPr>
      <w:numPr>
        <w:ilvl w:val="1"/>
        <w:numId w:val="2"/>
      </w:numPr>
      <w:suppressAutoHyphens w:val="0"/>
      <w:spacing w:before="120"/>
    </w:pPr>
    <w:rPr>
      <w:sz w:val="20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4314EC"/>
    <w:pPr>
      <w:ind w:left="708"/>
    </w:pPr>
  </w:style>
  <w:style w:type="character" w:styleId="Odkaznakoment">
    <w:name w:val="annotation reference"/>
    <w:basedOn w:val="Standardnpsmoodstavce"/>
    <w:unhideWhenUsed/>
    <w:rsid w:val="00330D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0D93"/>
    <w:pPr>
      <w:widowControl w:val="0"/>
    </w:pPr>
    <w:rPr>
      <w:rFonts w:eastAsia="Lucida Sans Unicode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0D93"/>
    <w:rPr>
      <w:rFonts w:eastAsia="Lucida Sans Unicode"/>
      <w:color w:val="000000"/>
    </w:rPr>
  </w:style>
  <w:style w:type="paragraph" w:customStyle="1" w:styleId="Zkladntextodsazen21">
    <w:name w:val="Základní text odsazený 21"/>
    <w:basedOn w:val="Normln"/>
    <w:rsid w:val="00C87900"/>
    <w:pPr>
      <w:ind w:left="709" w:hanging="709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87900"/>
    <w:rPr>
      <w:color w:val="0000FF"/>
      <w:u w:val="single"/>
    </w:rPr>
  </w:style>
  <w:style w:type="character" w:customStyle="1" w:styleId="platne1">
    <w:name w:val="platne1"/>
    <w:basedOn w:val="Standardnpsmoodstavce"/>
    <w:uiPriority w:val="99"/>
    <w:rsid w:val="00887711"/>
  </w:style>
  <w:style w:type="paragraph" w:styleId="Revize">
    <w:name w:val="Revision"/>
    <w:hidden/>
    <w:uiPriority w:val="99"/>
    <w:semiHidden/>
    <w:rsid w:val="00A01FC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91363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CA0F66"/>
    <w:pPr>
      <w:jc w:val="center"/>
    </w:pPr>
    <w:rPr>
      <w:b/>
      <w:sz w:val="56"/>
      <w:szCs w:val="20"/>
    </w:rPr>
  </w:style>
  <w:style w:type="character" w:customStyle="1" w:styleId="NzevChar">
    <w:name w:val="Název Char"/>
    <w:basedOn w:val="Standardnpsmoodstavce"/>
    <w:link w:val="Nzev"/>
    <w:rsid w:val="00CA0F66"/>
    <w:rPr>
      <w:b/>
      <w:sz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0F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A0F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43360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D2CB7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5C009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671462"/>
    <w:pPr>
      <w:suppressAutoHyphens w:val="0"/>
      <w:autoSpaceDE w:val="0"/>
      <w:autoSpaceDN w:val="0"/>
    </w:pPr>
    <w:rPr>
      <w:rFonts w:eastAsiaTheme="minorHAnsi"/>
      <w:color w:val="00000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D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D5E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65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@souplze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90C1-6130-4794-9471-2E4DFCEE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0BBEA-8A2D-4795-929D-EE8C78C7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E9AF-CCDA-467B-97EA-17EFDEB32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77F00-2F8A-476F-B5F7-C56A797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Plzenske mestske dopravni podniky, a.s.</Company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Stanislava Mielke</cp:lastModifiedBy>
  <cp:revision>4</cp:revision>
  <cp:lastPrinted>2022-05-03T10:18:00Z</cp:lastPrinted>
  <dcterms:created xsi:type="dcterms:W3CDTF">2022-05-03T10:41:00Z</dcterms:created>
  <dcterms:modified xsi:type="dcterms:W3CDTF">2022-05-03T10:47:00Z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