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245884CB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97213F">
        <w:rPr>
          <w:rFonts w:ascii="Arial" w:hAnsi="Arial"/>
          <w:sz w:val="20"/>
        </w:rPr>
        <w:t>0094/22</w:t>
      </w:r>
    </w:p>
    <w:p w14:paraId="447613A0" w14:textId="29093230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97213F">
        <w:rPr>
          <w:rFonts w:ascii="Arial" w:hAnsi="Arial"/>
          <w:sz w:val="20"/>
        </w:rPr>
        <w:t xml:space="preserve"> 4118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16175D4" w14:textId="1F1890F9" w:rsidR="00DD2094" w:rsidRDefault="00DD2094" w:rsidP="0097213F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 w:cs="Arial"/>
          <w:b/>
          <w:bCs/>
        </w:rPr>
        <w:t>FINEP BARRANDOV ZÁPAD k.s.</w:t>
      </w:r>
      <w:r>
        <w:t>,</w:t>
      </w:r>
    </w:p>
    <w:p w14:paraId="4EC8CACA" w14:textId="294989AD" w:rsidR="00796A29" w:rsidRPr="001759DF" w:rsidRDefault="00796A29" w:rsidP="0097213F">
      <w:pPr>
        <w:jc w:val="both"/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DD2094">
        <w:rPr>
          <w:rFonts w:ascii="Arial" w:hAnsi="Arial" w:cs="Arial"/>
        </w:rPr>
        <w:t>Havlíčkova 1030/1, 110 00 Praha 1</w:t>
      </w:r>
    </w:p>
    <w:p w14:paraId="08187503" w14:textId="5F02F112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="00DD2094">
        <w:rPr>
          <w:rFonts w:ascii="Arial" w:hAnsi="Arial" w:cs="Arial"/>
          <w:sz w:val="20"/>
        </w:rPr>
        <w:t>279 18 041</w:t>
      </w:r>
      <w:r w:rsidRPr="001759DF">
        <w:rPr>
          <w:rFonts w:ascii="Arial" w:hAnsi="Arial"/>
          <w:sz w:val="20"/>
        </w:rPr>
        <w:t xml:space="preserve">     </w:t>
      </w:r>
    </w:p>
    <w:p w14:paraId="2D4DAE76" w14:textId="0EE72DE9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 </w:t>
      </w:r>
      <w:r w:rsidR="00DD2094">
        <w:rPr>
          <w:rFonts w:ascii="Arial" w:hAnsi="Arial"/>
          <w:sz w:val="20"/>
        </w:rPr>
        <w:t>CZ</w:t>
      </w:r>
      <w:r w:rsidR="00DD2094">
        <w:rPr>
          <w:rFonts w:ascii="Arial" w:hAnsi="Arial" w:cs="Arial"/>
          <w:sz w:val="20"/>
        </w:rPr>
        <w:t>27918041</w:t>
      </w:r>
    </w:p>
    <w:p w14:paraId="182AAB74" w14:textId="2B255A0E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zastoupen</w:t>
      </w:r>
      <w:r w:rsidR="00DD2094">
        <w:rPr>
          <w:rFonts w:ascii="Arial" w:hAnsi="Arial"/>
          <w:sz w:val="20"/>
        </w:rPr>
        <w:t>á</w:t>
      </w:r>
      <w:r w:rsidRPr="00DD2094">
        <w:rPr>
          <w:rFonts w:ascii="Arial" w:hAnsi="Arial"/>
          <w:sz w:val="20"/>
        </w:rPr>
        <w:t>:</w:t>
      </w:r>
      <w:r w:rsidR="00DD2094">
        <w:rPr>
          <w:rFonts w:ascii="Arial" w:hAnsi="Arial"/>
          <w:sz w:val="20"/>
        </w:rPr>
        <w:t xml:space="preserve"> </w:t>
      </w:r>
      <w:r w:rsidR="00DD2094" w:rsidRPr="0097213F">
        <w:rPr>
          <w:rFonts w:ascii="Arial" w:hAnsi="Arial" w:cs="Arial"/>
          <w:sz w:val="20"/>
        </w:rPr>
        <w:t xml:space="preserve">PRAGUE DEVELOPMENT SICAV PLC, jménem FINEP BARRANDOV FUNF </w:t>
      </w:r>
      <w:proofErr w:type="spellStart"/>
      <w:r w:rsidR="00DD2094" w:rsidRPr="0097213F">
        <w:rPr>
          <w:rFonts w:ascii="Arial" w:hAnsi="Arial" w:cs="Arial"/>
          <w:sz w:val="20"/>
        </w:rPr>
        <w:t>Birkirkara</w:t>
      </w:r>
      <w:proofErr w:type="spellEnd"/>
      <w:r w:rsidR="00DD2094" w:rsidRPr="0097213F">
        <w:rPr>
          <w:rFonts w:ascii="Arial" w:hAnsi="Arial" w:cs="Arial"/>
          <w:sz w:val="20"/>
        </w:rPr>
        <w:t xml:space="preserve">, TG </w:t>
      </w:r>
      <w:proofErr w:type="spellStart"/>
      <w:r w:rsidR="00DD2094" w:rsidRPr="0097213F">
        <w:rPr>
          <w:rFonts w:ascii="Arial" w:hAnsi="Arial" w:cs="Arial"/>
          <w:sz w:val="20"/>
        </w:rPr>
        <w:t>Complex</w:t>
      </w:r>
      <w:proofErr w:type="spellEnd"/>
      <w:r w:rsidR="00DD2094" w:rsidRPr="0097213F">
        <w:rPr>
          <w:rFonts w:ascii="Arial" w:hAnsi="Arial" w:cs="Arial"/>
          <w:sz w:val="20"/>
        </w:rPr>
        <w:t xml:space="preserve">, </w:t>
      </w:r>
      <w:proofErr w:type="spellStart"/>
      <w:r w:rsidR="00DD2094" w:rsidRPr="0097213F">
        <w:rPr>
          <w:rFonts w:ascii="Arial" w:hAnsi="Arial" w:cs="Arial"/>
          <w:sz w:val="20"/>
        </w:rPr>
        <w:t>Suite</w:t>
      </w:r>
      <w:proofErr w:type="spellEnd"/>
      <w:r w:rsidR="00DD2094" w:rsidRPr="0097213F">
        <w:rPr>
          <w:rFonts w:ascii="Arial" w:hAnsi="Arial" w:cs="Arial"/>
          <w:sz w:val="20"/>
        </w:rPr>
        <w:t xml:space="preserve"> 2, Level3, </w:t>
      </w:r>
      <w:proofErr w:type="spellStart"/>
      <w:r w:rsidR="00DD2094" w:rsidRPr="0097213F">
        <w:rPr>
          <w:rFonts w:ascii="Arial" w:hAnsi="Arial" w:cs="Arial"/>
          <w:sz w:val="20"/>
        </w:rPr>
        <w:t>Brewery</w:t>
      </w:r>
      <w:proofErr w:type="spellEnd"/>
      <w:r w:rsidR="00DD2094" w:rsidRPr="0097213F">
        <w:rPr>
          <w:rFonts w:ascii="Arial" w:hAnsi="Arial" w:cs="Arial"/>
          <w:sz w:val="20"/>
        </w:rPr>
        <w:t xml:space="preserve"> Street, Maltská republika – komplementářem, kterého při výkonu funkce zastupují Ing. Michal Kocián a Ing. Štěpán Havlas, ředitelé komplementáře</w:t>
      </w:r>
    </w:p>
    <w:p w14:paraId="7B8A9C15" w14:textId="39157195" w:rsidR="00796A29" w:rsidRPr="001759DF" w:rsidRDefault="00796A29" w:rsidP="0097213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zapsána v obchodním rejstříku vedeném</w:t>
      </w:r>
      <w:r w:rsidRPr="00DD2094">
        <w:rPr>
          <w:sz w:val="20"/>
        </w:rPr>
        <w:t>:</w:t>
      </w:r>
      <w:r w:rsidR="00DD2094">
        <w:rPr>
          <w:sz w:val="20"/>
        </w:rPr>
        <w:t xml:space="preserve"> </w:t>
      </w:r>
      <w:r w:rsidR="00DD2094" w:rsidRPr="0097213F">
        <w:rPr>
          <w:sz w:val="20"/>
        </w:rPr>
        <w:t>Městským soudem v</w:t>
      </w:r>
      <w:r w:rsidR="00DD2094">
        <w:rPr>
          <w:sz w:val="20"/>
        </w:rPr>
        <w:t> </w:t>
      </w:r>
      <w:r w:rsidR="00DD2094" w:rsidRPr="0097213F">
        <w:rPr>
          <w:sz w:val="20"/>
        </w:rPr>
        <w:t>Praze</w:t>
      </w:r>
      <w:r w:rsidR="00DD2094">
        <w:rPr>
          <w:sz w:val="20"/>
        </w:rPr>
        <w:t xml:space="preserve"> </w:t>
      </w:r>
      <w:r w:rsidRPr="001759DF">
        <w:rPr>
          <w:sz w:val="20"/>
        </w:rPr>
        <w:t xml:space="preserve">pod </w:t>
      </w:r>
      <w:proofErr w:type="spellStart"/>
      <w:r w:rsidRPr="001759DF">
        <w:rPr>
          <w:sz w:val="20"/>
        </w:rPr>
        <w:t>sp</w:t>
      </w:r>
      <w:proofErr w:type="spellEnd"/>
      <w:r w:rsidRPr="001759DF">
        <w:rPr>
          <w:sz w:val="20"/>
        </w:rPr>
        <w:t xml:space="preserve">. značkou: </w:t>
      </w:r>
      <w:r w:rsidR="00AE0C8B">
        <w:rPr>
          <w:sz w:val="20"/>
        </w:rPr>
        <w:t>A 76651</w:t>
      </w:r>
      <w:r w:rsidRPr="001759DF">
        <w:rPr>
          <w:sz w:val="20"/>
        </w:rPr>
        <w:t xml:space="preserve">                                     </w:t>
      </w:r>
    </w:p>
    <w:p w14:paraId="0F92D907" w14:textId="5C543ED4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bankovní spojení:</w:t>
      </w:r>
      <w:r w:rsidR="003C721F">
        <w:rPr>
          <w:rFonts w:ascii="Arial" w:hAnsi="Arial"/>
          <w:sz w:val="20"/>
        </w:rPr>
        <w:t xml:space="preserve"> </w:t>
      </w:r>
      <w:r w:rsidR="00AE0C8B" w:rsidRPr="006101DD">
        <w:rPr>
          <w:rFonts w:ascii="Arial" w:hAnsi="Arial"/>
          <w:sz w:val="20"/>
        </w:rPr>
        <w:t>Komerční banka a.s</w:t>
      </w:r>
      <w:r w:rsidR="00AE0C8B">
        <w:rPr>
          <w:rFonts w:ascii="Arial" w:hAnsi="Arial"/>
          <w:sz w:val="20"/>
        </w:rPr>
        <w:t xml:space="preserve">., </w:t>
      </w:r>
      <w:r w:rsidRPr="001759DF">
        <w:rPr>
          <w:rFonts w:ascii="Arial" w:hAnsi="Arial"/>
          <w:sz w:val="20"/>
        </w:rPr>
        <w:t xml:space="preserve">číslo účtu: </w:t>
      </w:r>
      <w:r w:rsidR="00AE0C8B" w:rsidRPr="006101DD">
        <w:rPr>
          <w:rFonts w:ascii="Arial" w:hAnsi="Arial"/>
          <w:sz w:val="20"/>
        </w:rPr>
        <w:t>107-1725760247/010</w:t>
      </w:r>
      <w:r w:rsidR="00AE0C8B">
        <w:rPr>
          <w:rFonts w:ascii="Arial" w:hAnsi="Arial"/>
          <w:sz w:val="20"/>
        </w:rPr>
        <w:t>0</w:t>
      </w:r>
    </w:p>
    <w:p w14:paraId="0F9C9DB7" w14:textId="0F622D76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AE0C8B">
        <w:rPr>
          <w:rFonts w:ascii="Arial" w:hAnsi="Arial"/>
          <w:sz w:val="20"/>
        </w:rPr>
        <w:t>Ing. Jan Zedník</w:t>
      </w:r>
      <w:r w:rsidRPr="001759DF">
        <w:rPr>
          <w:rFonts w:ascii="Arial" w:hAnsi="Arial"/>
          <w:sz w:val="20"/>
        </w:rPr>
        <w:t xml:space="preserve">, email: </w:t>
      </w:r>
      <w:r w:rsidR="00AE0C8B">
        <w:rPr>
          <w:rFonts w:ascii="Arial" w:hAnsi="Arial"/>
          <w:sz w:val="20"/>
        </w:rPr>
        <w:t>jan.zednik@finep.cz</w:t>
      </w:r>
      <w:r w:rsidRPr="001759DF">
        <w:rPr>
          <w:rFonts w:ascii="Arial" w:hAnsi="Arial"/>
          <w:sz w:val="20"/>
        </w:rPr>
        <w:t xml:space="preserve"> 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E6264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0C95EE97" w:rsidR="00FF2A17" w:rsidRPr="0097213F" w:rsidRDefault="006475F6" w:rsidP="00205AFF">
      <w:pPr>
        <w:pStyle w:val="Odstavecseseznamem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6402C0">
        <w:rPr>
          <w:rFonts w:ascii="Arial" w:hAnsi="Arial" w:cs="Arial"/>
          <w:b/>
          <w:bCs/>
        </w:rPr>
        <w:t xml:space="preserve">BARRANDOV KASKÁDY - </w:t>
      </w:r>
      <w:r w:rsidR="003C721F" w:rsidRPr="0097213F">
        <w:rPr>
          <w:rFonts w:ascii="Arial" w:hAnsi="Arial" w:cs="Arial"/>
          <w:b/>
          <w:bCs/>
        </w:rPr>
        <w:t xml:space="preserve">Prodloužení </w:t>
      </w:r>
      <w:r w:rsidR="009E619C">
        <w:rPr>
          <w:rFonts w:ascii="Arial" w:hAnsi="Arial" w:cs="Arial"/>
          <w:b/>
          <w:bCs/>
        </w:rPr>
        <w:t>Werichovy ulice</w:t>
      </w:r>
      <w:r>
        <w:rPr>
          <w:rFonts w:ascii="Arial" w:hAnsi="Arial" w:cs="Arial"/>
          <w:b/>
          <w:bCs/>
        </w:rPr>
        <w:t xml:space="preserve">“, 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>. Hlubočepy</w:t>
      </w:r>
      <w:r w:rsidR="00F81F38" w:rsidRPr="0097213F">
        <w:rPr>
          <w:rFonts w:ascii="Arial" w:hAnsi="Arial" w:cs="Arial"/>
          <w:b/>
          <w:bCs/>
        </w:rPr>
        <w:t xml:space="preserve">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29136E0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287C5B">
        <w:rPr>
          <w:rFonts w:ascii="Arial" w:hAnsi="Arial"/>
          <w:sz w:val="20"/>
        </w:rPr>
        <w:t>inzenyring@finep.cz</w:t>
      </w:r>
      <w:r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</w:t>
      </w:r>
      <w:r w:rsidRPr="002766A2">
        <w:rPr>
          <w:rFonts w:ascii="Arial" w:hAnsi="Arial"/>
          <w:sz w:val="20"/>
        </w:rPr>
        <w:lastRenderedPageBreak/>
        <w:t xml:space="preserve">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mlouva </w:t>
      </w:r>
      <w:r w:rsidRPr="00337EB6">
        <w:rPr>
          <w:rFonts w:ascii="Arial" w:hAnsi="Arial" w:cs="Arial"/>
          <w:sz w:val="20"/>
        </w:rPr>
        <w:lastRenderedPageBreak/>
        <w:t>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</w:t>
      </w:r>
      <w:r w:rsidR="002A2F23">
        <w:rPr>
          <w:rFonts w:ascii="Arial" w:hAnsi="Arial"/>
          <w:iCs/>
          <w:sz w:val="20"/>
        </w:rPr>
        <w:lastRenderedPageBreak/>
        <w:t>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lastRenderedPageBreak/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4447CCA8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183201A" w14:textId="0003B397" w:rsidR="006475F6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90D6154" w14:textId="77777777" w:rsidR="006475F6" w:rsidRPr="00DD4C34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22CF5F36" w:rsid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88460C1" w14:textId="09326ABE" w:rsidR="006475F6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E35AF19" w14:textId="77777777" w:rsidR="006475F6" w:rsidRPr="00DD4C34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3D60C50E" w:rsidR="008F0BF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474874C" w14:textId="77777777" w:rsidR="006475F6" w:rsidRPr="001759DF" w:rsidRDefault="006475F6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08E7C434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5EC540" w14:textId="0EEF73A0" w:rsidR="006475F6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33387A3" w14:textId="77777777" w:rsidR="006475F6" w:rsidRPr="00F36F30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7527EC">
        <w:trPr>
          <w:trHeight w:val="1136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960996" w14:textId="1D96E7AF" w:rsidR="00986976" w:rsidRPr="001E7C65" w:rsidRDefault="00986976" w:rsidP="007527EC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5451" w14:textId="77777777" w:rsidR="00D62B5D" w:rsidRDefault="00D62B5D" w:rsidP="00796A29">
      <w:r>
        <w:separator/>
      </w:r>
    </w:p>
  </w:endnote>
  <w:endnote w:type="continuationSeparator" w:id="0">
    <w:p w14:paraId="0E90EAC2" w14:textId="77777777" w:rsidR="00D62B5D" w:rsidRDefault="00D62B5D" w:rsidP="00796A29">
      <w:r>
        <w:continuationSeparator/>
      </w:r>
    </w:p>
  </w:endnote>
  <w:endnote w:type="continuationNotice" w:id="1">
    <w:p w14:paraId="31AF5016" w14:textId="77777777" w:rsidR="00D62B5D" w:rsidRDefault="00D62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303A" w14:textId="77777777" w:rsidR="00D62B5D" w:rsidRDefault="00D62B5D" w:rsidP="00796A29">
      <w:r>
        <w:separator/>
      </w:r>
    </w:p>
  </w:footnote>
  <w:footnote w:type="continuationSeparator" w:id="0">
    <w:p w14:paraId="30263220" w14:textId="77777777" w:rsidR="00D62B5D" w:rsidRDefault="00D62B5D" w:rsidP="00796A29">
      <w:r>
        <w:continuationSeparator/>
      </w:r>
    </w:p>
  </w:footnote>
  <w:footnote w:type="continuationNotice" w:id="1">
    <w:p w14:paraId="5B74765A" w14:textId="77777777" w:rsidR="00D62B5D" w:rsidRDefault="00D62B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31210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87C5B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C721F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02C0"/>
    <w:rsid w:val="00646F3A"/>
    <w:rsid w:val="006475F6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27EC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6834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213F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9E619C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C8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A765C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62B5D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2094"/>
    <w:rsid w:val="00DD4C34"/>
    <w:rsid w:val="00DE1541"/>
    <w:rsid w:val="00DE3EDB"/>
    <w:rsid w:val="00DE4562"/>
    <w:rsid w:val="00DE496F"/>
    <w:rsid w:val="00DE6264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1580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-#;Prodloužení ulic Werichova, Hugo Haase + infrastruktura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A      76651 vedená u rejstříkového soudu 1-Městský soud v Praze, datum registrace: 19.6.2007</s_contractorFileMark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CZ27918041</s_contractorVAT>
    <s_contractorZIP xmlns="c49aa121-d839-403f-9ece-f92336e3c6a8">11000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or xmlns="c49aa121-d839-403f-9ece-f92336e3c6a8">-#;FINEP BARRANDOV ZÁPAD k.s.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FINEP BARRANDOV ZÁPAD k.s.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Nové Město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>4118</s_contractNumberPVK>
    <s_approvalProcessHistory xmlns="c49aa121-d839-403f-9ece-f92336e3c6a8">[{"Cells":["2022-04-12T09:50:07","i:0#.w|pvs\\kasparovav","Start WF Schválení"],"IsDeleted":false,"IsSelected":false},{"Cells":["2022-04-12T09:57:54","i:0#.w|pvs\\almerovaj","{TiSP:Approved}",""],"IsDeleted":false,"IsSelected":false},{"Cells":["2022-04-12T10:21:42","i:0#.w|pvs\\grzegorz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true</s_openEndedContract>
    <s_contractNumber xmlns="c49aa121-d839-403f-9ece-f92336e3c6a8">0094/22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Havlíčkova 1030/1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 xsi:nil="true"/>
    <s_actionNumber xmlns="c49aa121-d839-403f-9ece-f92336e3c6a8">4118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[{"Cells":["-#;FINEP BARRANDOV ZÁPAD k.s.","88065811","1205832","FINEP BARRANDOV ZÁPAD k.s.","","","2","","","Havlíčkova","Havlíčkova 1030/1","1","Praha - Nové Město","11000","CZ","","27918041","CZ27918041","A","10.11.2010 0:00:00","","SK","A      76651 vedená u rejstříkového soudu 1-Městský soud v Praze, datum registrace: 19.6.2007","","","","","B","","N","","","1030"]}]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Prodloužení ulic Werichova, Hugo Haase + infrastruktura</s_actionName>
    <s_caseId xmlns="c49aa121-d839-403f-9ece-f92336e3c6a8" xsi:nil="true"/>
    <s_documentCaseId xmlns="c49aa121-d839-403f-9ece-f92336e3c6a8" xsi:nil="true"/>
    <s_division xmlns="c49aa121-d839-403f-9ece-f92336e3c6a8">01</s_division>
    <s_supplierIdentificationNumber xmlns="c49aa121-d839-403f-9ece-f92336e3c6a8">27918041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Ing. Michal Kocián</s_contractorRepresentative>
    <s_contractorEmail xmlns="c49aa121-d839-403f-9ece-f92336e3c6a8">inzenyring@finep.cz</s_contractorEmail>
    <s_synchronizationStatusHMP xmlns="c49aa121-d839-403f-9ece-f92336e3c6a8" xsi:nil="true"/>
    <s_cr_publishedDate xmlns="c49aa121-d839-403f-9ece-f92336e3c6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47879AD7-CEB5-4FDA-A2BF-0D93964E2729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DD729DC9-F46D-4B9A-B13C-A82F16F12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5715</Words>
  <Characters>33724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3</cp:revision>
  <cp:lastPrinted>2020-08-17T11:56:00Z</cp:lastPrinted>
  <dcterms:created xsi:type="dcterms:W3CDTF">2022-04-12T06:16:00Z</dcterms:created>
  <dcterms:modified xsi:type="dcterms:W3CDTF">2022-04-12T06:17:00Z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>9;#Neinvestiční smlouva na spolupráci s 3. investorem|aa857129-f601-4c39-8583-58b9146a4c75</vt:lpwstr>
  </property>
</Properties>
</file>