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53" w:rsidRDefault="00264053">
      <w:pPr>
        <w:pStyle w:val="Zkladntext"/>
        <w:spacing w:before="2"/>
        <w:rPr>
          <w:rFonts w:ascii="Times New Roman"/>
          <w:b w:val="0"/>
          <w:sz w:val="28"/>
        </w:rPr>
      </w:pPr>
    </w:p>
    <w:p w:rsidR="00264053" w:rsidRDefault="00C02039">
      <w:pPr>
        <w:spacing w:before="99"/>
        <w:ind w:left="1556"/>
        <w:rPr>
          <w:sz w:val="32"/>
        </w:rPr>
      </w:pPr>
      <w:proofErr w:type="spellStart"/>
      <w:r>
        <w:rPr>
          <w:sz w:val="32"/>
        </w:rPr>
        <w:t>Smlouva</w:t>
      </w:r>
      <w:proofErr w:type="spellEnd"/>
      <w:r>
        <w:rPr>
          <w:sz w:val="32"/>
        </w:rPr>
        <w:t xml:space="preserve"> o </w:t>
      </w:r>
      <w:proofErr w:type="spellStart"/>
      <w:r>
        <w:rPr>
          <w:sz w:val="32"/>
        </w:rPr>
        <w:t>provedení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genderového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auditu</w:t>
      </w:r>
      <w:proofErr w:type="spellEnd"/>
    </w:p>
    <w:p w:rsidR="00264053" w:rsidRDefault="00264053">
      <w:pPr>
        <w:pStyle w:val="Zkladntext"/>
        <w:rPr>
          <w:b w:val="0"/>
          <w:sz w:val="44"/>
        </w:rPr>
      </w:pPr>
    </w:p>
    <w:p w:rsidR="00264053" w:rsidRDefault="00C02039">
      <w:pPr>
        <w:pStyle w:val="Zkladntext"/>
        <w:spacing w:line="281" w:lineRule="exact"/>
        <w:ind w:left="116"/>
        <w:jc w:val="both"/>
      </w:pPr>
      <w:proofErr w:type="spellStart"/>
      <w:proofErr w:type="gramStart"/>
      <w:r>
        <w:t>Ústav</w:t>
      </w:r>
      <w:proofErr w:type="spellEnd"/>
      <w:r>
        <w:t xml:space="preserve"> </w:t>
      </w:r>
      <w:proofErr w:type="spellStart"/>
      <w:r>
        <w:t>dějin</w:t>
      </w:r>
      <w:proofErr w:type="spellEnd"/>
      <w:r>
        <w:t xml:space="preserve"> </w:t>
      </w:r>
      <w:proofErr w:type="spellStart"/>
      <w:r>
        <w:t>umění</w:t>
      </w:r>
      <w:proofErr w:type="spellEnd"/>
      <w:r>
        <w:t xml:space="preserve"> AV ČR, v. v. </w:t>
      </w:r>
      <w:proofErr w:type="spellStart"/>
      <w:r>
        <w:t>i</w:t>
      </w:r>
      <w:proofErr w:type="spellEnd"/>
      <w:r>
        <w:t>.</w:t>
      </w:r>
      <w:proofErr w:type="gramEnd"/>
    </w:p>
    <w:p w:rsidR="00264053" w:rsidRDefault="00C02039">
      <w:pPr>
        <w:ind w:left="116" w:right="5284"/>
        <w:rPr>
          <w:sz w:val="24"/>
        </w:rPr>
      </w:pPr>
      <w:proofErr w:type="gramStart"/>
      <w:r>
        <w:rPr>
          <w:sz w:val="24"/>
        </w:rPr>
        <w:t>se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sídlem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Husova</w:t>
      </w:r>
      <w:proofErr w:type="spellEnd"/>
      <w:r>
        <w:rPr>
          <w:sz w:val="24"/>
        </w:rPr>
        <w:t xml:space="preserve"> 352/4, 110 00 </w:t>
      </w:r>
      <w:proofErr w:type="spellStart"/>
      <w:r>
        <w:rPr>
          <w:sz w:val="24"/>
        </w:rPr>
        <w:t>Praha</w:t>
      </w:r>
      <w:proofErr w:type="spellEnd"/>
      <w:r>
        <w:rPr>
          <w:sz w:val="24"/>
        </w:rPr>
        <w:t xml:space="preserve"> 1 IČO: 68378033</w:t>
      </w:r>
    </w:p>
    <w:p w:rsidR="00264053" w:rsidRDefault="00C02039">
      <w:pPr>
        <w:spacing w:before="1" w:line="281" w:lineRule="exact"/>
        <w:ind w:left="116"/>
        <w:jc w:val="both"/>
        <w:rPr>
          <w:sz w:val="24"/>
        </w:rPr>
      </w:pPr>
      <w:r>
        <w:rPr>
          <w:sz w:val="24"/>
        </w:rPr>
        <w:t>DIČ: CZ68378033</w:t>
      </w:r>
    </w:p>
    <w:p w:rsidR="00264053" w:rsidRDefault="00C02039">
      <w:pPr>
        <w:ind w:left="116" w:right="3593"/>
        <w:rPr>
          <w:sz w:val="24"/>
        </w:rPr>
      </w:pPr>
      <w:proofErr w:type="spellStart"/>
      <w:proofErr w:type="gramStart"/>
      <w:r>
        <w:rPr>
          <w:sz w:val="24"/>
        </w:rPr>
        <w:t>zastoupený</w:t>
      </w:r>
      <w:proofErr w:type="spellEnd"/>
      <w:proofErr w:type="gramEnd"/>
      <w:r>
        <w:rPr>
          <w:sz w:val="24"/>
        </w:rPr>
        <w:t xml:space="preserve"> doc. </w:t>
      </w:r>
      <w:proofErr w:type="spellStart"/>
      <w:r>
        <w:rPr>
          <w:sz w:val="24"/>
        </w:rPr>
        <w:t>PhDr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Tomášem</w:t>
      </w:r>
      <w:proofErr w:type="spellEnd"/>
      <w:r>
        <w:rPr>
          <w:sz w:val="24"/>
        </w:rPr>
        <w:t xml:space="preserve"> Winter, Ph.D., </w:t>
      </w:r>
      <w:proofErr w:type="spellStart"/>
      <w:r>
        <w:rPr>
          <w:sz w:val="24"/>
        </w:rPr>
        <w:t>ředitelem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bankovní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spojení</w:t>
      </w:r>
      <w:proofErr w:type="spellEnd"/>
      <w:r>
        <w:rPr>
          <w:sz w:val="24"/>
        </w:rPr>
        <w:t xml:space="preserve">: ČSOB </w:t>
      </w:r>
      <w:proofErr w:type="spellStart"/>
      <w:r>
        <w:rPr>
          <w:sz w:val="24"/>
        </w:rPr>
        <w:t>Praha</w:t>
      </w:r>
      <w:proofErr w:type="spellEnd"/>
      <w:r>
        <w:rPr>
          <w:sz w:val="24"/>
        </w:rPr>
        <w:t xml:space="preserve"> 1</w:t>
      </w:r>
    </w:p>
    <w:p w:rsidR="00264053" w:rsidRDefault="00C02039">
      <w:pPr>
        <w:spacing w:before="2"/>
        <w:ind w:left="116"/>
        <w:jc w:val="both"/>
        <w:rPr>
          <w:sz w:val="24"/>
        </w:rPr>
      </w:pPr>
      <w:proofErr w:type="gramStart"/>
      <w:r>
        <w:rPr>
          <w:sz w:val="24"/>
        </w:rPr>
        <w:t>č</w:t>
      </w:r>
      <w:proofErr w:type="gramEnd"/>
      <w:r>
        <w:rPr>
          <w:sz w:val="24"/>
        </w:rPr>
        <w:t xml:space="preserve">. </w:t>
      </w:r>
      <w:proofErr w:type="spellStart"/>
      <w:r>
        <w:rPr>
          <w:sz w:val="24"/>
        </w:rPr>
        <w:t>účtu</w:t>
      </w:r>
      <w:proofErr w:type="spellEnd"/>
      <w:r>
        <w:rPr>
          <w:sz w:val="24"/>
        </w:rPr>
        <w:t>: 131166131/0300</w:t>
      </w:r>
    </w:p>
    <w:p w:rsidR="00264053" w:rsidRDefault="00C02039">
      <w:pPr>
        <w:pStyle w:val="Zkladntext"/>
        <w:ind w:left="116"/>
        <w:jc w:val="both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„</w:t>
      </w:r>
      <w:proofErr w:type="spellStart"/>
      <w:r>
        <w:t>objednatel</w:t>
      </w:r>
      <w:proofErr w:type="spellEnd"/>
      <w:r>
        <w:t>“)</w:t>
      </w:r>
    </w:p>
    <w:p w:rsidR="00264053" w:rsidRDefault="00264053">
      <w:pPr>
        <w:pStyle w:val="Zkladntext"/>
        <w:spacing w:before="10"/>
        <w:rPr>
          <w:sz w:val="23"/>
        </w:rPr>
      </w:pPr>
    </w:p>
    <w:p w:rsidR="00264053" w:rsidRDefault="00C02039">
      <w:pPr>
        <w:ind w:left="116"/>
        <w:jc w:val="both"/>
        <w:rPr>
          <w:sz w:val="24"/>
        </w:rPr>
      </w:pPr>
      <w:proofErr w:type="gramStart"/>
      <w:r>
        <w:rPr>
          <w:sz w:val="24"/>
        </w:rPr>
        <w:t>a</w:t>
      </w:r>
      <w:proofErr w:type="gramEnd"/>
    </w:p>
    <w:p w:rsidR="00264053" w:rsidRDefault="00264053">
      <w:pPr>
        <w:pStyle w:val="Zkladntext"/>
        <w:rPr>
          <w:b w:val="0"/>
        </w:rPr>
      </w:pPr>
    </w:p>
    <w:p w:rsidR="00264053" w:rsidRDefault="00C02039">
      <w:pPr>
        <w:pStyle w:val="Zkladntext"/>
        <w:ind w:left="116" w:right="4593"/>
      </w:pPr>
      <w:proofErr w:type="spellStart"/>
      <w:r>
        <w:t>Genderové</w:t>
      </w:r>
      <w:proofErr w:type="spellEnd"/>
      <w:r>
        <w:t xml:space="preserve"> </w:t>
      </w:r>
      <w:proofErr w:type="spellStart"/>
      <w:r>
        <w:t>informační</w:t>
      </w:r>
      <w:proofErr w:type="spellEnd"/>
      <w:r>
        <w:t xml:space="preserve"> centrum NORA, </w:t>
      </w:r>
      <w:proofErr w:type="spellStart"/>
      <w:r>
        <w:t>o.p.s</w:t>
      </w:r>
      <w:proofErr w:type="spellEnd"/>
      <w:r>
        <w:t xml:space="preserve">. se </w:t>
      </w:r>
      <w:proofErr w:type="spellStart"/>
      <w:r>
        <w:t>sídlem</w:t>
      </w:r>
      <w:proofErr w:type="spellEnd"/>
      <w:r>
        <w:t xml:space="preserve"> </w:t>
      </w:r>
      <w:proofErr w:type="spellStart"/>
      <w:r>
        <w:t>Ševčenkova</w:t>
      </w:r>
      <w:proofErr w:type="spellEnd"/>
      <w:r>
        <w:t xml:space="preserve"> 568/2, Brno</w:t>
      </w:r>
    </w:p>
    <w:p w:rsidR="00264053" w:rsidRDefault="00C02039">
      <w:pPr>
        <w:pStyle w:val="Zkladntext"/>
        <w:spacing w:line="281" w:lineRule="exact"/>
        <w:ind w:left="116"/>
        <w:jc w:val="both"/>
      </w:pPr>
      <w:r>
        <w:t>IČO: 26929716</w:t>
      </w:r>
    </w:p>
    <w:p w:rsidR="00264053" w:rsidRDefault="00C02039">
      <w:pPr>
        <w:pStyle w:val="Zkladntext"/>
        <w:ind w:left="116" w:right="3995"/>
      </w:pPr>
      <w:proofErr w:type="spellStart"/>
      <w:proofErr w:type="gramStart"/>
      <w:r>
        <w:t>zastoupené</w:t>
      </w:r>
      <w:proofErr w:type="spellEnd"/>
      <w:proofErr w:type="gramEnd"/>
      <w:r>
        <w:t xml:space="preserve">: </w:t>
      </w:r>
      <w:proofErr w:type="spellStart"/>
      <w:r>
        <w:t>MgA</w:t>
      </w:r>
      <w:proofErr w:type="spellEnd"/>
      <w:r>
        <w:t xml:space="preserve">. </w:t>
      </w:r>
      <w:proofErr w:type="spellStart"/>
      <w:r>
        <w:t>Bc</w:t>
      </w:r>
      <w:proofErr w:type="spellEnd"/>
      <w:r>
        <w:t xml:space="preserve">. </w:t>
      </w:r>
      <w:proofErr w:type="spellStart"/>
      <w:r>
        <w:t>Evou</w:t>
      </w:r>
      <w:proofErr w:type="spellEnd"/>
      <w:r>
        <w:t xml:space="preserve"> </w:t>
      </w:r>
      <w:proofErr w:type="spellStart"/>
      <w:r>
        <w:t>Lukešovou</w:t>
      </w:r>
      <w:proofErr w:type="spellEnd"/>
      <w:r>
        <w:t xml:space="preserve">, </w:t>
      </w:r>
      <w:proofErr w:type="spellStart"/>
      <w:r>
        <w:t>ředitelkou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„</w:t>
      </w:r>
      <w:proofErr w:type="spellStart"/>
      <w:r>
        <w:t>vykonavatel</w:t>
      </w:r>
      <w:proofErr w:type="spellEnd"/>
      <w:r>
        <w:t>“)</w:t>
      </w:r>
    </w:p>
    <w:p w:rsidR="00264053" w:rsidRDefault="00264053">
      <w:pPr>
        <w:pStyle w:val="Zkladntext"/>
        <w:spacing w:before="10"/>
        <w:rPr>
          <w:sz w:val="23"/>
        </w:rPr>
      </w:pPr>
    </w:p>
    <w:p w:rsidR="00264053" w:rsidRDefault="00C02039">
      <w:pPr>
        <w:ind w:left="1023"/>
        <w:rPr>
          <w:sz w:val="24"/>
        </w:rPr>
      </w:pPr>
      <w:proofErr w:type="spellStart"/>
      <w:proofErr w:type="gramStart"/>
      <w:r>
        <w:rPr>
          <w:sz w:val="24"/>
        </w:rPr>
        <w:t>uzavřeli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tuto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smlouvu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genderového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auditu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dále</w:t>
      </w:r>
      <w:proofErr w:type="spellEnd"/>
      <w:r>
        <w:rPr>
          <w:sz w:val="24"/>
        </w:rPr>
        <w:t xml:space="preserve"> „</w:t>
      </w:r>
      <w:proofErr w:type="spellStart"/>
      <w:r>
        <w:rPr>
          <w:sz w:val="24"/>
        </w:rPr>
        <w:t>smlouva</w:t>
      </w:r>
      <w:proofErr w:type="spellEnd"/>
      <w:r>
        <w:rPr>
          <w:sz w:val="24"/>
        </w:rPr>
        <w:t>“)</w:t>
      </w:r>
    </w:p>
    <w:p w:rsidR="00264053" w:rsidRDefault="00264053">
      <w:pPr>
        <w:pStyle w:val="Zkladntext"/>
        <w:rPr>
          <w:b w:val="0"/>
          <w:sz w:val="28"/>
        </w:rPr>
      </w:pPr>
    </w:p>
    <w:p w:rsidR="00264053" w:rsidRDefault="00C02039">
      <w:pPr>
        <w:pStyle w:val="Odstavecseseznamem"/>
        <w:numPr>
          <w:ilvl w:val="0"/>
          <w:numId w:val="9"/>
        </w:numPr>
        <w:tabs>
          <w:tab w:val="left" w:pos="3909"/>
        </w:tabs>
        <w:spacing w:before="206"/>
        <w:ind w:hanging="179"/>
        <w:jc w:val="left"/>
        <w:rPr>
          <w:sz w:val="24"/>
        </w:rPr>
      </w:pPr>
      <w:proofErr w:type="spellStart"/>
      <w:r>
        <w:rPr>
          <w:sz w:val="24"/>
        </w:rPr>
        <w:t>Předmět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</w:p>
    <w:p w:rsidR="00264053" w:rsidRDefault="00C02039">
      <w:pPr>
        <w:pStyle w:val="Odstavecseseznamem"/>
        <w:numPr>
          <w:ilvl w:val="1"/>
          <w:numId w:val="8"/>
        </w:numPr>
        <w:tabs>
          <w:tab w:val="left" w:pos="541"/>
        </w:tabs>
        <w:spacing w:before="239"/>
        <w:ind w:right="225" w:firstLine="0"/>
        <w:rPr>
          <w:sz w:val="24"/>
        </w:rPr>
      </w:pPr>
      <w:proofErr w:type="spellStart"/>
      <w:r>
        <w:rPr>
          <w:sz w:val="24"/>
        </w:rPr>
        <w:t>Předmětem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realizace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genderového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auditu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Ústav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dějin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Akademie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České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republiky</w:t>
      </w:r>
      <w:proofErr w:type="spellEnd"/>
      <w:r>
        <w:rPr>
          <w:sz w:val="24"/>
        </w:rPr>
        <w:t>.</w:t>
      </w:r>
    </w:p>
    <w:p w:rsidR="00264053" w:rsidRDefault="00C02039">
      <w:pPr>
        <w:pStyle w:val="Odstavecseseznamem"/>
        <w:numPr>
          <w:ilvl w:val="1"/>
          <w:numId w:val="8"/>
        </w:numPr>
        <w:tabs>
          <w:tab w:val="left" w:pos="484"/>
        </w:tabs>
        <w:spacing w:before="242"/>
        <w:ind w:left="483" w:hanging="367"/>
        <w:jc w:val="both"/>
        <w:rPr>
          <w:sz w:val="24"/>
        </w:rPr>
      </w:pPr>
      <w:proofErr w:type="spellStart"/>
      <w:r>
        <w:rPr>
          <w:sz w:val="24"/>
        </w:rPr>
        <w:t>Genderový</w:t>
      </w:r>
      <w:proofErr w:type="spellEnd"/>
      <w:r>
        <w:rPr>
          <w:sz w:val="24"/>
        </w:rPr>
        <w:t xml:space="preserve"> audit </w:t>
      </w:r>
      <w:proofErr w:type="spellStart"/>
      <w:r>
        <w:rPr>
          <w:sz w:val="24"/>
        </w:rPr>
        <w:t>provede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nezávislý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auditorský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vykonavatele</w:t>
      </w:r>
      <w:proofErr w:type="spellEnd"/>
      <w:r>
        <w:rPr>
          <w:sz w:val="24"/>
        </w:rPr>
        <w:t xml:space="preserve"> u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>.</w:t>
      </w:r>
    </w:p>
    <w:p w:rsidR="00264053" w:rsidRDefault="00C02039">
      <w:pPr>
        <w:pStyle w:val="Odstavecseseznamem"/>
        <w:numPr>
          <w:ilvl w:val="1"/>
          <w:numId w:val="8"/>
        </w:numPr>
        <w:tabs>
          <w:tab w:val="left" w:pos="541"/>
        </w:tabs>
        <w:spacing w:before="239"/>
        <w:ind w:right="226" w:firstLine="0"/>
        <w:rPr>
          <w:sz w:val="24"/>
        </w:rPr>
      </w:pPr>
      <w:proofErr w:type="spellStart"/>
      <w:r>
        <w:rPr>
          <w:sz w:val="24"/>
        </w:rPr>
        <w:t>Výstupem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genderového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auditu</w:t>
      </w:r>
      <w:proofErr w:type="spellEnd"/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závěrečná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zpráva</w:t>
      </w:r>
      <w:proofErr w:type="spellEnd"/>
      <w:r>
        <w:rPr>
          <w:sz w:val="24"/>
        </w:rPr>
        <w:t xml:space="preserve">  a  </w:t>
      </w:r>
      <w:proofErr w:type="spellStart"/>
      <w:r>
        <w:rPr>
          <w:sz w:val="24"/>
        </w:rPr>
        <w:t>genderový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plán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rovnosti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českém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jazyce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jejichž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elektronická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předána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objednateli</w:t>
      </w:r>
      <w:proofErr w:type="spellEnd"/>
      <w:r>
        <w:rPr>
          <w:sz w:val="24"/>
        </w:rPr>
        <w:t>.</w:t>
      </w:r>
    </w:p>
    <w:p w:rsidR="00264053" w:rsidRDefault="00264053">
      <w:pPr>
        <w:pStyle w:val="Zkladntext"/>
        <w:rPr>
          <w:b w:val="0"/>
          <w:sz w:val="28"/>
        </w:rPr>
      </w:pPr>
    </w:p>
    <w:p w:rsidR="00264053" w:rsidRDefault="00264053">
      <w:pPr>
        <w:pStyle w:val="Zkladntext"/>
        <w:rPr>
          <w:b w:val="0"/>
          <w:sz w:val="37"/>
        </w:rPr>
      </w:pPr>
    </w:p>
    <w:p w:rsidR="00264053" w:rsidRDefault="00C02039">
      <w:pPr>
        <w:pStyle w:val="Odstavecseseznamem"/>
        <w:numPr>
          <w:ilvl w:val="0"/>
          <w:numId w:val="9"/>
        </w:numPr>
        <w:tabs>
          <w:tab w:val="left" w:pos="2851"/>
        </w:tabs>
        <w:ind w:left="2850" w:hanging="257"/>
        <w:jc w:val="left"/>
        <w:rPr>
          <w:sz w:val="24"/>
        </w:rPr>
      </w:pPr>
      <w:proofErr w:type="spellStart"/>
      <w:r>
        <w:rPr>
          <w:sz w:val="24"/>
        </w:rPr>
        <w:t>Podmínky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realizace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</w:p>
    <w:p w:rsidR="00264053" w:rsidRDefault="00264053">
      <w:pPr>
        <w:pStyle w:val="Zkladntext"/>
        <w:spacing w:before="8"/>
        <w:rPr>
          <w:b w:val="0"/>
          <w:sz w:val="23"/>
        </w:rPr>
      </w:pPr>
    </w:p>
    <w:p w:rsidR="00264053" w:rsidRDefault="00C02039">
      <w:pPr>
        <w:pStyle w:val="Odstavecseseznamem"/>
        <w:numPr>
          <w:ilvl w:val="1"/>
          <w:numId w:val="7"/>
        </w:numPr>
        <w:tabs>
          <w:tab w:val="left" w:pos="523"/>
        </w:tabs>
        <w:ind w:right="224" w:firstLine="0"/>
        <w:jc w:val="both"/>
        <w:rPr>
          <w:b/>
          <w:sz w:val="24"/>
        </w:rPr>
      </w:pPr>
      <w:proofErr w:type="spellStart"/>
      <w:r>
        <w:rPr>
          <w:b/>
          <w:sz w:val="24"/>
        </w:rPr>
        <w:t>Metodika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průběh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auditu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bude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plně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odpovídat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Standardu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genderového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auditu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Úřadu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vlády</w:t>
      </w:r>
      <w:proofErr w:type="spellEnd"/>
      <w:r>
        <w:rPr>
          <w:b/>
          <w:sz w:val="24"/>
        </w:rPr>
        <w:t xml:space="preserve"> ČR. Audit </w:t>
      </w:r>
      <w:proofErr w:type="spellStart"/>
      <w:r>
        <w:rPr>
          <w:b/>
          <w:sz w:val="24"/>
        </w:rPr>
        <w:t>zkombinuje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kvantitativní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kvalitativní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metody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sběru</w:t>
      </w:r>
      <w:proofErr w:type="spellEnd"/>
      <w:r>
        <w:rPr>
          <w:b/>
          <w:sz w:val="24"/>
        </w:rPr>
        <w:t xml:space="preserve"> dat. K </w:t>
      </w:r>
      <w:proofErr w:type="spellStart"/>
      <w:r>
        <w:rPr>
          <w:b/>
          <w:sz w:val="24"/>
        </w:rPr>
        <w:t>vyhodnocení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empirického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materiálu</w:t>
      </w:r>
      <w:proofErr w:type="spellEnd"/>
      <w:r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analýza</w:t>
      </w:r>
      <w:proofErr w:type="spellEnd"/>
      <w:r>
        <w:rPr>
          <w:b/>
          <w:sz w:val="24"/>
        </w:rPr>
        <w:t>/</w:t>
      </w:r>
      <w:proofErr w:type="spellStart"/>
      <w:r>
        <w:rPr>
          <w:b/>
          <w:sz w:val="24"/>
        </w:rPr>
        <w:t>interpretace</w:t>
      </w:r>
      <w:proofErr w:type="spellEnd"/>
      <w:r>
        <w:rPr>
          <w:b/>
          <w:sz w:val="24"/>
        </w:rPr>
        <w:t xml:space="preserve">) </w:t>
      </w:r>
      <w:proofErr w:type="spellStart"/>
      <w:r>
        <w:rPr>
          <w:b/>
          <w:sz w:val="24"/>
        </w:rPr>
        <w:t>bude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přistoupeno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souladu</w:t>
      </w:r>
      <w:proofErr w:type="spellEnd"/>
      <w:r>
        <w:rPr>
          <w:b/>
          <w:sz w:val="24"/>
        </w:rPr>
        <w:t xml:space="preserve"> s </w:t>
      </w:r>
      <w:proofErr w:type="spellStart"/>
      <w:r>
        <w:rPr>
          <w:b/>
          <w:sz w:val="24"/>
        </w:rPr>
        <w:t>interpretativním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paradigmatem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metodou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obsahové</w:t>
      </w:r>
      <w:proofErr w:type="spellEnd"/>
      <w:r>
        <w:rPr>
          <w:b/>
          <w:spacing w:val="-20"/>
          <w:sz w:val="24"/>
        </w:rPr>
        <w:t xml:space="preserve"> </w:t>
      </w:r>
      <w:proofErr w:type="spellStart"/>
      <w:r>
        <w:rPr>
          <w:b/>
          <w:sz w:val="24"/>
        </w:rPr>
        <w:t>analýzy</w:t>
      </w:r>
      <w:proofErr w:type="spellEnd"/>
      <w:r>
        <w:rPr>
          <w:b/>
          <w:sz w:val="24"/>
        </w:rPr>
        <w:t>.</w:t>
      </w:r>
    </w:p>
    <w:p w:rsidR="00264053" w:rsidRDefault="00264053">
      <w:pPr>
        <w:pStyle w:val="Zkladntext"/>
        <w:spacing w:before="9"/>
        <w:rPr>
          <w:sz w:val="23"/>
        </w:rPr>
      </w:pPr>
    </w:p>
    <w:p w:rsidR="00264053" w:rsidRDefault="00C02039">
      <w:pPr>
        <w:pStyle w:val="Zkladntext"/>
        <w:spacing w:before="1"/>
        <w:ind w:left="116"/>
        <w:jc w:val="both"/>
      </w:pPr>
      <w:r>
        <w:t xml:space="preserve">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auditu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využity</w:t>
      </w:r>
      <w:proofErr w:type="spellEnd"/>
      <w:r>
        <w:t xml:space="preserve"> </w:t>
      </w:r>
      <w:proofErr w:type="spellStart"/>
      <w:r>
        <w:t>minimálně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metody</w:t>
      </w:r>
      <w:proofErr w:type="spellEnd"/>
      <w:r>
        <w:t>:</w:t>
      </w:r>
    </w:p>
    <w:p w:rsidR="00264053" w:rsidRDefault="00264053">
      <w:pPr>
        <w:pStyle w:val="Zkladntext"/>
      </w:pPr>
    </w:p>
    <w:p w:rsidR="00264053" w:rsidRDefault="00C02039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rPr>
          <w:b/>
          <w:sz w:val="24"/>
        </w:rPr>
      </w:pPr>
      <w:proofErr w:type="spellStart"/>
      <w:r>
        <w:rPr>
          <w:b/>
          <w:sz w:val="24"/>
        </w:rPr>
        <w:t>Sběr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obsahová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analýza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dokumentů</w:t>
      </w:r>
      <w:proofErr w:type="spellEnd"/>
      <w:r>
        <w:rPr>
          <w:b/>
          <w:sz w:val="24"/>
        </w:rPr>
        <w:t>;</w:t>
      </w:r>
    </w:p>
    <w:p w:rsidR="00264053" w:rsidRDefault="00264053">
      <w:pPr>
        <w:rPr>
          <w:sz w:val="24"/>
        </w:rPr>
        <w:sectPr w:rsidR="00264053">
          <w:headerReference w:type="default" r:id="rId8"/>
          <w:footerReference w:type="default" r:id="rId9"/>
          <w:type w:val="continuous"/>
          <w:pgSz w:w="11900" w:h="16850"/>
          <w:pgMar w:top="1920" w:right="1040" w:bottom="1560" w:left="1300" w:header="935" w:footer="1370" w:gutter="0"/>
          <w:cols w:space="708"/>
        </w:sectPr>
      </w:pPr>
    </w:p>
    <w:p w:rsidR="00264053" w:rsidRDefault="00264053">
      <w:pPr>
        <w:pStyle w:val="Zkladntext"/>
        <w:spacing w:before="7"/>
        <w:rPr>
          <w:sz w:val="27"/>
        </w:rPr>
      </w:pPr>
    </w:p>
    <w:p w:rsidR="00264053" w:rsidRDefault="00C02039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before="100"/>
        <w:rPr>
          <w:b/>
          <w:sz w:val="24"/>
        </w:rPr>
      </w:pPr>
      <w:proofErr w:type="spellStart"/>
      <w:r>
        <w:rPr>
          <w:b/>
          <w:sz w:val="24"/>
        </w:rPr>
        <w:t>Kvantitativní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dotazníkové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šetření</w:t>
      </w:r>
      <w:proofErr w:type="spellEnd"/>
      <w:r>
        <w:rPr>
          <w:b/>
          <w:sz w:val="24"/>
        </w:rPr>
        <w:t xml:space="preserve"> (s </w:t>
      </w:r>
      <w:proofErr w:type="spellStart"/>
      <w:r>
        <w:rPr>
          <w:b/>
          <w:sz w:val="24"/>
        </w:rPr>
        <w:t>maximálním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využitím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již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získaných</w:t>
      </w:r>
      <w:proofErr w:type="spellEnd"/>
      <w:r>
        <w:rPr>
          <w:b/>
          <w:spacing w:val="-23"/>
          <w:sz w:val="24"/>
        </w:rPr>
        <w:t xml:space="preserve"> </w:t>
      </w:r>
      <w:proofErr w:type="spellStart"/>
      <w:r>
        <w:rPr>
          <w:b/>
          <w:sz w:val="24"/>
        </w:rPr>
        <w:t>dat</w:t>
      </w:r>
      <w:proofErr w:type="spellEnd"/>
      <w:r>
        <w:rPr>
          <w:b/>
          <w:sz w:val="24"/>
        </w:rPr>
        <w:t>);</w:t>
      </w:r>
    </w:p>
    <w:p w:rsidR="00264053" w:rsidRDefault="00C02039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rPr>
          <w:b/>
          <w:sz w:val="24"/>
        </w:rPr>
      </w:pPr>
      <w:proofErr w:type="spellStart"/>
      <w:r>
        <w:rPr>
          <w:b/>
          <w:sz w:val="24"/>
        </w:rPr>
        <w:t>Kvalitativní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analýza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podobě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individuálních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skupinových</w:t>
      </w:r>
      <w:proofErr w:type="spellEnd"/>
      <w:r>
        <w:rPr>
          <w:b/>
          <w:spacing w:val="-14"/>
          <w:sz w:val="24"/>
        </w:rPr>
        <w:t xml:space="preserve"> </w:t>
      </w:r>
      <w:proofErr w:type="spellStart"/>
      <w:r>
        <w:rPr>
          <w:b/>
          <w:sz w:val="24"/>
        </w:rPr>
        <w:t>rozhovorů</w:t>
      </w:r>
      <w:proofErr w:type="spellEnd"/>
      <w:r>
        <w:rPr>
          <w:b/>
          <w:sz w:val="24"/>
        </w:rPr>
        <w:t>.</w:t>
      </w:r>
    </w:p>
    <w:p w:rsidR="00264053" w:rsidRDefault="00264053">
      <w:pPr>
        <w:pStyle w:val="Zkladntext"/>
        <w:rPr>
          <w:sz w:val="28"/>
        </w:rPr>
      </w:pPr>
    </w:p>
    <w:p w:rsidR="00264053" w:rsidRDefault="00264053">
      <w:pPr>
        <w:pStyle w:val="Zkladntext"/>
        <w:rPr>
          <w:sz w:val="28"/>
        </w:rPr>
      </w:pPr>
    </w:p>
    <w:p w:rsidR="00264053" w:rsidRDefault="00C02039">
      <w:pPr>
        <w:pStyle w:val="Odstavecseseznamem"/>
        <w:numPr>
          <w:ilvl w:val="1"/>
          <w:numId w:val="7"/>
        </w:numPr>
        <w:tabs>
          <w:tab w:val="left" w:pos="509"/>
        </w:tabs>
        <w:spacing w:before="182"/>
        <w:ind w:left="508" w:hanging="392"/>
        <w:rPr>
          <w:b/>
          <w:sz w:val="24"/>
        </w:rPr>
      </w:pPr>
      <w:proofErr w:type="spellStart"/>
      <w:r>
        <w:rPr>
          <w:b/>
          <w:sz w:val="24"/>
        </w:rPr>
        <w:t>Závazný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harmonogram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realizace</w:t>
      </w:r>
      <w:proofErr w:type="spellEnd"/>
    </w:p>
    <w:p w:rsidR="00264053" w:rsidRDefault="00264053">
      <w:pPr>
        <w:pStyle w:val="Zkladntext"/>
        <w:spacing w:before="11"/>
        <w:rPr>
          <w:sz w:val="23"/>
        </w:rPr>
      </w:pPr>
    </w:p>
    <w:p w:rsidR="00264053" w:rsidRDefault="00C02039">
      <w:pPr>
        <w:pStyle w:val="Odstavecseseznamem"/>
        <w:numPr>
          <w:ilvl w:val="2"/>
          <w:numId w:val="7"/>
        </w:numPr>
        <w:tabs>
          <w:tab w:val="left" w:pos="836"/>
          <w:tab w:val="left" w:pos="837"/>
        </w:tabs>
        <w:rPr>
          <w:b/>
          <w:sz w:val="24"/>
        </w:rPr>
      </w:pPr>
      <w:proofErr w:type="spellStart"/>
      <w:r>
        <w:rPr>
          <w:b/>
          <w:sz w:val="24"/>
        </w:rPr>
        <w:t>Sběr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dat</w:t>
      </w:r>
      <w:proofErr w:type="spellEnd"/>
      <w:r>
        <w:rPr>
          <w:b/>
          <w:sz w:val="24"/>
        </w:rPr>
        <w:t xml:space="preserve"> se </w:t>
      </w:r>
      <w:proofErr w:type="spellStart"/>
      <w:r>
        <w:rPr>
          <w:b/>
          <w:sz w:val="24"/>
        </w:rPr>
        <w:t>uskuteční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během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měsíců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září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říjen</w:t>
      </w:r>
      <w:proofErr w:type="spellEnd"/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2022.</w:t>
      </w:r>
    </w:p>
    <w:p w:rsidR="00264053" w:rsidRDefault="00C02039">
      <w:pPr>
        <w:pStyle w:val="Odstavecseseznamem"/>
        <w:numPr>
          <w:ilvl w:val="2"/>
          <w:numId w:val="7"/>
        </w:numPr>
        <w:tabs>
          <w:tab w:val="left" w:pos="836"/>
          <w:tab w:val="left" w:pos="837"/>
        </w:tabs>
        <w:spacing w:line="293" w:lineRule="exact"/>
        <w:rPr>
          <w:b/>
          <w:sz w:val="24"/>
        </w:rPr>
      </w:pPr>
      <w:proofErr w:type="spellStart"/>
      <w:r>
        <w:rPr>
          <w:b/>
          <w:sz w:val="24"/>
        </w:rPr>
        <w:t>Předání</w:t>
      </w:r>
      <w:proofErr w:type="spellEnd"/>
      <w:r>
        <w:rPr>
          <w:b/>
          <w:sz w:val="24"/>
        </w:rPr>
        <w:t xml:space="preserve">   </w:t>
      </w:r>
      <w:proofErr w:type="spellStart"/>
      <w:r>
        <w:rPr>
          <w:b/>
          <w:sz w:val="24"/>
        </w:rPr>
        <w:t>závěrečné</w:t>
      </w:r>
      <w:proofErr w:type="spellEnd"/>
      <w:r>
        <w:rPr>
          <w:b/>
          <w:sz w:val="24"/>
        </w:rPr>
        <w:t xml:space="preserve">   </w:t>
      </w:r>
      <w:proofErr w:type="spellStart"/>
      <w:r>
        <w:rPr>
          <w:b/>
          <w:sz w:val="24"/>
        </w:rPr>
        <w:t>zprávy</w:t>
      </w:r>
      <w:proofErr w:type="spellEnd"/>
      <w:r>
        <w:rPr>
          <w:b/>
          <w:sz w:val="24"/>
        </w:rPr>
        <w:t xml:space="preserve">   a   </w:t>
      </w:r>
      <w:proofErr w:type="spellStart"/>
      <w:r>
        <w:rPr>
          <w:b/>
          <w:sz w:val="24"/>
        </w:rPr>
        <w:t>genderového</w:t>
      </w:r>
      <w:proofErr w:type="spellEnd"/>
      <w:r>
        <w:rPr>
          <w:b/>
          <w:sz w:val="24"/>
        </w:rPr>
        <w:t xml:space="preserve">   </w:t>
      </w:r>
      <w:proofErr w:type="spellStart"/>
      <w:r>
        <w:rPr>
          <w:b/>
          <w:sz w:val="24"/>
        </w:rPr>
        <w:t>plánu</w:t>
      </w:r>
      <w:proofErr w:type="spellEnd"/>
      <w:r>
        <w:rPr>
          <w:b/>
          <w:sz w:val="24"/>
        </w:rPr>
        <w:t xml:space="preserve">   </w:t>
      </w:r>
      <w:proofErr w:type="spellStart"/>
      <w:r>
        <w:rPr>
          <w:b/>
          <w:sz w:val="24"/>
        </w:rPr>
        <w:t>rovnosti</w:t>
      </w:r>
      <w:proofErr w:type="spellEnd"/>
      <w:r>
        <w:rPr>
          <w:b/>
          <w:sz w:val="24"/>
        </w:rPr>
        <w:t xml:space="preserve">   </w:t>
      </w:r>
      <w:proofErr w:type="spellStart"/>
      <w:r>
        <w:rPr>
          <w:b/>
          <w:sz w:val="24"/>
        </w:rPr>
        <w:t>proběhne</w:t>
      </w:r>
      <w:proofErr w:type="spellEnd"/>
      <w:r>
        <w:rPr>
          <w:b/>
          <w:sz w:val="24"/>
        </w:rPr>
        <w:t xml:space="preserve"> 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do</w:t>
      </w:r>
    </w:p>
    <w:p w:rsidR="00264053" w:rsidRDefault="00C02039">
      <w:pPr>
        <w:pStyle w:val="Zkladntext"/>
        <w:spacing w:line="280" w:lineRule="exact"/>
        <w:ind w:left="836"/>
      </w:pPr>
      <w:r>
        <w:t xml:space="preserve">30. </w:t>
      </w:r>
      <w:proofErr w:type="spellStart"/>
      <w:proofErr w:type="gramStart"/>
      <w:r>
        <w:t>listopadu</w:t>
      </w:r>
      <w:proofErr w:type="spellEnd"/>
      <w:proofErr w:type="gramEnd"/>
      <w:r>
        <w:t xml:space="preserve"> 2022.</w:t>
      </w:r>
    </w:p>
    <w:p w:rsidR="00264053" w:rsidRDefault="00264053">
      <w:pPr>
        <w:pStyle w:val="Zkladntext"/>
        <w:rPr>
          <w:sz w:val="28"/>
        </w:rPr>
      </w:pPr>
    </w:p>
    <w:p w:rsidR="00264053" w:rsidRDefault="00C02039">
      <w:pPr>
        <w:pStyle w:val="Odstavecseseznamem"/>
        <w:numPr>
          <w:ilvl w:val="0"/>
          <w:numId w:val="9"/>
        </w:numPr>
        <w:tabs>
          <w:tab w:val="left" w:pos="3556"/>
        </w:tabs>
        <w:spacing w:before="209"/>
        <w:ind w:left="3555" w:hanging="333"/>
        <w:jc w:val="left"/>
        <w:rPr>
          <w:sz w:val="24"/>
        </w:rPr>
      </w:pPr>
      <w:proofErr w:type="spellStart"/>
      <w:r>
        <w:rPr>
          <w:sz w:val="24"/>
        </w:rPr>
        <w:t>Cena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platební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podmínky</w:t>
      </w:r>
      <w:proofErr w:type="spellEnd"/>
    </w:p>
    <w:p w:rsidR="00264053" w:rsidRDefault="00C02039">
      <w:pPr>
        <w:pStyle w:val="Odstavecseseznamem"/>
        <w:numPr>
          <w:ilvl w:val="1"/>
          <w:numId w:val="6"/>
        </w:numPr>
        <w:tabs>
          <w:tab w:val="left" w:pos="484"/>
        </w:tabs>
        <w:spacing w:before="238"/>
        <w:ind w:right="531" w:firstLine="0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zaplatit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vykonavateli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plátcem</w:t>
      </w:r>
      <w:proofErr w:type="spellEnd"/>
      <w:r>
        <w:rPr>
          <w:sz w:val="24"/>
        </w:rPr>
        <w:t xml:space="preserve"> DPH,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řádnou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včasnou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realizaci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výši</w:t>
      </w:r>
      <w:proofErr w:type="spellEnd"/>
      <w:r>
        <w:rPr>
          <w:sz w:val="24"/>
        </w:rPr>
        <w:t xml:space="preserve"> 88 550 </w:t>
      </w:r>
      <w:proofErr w:type="spellStart"/>
      <w:r>
        <w:rPr>
          <w:sz w:val="23"/>
        </w:rPr>
        <w:t>Kč</w:t>
      </w:r>
      <w:proofErr w:type="spellEnd"/>
      <w:r>
        <w:rPr>
          <w:sz w:val="23"/>
        </w:rPr>
        <w:t xml:space="preserve"> (</w:t>
      </w:r>
      <w:proofErr w:type="spellStart"/>
      <w:r>
        <w:rPr>
          <w:sz w:val="23"/>
        </w:rPr>
        <w:t>bez</w:t>
      </w:r>
      <w:proofErr w:type="spellEnd"/>
      <w:r>
        <w:rPr>
          <w:sz w:val="23"/>
        </w:rPr>
        <w:t xml:space="preserve"> DPH), </w:t>
      </w:r>
      <w:proofErr w:type="spellStart"/>
      <w:r>
        <w:rPr>
          <w:sz w:val="23"/>
        </w:rPr>
        <w:t>částka</w:t>
      </w:r>
      <w:proofErr w:type="spellEnd"/>
      <w:r>
        <w:rPr>
          <w:sz w:val="23"/>
        </w:rPr>
        <w:t xml:space="preserve"> s DPH </w:t>
      </w:r>
      <w:r>
        <w:rPr>
          <w:sz w:val="24"/>
        </w:rPr>
        <w:t>88 550</w:t>
      </w:r>
      <w:proofErr w:type="gramStart"/>
      <w:r>
        <w:rPr>
          <w:sz w:val="23"/>
        </w:rPr>
        <w:t>,-</w:t>
      </w:r>
      <w:proofErr w:type="gram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Kč</w:t>
      </w:r>
      <w:proofErr w:type="spellEnd"/>
      <w:r>
        <w:rPr>
          <w:sz w:val="24"/>
        </w:rPr>
        <w:t>.</w:t>
      </w:r>
    </w:p>
    <w:p w:rsidR="00264053" w:rsidRDefault="00C02039">
      <w:pPr>
        <w:pStyle w:val="Odstavecseseznamem"/>
        <w:numPr>
          <w:ilvl w:val="1"/>
          <w:numId w:val="6"/>
        </w:numPr>
        <w:tabs>
          <w:tab w:val="left" w:pos="597"/>
        </w:tabs>
        <w:spacing w:before="61"/>
        <w:ind w:right="225" w:firstLine="0"/>
        <w:jc w:val="both"/>
        <w:rPr>
          <w:b/>
          <w:sz w:val="24"/>
        </w:rPr>
      </w:pPr>
      <w:proofErr w:type="spellStart"/>
      <w:r>
        <w:rPr>
          <w:b/>
          <w:sz w:val="24"/>
        </w:rPr>
        <w:t>Úhrada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bude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objednatelem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provedena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bezhotovostně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na</w:t>
      </w:r>
      <w:proofErr w:type="spellEnd"/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základě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daňového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dokladu</w:t>
      </w:r>
      <w:proofErr w:type="spellEnd"/>
      <w:r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faktury</w:t>
      </w:r>
      <w:proofErr w:type="spellEnd"/>
      <w:r>
        <w:rPr>
          <w:b/>
          <w:sz w:val="24"/>
        </w:rPr>
        <w:t xml:space="preserve">) </w:t>
      </w:r>
      <w:proofErr w:type="spellStart"/>
      <w:r>
        <w:rPr>
          <w:b/>
          <w:sz w:val="24"/>
        </w:rPr>
        <w:t>řádně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vystavené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vykonavatelem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převzetí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příslušné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zprávy</w:t>
      </w:r>
      <w:proofErr w:type="spellEnd"/>
      <w:r>
        <w:rPr>
          <w:b/>
          <w:sz w:val="24"/>
        </w:rPr>
        <w:t xml:space="preserve">, a to do 30 </w:t>
      </w:r>
      <w:proofErr w:type="spellStart"/>
      <w:r>
        <w:rPr>
          <w:b/>
          <w:sz w:val="24"/>
        </w:rPr>
        <w:t>kalendářních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dnů</w:t>
      </w:r>
      <w:proofErr w:type="spellEnd"/>
      <w:r>
        <w:rPr>
          <w:b/>
          <w:sz w:val="24"/>
        </w:rPr>
        <w:t xml:space="preserve"> ode </w:t>
      </w:r>
      <w:proofErr w:type="spellStart"/>
      <w:r>
        <w:rPr>
          <w:b/>
          <w:sz w:val="24"/>
        </w:rPr>
        <w:t>dne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doručení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daňového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dokladu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zadavateli</w:t>
      </w:r>
      <w:proofErr w:type="spellEnd"/>
      <w:r>
        <w:rPr>
          <w:b/>
          <w:sz w:val="24"/>
        </w:rPr>
        <w:t>.</w:t>
      </w:r>
    </w:p>
    <w:p w:rsidR="00264053" w:rsidRDefault="00264053">
      <w:pPr>
        <w:pStyle w:val="Zkladntext"/>
        <w:rPr>
          <w:sz w:val="20"/>
        </w:rPr>
      </w:pPr>
    </w:p>
    <w:p w:rsidR="00264053" w:rsidRDefault="00264053">
      <w:pPr>
        <w:pStyle w:val="Zkladntext"/>
        <w:spacing w:before="2"/>
        <w:rPr>
          <w:sz w:val="22"/>
        </w:rPr>
      </w:pPr>
    </w:p>
    <w:p w:rsidR="00264053" w:rsidRDefault="00C02039">
      <w:pPr>
        <w:pStyle w:val="Odstavecseseznamem"/>
        <w:numPr>
          <w:ilvl w:val="0"/>
          <w:numId w:val="9"/>
        </w:numPr>
        <w:tabs>
          <w:tab w:val="left" w:pos="3636"/>
        </w:tabs>
        <w:spacing w:before="100" w:line="281" w:lineRule="exact"/>
        <w:ind w:left="3635" w:hanging="324"/>
        <w:jc w:val="left"/>
        <w:rPr>
          <w:sz w:val="24"/>
        </w:rPr>
      </w:pPr>
      <w:proofErr w:type="spellStart"/>
      <w:r>
        <w:rPr>
          <w:sz w:val="24"/>
        </w:rPr>
        <w:t>Práva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povinnosti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stran</w:t>
      </w:r>
      <w:proofErr w:type="spellEnd"/>
    </w:p>
    <w:p w:rsidR="00264053" w:rsidRDefault="00C02039">
      <w:pPr>
        <w:pStyle w:val="Odstavecseseznamem"/>
        <w:numPr>
          <w:ilvl w:val="1"/>
          <w:numId w:val="5"/>
        </w:numPr>
        <w:tabs>
          <w:tab w:val="left" w:pos="484"/>
        </w:tabs>
        <w:spacing w:line="281" w:lineRule="exact"/>
        <w:rPr>
          <w:sz w:val="24"/>
        </w:rPr>
      </w:pPr>
      <w:proofErr w:type="spellStart"/>
      <w:r>
        <w:rPr>
          <w:sz w:val="24"/>
        </w:rPr>
        <w:t>Vykonavatel</w:t>
      </w:r>
      <w:proofErr w:type="spellEnd"/>
      <w:r>
        <w:rPr>
          <w:sz w:val="24"/>
        </w:rPr>
        <w:t xml:space="preserve"> je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povinen</w:t>
      </w:r>
      <w:proofErr w:type="spellEnd"/>
      <w:r>
        <w:rPr>
          <w:sz w:val="24"/>
        </w:rPr>
        <w:t>:</w:t>
      </w:r>
    </w:p>
    <w:p w:rsidR="00264053" w:rsidRDefault="00C02039">
      <w:pPr>
        <w:pStyle w:val="Odstavecseseznamem"/>
        <w:numPr>
          <w:ilvl w:val="0"/>
          <w:numId w:val="4"/>
        </w:numPr>
        <w:tabs>
          <w:tab w:val="left" w:pos="285"/>
        </w:tabs>
        <w:spacing w:before="2"/>
        <w:ind w:right="230" w:firstLine="0"/>
        <w:rPr>
          <w:sz w:val="24"/>
        </w:rPr>
      </w:pPr>
      <w:proofErr w:type="spellStart"/>
      <w:proofErr w:type="gramStart"/>
      <w:r>
        <w:rPr>
          <w:sz w:val="24"/>
        </w:rPr>
        <w:t>vyhotovit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závěrečnou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zprávu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věrně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zobrazující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stav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týkající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rovných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příležitostí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žen</w:t>
      </w:r>
      <w:proofErr w:type="spellEnd"/>
      <w:r>
        <w:rPr>
          <w:sz w:val="24"/>
        </w:rPr>
        <w:t xml:space="preserve"> a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mužů</w:t>
      </w:r>
      <w:proofErr w:type="spellEnd"/>
      <w:r>
        <w:rPr>
          <w:sz w:val="24"/>
        </w:rPr>
        <w:t>.</w:t>
      </w:r>
    </w:p>
    <w:p w:rsidR="00264053" w:rsidRDefault="00C02039">
      <w:pPr>
        <w:pStyle w:val="Odstavecseseznamem"/>
        <w:numPr>
          <w:ilvl w:val="0"/>
          <w:numId w:val="4"/>
        </w:numPr>
        <w:tabs>
          <w:tab w:val="left" w:pos="249"/>
        </w:tabs>
        <w:spacing w:line="281" w:lineRule="exact"/>
        <w:ind w:left="248" w:hanging="132"/>
        <w:jc w:val="both"/>
        <w:rPr>
          <w:rFonts w:ascii="Arial" w:hAnsi="Arial"/>
          <w:sz w:val="24"/>
        </w:rPr>
      </w:pPr>
      <w:proofErr w:type="spellStart"/>
      <w:proofErr w:type="gramStart"/>
      <w:r>
        <w:rPr>
          <w:sz w:val="24"/>
        </w:rPr>
        <w:t>vytvořit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genderový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rovnosti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Ústavu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dějin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umění</w:t>
      </w:r>
      <w:proofErr w:type="spellEnd"/>
      <w:r>
        <w:rPr>
          <w:sz w:val="24"/>
        </w:rPr>
        <w:t xml:space="preserve"> AV</w:t>
      </w:r>
      <w:r>
        <w:rPr>
          <w:spacing w:val="-12"/>
          <w:sz w:val="24"/>
        </w:rPr>
        <w:t xml:space="preserve"> </w:t>
      </w:r>
      <w:r>
        <w:rPr>
          <w:sz w:val="24"/>
        </w:rPr>
        <w:t>ČR</w:t>
      </w:r>
      <w:r>
        <w:rPr>
          <w:rFonts w:ascii="Arial" w:hAnsi="Arial"/>
          <w:sz w:val="24"/>
        </w:rPr>
        <w:t>.</w:t>
      </w:r>
    </w:p>
    <w:p w:rsidR="00264053" w:rsidRDefault="00C02039">
      <w:pPr>
        <w:pStyle w:val="Odstavecseseznamem"/>
        <w:numPr>
          <w:ilvl w:val="0"/>
          <w:numId w:val="4"/>
        </w:numPr>
        <w:tabs>
          <w:tab w:val="left" w:pos="271"/>
        </w:tabs>
        <w:ind w:right="231" w:firstLine="0"/>
        <w:rPr>
          <w:sz w:val="24"/>
        </w:rPr>
      </w:pP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základě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provedeného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šetření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vyjádřit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svůj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odborný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názor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situaci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doporučit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případná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opatření</w:t>
      </w:r>
      <w:proofErr w:type="spellEnd"/>
      <w:r>
        <w:rPr>
          <w:sz w:val="24"/>
        </w:rPr>
        <w:t>.</w:t>
      </w:r>
    </w:p>
    <w:p w:rsidR="00264053" w:rsidRDefault="00C02039">
      <w:pPr>
        <w:pStyle w:val="Odstavecseseznamem"/>
        <w:numPr>
          <w:ilvl w:val="0"/>
          <w:numId w:val="4"/>
        </w:numPr>
        <w:tabs>
          <w:tab w:val="left" w:pos="379"/>
        </w:tabs>
        <w:ind w:right="224" w:firstLine="0"/>
        <w:jc w:val="both"/>
        <w:rPr>
          <w:sz w:val="24"/>
        </w:rPr>
      </w:pPr>
      <w:proofErr w:type="spellStart"/>
      <w:proofErr w:type="gramStart"/>
      <w:r>
        <w:rPr>
          <w:sz w:val="24"/>
        </w:rPr>
        <w:t>vykonavatel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projedná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vždy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zástupcem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objednatele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dostatečném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předstihu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harmonogram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prací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podobu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rozsah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termíny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předložení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potřebných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dokladů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písemností</w:t>
      </w:r>
      <w:proofErr w:type="spellEnd"/>
      <w:r>
        <w:rPr>
          <w:sz w:val="24"/>
        </w:rPr>
        <w:t>.</w:t>
      </w:r>
    </w:p>
    <w:p w:rsidR="00264053" w:rsidRDefault="00264053">
      <w:pPr>
        <w:pStyle w:val="Zkladntext"/>
        <w:spacing w:before="1"/>
        <w:rPr>
          <w:b w:val="0"/>
        </w:rPr>
      </w:pPr>
    </w:p>
    <w:p w:rsidR="00264053" w:rsidRDefault="00C02039">
      <w:pPr>
        <w:pStyle w:val="Odstavecseseznamem"/>
        <w:numPr>
          <w:ilvl w:val="1"/>
          <w:numId w:val="5"/>
        </w:numPr>
        <w:tabs>
          <w:tab w:val="left" w:pos="484"/>
        </w:tabs>
        <w:spacing w:before="1"/>
        <w:jc w:val="both"/>
        <w:rPr>
          <w:sz w:val="24"/>
        </w:rPr>
      </w:pPr>
      <w:proofErr w:type="spellStart"/>
      <w:r>
        <w:rPr>
          <w:sz w:val="24"/>
        </w:rPr>
        <w:t>Objednatel</w:t>
      </w:r>
      <w:proofErr w:type="spellEnd"/>
      <w:r>
        <w:rPr>
          <w:sz w:val="24"/>
        </w:rPr>
        <w:t xml:space="preserve"> se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zavazuje</w:t>
      </w:r>
      <w:proofErr w:type="spellEnd"/>
      <w:r>
        <w:rPr>
          <w:sz w:val="24"/>
        </w:rPr>
        <w:t>:</w:t>
      </w:r>
    </w:p>
    <w:p w:rsidR="00264053" w:rsidRDefault="00C02039">
      <w:pPr>
        <w:pStyle w:val="Odstavecseseznamem"/>
        <w:numPr>
          <w:ilvl w:val="0"/>
          <w:numId w:val="4"/>
        </w:numPr>
        <w:tabs>
          <w:tab w:val="left" w:pos="275"/>
        </w:tabs>
        <w:ind w:right="225" w:firstLine="0"/>
        <w:rPr>
          <w:sz w:val="24"/>
        </w:rPr>
      </w:pPr>
      <w:proofErr w:type="spellStart"/>
      <w:proofErr w:type="gramStart"/>
      <w:r>
        <w:rPr>
          <w:sz w:val="24"/>
        </w:rPr>
        <w:t>zajistit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vykonavateli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potřebnou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součinnost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vytváření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genderového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auditu</w:t>
      </w:r>
      <w:proofErr w:type="spellEnd"/>
      <w:r>
        <w:rPr>
          <w:sz w:val="24"/>
        </w:rPr>
        <w:t xml:space="preserve">, pro </w:t>
      </w:r>
      <w:proofErr w:type="spellStart"/>
      <w:r>
        <w:rPr>
          <w:sz w:val="24"/>
        </w:rPr>
        <w:t>jeho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včasné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bezproblémové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provedení</w:t>
      </w:r>
      <w:proofErr w:type="spellEnd"/>
      <w:r>
        <w:rPr>
          <w:sz w:val="24"/>
        </w:rPr>
        <w:t>.</w:t>
      </w:r>
    </w:p>
    <w:p w:rsidR="00264053" w:rsidRDefault="00C02039">
      <w:pPr>
        <w:pStyle w:val="Odstavecseseznamem"/>
        <w:numPr>
          <w:ilvl w:val="0"/>
          <w:numId w:val="4"/>
        </w:numPr>
        <w:tabs>
          <w:tab w:val="left" w:pos="249"/>
        </w:tabs>
        <w:spacing w:before="1" w:line="281" w:lineRule="exact"/>
        <w:ind w:left="248" w:hanging="132"/>
        <w:jc w:val="both"/>
        <w:rPr>
          <w:sz w:val="24"/>
        </w:rPr>
      </w:pPr>
      <w:proofErr w:type="spellStart"/>
      <w:proofErr w:type="gramStart"/>
      <w:r>
        <w:rPr>
          <w:sz w:val="24"/>
        </w:rPr>
        <w:t>zajistit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oslovování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koordinaci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zájemců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zájemkyň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skupinové</w:t>
      </w:r>
      <w:proofErr w:type="spellEnd"/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rozhovory</w:t>
      </w:r>
      <w:proofErr w:type="spellEnd"/>
      <w:r>
        <w:rPr>
          <w:sz w:val="24"/>
        </w:rPr>
        <w:t>.</w:t>
      </w:r>
    </w:p>
    <w:p w:rsidR="00264053" w:rsidRDefault="00C02039">
      <w:pPr>
        <w:pStyle w:val="Odstavecseseznamem"/>
        <w:numPr>
          <w:ilvl w:val="0"/>
          <w:numId w:val="4"/>
        </w:numPr>
        <w:tabs>
          <w:tab w:val="left" w:pos="249"/>
        </w:tabs>
        <w:spacing w:line="281" w:lineRule="exact"/>
        <w:ind w:left="248" w:hanging="132"/>
        <w:jc w:val="both"/>
        <w:rPr>
          <w:sz w:val="24"/>
        </w:rPr>
      </w:pPr>
      <w:proofErr w:type="spellStart"/>
      <w:proofErr w:type="gramStart"/>
      <w:r>
        <w:rPr>
          <w:sz w:val="24"/>
        </w:rPr>
        <w:t>zajistit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přítomnost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zájemců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zájemkyň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skupinových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rozhovorech</w:t>
      </w:r>
      <w:proofErr w:type="spellEnd"/>
      <w:r>
        <w:rPr>
          <w:sz w:val="24"/>
        </w:rPr>
        <w:t>.</w:t>
      </w:r>
    </w:p>
    <w:p w:rsidR="00264053" w:rsidRDefault="00C02039">
      <w:pPr>
        <w:pStyle w:val="Odstavecseseznamem"/>
        <w:numPr>
          <w:ilvl w:val="0"/>
          <w:numId w:val="4"/>
        </w:numPr>
        <w:tabs>
          <w:tab w:val="left" w:pos="249"/>
        </w:tabs>
        <w:spacing w:line="281" w:lineRule="exact"/>
        <w:ind w:left="248" w:hanging="132"/>
        <w:jc w:val="both"/>
        <w:rPr>
          <w:sz w:val="24"/>
        </w:rPr>
      </w:pPr>
      <w:proofErr w:type="spellStart"/>
      <w:proofErr w:type="gramStart"/>
      <w:r>
        <w:rPr>
          <w:sz w:val="24"/>
        </w:rPr>
        <w:t>zajistit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prostor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skupinové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rozhovory</w:t>
      </w:r>
      <w:proofErr w:type="spellEnd"/>
      <w:r>
        <w:rPr>
          <w:sz w:val="24"/>
        </w:rPr>
        <w:t>.</w:t>
      </w:r>
    </w:p>
    <w:p w:rsidR="00264053" w:rsidRDefault="00C02039">
      <w:pPr>
        <w:pStyle w:val="Odstavecseseznamem"/>
        <w:numPr>
          <w:ilvl w:val="0"/>
          <w:numId w:val="4"/>
        </w:numPr>
        <w:tabs>
          <w:tab w:val="left" w:pos="347"/>
        </w:tabs>
        <w:ind w:right="231" w:firstLine="0"/>
        <w:rPr>
          <w:sz w:val="24"/>
        </w:rPr>
      </w:pPr>
      <w:proofErr w:type="spellStart"/>
      <w:proofErr w:type="gramStart"/>
      <w:r>
        <w:rPr>
          <w:sz w:val="24"/>
        </w:rPr>
        <w:t>poskytnout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dokumenty</w:t>
      </w:r>
      <w:proofErr w:type="spellEnd"/>
      <w:r>
        <w:rPr>
          <w:sz w:val="24"/>
        </w:rPr>
        <w:t xml:space="preserve">, u </w:t>
      </w:r>
      <w:proofErr w:type="spellStart"/>
      <w:r>
        <w:rPr>
          <w:sz w:val="24"/>
        </w:rPr>
        <w:t>nichž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usoudí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splnění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předmětu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významné</w:t>
      </w:r>
      <w:proofErr w:type="spellEnd"/>
      <w:r>
        <w:rPr>
          <w:sz w:val="24"/>
        </w:rPr>
        <w:t xml:space="preserve"> a to </w:t>
      </w:r>
      <w:proofErr w:type="spellStart"/>
      <w:r>
        <w:rPr>
          <w:sz w:val="24"/>
        </w:rPr>
        <w:t>nejpozději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</w:t>
      </w:r>
      <w:proofErr w:type="spellEnd"/>
      <w:r>
        <w:rPr>
          <w:sz w:val="24"/>
        </w:rPr>
        <w:t xml:space="preserve"> 31. 10.</w:t>
      </w:r>
      <w:r>
        <w:rPr>
          <w:spacing w:val="-16"/>
          <w:sz w:val="24"/>
        </w:rPr>
        <w:t xml:space="preserve"> </w:t>
      </w:r>
      <w:r>
        <w:rPr>
          <w:sz w:val="24"/>
        </w:rPr>
        <w:t>2022.</w:t>
      </w:r>
    </w:p>
    <w:p w:rsidR="00264053" w:rsidRDefault="00C02039">
      <w:pPr>
        <w:pStyle w:val="Odstavecseseznamem"/>
        <w:numPr>
          <w:ilvl w:val="0"/>
          <w:numId w:val="4"/>
        </w:numPr>
        <w:tabs>
          <w:tab w:val="left" w:pos="249"/>
        </w:tabs>
        <w:spacing w:before="3"/>
        <w:ind w:left="248" w:hanging="132"/>
        <w:jc w:val="both"/>
        <w:rPr>
          <w:sz w:val="24"/>
        </w:rPr>
      </w:pPr>
      <w:proofErr w:type="spellStart"/>
      <w:proofErr w:type="gramStart"/>
      <w:r>
        <w:rPr>
          <w:sz w:val="24"/>
        </w:rPr>
        <w:t>uhradit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vykonavateli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sjednanou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odměnu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včas</w:t>
      </w:r>
      <w:proofErr w:type="spellEnd"/>
      <w:r>
        <w:rPr>
          <w:sz w:val="24"/>
        </w:rPr>
        <w:t xml:space="preserve"> a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řádně</w:t>
      </w:r>
      <w:proofErr w:type="spellEnd"/>
      <w:r>
        <w:rPr>
          <w:sz w:val="24"/>
        </w:rPr>
        <w:t>.</w:t>
      </w:r>
    </w:p>
    <w:p w:rsidR="00264053" w:rsidRDefault="00264053">
      <w:pPr>
        <w:jc w:val="both"/>
        <w:rPr>
          <w:sz w:val="24"/>
        </w:rPr>
        <w:sectPr w:rsidR="00264053">
          <w:pgSz w:w="11900" w:h="16850"/>
          <w:pgMar w:top="1920" w:right="1040" w:bottom="1560" w:left="1300" w:header="935" w:footer="1370" w:gutter="0"/>
          <w:cols w:space="708"/>
        </w:sectPr>
      </w:pPr>
    </w:p>
    <w:p w:rsidR="00264053" w:rsidRDefault="00264053">
      <w:pPr>
        <w:pStyle w:val="Zkladntext"/>
        <w:rPr>
          <w:b w:val="0"/>
          <w:sz w:val="20"/>
        </w:rPr>
      </w:pPr>
    </w:p>
    <w:p w:rsidR="00264053" w:rsidRDefault="00264053">
      <w:pPr>
        <w:pStyle w:val="Zkladntext"/>
        <w:rPr>
          <w:b w:val="0"/>
          <w:sz w:val="20"/>
        </w:rPr>
      </w:pPr>
    </w:p>
    <w:p w:rsidR="00264053" w:rsidRDefault="00264053">
      <w:pPr>
        <w:pStyle w:val="Zkladntext"/>
        <w:rPr>
          <w:b w:val="0"/>
          <w:sz w:val="20"/>
        </w:rPr>
      </w:pPr>
    </w:p>
    <w:p w:rsidR="00264053" w:rsidRDefault="00264053">
      <w:pPr>
        <w:pStyle w:val="Zkladntext"/>
        <w:rPr>
          <w:b w:val="0"/>
          <w:sz w:val="20"/>
        </w:rPr>
      </w:pPr>
    </w:p>
    <w:p w:rsidR="00264053" w:rsidRDefault="00264053">
      <w:pPr>
        <w:pStyle w:val="Zkladntext"/>
        <w:rPr>
          <w:b w:val="0"/>
          <w:sz w:val="20"/>
        </w:rPr>
      </w:pPr>
    </w:p>
    <w:p w:rsidR="00264053" w:rsidRDefault="00264053">
      <w:pPr>
        <w:pStyle w:val="Zkladntext"/>
        <w:rPr>
          <w:b w:val="0"/>
          <w:sz w:val="20"/>
        </w:rPr>
      </w:pPr>
    </w:p>
    <w:p w:rsidR="00264053" w:rsidRDefault="00264053">
      <w:pPr>
        <w:pStyle w:val="Zkladntext"/>
        <w:spacing w:before="7"/>
        <w:rPr>
          <w:b w:val="0"/>
          <w:sz w:val="15"/>
        </w:rPr>
      </w:pPr>
    </w:p>
    <w:p w:rsidR="00264053" w:rsidRDefault="00C02039">
      <w:pPr>
        <w:pStyle w:val="Odstavecseseznamem"/>
        <w:numPr>
          <w:ilvl w:val="0"/>
          <w:numId w:val="9"/>
        </w:numPr>
        <w:tabs>
          <w:tab w:val="left" w:pos="3777"/>
        </w:tabs>
        <w:spacing w:before="100"/>
        <w:ind w:left="3776" w:hanging="247"/>
        <w:jc w:val="left"/>
        <w:rPr>
          <w:sz w:val="24"/>
        </w:rPr>
      </w:pPr>
      <w:proofErr w:type="spellStart"/>
      <w:r>
        <w:rPr>
          <w:sz w:val="24"/>
        </w:rPr>
        <w:t>Závazek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mlčenlivosti</w:t>
      </w:r>
      <w:proofErr w:type="spellEnd"/>
    </w:p>
    <w:p w:rsidR="00264053" w:rsidRDefault="00264053">
      <w:pPr>
        <w:pStyle w:val="Zkladntext"/>
        <w:spacing w:before="8"/>
        <w:rPr>
          <w:b w:val="0"/>
          <w:sz w:val="23"/>
        </w:rPr>
      </w:pPr>
    </w:p>
    <w:p w:rsidR="00264053" w:rsidRDefault="00C02039">
      <w:pPr>
        <w:pStyle w:val="Odstavecseseznamem"/>
        <w:numPr>
          <w:ilvl w:val="1"/>
          <w:numId w:val="3"/>
        </w:numPr>
        <w:tabs>
          <w:tab w:val="left" w:pos="568"/>
        </w:tabs>
        <w:ind w:right="224" w:firstLine="0"/>
        <w:jc w:val="both"/>
        <w:rPr>
          <w:b/>
          <w:sz w:val="24"/>
        </w:rPr>
      </w:pPr>
      <w:proofErr w:type="spellStart"/>
      <w:r>
        <w:rPr>
          <w:b/>
          <w:sz w:val="24"/>
        </w:rPr>
        <w:t>Smluvní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strany</w:t>
      </w:r>
      <w:proofErr w:type="spellEnd"/>
      <w:r>
        <w:rPr>
          <w:b/>
          <w:sz w:val="24"/>
        </w:rPr>
        <w:t xml:space="preserve"> se </w:t>
      </w:r>
      <w:proofErr w:type="spellStart"/>
      <w:r>
        <w:rPr>
          <w:b/>
          <w:sz w:val="24"/>
        </w:rPr>
        <w:t>zavazují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zachovat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mlčenlivost</w:t>
      </w:r>
      <w:proofErr w:type="spellEnd"/>
      <w:r>
        <w:rPr>
          <w:b/>
          <w:sz w:val="24"/>
        </w:rPr>
        <w:t xml:space="preserve"> o </w:t>
      </w:r>
      <w:proofErr w:type="spellStart"/>
      <w:r>
        <w:rPr>
          <w:b/>
          <w:sz w:val="24"/>
        </w:rPr>
        <w:t>veškerých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skutečnostech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tvořících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předmět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obchodního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tajemství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objednatele</w:t>
      </w:r>
      <w:proofErr w:type="spellEnd"/>
      <w:r>
        <w:rPr>
          <w:b/>
          <w:sz w:val="24"/>
        </w:rPr>
        <w:t xml:space="preserve">, o </w:t>
      </w:r>
      <w:proofErr w:type="spellStart"/>
      <w:r>
        <w:rPr>
          <w:b/>
          <w:sz w:val="24"/>
        </w:rPr>
        <w:t>vzájemných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vztazích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smluvních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jakož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o </w:t>
      </w:r>
      <w:proofErr w:type="spellStart"/>
      <w:r>
        <w:rPr>
          <w:b/>
          <w:sz w:val="24"/>
        </w:rPr>
        <w:t>dalších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skutečnostech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informacích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které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budou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objednatelem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označeny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jako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interní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důvěrné</w:t>
      </w:r>
      <w:proofErr w:type="spellEnd"/>
      <w:r>
        <w:rPr>
          <w:b/>
          <w:sz w:val="24"/>
        </w:rPr>
        <w:t xml:space="preserve">, a to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poté</w:t>
      </w:r>
      <w:proofErr w:type="spellEnd"/>
      <w:r>
        <w:rPr>
          <w:b/>
          <w:sz w:val="24"/>
        </w:rPr>
        <w:t xml:space="preserve">, co </w:t>
      </w:r>
      <w:proofErr w:type="spellStart"/>
      <w:r>
        <w:rPr>
          <w:b/>
          <w:sz w:val="24"/>
        </w:rPr>
        <w:t>dojde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ukončení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smluvního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vztahu</w:t>
      </w:r>
      <w:proofErr w:type="spellEnd"/>
      <w:r>
        <w:rPr>
          <w:b/>
          <w:sz w:val="24"/>
        </w:rPr>
        <w:t xml:space="preserve"> s </w:t>
      </w:r>
      <w:proofErr w:type="spellStart"/>
      <w:r>
        <w:rPr>
          <w:b/>
          <w:sz w:val="24"/>
        </w:rPr>
        <w:t>výjimkou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informací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které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jsou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obecně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známy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jenž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objednatel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sám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poskytne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publikaci</w:t>
      </w:r>
      <w:proofErr w:type="spellEnd"/>
      <w:r>
        <w:rPr>
          <w:b/>
          <w:sz w:val="24"/>
        </w:rPr>
        <w:t xml:space="preserve"> pro monitoring</w:t>
      </w:r>
      <w:r>
        <w:rPr>
          <w:b/>
          <w:spacing w:val="-25"/>
          <w:sz w:val="24"/>
        </w:rPr>
        <w:t xml:space="preserve"> </w:t>
      </w:r>
      <w:proofErr w:type="spellStart"/>
      <w:r>
        <w:rPr>
          <w:b/>
          <w:sz w:val="24"/>
        </w:rPr>
        <w:t>projektu</w:t>
      </w:r>
      <w:proofErr w:type="spellEnd"/>
      <w:r>
        <w:rPr>
          <w:b/>
          <w:sz w:val="24"/>
        </w:rPr>
        <w:t>.</w:t>
      </w:r>
    </w:p>
    <w:p w:rsidR="00264053" w:rsidRDefault="00264053">
      <w:pPr>
        <w:pStyle w:val="Zkladntext"/>
        <w:spacing w:before="6"/>
      </w:pPr>
    </w:p>
    <w:p w:rsidR="00264053" w:rsidRDefault="00C02039">
      <w:pPr>
        <w:pStyle w:val="Odstavecseseznamem"/>
        <w:numPr>
          <w:ilvl w:val="1"/>
          <w:numId w:val="3"/>
        </w:numPr>
        <w:tabs>
          <w:tab w:val="left" w:pos="510"/>
        </w:tabs>
        <w:spacing w:line="278" w:lineRule="exact"/>
        <w:ind w:right="225" w:firstLine="0"/>
        <w:jc w:val="both"/>
        <w:rPr>
          <w:b/>
          <w:sz w:val="24"/>
        </w:rPr>
      </w:pPr>
      <w:proofErr w:type="spellStart"/>
      <w:r>
        <w:rPr>
          <w:b/>
          <w:sz w:val="24"/>
        </w:rPr>
        <w:t>Vykonavatel</w:t>
      </w:r>
      <w:proofErr w:type="spellEnd"/>
      <w:r>
        <w:rPr>
          <w:b/>
          <w:sz w:val="24"/>
        </w:rPr>
        <w:t xml:space="preserve"> se </w:t>
      </w:r>
      <w:proofErr w:type="spellStart"/>
      <w:r>
        <w:rPr>
          <w:b/>
          <w:sz w:val="24"/>
        </w:rPr>
        <w:t>zavazuje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chránit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dobré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jméno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pověst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objednatele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postupovat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tak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aby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svým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jednáním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nepoškodil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jeho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oprávněné</w:t>
      </w:r>
      <w:proofErr w:type="spellEnd"/>
      <w:r>
        <w:rPr>
          <w:b/>
          <w:spacing w:val="-17"/>
          <w:sz w:val="24"/>
        </w:rPr>
        <w:t xml:space="preserve"> </w:t>
      </w:r>
      <w:proofErr w:type="spellStart"/>
      <w:r>
        <w:rPr>
          <w:b/>
          <w:sz w:val="24"/>
        </w:rPr>
        <w:t>zájmy</w:t>
      </w:r>
      <w:proofErr w:type="spellEnd"/>
      <w:r>
        <w:rPr>
          <w:b/>
          <w:sz w:val="24"/>
        </w:rPr>
        <w:t>.</w:t>
      </w:r>
    </w:p>
    <w:p w:rsidR="00264053" w:rsidRDefault="00264053">
      <w:pPr>
        <w:pStyle w:val="Zkladntext"/>
        <w:spacing w:before="3"/>
      </w:pPr>
    </w:p>
    <w:p w:rsidR="00264053" w:rsidRDefault="00C02039">
      <w:pPr>
        <w:pStyle w:val="Odstavecseseznamem"/>
        <w:numPr>
          <w:ilvl w:val="1"/>
          <w:numId w:val="3"/>
        </w:numPr>
        <w:tabs>
          <w:tab w:val="left" w:pos="587"/>
        </w:tabs>
        <w:spacing w:before="1" w:line="278" w:lineRule="exact"/>
        <w:ind w:right="233" w:firstLine="0"/>
        <w:jc w:val="both"/>
        <w:rPr>
          <w:b/>
          <w:sz w:val="24"/>
        </w:rPr>
      </w:pPr>
      <w:proofErr w:type="spellStart"/>
      <w:r>
        <w:rPr>
          <w:b/>
          <w:sz w:val="24"/>
        </w:rPr>
        <w:t>Objednatel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bude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vykonavateli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poskytovat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personální</w:t>
      </w:r>
      <w:proofErr w:type="spellEnd"/>
      <w:r>
        <w:rPr>
          <w:b/>
          <w:sz w:val="24"/>
        </w:rPr>
        <w:t xml:space="preserve"> data </w:t>
      </w:r>
      <w:proofErr w:type="spellStart"/>
      <w:r>
        <w:rPr>
          <w:b/>
          <w:sz w:val="24"/>
        </w:rPr>
        <w:t>vždy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očištěná</w:t>
      </w:r>
      <w:proofErr w:type="spellEnd"/>
      <w:r>
        <w:rPr>
          <w:b/>
          <w:sz w:val="24"/>
        </w:rPr>
        <w:t xml:space="preserve"> o </w:t>
      </w:r>
      <w:proofErr w:type="spellStart"/>
      <w:r>
        <w:rPr>
          <w:b/>
          <w:sz w:val="24"/>
        </w:rPr>
        <w:t>osobní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údaje</w:t>
      </w:r>
      <w:proofErr w:type="spellEnd"/>
      <w:r>
        <w:rPr>
          <w:b/>
          <w:sz w:val="24"/>
        </w:rPr>
        <w:t>.</w:t>
      </w:r>
    </w:p>
    <w:p w:rsidR="00264053" w:rsidRDefault="00264053">
      <w:pPr>
        <w:pStyle w:val="Zkladntext"/>
        <w:spacing w:before="4"/>
      </w:pPr>
    </w:p>
    <w:p w:rsidR="00264053" w:rsidRDefault="00C02039">
      <w:pPr>
        <w:pStyle w:val="Zkladntext"/>
        <w:spacing w:line="278" w:lineRule="exact"/>
        <w:ind w:left="116" w:right="230"/>
        <w:jc w:val="both"/>
      </w:pPr>
      <w:r>
        <w:t xml:space="preserve">5. 4. </w:t>
      </w:r>
      <w:proofErr w:type="spellStart"/>
      <w:proofErr w:type="gram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zachovávat</w:t>
      </w:r>
      <w:proofErr w:type="spellEnd"/>
      <w:r>
        <w:t xml:space="preserve"> </w:t>
      </w:r>
      <w:proofErr w:type="spellStart"/>
      <w:r>
        <w:t>mlčenlivost</w:t>
      </w:r>
      <w:proofErr w:type="spellEnd"/>
      <w:r>
        <w:t xml:space="preserve"> o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údajích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Obecným</w:t>
      </w:r>
      <w:proofErr w:type="spellEnd"/>
      <w:r>
        <w:t xml:space="preserve"> </w:t>
      </w:r>
      <w:proofErr w:type="spellStart"/>
      <w:r>
        <w:t>nařízením</w:t>
      </w:r>
      <w:proofErr w:type="spellEnd"/>
      <w:r>
        <w:t xml:space="preserve"> o </w:t>
      </w:r>
      <w:proofErr w:type="spellStart"/>
      <w:r>
        <w:t>ochraně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(GDPR).</w:t>
      </w:r>
      <w:proofErr w:type="gramEnd"/>
    </w:p>
    <w:p w:rsidR="00264053" w:rsidRDefault="00264053">
      <w:pPr>
        <w:pStyle w:val="Zkladntext"/>
        <w:spacing w:before="10"/>
        <w:rPr>
          <w:sz w:val="23"/>
        </w:rPr>
      </w:pPr>
    </w:p>
    <w:p w:rsidR="00264053" w:rsidRDefault="00C02039">
      <w:pPr>
        <w:pStyle w:val="Zkladntext"/>
        <w:ind w:left="116" w:right="224"/>
        <w:jc w:val="both"/>
      </w:pPr>
      <w:r>
        <w:t xml:space="preserve">5.5 Po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genderového</w:t>
      </w:r>
      <w:proofErr w:type="spellEnd"/>
      <w:r>
        <w:t xml:space="preserve"> </w:t>
      </w:r>
      <w:proofErr w:type="spellStart"/>
      <w:r>
        <w:t>auditu</w:t>
      </w:r>
      <w:proofErr w:type="spellEnd"/>
      <w:r>
        <w:t xml:space="preserve"> je </w:t>
      </w:r>
      <w:proofErr w:type="spellStart"/>
      <w:r>
        <w:t>vykonavatel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vymazat</w:t>
      </w:r>
      <w:proofErr w:type="spellEnd"/>
      <w:r>
        <w:t xml:space="preserve">, </w:t>
      </w:r>
      <w:proofErr w:type="spellStart"/>
      <w:r>
        <w:t>skartovat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jiným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zničit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a </w:t>
      </w:r>
      <w:proofErr w:type="spellStart"/>
      <w:r>
        <w:t>dokumenty</w:t>
      </w:r>
      <w:proofErr w:type="spellEnd"/>
      <w:r>
        <w:t xml:space="preserve"> </w:t>
      </w:r>
      <w:proofErr w:type="spellStart"/>
      <w:r>
        <w:t>předané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kontaktních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účastníky</w:t>
      </w:r>
      <w:proofErr w:type="spellEnd"/>
      <w:r>
        <w:t xml:space="preserve"> </w:t>
      </w:r>
      <w:proofErr w:type="spellStart"/>
      <w:r>
        <w:t>auditu</w:t>
      </w:r>
      <w:proofErr w:type="spellEnd"/>
      <w:r>
        <w:t xml:space="preserve">. </w:t>
      </w:r>
      <w:proofErr w:type="spellStart"/>
      <w:proofErr w:type="gramStart"/>
      <w:r>
        <w:t>Zachovat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závěrečnou</w:t>
      </w:r>
      <w:proofErr w:type="spellEnd"/>
      <w:r>
        <w:t xml:space="preserve"> </w:t>
      </w:r>
      <w:proofErr w:type="spellStart"/>
      <w:r>
        <w:t>zprávu</w:t>
      </w:r>
      <w:proofErr w:type="spellEnd"/>
      <w:r>
        <w:t xml:space="preserve"> a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přílohy</w:t>
      </w:r>
      <w:proofErr w:type="spellEnd"/>
      <w:r>
        <w:t>.</w:t>
      </w:r>
      <w:proofErr w:type="gramEnd"/>
    </w:p>
    <w:p w:rsidR="00264053" w:rsidRDefault="00264053">
      <w:pPr>
        <w:pStyle w:val="Zkladntext"/>
        <w:rPr>
          <w:sz w:val="28"/>
        </w:rPr>
      </w:pPr>
    </w:p>
    <w:p w:rsidR="00264053" w:rsidRDefault="00264053">
      <w:pPr>
        <w:pStyle w:val="Zkladntext"/>
        <w:rPr>
          <w:sz w:val="28"/>
        </w:rPr>
      </w:pPr>
    </w:p>
    <w:p w:rsidR="00264053" w:rsidRDefault="00C02039">
      <w:pPr>
        <w:pStyle w:val="Odstavecseseznamem"/>
        <w:numPr>
          <w:ilvl w:val="0"/>
          <w:numId w:val="9"/>
        </w:numPr>
        <w:tabs>
          <w:tab w:val="left" w:pos="3684"/>
        </w:tabs>
        <w:spacing w:before="185"/>
        <w:ind w:left="3683" w:hanging="343"/>
        <w:jc w:val="left"/>
        <w:rPr>
          <w:b/>
          <w:sz w:val="24"/>
        </w:rPr>
      </w:pPr>
      <w:proofErr w:type="spellStart"/>
      <w:r>
        <w:rPr>
          <w:b/>
          <w:sz w:val="24"/>
        </w:rPr>
        <w:t>Závěrečná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ustanovení</w:t>
      </w:r>
      <w:proofErr w:type="spellEnd"/>
    </w:p>
    <w:p w:rsidR="00264053" w:rsidRDefault="00264053">
      <w:pPr>
        <w:pStyle w:val="Zkladntext"/>
        <w:spacing w:before="1"/>
      </w:pPr>
    </w:p>
    <w:p w:rsidR="00264053" w:rsidRDefault="00C02039">
      <w:pPr>
        <w:pStyle w:val="Odstavecseseznamem"/>
        <w:numPr>
          <w:ilvl w:val="1"/>
          <w:numId w:val="2"/>
        </w:numPr>
        <w:tabs>
          <w:tab w:val="left" w:pos="534"/>
        </w:tabs>
        <w:ind w:right="223" w:firstLine="0"/>
        <w:jc w:val="both"/>
        <w:rPr>
          <w:b/>
          <w:sz w:val="24"/>
        </w:rPr>
      </w:pPr>
      <w:proofErr w:type="spellStart"/>
      <w:r>
        <w:rPr>
          <w:b/>
          <w:sz w:val="24"/>
        </w:rPr>
        <w:t>Tato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nabývá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platnosti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dnem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podpisu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smluvními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stranami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účinnosti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dnem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jejího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zveřejnění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registru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smluv</w:t>
      </w:r>
      <w:proofErr w:type="spellEnd"/>
      <w:r>
        <w:rPr>
          <w:b/>
          <w:sz w:val="24"/>
        </w:rPr>
        <w:t xml:space="preserve">. </w:t>
      </w:r>
      <w:proofErr w:type="spellStart"/>
      <w:r>
        <w:rPr>
          <w:b/>
          <w:sz w:val="24"/>
        </w:rPr>
        <w:t>Zveřejnění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registru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smluv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provede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objednatel</w:t>
      </w:r>
      <w:proofErr w:type="spellEnd"/>
      <w:r>
        <w:rPr>
          <w:b/>
          <w:sz w:val="24"/>
        </w:rPr>
        <w:t xml:space="preserve">. </w:t>
      </w:r>
      <w:proofErr w:type="spellStart"/>
      <w:r>
        <w:rPr>
          <w:b/>
          <w:sz w:val="24"/>
        </w:rPr>
        <w:t>Tato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smlouva</w:t>
      </w:r>
      <w:proofErr w:type="spellEnd"/>
      <w:r>
        <w:rPr>
          <w:b/>
          <w:sz w:val="24"/>
        </w:rPr>
        <w:t xml:space="preserve"> se </w:t>
      </w:r>
      <w:proofErr w:type="spellStart"/>
      <w:r>
        <w:rPr>
          <w:b/>
          <w:sz w:val="24"/>
        </w:rPr>
        <w:t>uzavírá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na</w:t>
      </w:r>
      <w:proofErr w:type="spellEnd"/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dobu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trvání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spolupráce</w:t>
      </w:r>
      <w:proofErr w:type="spellEnd"/>
      <w:r>
        <w:rPr>
          <w:b/>
          <w:sz w:val="24"/>
        </w:rPr>
        <w:t xml:space="preserve">. </w:t>
      </w:r>
      <w:proofErr w:type="spellStart"/>
      <w:r>
        <w:rPr>
          <w:b/>
          <w:sz w:val="24"/>
        </w:rPr>
        <w:t>Ukončením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platnosti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této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nejsou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dotčeny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případné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povinnosti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smluvních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týkající</w:t>
      </w:r>
      <w:proofErr w:type="spellEnd"/>
      <w:r>
        <w:rPr>
          <w:b/>
          <w:sz w:val="24"/>
        </w:rPr>
        <w:t xml:space="preserve"> se </w:t>
      </w:r>
      <w:proofErr w:type="spellStart"/>
      <w:r>
        <w:rPr>
          <w:b/>
          <w:sz w:val="24"/>
        </w:rPr>
        <w:t>důvěrných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informací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vyplývající</w:t>
      </w:r>
      <w:proofErr w:type="spellEnd"/>
      <w:r>
        <w:rPr>
          <w:b/>
          <w:sz w:val="24"/>
        </w:rPr>
        <w:t xml:space="preserve"> z </w:t>
      </w:r>
      <w:proofErr w:type="spellStart"/>
      <w:r>
        <w:rPr>
          <w:b/>
          <w:sz w:val="24"/>
        </w:rPr>
        <w:t>právních</w:t>
      </w:r>
      <w:proofErr w:type="spellEnd"/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předpisů</w:t>
      </w:r>
      <w:proofErr w:type="spellEnd"/>
      <w:r>
        <w:rPr>
          <w:b/>
          <w:sz w:val="24"/>
        </w:rPr>
        <w:t>.</w:t>
      </w:r>
    </w:p>
    <w:p w:rsidR="00264053" w:rsidRDefault="00264053">
      <w:pPr>
        <w:pStyle w:val="Zkladntext"/>
        <w:spacing w:before="6"/>
      </w:pPr>
    </w:p>
    <w:p w:rsidR="00264053" w:rsidRDefault="00C02039">
      <w:pPr>
        <w:pStyle w:val="Odstavecseseznamem"/>
        <w:numPr>
          <w:ilvl w:val="1"/>
          <w:numId w:val="2"/>
        </w:numPr>
        <w:tabs>
          <w:tab w:val="left" w:pos="602"/>
        </w:tabs>
        <w:spacing w:line="278" w:lineRule="exact"/>
        <w:ind w:right="223" w:firstLine="0"/>
        <w:jc w:val="both"/>
        <w:rPr>
          <w:b/>
          <w:sz w:val="24"/>
        </w:rPr>
      </w:pPr>
      <w:proofErr w:type="spellStart"/>
      <w:r>
        <w:rPr>
          <w:b/>
          <w:sz w:val="24"/>
        </w:rPr>
        <w:t>Veškeré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změny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dodatky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této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mohou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být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učiněny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pouze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písemnou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dohodou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smluvních</w:t>
      </w:r>
      <w:proofErr w:type="spellEnd"/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stran</w:t>
      </w:r>
      <w:proofErr w:type="spellEnd"/>
      <w:r>
        <w:rPr>
          <w:b/>
          <w:sz w:val="24"/>
        </w:rPr>
        <w:t>.</w:t>
      </w:r>
    </w:p>
    <w:p w:rsidR="00264053" w:rsidRDefault="00264053">
      <w:pPr>
        <w:pStyle w:val="Zkladntext"/>
      </w:pPr>
    </w:p>
    <w:p w:rsidR="00264053" w:rsidRDefault="00C02039">
      <w:pPr>
        <w:pStyle w:val="Odstavecseseznamem"/>
        <w:numPr>
          <w:ilvl w:val="1"/>
          <w:numId w:val="2"/>
        </w:numPr>
        <w:tabs>
          <w:tab w:val="left" w:pos="544"/>
        </w:tabs>
        <w:spacing w:line="237" w:lineRule="auto"/>
        <w:ind w:right="230" w:firstLine="0"/>
        <w:jc w:val="both"/>
        <w:rPr>
          <w:b/>
          <w:sz w:val="24"/>
        </w:rPr>
      </w:pPr>
      <w:proofErr w:type="spellStart"/>
      <w:r>
        <w:rPr>
          <w:b/>
          <w:sz w:val="24"/>
        </w:rPr>
        <w:t>Tato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smlouva</w:t>
      </w:r>
      <w:proofErr w:type="spellEnd"/>
      <w:r>
        <w:rPr>
          <w:b/>
          <w:sz w:val="24"/>
        </w:rPr>
        <w:t xml:space="preserve"> se </w:t>
      </w:r>
      <w:proofErr w:type="spellStart"/>
      <w:r>
        <w:rPr>
          <w:b/>
          <w:sz w:val="24"/>
        </w:rPr>
        <w:t>řídí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bude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vykládána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souladu</w:t>
      </w:r>
      <w:proofErr w:type="spellEnd"/>
      <w:r>
        <w:rPr>
          <w:b/>
          <w:sz w:val="24"/>
        </w:rPr>
        <w:t xml:space="preserve"> se </w:t>
      </w:r>
      <w:proofErr w:type="spellStart"/>
      <w:r>
        <w:rPr>
          <w:b/>
          <w:sz w:val="24"/>
        </w:rPr>
        <w:t>zákony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České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republiky</w:t>
      </w:r>
      <w:proofErr w:type="spellEnd"/>
      <w:r>
        <w:rPr>
          <w:b/>
          <w:sz w:val="24"/>
        </w:rPr>
        <w:t xml:space="preserve">. </w:t>
      </w:r>
      <w:proofErr w:type="spellStart"/>
      <w:r>
        <w:rPr>
          <w:b/>
          <w:sz w:val="24"/>
        </w:rPr>
        <w:t>Veškeré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spory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vyplývající</w:t>
      </w:r>
      <w:proofErr w:type="spellEnd"/>
      <w:r>
        <w:rPr>
          <w:b/>
          <w:sz w:val="24"/>
        </w:rPr>
        <w:t xml:space="preserve"> z </w:t>
      </w:r>
      <w:proofErr w:type="spellStart"/>
      <w:r>
        <w:rPr>
          <w:b/>
          <w:sz w:val="24"/>
        </w:rPr>
        <w:t>této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smlouvy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budou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rozhodovány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obecným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soudem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České</w:t>
      </w:r>
      <w:proofErr w:type="spellEnd"/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republiky</w:t>
      </w:r>
      <w:proofErr w:type="spellEnd"/>
      <w:r>
        <w:rPr>
          <w:b/>
          <w:sz w:val="24"/>
        </w:rPr>
        <w:t>.</w:t>
      </w:r>
    </w:p>
    <w:p w:rsidR="00264053" w:rsidRDefault="00264053">
      <w:pPr>
        <w:spacing w:line="237" w:lineRule="auto"/>
        <w:jc w:val="both"/>
        <w:rPr>
          <w:sz w:val="24"/>
        </w:rPr>
        <w:sectPr w:rsidR="00264053">
          <w:pgSz w:w="11900" w:h="16850"/>
          <w:pgMar w:top="1920" w:right="1040" w:bottom="1560" w:left="1300" w:header="935" w:footer="1370" w:gutter="0"/>
          <w:cols w:space="708"/>
        </w:sectPr>
      </w:pPr>
    </w:p>
    <w:p w:rsidR="00264053" w:rsidRDefault="00264053">
      <w:pPr>
        <w:pStyle w:val="Zkladntext"/>
        <w:rPr>
          <w:sz w:val="20"/>
        </w:rPr>
      </w:pPr>
    </w:p>
    <w:p w:rsidR="00264053" w:rsidRDefault="00264053">
      <w:pPr>
        <w:pStyle w:val="Zkladntext"/>
        <w:rPr>
          <w:sz w:val="20"/>
        </w:rPr>
      </w:pPr>
    </w:p>
    <w:p w:rsidR="00264053" w:rsidRDefault="00264053">
      <w:pPr>
        <w:pStyle w:val="Zkladntext"/>
        <w:rPr>
          <w:sz w:val="20"/>
        </w:rPr>
      </w:pPr>
    </w:p>
    <w:p w:rsidR="00264053" w:rsidRDefault="00264053">
      <w:pPr>
        <w:pStyle w:val="Zkladntext"/>
        <w:rPr>
          <w:sz w:val="20"/>
        </w:rPr>
      </w:pPr>
    </w:p>
    <w:p w:rsidR="00264053" w:rsidRDefault="00264053">
      <w:pPr>
        <w:pStyle w:val="Zkladntext"/>
        <w:rPr>
          <w:sz w:val="20"/>
        </w:rPr>
      </w:pPr>
    </w:p>
    <w:p w:rsidR="00264053" w:rsidRDefault="00264053">
      <w:pPr>
        <w:pStyle w:val="Zkladntext"/>
        <w:rPr>
          <w:sz w:val="20"/>
        </w:rPr>
      </w:pPr>
    </w:p>
    <w:p w:rsidR="00264053" w:rsidRDefault="00264053">
      <w:pPr>
        <w:pStyle w:val="Zkladntext"/>
        <w:rPr>
          <w:sz w:val="20"/>
        </w:rPr>
      </w:pPr>
    </w:p>
    <w:p w:rsidR="00264053" w:rsidRDefault="00264053">
      <w:pPr>
        <w:pStyle w:val="Zkladntext"/>
        <w:rPr>
          <w:sz w:val="20"/>
        </w:rPr>
      </w:pPr>
    </w:p>
    <w:p w:rsidR="00264053" w:rsidRDefault="00264053">
      <w:pPr>
        <w:pStyle w:val="Zkladntext"/>
        <w:rPr>
          <w:sz w:val="20"/>
        </w:rPr>
      </w:pPr>
    </w:p>
    <w:p w:rsidR="00264053" w:rsidRDefault="00264053">
      <w:pPr>
        <w:pStyle w:val="Zkladntext"/>
        <w:rPr>
          <w:sz w:val="20"/>
        </w:rPr>
      </w:pPr>
    </w:p>
    <w:p w:rsidR="00264053" w:rsidRDefault="00264053">
      <w:pPr>
        <w:pStyle w:val="Zkladntext"/>
        <w:rPr>
          <w:sz w:val="20"/>
        </w:rPr>
      </w:pPr>
    </w:p>
    <w:p w:rsidR="00264053" w:rsidRDefault="00264053">
      <w:pPr>
        <w:pStyle w:val="Zkladntext"/>
        <w:rPr>
          <w:sz w:val="20"/>
        </w:rPr>
      </w:pPr>
    </w:p>
    <w:p w:rsidR="00264053" w:rsidRDefault="00264053">
      <w:pPr>
        <w:pStyle w:val="Zkladntext"/>
        <w:rPr>
          <w:sz w:val="20"/>
        </w:rPr>
      </w:pPr>
    </w:p>
    <w:p w:rsidR="00264053" w:rsidRDefault="00264053">
      <w:pPr>
        <w:pStyle w:val="Zkladntext"/>
        <w:rPr>
          <w:sz w:val="20"/>
        </w:rPr>
      </w:pPr>
    </w:p>
    <w:p w:rsidR="00264053" w:rsidRDefault="00264053">
      <w:pPr>
        <w:pStyle w:val="Zkladntext"/>
        <w:rPr>
          <w:sz w:val="20"/>
        </w:rPr>
      </w:pPr>
    </w:p>
    <w:p w:rsidR="00264053" w:rsidRDefault="00264053">
      <w:pPr>
        <w:rPr>
          <w:sz w:val="20"/>
        </w:rPr>
        <w:sectPr w:rsidR="00264053">
          <w:headerReference w:type="default" r:id="rId10"/>
          <w:footerReference w:type="default" r:id="rId11"/>
          <w:pgSz w:w="11900" w:h="16850"/>
          <w:pgMar w:top="1200" w:right="1340" w:bottom="280" w:left="1360" w:header="935" w:footer="0" w:gutter="0"/>
          <w:cols w:space="708"/>
        </w:sectPr>
      </w:pPr>
      <w:bookmarkStart w:id="0" w:name="_GoBack"/>
      <w:bookmarkEnd w:id="0"/>
    </w:p>
    <w:p w:rsidR="00264053" w:rsidRDefault="00264053" w:rsidP="00846779">
      <w:pPr>
        <w:spacing w:line="39" w:lineRule="exact"/>
        <w:ind w:left="1731"/>
        <w:rPr>
          <w:rFonts w:ascii="Calibri"/>
          <w:sz w:val="19"/>
        </w:rPr>
      </w:pPr>
    </w:p>
    <w:sectPr w:rsidR="00264053">
      <w:type w:val="continuous"/>
      <w:pgSz w:w="11900" w:h="16850"/>
      <w:pgMar w:top="1920" w:right="1340" w:bottom="1560" w:left="1360" w:header="708" w:footer="708" w:gutter="0"/>
      <w:cols w:num="3" w:space="708" w:equalWidth="0">
        <w:col w:w="2251" w:space="40"/>
        <w:col w:w="1755" w:space="1771"/>
        <w:col w:w="338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039" w:rsidRDefault="00C02039">
      <w:r>
        <w:separator/>
      </w:r>
    </w:p>
  </w:endnote>
  <w:endnote w:type="continuationSeparator" w:id="0">
    <w:p w:rsidR="00C02039" w:rsidRDefault="00C0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039" w:rsidRDefault="00C02039">
    <w:pPr>
      <w:pStyle w:val="Zkladn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8pt;margin-top:762.5pt;width:201.45pt;height:24.65pt;z-index:-5872;mso-position-horizontal-relative:page;mso-position-vertical-relative:page" filled="f" stroked="f">
          <v:textbox inset="0,0,0,0">
            <w:txbxContent>
              <w:p w:rsidR="00C02039" w:rsidRDefault="00C02039">
                <w:pPr>
                  <w:spacing w:before="12"/>
                  <w:ind w:left="20" w:right="-2"/>
                  <w:rPr>
                    <w:rFonts w:ascii="Arial" w:hAnsi="Arial"/>
                    <w:sz w:val="20"/>
                  </w:rPr>
                </w:pPr>
                <w:proofErr w:type="spellStart"/>
                <w:r>
                  <w:rPr>
                    <w:rFonts w:ascii="Arial" w:hAnsi="Arial"/>
                    <w:color w:val="A6A6A6"/>
                    <w:sz w:val="20"/>
                  </w:rPr>
                  <w:t>Genderové</w:t>
                </w:r>
                <w:proofErr w:type="spellEnd"/>
                <w:r>
                  <w:rPr>
                    <w:rFonts w:ascii="Arial" w:hAnsi="Arial"/>
                    <w:color w:val="A6A6A6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color w:val="A6A6A6"/>
                    <w:sz w:val="20"/>
                  </w:rPr>
                  <w:t>informační</w:t>
                </w:r>
                <w:proofErr w:type="spellEnd"/>
                <w:r>
                  <w:rPr>
                    <w:rFonts w:ascii="Arial" w:hAnsi="Arial"/>
                    <w:color w:val="A6A6A6"/>
                    <w:sz w:val="20"/>
                  </w:rPr>
                  <w:t xml:space="preserve"> centrum NORA, </w:t>
                </w:r>
                <w:proofErr w:type="spellStart"/>
                <w:r>
                  <w:rPr>
                    <w:rFonts w:ascii="Arial" w:hAnsi="Arial"/>
                    <w:color w:val="A6A6A6"/>
                    <w:sz w:val="20"/>
                  </w:rPr>
                  <w:t>o.p.s</w:t>
                </w:r>
                <w:proofErr w:type="spellEnd"/>
                <w:r>
                  <w:rPr>
                    <w:rFonts w:ascii="Arial" w:hAnsi="Arial"/>
                    <w:color w:val="A6A6A6"/>
                    <w:sz w:val="20"/>
                  </w:rPr>
                  <w:t xml:space="preserve">. </w:t>
                </w:r>
                <w:hyperlink r:id="rId1">
                  <w:r>
                    <w:rPr>
                      <w:rFonts w:ascii="Arial" w:hAnsi="Arial"/>
                      <w:color w:val="A6A6A6"/>
                      <w:sz w:val="20"/>
                    </w:rPr>
                    <w:t>www.gendernora.cz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039" w:rsidRDefault="00C02039">
    <w:pPr>
      <w:pStyle w:val="Zkladntext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039" w:rsidRDefault="00C02039">
      <w:r>
        <w:separator/>
      </w:r>
    </w:p>
  </w:footnote>
  <w:footnote w:type="continuationSeparator" w:id="0">
    <w:p w:rsidR="00C02039" w:rsidRDefault="00C02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039" w:rsidRDefault="00C02039">
    <w:pPr>
      <w:pStyle w:val="Zkladntext"/>
      <w:spacing w:line="14" w:lineRule="auto"/>
      <w:rPr>
        <w:b w:val="0"/>
        <w:sz w:val="20"/>
      </w:rPr>
    </w:pPr>
    <w:r>
      <w:rPr>
        <w:noProof/>
        <w:lang w:val="cs-CZ" w:eastAsia="cs-CZ"/>
      </w:rPr>
      <w:drawing>
        <wp:anchor distT="0" distB="0" distL="0" distR="0" simplePos="0" relativeHeight="268429535" behindDoc="1" locked="0" layoutInCell="1" allowOverlap="1">
          <wp:simplePos x="0" y="0"/>
          <wp:positionH relativeFrom="page">
            <wp:posOffset>5554345</wp:posOffset>
          </wp:positionH>
          <wp:positionV relativeFrom="page">
            <wp:posOffset>768349</wp:posOffset>
          </wp:positionV>
          <wp:extent cx="1273937" cy="4540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3937" cy="454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43.1pt;margin-top:45.75pt;width:97.4pt;height:15.45pt;z-index:-5896;mso-position-horizontal-relative:page;mso-position-vertical-relative:page" filled="f" stroked="f">
          <v:textbox inset="0,0,0,0">
            <w:txbxContent>
              <w:p w:rsidR="00C02039" w:rsidRDefault="00C02039">
                <w:pPr>
                  <w:spacing w:before="12"/>
                  <w:ind w:left="20"/>
                  <w:rPr>
                    <w:rFonts w:ascii="Arial"/>
                    <w:sz w:val="24"/>
                  </w:rPr>
                </w:pPr>
                <w:proofErr w:type="spellStart"/>
                <w:proofErr w:type="gramStart"/>
                <w:r>
                  <w:rPr>
                    <w:rFonts w:ascii="Arial"/>
                    <w:sz w:val="24"/>
                  </w:rPr>
                  <w:t>Jsem</w:t>
                </w:r>
                <w:proofErr w:type="spellEnd"/>
                <w:r>
                  <w:rPr>
                    <w:rFonts w:ascii="Arial"/>
                    <w:sz w:val="24"/>
                  </w:rPr>
                  <w:t xml:space="preserve"> pro </w:t>
                </w:r>
                <w:proofErr w:type="spellStart"/>
                <w:r>
                  <w:rPr>
                    <w:rFonts w:ascii="Arial"/>
                    <w:sz w:val="24"/>
                  </w:rPr>
                  <w:t>rovnost</w:t>
                </w:r>
                <w:proofErr w:type="spellEnd"/>
                <w:r>
                  <w:rPr>
                    <w:rFonts w:ascii="Arial"/>
                    <w:sz w:val="24"/>
                  </w:rPr>
                  <w:t>.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039" w:rsidRDefault="00C02039">
    <w:pPr>
      <w:pStyle w:val="Zkladn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43.1pt;margin-top:45.75pt;width:97.4pt;height:15.45pt;z-index:-5848;mso-position-horizontal-relative:page;mso-position-vertical-relative:page" filled="f" stroked="f">
          <v:textbox inset="0,0,0,0">
            <w:txbxContent>
              <w:p w:rsidR="00C02039" w:rsidRDefault="00C02039">
                <w:pPr>
                  <w:spacing w:before="12"/>
                  <w:ind w:left="20"/>
                  <w:rPr>
                    <w:rFonts w:ascii="Arial"/>
                    <w:sz w:val="24"/>
                  </w:rPr>
                </w:pPr>
                <w:proofErr w:type="spellStart"/>
                <w:proofErr w:type="gramStart"/>
                <w:r>
                  <w:rPr>
                    <w:rFonts w:ascii="Arial"/>
                    <w:sz w:val="24"/>
                  </w:rPr>
                  <w:t>Jsem</w:t>
                </w:r>
                <w:proofErr w:type="spellEnd"/>
                <w:r>
                  <w:rPr>
                    <w:rFonts w:ascii="Arial"/>
                    <w:sz w:val="24"/>
                  </w:rPr>
                  <w:t xml:space="preserve"> pro </w:t>
                </w:r>
                <w:proofErr w:type="spellStart"/>
                <w:r>
                  <w:rPr>
                    <w:rFonts w:ascii="Arial"/>
                    <w:sz w:val="24"/>
                  </w:rPr>
                  <w:t>rovnost</w:t>
                </w:r>
                <w:proofErr w:type="spellEnd"/>
                <w:r>
                  <w:rPr>
                    <w:rFonts w:ascii="Arial"/>
                    <w:sz w:val="24"/>
                  </w:rPr>
                  <w:t>.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722B2"/>
    <w:multiLevelType w:val="hybridMultilevel"/>
    <w:tmpl w:val="638E96C4"/>
    <w:lvl w:ilvl="0" w:tplc="8A7ADB2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0983812">
      <w:numFmt w:val="bullet"/>
      <w:lvlText w:val="•"/>
      <w:lvlJc w:val="left"/>
      <w:pPr>
        <w:ind w:left="1711" w:hanging="360"/>
      </w:pPr>
      <w:rPr>
        <w:rFonts w:hint="default"/>
      </w:rPr>
    </w:lvl>
    <w:lvl w:ilvl="2" w:tplc="6818C210">
      <w:numFmt w:val="bullet"/>
      <w:lvlText w:val="•"/>
      <w:lvlJc w:val="left"/>
      <w:pPr>
        <w:ind w:left="2583" w:hanging="360"/>
      </w:pPr>
      <w:rPr>
        <w:rFonts w:hint="default"/>
      </w:rPr>
    </w:lvl>
    <w:lvl w:ilvl="3" w:tplc="61C2E732">
      <w:numFmt w:val="bullet"/>
      <w:lvlText w:val="•"/>
      <w:lvlJc w:val="left"/>
      <w:pPr>
        <w:ind w:left="3455" w:hanging="360"/>
      </w:pPr>
      <w:rPr>
        <w:rFonts w:hint="default"/>
      </w:rPr>
    </w:lvl>
    <w:lvl w:ilvl="4" w:tplc="2B9A1A7C">
      <w:numFmt w:val="bullet"/>
      <w:lvlText w:val="•"/>
      <w:lvlJc w:val="left"/>
      <w:pPr>
        <w:ind w:left="4327" w:hanging="360"/>
      </w:pPr>
      <w:rPr>
        <w:rFonts w:hint="default"/>
      </w:rPr>
    </w:lvl>
    <w:lvl w:ilvl="5" w:tplc="6910E94E">
      <w:numFmt w:val="bullet"/>
      <w:lvlText w:val="•"/>
      <w:lvlJc w:val="left"/>
      <w:pPr>
        <w:ind w:left="5199" w:hanging="360"/>
      </w:pPr>
      <w:rPr>
        <w:rFonts w:hint="default"/>
      </w:rPr>
    </w:lvl>
    <w:lvl w:ilvl="6" w:tplc="FF3C3F64">
      <w:numFmt w:val="bullet"/>
      <w:lvlText w:val="•"/>
      <w:lvlJc w:val="left"/>
      <w:pPr>
        <w:ind w:left="6071" w:hanging="360"/>
      </w:pPr>
      <w:rPr>
        <w:rFonts w:hint="default"/>
      </w:rPr>
    </w:lvl>
    <w:lvl w:ilvl="7" w:tplc="5D202F72"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A2A4FDB6">
      <w:numFmt w:val="bullet"/>
      <w:lvlText w:val="•"/>
      <w:lvlJc w:val="left"/>
      <w:pPr>
        <w:ind w:left="7815" w:hanging="360"/>
      </w:pPr>
      <w:rPr>
        <w:rFonts w:hint="default"/>
      </w:rPr>
    </w:lvl>
  </w:abstractNum>
  <w:abstractNum w:abstractNumId="1">
    <w:nsid w:val="33476695"/>
    <w:multiLevelType w:val="multilevel"/>
    <w:tmpl w:val="3C029694"/>
    <w:lvl w:ilvl="0">
      <w:start w:val="3"/>
      <w:numFmt w:val="decimal"/>
      <w:lvlText w:val="%1"/>
      <w:lvlJc w:val="left"/>
      <w:pPr>
        <w:ind w:left="116" w:hanging="3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367"/>
        <w:jc w:val="left"/>
      </w:pPr>
      <w:rPr>
        <w:rFonts w:hint="default"/>
        <w:spacing w:val="-1"/>
        <w:w w:val="100"/>
      </w:rPr>
    </w:lvl>
    <w:lvl w:ilvl="2">
      <w:numFmt w:val="bullet"/>
      <w:lvlText w:val="•"/>
      <w:lvlJc w:val="left"/>
      <w:pPr>
        <w:ind w:left="2007" w:hanging="367"/>
      </w:pPr>
      <w:rPr>
        <w:rFonts w:hint="default"/>
      </w:rPr>
    </w:lvl>
    <w:lvl w:ilvl="3">
      <w:numFmt w:val="bullet"/>
      <w:lvlText w:val="•"/>
      <w:lvlJc w:val="left"/>
      <w:pPr>
        <w:ind w:left="2951" w:hanging="367"/>
      </w:pPr>
      <w:rPr>
        <w:rFonts w:hint="default"/>
      </w:rPr>
    </w:lvl>
    <w:lvl w:ilvl="4">
      <w:numFmt w:val="bullet"/>
      <w:lvlText w:val="•"/>
      <w:lvlJc w:val="left"/>
      <w:pPr>
        <w:ind w:left="3895" w:hanging="367"/>
      </w:pPr>
      <w:rPr>
        <w:rFonts w:hint="default"/>
      </w:rPr>
    </w:lvl>
    <w:lvl w:ilvl="5">
      <w:numFmt w:val="bullet"/>
      <w:lvlText w:val="•"/>
      <w:lvlJc w:val="left"/>
      <w:pPr>
        <w:ind w:left="4839" w:hanging="367"/>
      </w:pPr>
      <w:rPr>
        <w:rFonts w:hint="default"/>
      </w:rPr>
    </w:lvl>
    <w:lvl w:ilvl="6">
      <w:numFmt w:val="bullet"/>
      <w:lvlText w:val="•"/>
      <w:lvlJc w:val="left"/>
      <w:pPr>
        <w:ind w:left="5783" w:hanging="367"/>
      </w:pPr>
      <w:rPr>
        <w:rFonts w:hint="default"/>
      </w:rPr>
    </w:lvl>
    <w:lvl w:ilvl="7">
      <w:numFmt w:val="bullet"/>
      <w:lvlText w:val="•"/>
      <w:lvlJc w:val="left"/>
      <w:pPr>
        <w:ind w:left="6727" w:hanging="367"/>
      </w:pPr>
      <w:rPr>
        <w:rFonts w:hint="default"/>
      </w:rPr>
    </w:lvl>
    <w:lvl w:ilvl="8">
      <w:numFmt w:val="bullet"/>
      <w:lvlText w:val="•"/>
      <w:lvlJc w:val="left"/>
      <w:pPr>
        <w:ind w:left="7671" w:hanging="367"/>
      </w:pPr>
      <w:rPr>
        <w:rFonts w:hint="default"/>
      </w:rPr>
    </w:lvl>
  </w:abstractNum>
  <w:abstractNum w:abstractNumId="2">
    <w:nsid w:val="35E310E1"/>
    <w:multiLevelType w:val="hybridMultilevel"/>
    <w:tmpl w:val="578E54F0"/>
    <w:lvl w:ilvl="0" w:tplc="FD66F9E4">
      <w:numFmt w:val="bullet"/>
      <w:lvlText w:val="-"/>
      <w:lvlJc w:val="left"/>
      <w:pPr>
        <w:ind w:left="116" w:hanging="168"/>
      </w:pPr>
      <w:rPr>
        <w:rFonts w:ascii="Cambria" w:eastAsia="Cambria" w:hAnsi="Cambria" w:cs="Cambria" w:hint="default"/>
        <w:spacing w:val="-20"/>
        <w:w w:val="99"/>
        <w:sz w:val="24"/>
        <w:szCs w:val="24"/>
      </w:rPr>
    </w:lvl>
    <w:lvl w:ilvl="1" w:tplc="576E7BC0">
      <w:numFmt w:val="bullet"/>
      <w:lvlText w:val="•"/>
      <w:lvlJc w:val="left"/>
      <w:pPr>
        <w:ind w:left="1063" w:hanging="168"/>
      </w:pPr>
      <w:rPr>
        <w:rFonts w:hint="default"/>
      </w:rPr>
    </w:lvl>
    <w:lvl w:ilvl="2" w:tplc="F4D65748">
      <w:numFmt w:val="bullet"/>
      <w:lvlText w:val="•"/>
      <w:lvlJc w:val="left"/>
      <w:pPr>
        <w:ind w:left="2007" w:hanging="168"/>
      </w:pPr>
      <w:rPr>
        <w:rFonts w:hint="default"/>
      </w:rPr>
    </w:lvl>
    <w:lvl w:ilvl="3" w:tplc="CCC2CD0E">
      <w:numFmt w:val="bullet"/>
      <w:lvlText w:val="•"/>
      <w:lvlJc w:val="left"/>
      <w:pPr>
        <w:ind w:left="2951" w:hanging="168"/>
      </w:pPr>
      <w:rPr>
        <w:rFonts w:hint="default"/>
      </w:rPr>
    </w:lvl>
    <w:lvl w:ilvl="4" w:tplc="43686E1C">
      <w:numFmt w:val="bullet"/>
      <w:lvlText w:val="•"/>
      <w:lvlJc w:val="left"/>
      <w:pPr>
        <w:ind w:left="3895" w:hanging="168"/>
      </w:pPr>
      <w:rPr>
        <w:rFonts w:hint="default"/>
      </w:rPr>
    </w:lvl>
    <w:lvl w:ilvl="5" w:tplc="865A9898">
      <w:numFmt w:val="bullet"/>
      <w:lvlText w:val="•"/>
      <w:lvlJc w:val="left"/>
      <w:pPr>
        <w:ind w:left="4839" w:hanging="168"/>
      </w:pPr>
      <w:rPr>
        <w:rFonts w:hint="default"/>
      </w:rPr>
    </w:lvl>
    <w:lvl w:ilvl="6" w:tplc="6EFC2024">
      <w:numFmt w:val="bullet"/>
      <w:lvlText w:val="•"/>
      <w:lvlJc w:val="left"/>
      <w:pPr>
        <w:ind w:left="5783" w:hanging="168"/>
      </w:pPr>
      <w:rPr>
        <w:rFonts w:hint="default"/>
      </w:rPr>
    </w:lvl>
    <w:lvl w:ilvl="7" w:tplc="5DBEAE64">
      <w:numFmt w:val="bullet"/>
      <w:lvlText w:val="•"/>
      <w:lvlJc w:val="left"/>
      <w:pPr>
        <w:ind w:left="6727" w:hanging="168"/>
      </w:pPr>
      <w:rPr>
        <w:rFonts w:hint="default"/>
      </w:rPr>
    </w:lvl>
    <w:lvl w:ilvl="8" w:tplc="A8C64BFC">
      <w:numFmt w:val="bullet"/>
      <w:lvlText w:val="•"/>
      <w:lvlJc w:val="left"/>
      <w:pPr>
        <w:ind w:left="7671" w:hanging="168"/>
      </w:pPr>
      <w:rPr>
        <w:rFonts w:hint="default"/>
      </w:rPr>
    </w:lvl>
  </w:abstractNum>
  <w:abstractNum w:abstractNumId="3">
    <w:nsid w:val="3A3D7B1B"/>
    <w:multiLevelType w:val="multilevel"/>
    <w:tmpl w:val="3C40E906"/>
    <w:lvl w:ilvl="0">
      <w:start w:val="1"/>
      <w:numFmt w:val="decimal"/>
      <w:lvlText w:val="%1"/>
      <w:lvlJc w:val="left"/>
      <w:pPr>
        <w:ind w:left="116" w:hanging="4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425"/>
        <w:jc w:val="left"/>
      </w:pPr>
      <w:rPr>
        <w:rFonts w:ascii="Cambria" w:eastAsia="Cambria" w:hAnsi="Cambria" w:cs="Cambria" w:hint="default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007" w:hanging="425"/>
      </w:pPr>
      <w:rPr>
        <w:rFonts w:hint="default"/>
      </w:rPr>
    </w:lvl>
    <w:lvl w:ilvl="3">
      <w:numFmt w:val="bullet"/>
      <w:lvlText w:val="•"/>
      <w:lvlJc w:val="left"/>
      <w:pPr>
        <w:ind w:left="2951" w:hanging="425"/>
      </w:pPr>
      <w:rPr>
        <w:rFonts w:hint="default"/>
      </w:rPr>
    </w:lvl>
    <w:lvl w:ilvl="4">
      <w:numFmt w:val="bullet"/>
      <w:lvlText w:val="•"/>
      <w:lvlJc w:val="left"/>
      <w:pPr>
        <w:ind w:left="3895" w:hanging="425"/>
      </w:pPr>
      <w:rPr>
        <w:rFonts w:hint="default"/>
      </w:rPr>
    </w:lvl>
    <w:lvl w:ilvl="5">
      <w:numFmt w:val="bullet"/>
      <w:lvlText w:val="•"/>
      <w:lvlJc w:val="left"/>
      <w:pPr>
        <w:ind w:left="4839" w:hanging="425"/>
      </w:pPr>
      <w:rPr>
        <w:rFonts w:hint="default"/>
      </w:rPr>
    </w:lvl>
    <w:lvl w:ilvl="6">
      <w:numFmt w:val="bullet"/>
      <w:lvlText w:val="•"/>
      <w:lvlJc w:val="left"/>
      <w:pPr>
        <w:ind w:left="5783" w:hanging="425"/>
      </w:pPr>
      <w:rPr>
        <w:rFonts w:hint="default"/>
      </w:rPr>
    </w:lvl>
    <w:lvl w:ilvl="7">
      <w:numFmt w:val="bullet"/>
      <w:lvlText w:val="•"/>
      <w:lvlJc w:val="left"/>
      <w:pPr>
        <w:ind w:left="6727" w:hanging="425"/>
      </w:pPr>
      <w:rPr>
        <w:rFonts w:hint="default"/>
      </w:rPr>
    </w:lvl>
    <w:lvl w:ilvl="8">
      <w:numFmt w:val="bullet"/>
      <w:lvlText w:val="•"/>
      <w:lvlJc w:val="left"/>
      <w:pPr>
        <w:ind w:left="7671" w:hanging="425"/>
      </w:pPr>
      <w:rPr>
        <w:rFonts w:hint="default"/>
      </w:rPr>
    </w:lvl>
  </w:abstractNum>
  <w:abstractNum w:abstractNumId="4">
    <w:nsid w:val="46F977CC"/>
    <w:multiLevelType w:val="multilevel"/>
    <w:tmpl w:val="2D206CE0"/>
    <w:lvl w:ilvl="0">
      <w:start w:val="4"/>
      <w:numFmt w:val="decimal"/>
      <w:lvlText w:val="%1"/>
      <w:lvlJc w:val="left"/>
      <w:pPr>
        <w:ind w:left="483" w:hanging="3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3" w:hanging="367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295" w:hanging="367"/>
      </w:pPr>
      <w:rPr>
        <w:rFonts w:hint="default"/>
      </w:rPr>
    </w:lvl>
    <w:lvl w:ilvl="3">
      <w:numFmt w:val="bullet"/>
      <w:lvlText w:val="•"/>
      <w:lvlJc w:val="left"/>
      <w:pPr>
        <w:ind w:left="3203" w:hanging="367"/>
      </w:pPr>
      <w:rPr>
        <w:rFonts w:hint="default"/>
      </w:rPr>
    </w:lvl>
    <w:lvl w:ilvl="4">
      <w:numFmt w:val="bullet"/>
      <w:lvlText w:val="•"/>
      <w:lvlJc w:val="left"/>
      <w:pPr>
        <w:ind w:left="4111" w:hanging="367"/>
      </w:pPr>
      <w:rPr>
        <w:rFonts w:hint="default"/>
      </w:rPr>
    </w:lvl>
    <w:lvl w:ilvl="5">
      <w:numFmt w:val="bullet"/>
      <w:lvlText w:val="•"/>
      <w:lvlJc w:val="left"/>
      <w:pPr>
        <w:ind w:left="5019" w:hanging="367"/>
      </w:pPr>
      <w:rPr>
        <w:rFonts w:hint="default"/>
      </w:rPr>
    </w:lvl>
    <w:lvl w:ilvl="6">
      <w:numFmt w:val="bullet"/>
      <w:lvlText w:val="•"/>
      <w:lvlJc w:val="left"/>
      <w:pPr>
        <w:ind w:left="5927" w:hanging="367"/>
      </w:pPr>
      <w:rPr>
        <w:rFonts w:hint="default"/>
      </w:rPr>
    </w:lvl>
    <w:lvl w:ilvl="7">
      <w:numFmt w:val="bullet"/>
      <w:lvlText w:val="•"/>
      <w:lvlJc w:val="left"/>
      <w:pPr>
        <w:ind w:left="6835" w:hanging="367"/>
      </w:pPr>
      <w:rPr>
        <w:rFonts w:hint="default"/>
      </w:rPr>
    </w:lvl>
    <w:lvl w:ilvl="8">
      <w:numFmt w:val="bullet"/>
      <w:lvlText w:val="•"/>
      <w:lvlJc w:val="left"/>
      <w:pPr>
        <w:ind w:left="7743" w:hanging="367"/>
      </w:pPr>
      <w:rPr>
        <w:rFonts w:hint="default"/>
      </w:rPr>
    </w:lvl>
  </w:abstractNum>
  <w:abstractNum w:abstractNumId="5">
    <w:nsid w:val="69CB6AAA"/>
    <w:multiLevelType w:val="multilevel"/>
    <w:tmpl w:val="4B9AD600"/>
    <w:lvl w:ilvl="0">
      <w:start w:val="2"/>
      <w:numFmt w:val="decimal"/>
      <w:lvlText w:val="%1"/>
      <w:lvlJc w:val="left"/>
      <w:pPr>
        <w:ind w:left="116" w:hanging="40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406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</w:rPr>
    </w:lvl>
    <w:lvl w:ilvl="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262" w:hanging="360"/>
      </w:pPr>
      <w:rPr>
        <w:rFonts w:hint="default"/>
      </w:rPr>
    </w:lvl>
    <w:lvl w:ilvl="4">
      <w:numFmt w:val="bullet"/>
      <w:lvlText w:val="•"/>
      <w:lvlJc w:val="left"/>
      <w:pPr>
        <w:ind w:left="3304" w:hanging="360"/>
      </w:pPr>
      <w:rPr>
        <w:rFonts w:hint="default"/>
      </w:rPr>
    </w:lvl>
    <w:lvl w:ilvl="5">
      <w:numFmt w:val="bullet"/>
      <w:lvlText w:val="•"/>
      <w:lvlJc w:val="left"/>
      <w:pPr>
        <w:ind w:left="4347" w:hanging="360"/>
      </w:pPr>
      <w:rPr>
        <w:rFonts w:hint="default"/>
      </w:rPr>
    </w:lvl>
    <w:lvl w:ilvl="6">
      <w:numFmt w:val="bullet"/>
      <w:lvlText w:val="•"/>
      <w:lvlJc w:val="left"/>
      <w:pPr>
        <w:ind w:left="5389" w:hanging="360"/>
      </w:pPr>
      <w:rPr>
        <w:rFonts w:hint="default"/>
      </w:rPr>
    </w:lvl>
    <w:lvl w:ilvl="7">
      <w:numFmt w:val="bullet"/>
      <w:lvlText w:val="•"/>
      <w:lvlJc w:val="left"/>
      <w:pPr>
        <w:ind w:left="6432" w:hanging="360"/>
      </w:pPr>
      <w:rPr>
        <w:rFonts w:hint="default"/>
      </w:rPr>
    </w:lvl>
    <w:lvl w:ilvl="8">
      <w:numFmt w:val="bullet"/>
      <w:lvlText w:val="•"/>
      <w:lvlJc w:val="left"/>
      <w:pPr>
        <w:ind w:left="7474" w:hanging="360"/>
      </w:pPr>
      <w:rPr>
        <w:rFonts w:hint="default"/>
      </w:rPr>
    </w:lvl>
  </w:abstractNum>
  <w:abstractNum w:abstractNumId="6">
    <w:nsid w:val="6B83428C"/>
    <w:multiLevelType w:val="multilevel"/>
    <w:tmpl w:val="70389874"/>
    <w:lvl w:ilvl="0">
      <w:start w:val="5"/>
      <w:numFmt w:val="decimal"/>
      <w:lvlText w:val="%1"/>
      <w:lvlJc w:val="left"/>
      <w:pPr>
        <w:ind w:left="116" w:hanging="45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451"/>
        <w:jc w:val="left"/>
      </w:pPr>
      <w:rPr>
        <w:rFonts w:ascii="Cambria" w:eastAsia="Cambria" w:hAnsi="Cambria" w:cs="Cambria" w:hint="default"/>
        <w:b/>
        <w:bCs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007" w:hanging="451"/>
      </w:pPr>
      <w:rPr>
        <w:rFonts w:hint="default"/>
      </w:rPr>
    </w:lvl>
    <w:lvl w:ilvl="3">
      <w:numFmt w:val="bullet"/>
      <w:lvlText w:val="•"/>
      <w:lvlJc w:val="left"/>
      <w:pPr>
        <w:ind w:left="2951" w:hanging="451"/>
      </w:pPr>
      <w:rPr>
        <w:rFonts w:hint="default"/>
      </w:rPr>
    </w:lvl>
    <w:lvl w:ilvl="4">
      <w:numFmt w:val="bullet"/>
      <w:lvlText w:val="•"/>
      <w:lvlJc w:val="left"/>
      <w:pPr>
        <w:ind w:left="3895" w:hanging="451"/>
      </w:pPr>
      <w:rPr>
        <w:rFonts w:hint="default"/>
      </w:rPr>
    </w:lvl>
    <w:lvl w:ilvl="5">
      <w:numFmt w:val="bullet"/>
      <w:lvlText w:val="•"/>
      <w:lvlJc w:val="left"/>
      <w:pPr>
        <w:ind w:left="4839" w:hanging="451"/>
      </w:pPr>
      <w:rPr>
        <w:rFonts w:hint="default"/>
      </w:rPr>
    </w:lvl>
    <w:lvl w:ilvl="6">
      <w:numFmt w:val="bullet"/>
      <w:lvlText w:val="•"/>
      <w:lvlJc w:val="left"/>
      <w:pPr>
        <w:ind w:left="5783" w:hanging="451"/>
      </w:pPr>
      <w:rPr>
        <w:rFonts w:hint="default"/>
      </w:rPr>
    </w:lvl>
    <w:lvl w:ilvl="7">
      <w:numFmt w:val="bullet"/>
      <w:lvlText w:val="•"/>
      <w:lvlJc w:val="left"/>
      <w:pPr>
        <w:ind w:left="6727" w:hanging="451"/>
      </w:pPr>
      <w:rPr>
        <w:rFonts w:hint="default"/>
      </w:rPr>
    </w:lvl>
    <w:lvl w:ilvl="8">
      <w:numFmt w:val="bullet"/>
      <w:lvlText w:val="•"/>
      <w:lvlJc w:val="left"/>
      <w:pPr>
        <w:ind w:left="7671" w:hanging="451"/>
      </w:pPr>
      <w:rPr>
        <w:rFonts w:hint="default"/>
      </w:rPr>
    </w:lvl>
  </w:abstractNum>
  <w:abstractNum w:abstractNumId="7">
    <w:nsid w:val="72370664"/>
    <w:multiLevelType w:val="multilevel"/>
    <w:tmpl w:val="111A4F7E"/>
    <w:lvl w:ilvl="0">
      <w:start w:val="6"/>
      <w:numFmt w:val="decimal"/>
      <w:lvlText w:val="%1"/>
      <w:lvlJc w:val="left"/>
      <w:pPr>
        <w:ind w:left="116" w:hanging="41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418"/>
        <w:jc w:val="left"/>
      </w:pPr>
      <w:rPr>
        <w:rFonts w:ascii="Cambria" w:eastAsia="Cambria" w:hAnsi="Cambria" w:cs="Cambria" w:hint="default"/>
        <w:b/>
        <w:bCs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007" w:hanging="418"/>
      </w:pPr>
      <w:rPr>
        <w:rFonts w:hint="default"/>
      </w:rPr>
    </w:lvl>
    <w:lvl w:ilvl="3">
      <w:numFmt w:val="bullet"/>
      <w:lvlText w:val="•"/>
      <w:lvlJc w:val="left"/>
      <w:pPr>
        <w:ind w:left="2951" w:hanging="418"/>
      </w:pPr>
      <w:rPr>
        <w:rFonts w:hint="default"/>
      </w:rPr>
    </w:lvl>
    <w:lvl w:ilvl="4">
      <w:numFmt w:val="bullet"/>
      <w:lvlText w:val="•"/>
      <w:lvlJc w:val="left"/>
      <w:pPr>
        <w:ind w:left="3895" w:hanging="418"/>
      </w:pPr>
      <w:rPr>
        <w:rFonts w:hint="default"/>
      </w:rPr>
    </w:lvl>
    <w:lvl w:ilvl="5">
      <w:numFmt w:val="bullet"/>
      <w:lvlText w:val="•"/>
      <w:lvlJc w:val="left"/>
      <w:pPr>
        <w:ind w:left="4839" w:hanging="418"/>
      </w:pPr>
      <w:rPr>
        <w:rFonts w:hint="default"/>
      </w:rPr>
    </w:lvl>
    <w:lvl w:ilvl="6">
      <w:numFmt w:val="bullet"/>
      <w:lvlText w:val="•"/>
      <w:lvlJc w:val="left"/>
      <w:pPr>
        <w:ind w:left="5783" w:hanging="418"/>
      </w:pPr>
      <w:rPr>
        <w:rFonts w:hint="default"/>
      </w:rPr>
    </w:lvl>
    <w:lvl w:ilvl="7">
      <w:numFmt w:val="bullet"/>
      <w:lvlText w:val="•"/>
      <w:lvlJc w:val="left"/>
      <w:pPr>
        <w:ind w:left="6727" w:hanging="418"/>
      </w:pPr>
      <w:rPr>
        <w:rFonts w:hint="default"/>
      </w:rPr>
    </w:lvl>
    <w:lvl w:ilvl="8">
      <w:numFmt w:val="bullet"/>
      <w:lvlText w:val="•"/>
      <w:lvlJc w:val="left"/>
      <w:pPr>
        <w:ind w:left="7671" w:hanging="418"/>
      </w:pPr>
      <w:rPr>
        <w:rFonts w:hint="default"/>
      </w:rPr>
    </w:lvl>
  </w:abstractNum>
  <w:abstractNum w:abstractNumId="8">
    <w:nsid w:val="78FD6654"/>
    <w:multiLevelType w:val="hybridMultilevel"/>
    <w:tmpl w:val="D6308640"/>
    <w:lvl w:ilvl="0" w:tplc="E864E8D0">
      <w:start w:val="1"/>
      <w:numFmt w:val="upperRoman"/>
      <w:lvlText w:val="%1."/>
      <w:lvlJc w:val="left"/>
      <w:pPr>
        <w:ind w:left="3908" w:hanging="180"/>
        <w:jc w:val="right"/>
      </w:pPr>
      <w:rPr>
        <w:rFonts w:hint="default"/>
        <w:spacing w:val="-1"/>
        <w:w w:val="99"/>
      </w:rPr>
    </w:lvl>
    <w:lvl w:ilvl="1" w:tplc="EFB47B50">
      <w:numFmt w:val="bullet"/>
      <w:lvlText w:val="•"/>
      <w:lvlJc w:val="left"/>
      <w:pPr>
        <w:ind w:left="4465" w:hanging="180"/>
      </w:pPr>
      <w:rPr>
        <w:rFonts w:hint="default"/>
      </w:rPr>
    </w:lvl>
    <w:lvl w:ilvl="2" w:tplc="498297D0">
      <w:numFmt w:val="bullet"/>
      <w:lvlText w:val="•"/>
      <w:lvlJc w:val="left"/>
      <w:pPr>
        <w:ind w:left="5031" w:hanging="180"/>
      </w:pPr>
      <w:rPr>
        <w:rFonts w:hint="default"/>
      </w:rPr>
    </w:lvl>
    <w:lvl w:ilvl="3" w:tplc="85D6C892">
      <w:numFmt w:val="bullet"/>
      <w:lvlText w:val="•"/>
      <w:lvlJc w:val="left"/>
      <w:pPr>
        <w:ind w:left="5597" w:hanging="180"/>
      </w:pPr>
      <w:rPr>
        <w:rFonts w:hint="default"/>
      </w:rPr>
    </w:lvl>
    <w:lvl w:ilvl="4" w:tplc="3B302A4E">
      <w:numFmt w:val="bullet"/>
      <w:lvlText w:val="•"/>
      <w:lvlJc w:val="left"/>
      <w:pPr>
        <w:ind w:left="6163" w:hanging="180"/>
      </w:pPr>
      <w:rPr>
        <w:rFonts w:hint="default"/>
      </w:rPr>
    </w:lvl>
    <w:lvl w:ilvl="5" w:tplc="6B8C64D6">
      <w:numFmt w:val="bullet"/>
      <w:lvlText w:val="•"/>
      <w:lvlJc w:val="left"/>
      <w:pPr>
        <w:ind w:left="6729" w:hanging="180"/>
      </w:pPr>
      <w:rPr>
        <w:rFonts w:hint="default"/>
      </w:rPr>
    </w:lvl>
    <w:lvl w:ilvl="6" w:tplc="CDFE1756">
      <w:numFmt w:val="bullet"/>
      <w:lvlText w:val="•"/>
      <w:lvlJc w:val="left"/>
      <w:pPr>
        <w:ind w:left="7295" w:hanging="180"/>
      </w:pPr>
      <w:rPr>
        <w:rFonts w:hint="default"/>
      </w:rPr>
    </w:lvl>
    <w:lvl w:ilvl="7" w:tplc="986872C2">
      <w:numFmt w:val="bullet"/>
      <w:lvlText w:val="•"/>
      <w:lvlJc w:val="left"/>
      <w:pPr>
        <w:ind w:left="7861" w:hanging="180"/>
      </w:pPr>
      <w:rPr>
        <w:rFonts w:hint="default"/>
      </w:rPr>
    </w:lvl>
    <w:lvl w:ilvl="8" w:tplc="E64C9AB0">
      <w:numFmt w:val="bullet"/>
      <w:lvlText w:val="•"/>
      <w:lvlJc w:val="left"/>
      <w:pPr>
        <w:ind w:left="8427" w:hanging="18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64053"/>
    <w:rsid w:val="00264053"/>
    <w:rsid w:val="006A73D9"/>
    <w:rsid w:val="00846779"/>
    <w:rsid w:val="00C0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mbria" w:eastAsia="Cambria" w:hAnsi="Cambria" w:cs="Cambria"/>
    </w:rPr>
  </w:style>
  <w:style w:type="paragraph" w:styleId="Nadpis1">
    <w:name w:val="heading 1"/>
    <w:basedOn w:val="Normln"/>
    <w:uiPriority w:val="1"/>
    <w:qFormat/>
    <w:pPr>
      <w:spacing w:line="344" w:lineRule="exact"/>
      <w:outlineLvl w:val="0"/>
    </w:pPr>
    <w:rPr>
      <w:rFonts w:ascii="Calibri" w:eastAsia="Calibri" w:hAnsi="Calibri" w:cs="Calibri"/>
      <w:sz w:val="55"/>
      <w:szCs w:val="55"/>
    </w:rPr>
  </w:style>
  <w:style w:type="paragraph" w:styleId="Nadpis2">
    <w:name w:val="heading 2"/>
    <w:basedOn w:val="Normln"/>
    <w:uiPriority w:val="1"/>
    <w:qFormat/>
    <w:pPr>
      <w:spacing w:before="3"/>
      <w:ind w:right="-19"/>
      <w:outlineLvl w:val="1"/>
    </w:pPr>
    <w:rPr>
      <w:rFonts w:ascii="Calibri" w:eastAsia="Calibri" w:hAnsi="Calibri" w:cs="Calibri"/>
      <w:sz w:val="29"/>
      <w:szCs w:val="29"/>
    </w:rPr>
  </w:style>
  <w:style w:type="paragraph" w:styleId="Nadpis3">
    <w:name w:val="heading 3"/>
    <w:basedOn w:val="Normln"/>
    <w:uiPriority w:val="1"/>
    <w:qFormat/>
    <w:pPr>
      <w:spacing w:before="2"/>
      <w:ind w:left="4"/>
      <w:outlineLvl w:val="2"/>
    </w:pPr>
    <w:rPr>
      <w:rFonts w:ascii="Calibri" w:eastAsia="Calibri" w:hAnsi="Calibri" w:cs="Calibr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16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ndernora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697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udu av cr</Company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Hodicka</dc:creator>
  <cp:lastModifiedBy>Kamila Ramešová</cp:lastModifiedBy>
  <cp:revision>4</cp:revision>
  <dcterms:created xsi:type="dcterms:W3CDTF">2022-05-02T15:32:00Z</dcterms:created>
  <dcterms:modified xsi:type="dcterms:W3CDTF">2022-05-02T13:45:00Z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2022-05-02T00:00:00Z</vt:filetime>
  </property>
</Properties>
</file>