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p>
    <w:p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rsidR="00FF46FE" w:rsidRPr="00814572" w:rsidRDefault="00FF46FE" w:rsidP="00B43E25">
      <w:pPr>
        <w:jc w:val="center"/>
        <w:rPr>
          <w:sz w:val="24"/>
          <w:szCs w:val="24"/>
        </w:rPr>
      </w:pPr>
    </w:p>
    <w:p w:rsidR="00FF46FE" w:rsidRPr="00814572" w:rsidRDefault="00FF46FE">
      <w:pPr>
        <w:spacing w:before="120"/>
        <w:jc w:val="center"/>
        <w:rPr>
          <w:b/>
          <w:sz w:val="24"/>
          <w:szCs w:val="24"/>
        </w:rPr>
      </w:pPr>
    </w:p>
    <w:p w:rsidR="00735E6C" w:rsidRPr="00BB6F1B" w:rsidRDefault="00735E6C" w:rsidP="00735E6C">
      <w:pPr>
        <w:pStyle w:val="Nadpis1"/>
        <w:rPr>
          <w:sz w:val="24"/>
          <w:szCs w:val="24"/>
        </w:rPr>
      </w:pPr>
      <w:r w:rsidRPr="00BB6F1B">
        <w:rPr>
          <w:sz w:val="24"/>
          <w:szCs w:val="24"/>
        </w:rPr>
        <w:t xml:space="preserve">Revírní bratrská pokladna, zdravotní pojišťovna </w:t>
      </w:r>
    </w:p>
    <w:p w:rsidR="00735E6C" w:rsidRPr="00BB6F1B" w:rsidRDefault="00735E6C" w:rsidP="00735E6C">
      <w:pPr>
        <w:jc w:val="both"/>
        <w:rPr>
          <w:sz w:val="24"/>
          <w:szCs w:val="24"/>
        </w:rPr>
      </w:pPr>
      <w:r w:rsidRPr="00BB6F1B">
        <w:rPr>
          <w:b/>
          <w:sz w:val="24"/>
          <w:szCs w:val="24"/>
        </w:rPr>
        <w:t xml:space="preserve">se </w:t>
      </w:r>
      <w:proofErr w:type="gramStart"/>
      <w:r w:rsidRPr="00BB6F1B">
        <w:rPr>
          <w:b/>
          <w:sz w:val="24"/>
          <w:szCs w:val="24"/>
        </w:rPr>
        <w:t xml:space="preserve">sídlem : </w:t>
      </w:r>
      <w:r w:rsidRPr="00BB6F1B">
        <w:rPr>
          <w:sz w:val="24"/>
          <w:szCs w:val="24"/>
        </w:rPr>
        <w:t>Michálkovická</w:t>
      </w:r>
      <w:proofErr w:type="gramEnd"/>
      <w:r w:rsidRPr="00BB6F1B">
        <w:rPr>
          <w:sz w:val="24"/>
          <w:szCs w:val="24"/>
        </w:rPr>
        <w:t xml:space="preserve"> 108, 710 15  Ostrava-Slezská Ostrava</w:t>
      </w:r>
    </w:p>
    <w:p w:rsidR="00735E6C" w:rsidRPr="00BB6F1B" w:rsidRDefault="00735E6C" w:rsidP="00735E6C">
      <w:pPr>
        <w:jc w:val="both"/>
        <w:rPr>
          <w:sz w:val="24"/>
          <w:szCs w:val="24"/>
        </w:rPr>
      </w:pPr>
      <w:r w:rsidRPr="00BB6F1B">
        <w:rPr>
          <w:sz w:val="24"/>
          <w:szCs w:val="24"/>
        </w:rPr>
        <w:t>zastoupená: Ing. Lubomírem Káňou, ředitelem</w:t>
      </w:r>
    </w:p>
    <w:p w:rsidR="00735E6C" w:rsidRPr="00BB6F1B" w:rsidRDefault="00735E6C" w:rsidP="00735E6C">
      <w:pPr>
        <w:jc w:val="both"/>
        <w:rPr>
          <w:sz w:val="24"/>
          <w:szCs w:val="24"/>
        </w:rPr>
      </w:pPr>
      <w:r w:rsidRPr="00BB6F1B">
        <w:rPr>
          <w:sz w:val="24"/>
          <w:szCs w:val="24"/>
        </w:rPr>
        <w:t>IČ: 476 73 036</w:t>
      </w:r>
    </w:p>
    <w:p w:rsidR="00735E6C" w:rsidRPr="00BB6F1B" w:rsidRDefault="00735E6C" w:rsidP="00735E6C">
      <w:pPr>
        <w:jc w:val="both"/>
        <w:rPr>
          <w:sz w:val="24"/>
          <w:szCs w:val="24"/>
        </w:rPr>
      </w:pPr>
      <w:r w:rsidRPr="00BB6F1B">
        <w:rPr>
          <w:sz w:val="24"/>
          <w:szCs w:val="24"/>
        </w:rPr>
        <w:t xml:space="preserve">bankovní spojení: </w:t>
      </w:r>
      <w:proofErr w:type="spellStart"/>
      <w:r w:rsidR="004743FA" w:rsidRPr="004743FA">
        <w:rPr>
          <w:sz w:val="24"/>
          <w:szCs w:val="24"/>
          <w:highlight w:val="black"/>
        </w:rPr>
        <w:t>xxxxxxxxxxxxxxx</w:t>
      </w:r>
      <w:proofErr w:type="spellEnd"/>
      <w:r w:rsidRPr="00BB6F1B">
        <w:rPr>
          <w:sz w:val="24"/>
          <w:szCs w:val="24"/>
        </w:rPr>
        <w:t xml:space="preserve"> </w:t>
      </w:r>
    </w:p>
    <w:p w:rsidR="00735E6C" w:rsidRDefault="00735E6C" w:rsidP="00735E6C">
      <w:pPr>
        <w:jc w:val="both"/>
        <w:rPr>
          <w:sz w:val="24"/>
          <w:szCs w:val="24"/>
        </w:rPr>
      </w:pPr>
      <w:r w:rsidRPr="00BB6F1B">
        <w:rPr>
          <w:sz w:val="24"/>
          <w:szCs w:val="24"/>
        </w:rPr>
        <w:t xml:space="preserve">číslo účtu: </w:t>
      </w:r>
      <w:proofErr w:type="spellStart"/>
      <w:r w:rsidR="004743FA" w:rsidRPr="004743FA">
        <w:rPr>
          <w:sz w:val="24"/>
          <w:szCs w:val="24"/>
          <w:highlight w:val="black"/>
        </w:rPr>
        <w:t>xxxxxxxxxxxxxxx</w:t>
      </w:r>
      <w:proofErr w:type="spellEnd"/>
    </w:p>
    <w:p w:rsidR="00735E6C" w:rsidRPr="00BB6F1B" w:rsidRDefault="00735E6C" w:rsidP="00735E6C">
      <w:pPr>
        <w:jc w:val="both"/>
        <w:rPr>
          <w:sz w:val="24"/>
          <w:szCs w:val="24"/>
        </w:rPr>
      </w:pPr>
      <w:r>
        <w:rPr>
          <w:sz w:val="24"/>
          <w:szCs w:val="24"/>
        </w:rPr>
        <w:t>zapsána v obchodním rejstříku vedená u Krajského soudu v Ostravě, oddíl AXIV, vložka 554</w:t>
      </w:r>
    </w:p>
    <w:p w:rsidR="00735E6C" w:rsidRPr="00D75BCF" w:rsidRDefault="00735E6C" w:rsidP="00735E6C">
      <w:pPr>
        <w:spacing w:before="120"/>
        <w:rPr>
          <w:sz w:val="24"/>
          <w:szCs w:val="24"/>
        </w:rPr>
      </w:pPr>
      <w:r w:rsidRPr="00BC7FB7">
        <w:rPr>
          <w:sz w:val="24"/>
          <w:szCs w:val="24"/>
        </w:rPr>
        <w:t>(dále jen „Pojišťovna“)</w:t>
      </w:r>
      <w:r w:rsidRPr="00D75BCF">
        <w:rPr>
          <w:sz w:val="24"/>
          <w:szCs w:val="24"/>
        </w:rPr>
        <w:tab/>
      </w:r>
    </w:p>
    <w:p w:rsidR="00FF46FE" w:rsidRPr="00D75BCF" w:rsidRDefault="00FF46FE">
      <w:pPr>
        <w:spacing w:before="120" w:line="312" w:lineRule="auto"/>
        <w:jc w:val="center"/>
        <w:rPr>
          <w:b/>
          <w:sz w:val="24"/>
          <w:szCs w:val="24"/>
        </w:rPr>
      </w:pPr>
      <w:r w:rsidRPr="00D75BCF">
        <w:rPr>
          <w:b/>
          <w:sz w:val="24"/>
          <w:szCs w:val="24"/>
        </w:rPr>
        <w:t>a</w:t>
      </w:r>
    </w:p>
    <w:p w:rsidR="008E55B9" w:rsidRDefault="00744F5B" w:rsidP="008E55B9">
      <w:pPr>
        <w:spacing w:line="312" w:lineRule="auto"/>
        <w:rPr>
          <w:b/>
          <w:sz w:val="24"/>
          <w:szCs w:val="24"/>
        </w:rPr>
      </w:pPr>
      <w:proofErr w:type="spellStart"/>
      <w:r>
        <w:rPr>
          <w:b/>
          <w:sz w:val="24"/>
          <w:szCs w:val="24"/>
        </w:rPr>
        <w:t>Celgene</w:t>
      </w:r>
      <w:proofErr w:type="spellEnd"/>
      <w:r>
        <w:rPr>
          <w:b/>
          <w:sz w:val="24"/>
          <w:szCs w:val="24"/>
        </w:rPr>
        <w:t xml:space="preserve"> </w:t>
      </w:r>
      <w:proofErr w:type="spellStart"/>
      <w:r>
        <w:rPr>
          <w:b/>
          <w:sz w:val="24"/>
          <w:szCs w:val="24"/>
        </w:rPr>
        <w:t>Europe</w:t>
      </w:r>
      <w:proofErr w:type="spellEnd"/>
      <w:r>
        <w:rPr>
          <w:b/>
          <w:sz w:val="24"/>
          <w:szCs w:val="24"/>
        </w:rPr>
        <w:t xml:space="preserve"> Limited</w:t>
      </w:r>
    </w:p>
    <w:p w:rsidR="008E55B9" w:rsidRPr="00744F5B" w:rsidRDefault="008E55B9" w:rsidP="008E55B9">
      <w:pPr>
        <w:spacing w:line="312" w:lineRule="auto"/>
        <w:rPr>
          <w:sz w:val="24"/>
          <w:szCs w:val="24"/>
        </w:rPr>
      </w:pPr>
      <w:r w:rsidRPr="00913219">
        <w:rPr>
          <w:b/>
          <w:sz w:val="24"/>
          <w:szCs w:val="24"/>
        </w:rPr>
        <w:t>se sídlem:</w:t>
      </w:r>
      <w:r w:rsidRPr="007F55CB">
        <w:rPr>
          <w:sz w:val="24"/>
        </w:rPr>
        <w:t xml:space="preserve"> </w:t>
      </w:r>
      <w:proofErr w:type="spellStart"/>
      <w:r w:rsidR="00744F5B" w:rsidRPr="00744F5B">
        <w:rPr>
          <w:sz w:val="24"/>
          <w:szCs w:val="24"/>
        </w:rPr>
        <w:t>Longwalk</w:t>
      </w:r>
      <w:proofErr w:type="spellEnd"/>
      <w:r w:rsidR="00744F5B" w:rsidRPr="00744F5B">
        <w:rPr>
          <w:sz w:val="24"/>
          <w:szCs w:val="24"/>
        </w:rPr>
        <w:t xml:space="preserve"> </w:t>
      </w:r>
      <w:proofErr w:type="spellStart"/>
      <w:r w:rsidR="00744F5B" w:rsidRPr="00744F5B">
        <w:rPr>
          <w:sz w:val="24"/>
          <w:szCs w:val="24"/>
        </w:rPr>
        <w:t>Road</w:t>
      </w:r>
      <w:proofErr w:type="spellEnd"/>
      <w:r w:rsidR="00744F5B" w:rsidRPr="00744F5B">
        <w:rPr>
          <w:sz w:val="24"/>
          <w:szCs w:val="24"/>
        </w:rPr>
        <w:t xml:space="preserve">, </w:t>
      </w:r>
      <w:proofErr w:type="spellStart"/>
      <w:r w:rsidR="00744F5B" w:rsidRPr="00744F5B">
        <w:rPr>
          <w:sz w:val="24"/>
          <w:szCs w:val="24"/>
        </w:rPr>
        <w:t>Stockley</w:t>
      </w:r>
      <w:proofErr w:type="spellEnd"/>
      <w:r w:rsidR="00744F5B" w:rsidRPr="00744F5B">
        <w:rPr>
          <w:sz w:val="24"/>
          <w:szCs w:val="24"/>
        </w:rPr>
        <w:t xml:space="preserve"> Park, </w:t>
      </w:r>
      <w:proofErr w:type="spellStart"/>
      <w:r w:rsidR="00744F5B" w:rsidRPr="00744F5B">
        <w:rPr>
          <w:sz w:val="24"/>
          <w:szCs w:val="24"/>
        </w:rPr>
        <w:t>Uxbridge</w:t>
      </w:r>
      <w:proofErr w:type="spellEnd"/>
      <w:r w:rsidR="00744F5B" w:rsidRPr="00744F5B">
        <w:rPr>
          <w:sz w:val="24"/>
          <w:szCs w:val="24"/>
        </w:rPr>
        <w:t xml:space="preserve">, UB11 1DB, </w:t>
      </w:r>
      <w:r w:rsidR="00A2560C" w:rsidRPr="008D03A2">
        <w:rPr>
          <w:sz w:val="24"/>
          <w:szCs w:val="24"/>
        </w:rPr>
        <w:t>Spojené království</w:t>
      </w:r>
      <w:r w:rsidR="00A2560C">
        <w:rPr>
          <w:sz w:val="24"/>
          <w:szCs w:val="24"/>
        </w:rPr>
        <w:t xml:space="preserve"> </w:t>
      </w:r>
      <w:r w:rsidR="00744F5B" w:rsidRPr="00744F5B">
        <w:rPr>
          <w:sz w:val="24"/>
          <w:szCs w:val="24"/>
        </w:rPr>
        <w:t>Velk</w:t>
      </w:r>
      <w:r w:rsidR="00A2560C">
        <w:rPr>
          <w:sz w:val="24"/>
          <w:szCs w:val="24"/>
        </w:rPr>
        <w:t>é</w:t>
      </w:r>
      <w:r w:rsidR="00744F5B" w:rsidRPr="00744F5B">
        <w:rPr>
          <w:sz w:val="24"/>
          <w:szCs w:val="24"/>
        </w:rPr>
        <w:t xml:space="preserve"> Británie</w:t>
      </w:r>
      <w:r w:rsidR="00A2560C">
        <w:rPr>
          <w:sz w:val="24"/>
          <w:szCs w:val="24"/>
        </w:rPr>
        <w:t xml:space="preserve"> a Severního Irska</w:t>
      </w:r>
    </w:p>
    <w:p w:rsidR="00AF4B39" w:rsidRPr="00744F5B" w:rsidRDefault="00AF4B39" w:rsidP="00AF4B39">
      <w:pPr>
        <w:rPr>
          <w:sz w:val="24"/>
          <w:szCs w:val="24"/>
        </w:rPr>
      </w:pPr>
      <w:proofErr w:type="spellStart"/>
      <w:r>
        <w:rPr>
          <w:b/>
          <w:sz w:val="24"/>
          <w:szCs w:val="24"/>
        </w:rPr>
        <w:t>Company</w:t>
      </w:r>
      <w:proofErr w:type="spellEnd"/>
      <w:r>
        <w:rPr>
          <w:b/>
          <w:sz w:val="24"/>
          <w:szCs w:val="24"/>
        </w:rPr>
        <w:t xml:space="preserve"> </w:t>
      </w:r>
      <w:proofErr w:type="spellStart"/>
      <w:r>
        <w:rPr>
          <w:b/>
          <w:sz w:val="24"/>
          <w:szCs w:val="24"/>
        </w:rPr>
        <w:t>Number</w:t>
      </w:r>
      <w:proofErr w:type="spellEnd"/>
      <w:r>
        <w:rPr>
          <w:b/>
          <w:sz w:val="24"/>
          <w:szCs w:val="24"/>
        </w:rPr>
        <w:t xml:space="preserve"> (registrační </w:t>
      </w:r>
      <w:r w:rsidRPr="00D75BCF">
        <w:rPr>
          <w:b/>
          <w:sz w:val="24"/>
          <w:szCs w:val="24"/>
        </w:rPr>
        <w:t>číslo</w:t>
      </w:r>
      <w:r>
        <w:rPr>
          <w:b/>
          <w:sz w:val="24"/>
          <w:szCs w:val="24"/>
        </w:rPr>
        <w:t xml:space="preserve"> společnosti)</w:t>
      </w:r>
      <w:r w:rsidRPr="00427681">
        <w:rPr>
          <w:b/>
          <w:sz w:val="24"/>
          <w:szCs w:val="24"/>
        </w:rPr>
        <w:t>:</w:t>
      </w:r>
      <w:r>
        <w:rPr>
          <w:b/>
          <w:sz w:val="24"/>
          <w:szCs w:val="24"/>
        </w:rPr>
        <w:t xml:space="preserve"> </w:t>
      </w:r>
      <w:r w:rsidRPr="00744F5B">
        <w:rPr>
          <w:sz w:val="24"/>
          <w:szCs w:val="24"/>
        </w:rPr>
        <w:t>04372569</w:t>
      </w:r>
    </w:p>
    <w:p w:rsidR="00AF4B39" w:rsidRPr="008E55B9" w:rsidRDefault="00AF4B39" w:rsidP="00AF4B39">
      <w:pPr>
        <w:spacing w:line="312" w:lineRule="auto"/>
        <w:rPr>
          <w:sz w:val="24"/>
          <w:szCs w:val="24"/>
        </w:rPr>
      </w:pPr>
      <w:r w:rsidRPr="00BB6599">
        <w:rPr>
          <w:sz w:val="24"/>
          <w:szCs w:val="24"/>
        </w:rPr>
        <w:t>zapsána v</w:t>
      </w:r>
      <w:r>
        <w:rPr>
          <w:sz w:val="24"/>
          <w:szCs w:val="24"/>
        </w:rPr>
        <w:t> </w:t>
      </w:r>
      <w:proofErr w:type="spellStart"/>
      <w:r>
        <w:rPr>
          <w:sz w:val="24"/>
          <w:szCs w:val="24"/>
        </w:rPr>
        <w:t>Comanies</w:t>
      </w:r>
      <w:proofErr w:type="spellEnd"/>
      <w:r>
        <w:rPr>
          <w:sz w:val="24"/>
          <w:szCs w:val="24"/>
        </w:rPr>
        <w:t xml:space="preserve"> House</w:t>
      </w:r>
      <w:r w:rsidRPr="00BB6599">
        <w:rPr>
          <w:sz w:val="24"/>
          <w:szCs w:val="24"/>
        </w:rPr>
        <w:t xml:space="preserve"> </w:t>
      </w:r>
    </w:p>
    <w:p w:rsidR="008E55B9" w:rsidRPr="00427681" w:rsidRDefault="008E55B9" w:rsidP="008E55B9">
      <w:pPr>
        <w:spacing w:line="312" w:lineRule="auto"/>
        <w:rPr>
          <w:sz w:val="24"/>
          <w:szCs w:val="24"/>
        </w:rPr>
      </w:pPr>
      <w:r w:rsidRPr="00427681">
        <w:rPr>
          <w:b/>
          <w:sz w:val="24"/>
          <w:szCs w:val="24"/>
        </w:rPr>
        <w:t>zastoupena</w:t>
      </w:r>
      <w:r w:rsidRPr="00427681">
        <w:rPr>
          <w:sz w:val="24"/>
          <w:szCs w:val="24"/>
        </w:rPr>
        <w:t xml:space="preserve"> </w:t>
      </w:r>
      <w:r w:rsidR="00744F5B">
        <w:rPr>
          <w:sz w:val="24"/>
          <w:szCs w:val="24"/>
        </w:rPr>
        <w:t xml:space="preserve">na základě plné moci MUDr. Ivanem </w:t>
      </w:r>
      <w:proofErr w:type="spellStart"/>
      <w:r w:rsidR="00744F5B">
        <w:rPr>
          <w:sz w:val="24"/>
          <w:szCs w:val="24"/>
        </w:rPr>
        <w:t>Ťurkem</w:t>
      </w:r>
      <w:proofErr w:type="spellEnd"/>
      <w:r w:rsidR="00744F5B">
        <w:rPr>
          <w:sz w:val="24"/>
          <w:szCs w:val="24"/>
        </w:rPr>
        <w:t xml:space="preserve">, datum narození: </w:t>
      </w:r>
      <w:proofErr w:type="gramStart"/>
      <w:r w:rsidR="00744F5B">
        <w:rPr>
          <w:sz w:val="24"/>
          <w:szCs w:val="24"/>
        </w:rPr>
        <w:t>1</w:t>
      </w:r>
      <w:r w:rsidR="00677E06">
        <w:rPr>
          <w:sz w:val="24"/>
          <w:szCs w:val="24"/>
        </w:rPr>
        <w:t>1</w:t>
      </w:r>
      <w:r w:rsidR="00744F5B">
        <w:rPr>
          <w:sz w:val="24"/>
          <w:szCs w:val="24"/>
        </w:rPr>
        <w:t>.8.1968</w:t>
      </w:r>
      <w:proofErr w:type="gramEnd"/>
      <w:r w:rsidR="00744F5B">
        <w:rPr>
          <w:sz w:val="24"/>
          <w:szCs w:val="24"/>
        </w:rPr>
        <w:t xml:space="preserve"> </w:t>
      </w:r>
    </w:p>
    <w:p w:rsidR="00744F5B" w:rsidRPr="00744F5B" w:rsidRDefault="006848A7" w:rsidP="00C57210">
      <w:pPr>
        <w:rPr>
          <w:sz w:val="24"/>
          <w:szCs w:val="24"/>
        </w:rPr>
      </w:pPr>
      <w:r w:rsidRPr="00744F5B">
        <w:rPr>
          <w:b/>
          <w:sz w:val="24"/>
          <w:szCs w:val="24"/>
        </w:rPr>
        <w:t>bankovní spojení</w:t>
      </w:r>
      <w:r w:rsidR="000E16CE" w:rsidRPr="00744F5B">
        <w:rPr>
          <w:b/>
          <w:sz w:val="24"/>
          <w:szCs w:val="24"/>
        </w:rPr>
        <w:t>:</w:t>
      </w:r>
      <w:r w:rsidR="000E16CE" w:rsidRPr="009C6BAD">
        <w:rPr>
          <w:b/>
          <w:color w:val="4F81BD" w:themeColor="accent1"/>
          <w:sz w:val="24"/>
          <w:szCs w:val="24"/>
        </w:rPr>
        <w:t xml:space="preserve"> </w:t>
      </w:r>
      <w:proofErr w:type="spellStart"/>
      <w:r w:rsidR="004743FA" w:rsidRPr="004743FA">
        <w:rPr>
          <w:sz w:val="24"/>
          <w:szCs w:val="24"/>
          <w:highlight w:val="black"/>
        </w:rPr>
        <w:t>xxxxxxxxxxxxxxx</w:t>
      </w:r>
      <w:proofErr w:type="spellEnd"/>
    </w:p>
    <w:p w:rsidR="00C57210" w:rsidRPr="00744F5B" w:rsidRDefault="00A66F6A" w:rsidP="00C57210">
      <w:pPr>
        <w:rPr>
          <w:sz w:val="24"/>
          <w:szCs w:val="24"/>
        </w:rPr>
      </w:pPr>
      <w:r w:rsidRPr="00744F5B">
        <w:rPr>
          <w:b/>
          <w:sz w:val="24"/>
          <w:szCs w:val="24"/>
        </w:rPr>
        <w:t>číslo účtu</w:t>
      </w:r>
      <w:r w:rsidR="000E16CE" w:rsidRPr="00744F5B">
        <w:rPr>
          <w:b/>
          <w:sz w:val="24"/>
          <w:szCs w:val="24"/>
        </w:rPr>
        <w:t>:</w:t>
      </w:r>
      <w:r w:rsidR="00744F5B">
        <w:rPr>
          <w:color w:val="4F81BD" w:themeColor="accent1"/>
          <w:sz w:val="24"/>
          <w:szCs w:val="24"/>
        </w:rPr>
        <w:t xml:space="preserve"> </w:t>
      </w:r>
      <w:proofErr w:type="spellStart"/>
      <w:r w:rsidR="004743FA" w:rsidRPr="004743FA">
        <w:rPr>
          <w:sz w:val="24"/>
          <w:szCs w:val="24"/>
          <w:highlight w:val="black"/>
        </w:rPr>
        <w:t>xxxxxxxxxxxxxxx</w:t>
      </w:r>
      <w:proofErr w:type="spellEnd"/>
    </w:p>
    <w:p w:rsidR="00FF46FE" w:rsidRPr="00D75BCF" w:rsidRDefault="00AF4B39" w:rsidP="003D62AA">
      <w:pPr>
        <w:rPr>
          <w:sz w:val="24"/>
          <w:szCs w:val="24"/>
        </w:rPr>
      </w:pPr>
      <w:r w:rsidRPr="00BB6599" w:rsidDel="00AF4B39">
        <w:rPr>
          <w:sz w:val="24"/>
          <w:szCs w:val="24"/>
        </w:rPr>
        <w:t xml:space="preserve"> </w:t>
      </w:r>
      <w:r w:rsidR="00FF46FE" w:rsidRPr="00D75BCF">
        <w:rPr>
          <w:sz w:val="24"/>
          <w:szCs w:val="24"/>
        </w:rPr>
        <w:t>(dále jen „</w:t>
      </w:r>
      <w:r w:rsidR="00E37E3A" w:rsidRPr="00D75BCF">
        <w:rPr>
          <w:sz w:val="24"/>
          <w:szCs w:val="24"/>
        </w:rPr>
        <w:t>Držitel</w:t>
      </w:r>
      <w:r w:rsidR="00297959" w:rsidRPr="00D75BCF">
        <w:rPr>
          <w:sz w:val="24"/>
          <w:szCs w:val="24"/>
        </w:rPr>
        <w:t>“</w:t>
      </w:r>
      <w:r w:rsidR="00FF46FE" w:rsidRPr="00D75BCF">
        <w:rPr>
          <w:sz w:val="24"/>
          <w:szCs w:val="24"/>
        </w:rPr>
        <w:t>)</w:t>
      </w:r>
    </w:p>
    <w:p w:rsidR="00FF46FE" w:rsidRPr="00D75BCF" w:rsidRDefault="00FF46FE" w:rsidP="003D62AA">
      <w:pPr>
        <w:spacing w:before="120"/>
        <w:rPr>
          <w:sz w:val="24"/>
          <w:szCs w:val="24"/>
        </w:rPr>
      </w:pPr>
      <w:r w:rsidRPr="00D75BCF">
        <w:rPr>
          <w:sz w:val="24"/>
          <w:szCs w:val="24"/>
        </w:rPr>
        <w:t>(společně dále jen „smluvní strany“)</w:t>
      </w:r>
    </w:p>
    <w:p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rsidR="00735E6C" w:rsidRPr="00580CEF" w:rsidRDefault="00297959" w:rsidP="00735E6C">
      <w:pPr>
        <w:tabs>
          <w:tab w:val="left" w:pos="3857"/>
          <w:tab w:val="center" w:pos="4536"/>
        </w:tabs>
        <w:spacing w:before="240"/>
        <w:jc w:val="center"/>
        <w:rPr>
          <w:b/>
          <w:smallCaps/>
        </w:rPr>
      </w:pPr>
      <w:r w:rsidRPr="00580CEF">
        <w:rPr>
          <w:b/>
          <w:smallCaps/>
          <w:sz w:val="24"/>
          <w:szCs w:val="24"/>
        </w:rPr>
        <w:t xml:space="preserve">Smlouvu o </w:t>
      </w:r>
      <w:r w:rsidR="001857E7" w:rsidRPr="00580CEF">
        <w:rPr>
          <w:b/>
          <w:smallCaps/>
          <w:sz w:val="24"/>
          <w:szCs w:val="24"/>
        </w:rPr>
        <w:t>limitaci</w:t>
      </w:r>
      <w:r w:rsidR="00891929" w:rsidRPr="00580CEF">
        <w:rPr>
          <w:b/>
          <w:smallCaps/>
          <w:sz w:val="24"/>
          <w:szCs w:val="24"/>
        </w:rPr>
        <w:t xml:space="preserve"> nákladů </w:t>
      </w:r>
      <w:r w:rsidR="005B552A" w:rsidRPr="00580CEF">
        <w:rPr>
          <w:b/>
          <w:smallCaps/>
          <w:sz w:val="24"/>
          <w:szCs w:val="24"/>
        </w:rPr>
        <w:t>spojených s hrazením</w:t>
      </w:r>
      <w:r w:rsidR="00580CEF">
        <w:rPr>
          <w:b/>
          <w:smallCaps/>
          <w:sz w:val="24"/>
          <w:szCs w:val="24"/>
        </w:rPr>
        <w:t xml:space="preserve"> léčivého </w:t>
      </w:r>
      <w:proofErr w:type="spellStart"/>
      <w:r w:rsidR="00580CEF">
        <w:rPr>
          <w:b/>
          <w:smallCaps/>
          <w:sz w:val="24"/>
          <w:szCs w:val="24"/>
        </w:rPr>
        <w:t>p</w:t>
      </w:r>
      <w:r w:rsidR="00580CEF" w:rsidRPr="00580CEF">
        <w:rPr>
          <w:b/>
          <w:smallCaps/>
          <w:sz w:val="24"/>
          <w:szCs w:val="24"/>
        </w:rPr>
        <w:t>řípra</w:t>
      </w:r>
      <w:r w:rsidR="00580CEF">
        <w:rPr>
          <w:b/>
          <w:smallCaps/>
        </w:rPr>
        <w:t>VKU</w:t>
      </w:r>
      <w:proofErr w:type="spellEnd"/>
    </w:p>
    <w:p w:rsidR="00FF46FE" w:rsidRPr="00814572" w:rsidRDefault="00FF46FE" w:rsidP="007A5F08">
      <w:pPr>
        <w:tabs>
          <w:tab w:val="left" w:pos="3857"/>
          <w:tab w:val="center" w:pos="4536"/>
        </w:tabs>
        <w:spacing w:before="240"/>
        <w:jc w:val="center"/>
        <w:rPr>
          <w:b/>
          <w:sz w:val="24"/>
          <w:szCs w:val="24"/>
        </w:rPr>
      </w:pPr>
      <w:r w:rsidRPr="00814572">
        <w:rPr>
          <w:b/>
          <w:sz w:val="24"/>
          <w:szCs w:val="24"/>
        </w:rPr>
        <w:t>(dále jen „</w:t>
      </w:r>
      <w:r w:rsidR="00C33180" w:rsidRPr="00814572">
        <w:rPr>
          <w:b/>
          <w:sz w:val="24"/>
          <w:szCs w:val="24"/>
        </w:rPr>
        <w:t>S</w:t>
      </w:r>
      <w:r w:rsidRPr="00814572">
        <w:rPr>
          <w:b/>
          <w:sz w:val="24"/>
          <w:szCs w:val="24"/>
        </w:rPr>
        <w:t>mlouva“)</w:t>
      </w:r>
    </w:p>
    <w:p w:rsidR="00297959" w:rsidRPr="00814572" w:rsidRDefault="00297959" w:rsidP="00297959">
      <w:pPr>
        <w:tabs>
          <w:tab w:val="left" w:pos="3857"/>
          <w:tab w:val="center" w:pos="4536"/>
        </w:tabs>
        <w:jc w:val="center"/>
        <w:rPr>
          <w:b/>
          <w:sz w:val="24"/>
          <w:szCs w:val="24"/>
        </w:rPr>
      </w:pPr>
      <w:r w:rsidRPr="00814572">
        <w:rPr>
          <w:b/>
          <w:sz w:val="24"/>
          <w:szCs w:val="24"/>
        </w:rPr>
        <w:t>PREAMBULE</w:t>
      </w:r>
    </w:p>
    <w:p w:rsidR="00940E33" w:rsidRPr="00C73F21" w:rsidRDefault="00940E33" w:rsidP="00297959">
      <w:pPr>
        <w:tabs>
          <w:tab w:val="left" w:pos="3857"/>
          <w:tab w:val="center" w:pos="4536"/>
        </w:tabs>
        <w:jc w:val="center"/>
        <w:rPr>
          <w:b/>
          <w:sz w:val="24"/>
        </w:rPr>
      </w:pPr>
    </w:p>
    <w:p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5B552A" w:rsidRPr="00814572">
        <w:rPr>
          <w:sz w:val="24"/>
          <w:szCs w:val="24"/>
        </w:rPr>
        <w:t>t</w:t>
      </w:r>
      <w:r w:rsidR="00B10024">
        <w:rPr>
          <w:sz w:val="24"/>
          <w:szCs w:val="24"/>
        </w:rPr>
        <w:t>ento</w:t>
      </w:r>
      <w:r w:rsidR="005B552A" w:rsidRPr="00814572">
        <w:rPr>
          <w:sz w:val="24"/>
          <w:szCs w:val="24"/>
        </w:rPr>
        <w:t xml:space="preserv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B87B83">
        <w:rPr>
          <w:sz w:val="24"/>
          <w:szCs w:val="24"/>
        </w:rPr>
        <w:t>specifikovaný v Příloze č. 1 k této Smlouvě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rsidR="00297959"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rsidR="00735E6C" w:rsidRPr="00814572" w:rsidRDefault="00735E6C" w:rsidP="00735E6C">
      <w:pPr>
        <w:tabs>
          <w:tab w:val="center" w:pos="709"/>
          <w:tab w:val="center" w:pos="4536"/>
        </w:tabs>
        <w:spacing w:before="120"/>
        <w:ind w:left="284"/>
        <w:jc w:val="both"/>
        <w:rPr>
          <w:sz w:val="24"/>
          <w:szCs w:val="24"/>
        </w:rPr>
      </w:pP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rsidR="00297959" w:rsidRDefault="00297959" w:rsidP="007A5F08">
      <w:pPr>
        <w:tabs>
          <w:tab w:val="left" w:pos="3857"/>
          <w:tab w:val="center" w:pos="4536"/>
        </w:tabs>
        <w:jc w:val="center"/>
        <w:rPr>
          <w:b/>
          <w:sz w:val="24"/>
          <w:szCs w:val="24"/>
        </w:rPr>
      </w:pPr>
    </w:p>
    <w:p w:rsidR="006848A7" w:rsidRPr="00814572" w:rsidRDefault="006848A7" w:rsidP="007A5F08">
      <w:pPr>
        <w:tabs>
          <w:tab w:val="left" w:pos="3857"/>
          <w:tab w:val="center" w:pos="4536"/>
        </w:tabs>
        <w:jc w:val="center"/>
        <w:rPr>
          <w:b/>
          <w:sz w:val="24"/>
          <w:szCs w:val="24"/>
        </w:rPr>
      </w:pPr>
    </w:p>
    <w:p w:rsidR="00FF46FE" w:rsidRPr="00814572" w:rsidRDefault="00FF46FE" w:rsidP="007A5F08">
      <w:pPr>
        <w:tabs>
          <w:tab w:val="left" w:pos="3857"/>
          <w:tab w:val="center" w:pos="4536"/>
        </w:tabs>
        <w:jc w:val="center"/>
        <w:rPr>
          <w:b/>
          <w:sz w:val="24"/>
          <w:szCs w:val="24"/>
        </w:rPr>
      </w:pPr>
      <w:r w:rsidRPr="00814572">
        <w:rPr>
          <w:b/>
          <w:sz w:val="24"/>
          <w:szCs w:val="24"/>
        </w:rPr>
        <w:t>Článek I.</w:t>
      </w:r>
    </w:p>
    <w:p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rsidR="00783699" w:rsidRPr="00783699" w:rsidRDefault="00783699" w:rsidP="00783699">
      <w:pPr>
        <w:pStyle w:val="Odstavecseseznamem"/>
        <w:spacing w:before="120"/>
        <w:ind w:left="284"/>
        <w:jc w:val="both"/>
        <w:rPr>
          <w:sz w:val="24"/>
          <w:szCs w:val="24"/>
        </w:rPr>
      </w:pPr>
    </w:p>
    <w:p w:rsidR="005612F4" w:rsidRPr="00735E6C" w:rsidRDefault="00AF15BF" w:rsidP="00735E6C">
      <w:pPr>
        <w:pStyle w:val="Odstavecseseznamem"/>
        <w:numPr>
          <w:ilvl w:val="0"/>
          <w:numId w:val="12"/>
        </w:numPr>
        <w:spacing w:before="120"/>
        <w:ind w:left="284" w:hanging="284"/>
        <w:jc w:val="both"/>
        <w:rPr>
          <w:sz w:val="24"/>
          <w:szCs w:val="24"/>
        </w:rPr>
      </w:pPr>
      <w:r w:rsidRPr="009A6CDF">
        <w:rPr>
          <w:sz w:val="24"/>
          <w:szCs w:val="24"/>
        </w:rPr>
        <w:t xml:space="preserve">Účelem této Smlouvy není jakkoliv zasahovat do procesu stanovení maximální ceny a/nebo výše a podmínek úhrady Přípravku, ani jakýmkoli způsobem zasahovat či ovlivňovat preskripční chování lékařů, </w:t>
      </w:r>
      <w:r w:rsidR="009A6CDF" w:rsidRPr="00783699">
        <w:rPr>
          <w:sz w:val="24"/>
          <w:szCs w:val="24"/>
        </w:rPr>
        <w:t xml:space="preserve">které </w:t>
      </w:r>
      <w:r w:rsidR="009A6CDF" w:rsidRPr="00E6551F">
        <w:rPr>
          <w:sz w:val="24"/>
          <w:szCs w:val="24"/>
        </w:rPr>
        <w:t>musí být vykonáváno</w:t>
      </w:r>
      <w:r w:rsidR="009A6CDF" w:rsidRPr="00783699">
        <w:rPr>
          <w:sz w:val="24"/>
          <w:szCs w:val="24"/>
        </w:rPr>
        <w:t xml:space="preserve"> v souladu s</w:t>
      </w:r>
      <w:r w:rsidR="009A6CDF" w:rsidRPr="00E6551F">
        <w:rPr>
          <w:sz w:val="24"/>
          <w:szCs w:val="24"/>
        </w:rPr>
        <w:t xml:space="preserve"> obecně závaznými právními předpisy</w:t>
      </w:r>
      <w:r w:rsidR="009A6CDF" w:rsidRPr="00783699">
        <w:rPr>
          <w:sz w:val="24"/>
          <w:szCs w:val="24"/>
        </w:rPr>
        <w:t xml:space="preserve"> a nebude přímo ani nepřímo jakkoli ovlivněno touto Smlouvou a/nebo Pojišťovnou.</w:t>
      </w:r>
    </w:p>
    <w:p w:rsidR="00F10027" w:rsidRDefault="00F10027" w:rsidP="00F10027">
      <w:pPr>
        <w:jc w:val="center"/>
        <w:rPr>
          <w:b/>
          <w:sz w:val="24"/>
          <w:szCs w:val="24"/>
        </w:rPr>
      </w:pPr>
    </w:p>
    <w:p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rsidR="00FF46FE" w:rsidRPr="00814572" w:rsidRDefault="00FF46FE" w:rsidP="00741BEE">
      <w:pPr>
        <w:jc w:val="center"/>
        <w:rPr>
          <w:b/>
          <w:sz w:val="24"/>
          <w:szCs w:val="24"/>
        </w:rPr>
      </w:pPr>
      <w:r w:rsidRPr="00814572">
        <w:rPr>
          <w:b/>
          <w:sz w:val="24"/>
          <w:szCs w:val="24"/>
        </w:rPr>
        <w:t>Definice pojmů</w:t>
      </w:r>
    </w:p>
    <w:p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F82725" w:rsidRPr="00C50526">
        <w:rPr>
          <w:sz w:val="24"/>
          <w:szCs w:val="24"/>
        </w:rPr>
        <w:t xml:space="preserve">vykázaný Poskytovatelem pod kódem </w:t>
      </w:r>
      <w:r w:rsidR="00FF4A0C" w:rsidRPr="00C50526">
        <w:rPr>
          <w:sz w:val="24"/>
          <w:szCs w:val="24"/>
        </w:rPr>
        <w:t>S</w:t>
      </w:r>
      <w:r w:rsidR="00FF4A0C">
        <w:rPr>
          <w:sz w:val="24"/>
          <w:szCs w:val="24"/>
        </w:rPr>
        <w:t>Ú</w:t>
      </w:r>
      <w:r w:rsidR="00FF4A0C" w:rsidRPr="00C50526">
        <w:rPr>
          <w:sz w:val="24"/>
          <w:szCs w:val="24"/>
        </w:rPr>
        <w:t>KL</w:t>
      </w:r>
      <w:r w:rsidR="00B34AF1">
        <w:rPr>
          <w:sz w:val="24"/>
          <w:szCs w:val="24"/>
        </w:rPr>
        <w:t>;</w:t>
      </w:r>
      <w:r w:rsidRPr="00814572">
        <w:rPr>
          <w:sz w:val="24"/>
          <w:szCs w:val="24"/>
        </w:rPr>
        <w:t xml:space="preserve"> </w:t>
      </w:r>
    </w:p>
    <w:p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poskytovatel zdravotních služeb, který má v den poskytnutí zdravotní služby zahrnující předepsání</w:t>
      </w:r>
      <w:r w:rsidR="00A66F6A">
        <w:rPr>
          <w:sz w:val="24"/>
          <w:szCs w:val="24"/>
        </w:rPr>
        <w:t xml:space="preserve"> nebo</w:t>
      </w:r>
      <w:r w:rsidR="00A66F6A" w:rsidRPr="00814572">
        <w:rPr>
          <w:sz w:val="24"/>
          <w:szCs w:val="24"/>
        </w:rPr>
        <w:t xml:space="preserve"> </w:t>
      </w:r>
      <w:r w:rsidRPr="00814572">
        <w:rPr>
          <w:sz w:val="24"/>
          <w:szCs w:val="24"/>
        </w:rPr>
        <w:t xml:space="preserve">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rsidR="003A5150" w:rsidRPr="00744F5B" w:rsidRDefault="003A5150" w:rsidP="00FD084C">
      <w:pPr>
        <w:numPr>
          <w:ilvl w:val="0"/>
          <w:numId w:val="5"/>
        </w:numPr>
        <w:ind w:left="714" w:hanging="357"/>
        <w:contextualSpacing/>
        <w:jc w:val="both"/>
        <w:rPr>
          <w:sz w:val="24"/>
          <w:szCs w:val="24"/>
        </w:rPr>
      </w:pPr>
      <w:r w:rsidRPr="00744F5B">
        <w:rPr>
          <w:b/>
          <w:sz w:val="24"/>
          <w:szCs w:val="24"/>
        </w:rPr>
        <w:t>Úhradou</w:t>
      </w:r>
      <w:r w:rsidRPr="00744F5B">
        <w:rPr>
          <w:sz w:val="24"/>
          <w:szCs w:val="24"/>
        </w:rPr>
        <w:t xml:space="preserve"> úhrada Přípravku v cenách pro konečného spotřebitele, vypočtená dle platných právních předpisů;</w:t>
      </w:r>
    </w:p>
    <w:p w:rsidR="009C6BAD" w:rsidRPr="00744F5B" w:rsidRDefault="009C6BAD" w:rsidP="009C6BAD">
      <w:pPr>
        <w:pStyle w:val="Odstavecseseznamem"/>
        <w:numPr>
          <w:ilvl w:val="0"/>
          <w:numId w:val="5"/>
        </w:numPr>
        <w:spacing w:before="120"/>
        <w:jc w:val="both"/>
        <w:textAlignment w:val="auto"/>
        <w:rPr>
          <w:sz w:val="24"/>
          <w:szCs w:val="24"/>
        </w:rPr>
      </w:pPr>
      <w:r w:rsidRPr="00744F5B">
        <w:rPr>
          <w:b/>
          <w:sz w:val="24"/>
          <w:szCs w:val="24"/>
        </w:rPr>
        <w:t xml:space="preserve">Limitem </w:t>
      </w:r>
      <w:r w:rsidRPr="00744F5B">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 xml:space="preserve">je Pojišťovna oprávněna přijmout do základního fondu </w:t>
      </w:r>
      <w:proofErr w:type="spellStart"/>
      <w:r w:rsidR="00D029A6" w:rsidRPr="00814572">
        <w:rPr>
          <w:sz w:val="24"/>
          <w:szCs w:val="24"/>
        </w:rPr>
        <w:t>Pojišťovny</w:t>
      </w:r>
      <w:proofErr w:type="spellEnd"/>
      <w:r w:rsidR="00157B08" w:rsidRPr="00814572">
        <w:rPr>
          <w:sz w:val="24"/>
          <w:szCs w:val="24"/>
        </w:rPr>
        <w:t>;</w:t>
      </w:r>
    </w:p>
    <w:p w:rsidR="00DE3559" w:rsidRDefault="00DE3559" w:rsidP="00FD084C">
      <w:pPr>
        <w:numPr>
          <w:ilvl w:val="0"/>
          <w:numId w:val="5"/>
        </w:numPr>
        <w:ind w:left="714" w:hanging="357"/>
        <w:contextualSpacing/>
        <w:jc w:val="both"/>
        <w:rPr>
          <w:sz w:val="24"/>
          <w:szCs w:val="24"/>
        </w:rPr>
      </w:pPr>
      <w:r w:rsidRPr="00814572">
        <w:rPr>
          <w:b/>
          <w:sz w:val="24"/>
          <w:szCs w:val="24"/>
        </w:rPr>
        <w:t xml:space="preserve">Ústavem </w:t>
      </w:r>
      <w:r w:rsidR="00667F64">
        <w:rPr>
          <w:b/>
          <w:sz w:val="24"/>
          <w:szCs w:val="24"/>
        </w:rPr>
        <w:t>(</w:t>
      </w:r>
      <w:r w:rsidR="00667F64">
        <w:rPr>
          <w:sz w:val="24"/>
          <w:szCs w:val="24"/>
        </w:rPr>
        <w:t>textu také jako SÚKL)</w:t>
      </w:r>
      <w:r w:rsidR="00667F64" w:rsidRPr="00BC0B51">
        <w:rPr>
          <w:sz w:val="24"/>
        </w:rPr>
        <w:t xml:space="preserve"> </w:t>
      </w:r>
      <w:r w:rsidRPr="00814572">
        <w:rPr>
          <w:sz w:val="24"/>
          <w:szCs w:val="24"/>
        </w:rPr>
        <w:t>Státní ústav pro kontrolu léčiv;</w:t>
      </w:r>
    </w:p>
    <w:p w:rsidR="00DE3559" w:rsidRPr="00A2560C" w:rsidRDefault="00DE3559" w:rsidP="00FD084C">
      <w:pPr>
        <w:numPr>
          <w:ilvl w:val="0"/>
          <w:numId w:val="5"/>
        </w:numPr>
        <w:spacing w:before="120"/>
        <w:contextualSpacing/>
        <w:jc w:val="both"/>
        <w:rPr>
          <w:sz w:val="24"/>
          <w:szCs w:val="24"/>
        </w:rPr>
      </w:pPr>
      <w:r w:rsidRPr="00A2560C">
        <w:rPr>
          <w:b/>
          <w:sz w:val="24"/>
          <w:szCs w:val="24"/>
        </w:rPr>
        <w:t xml:space="preserve">Svazem zdravotních pojišťoven ČR </w:t>
      </w:r>
      <w:r w:rsidRPr="00A2560C">
        <w:rPr>
          <w:sz w:val="24"/>
          <w:szCs w:val="24"/>
        </w:rPr>
        <w:t>(dále také jako „SZP</w:t>
      </w:r>
      <w:r w:rsidR="003B0F37" w:rsidRPr="00A2560C">
        <w:rPr>
          <w:sz w:val="24"/>
          <w:szCs w:val="24"/>
        </w:rPr>
        <w:t xml:space="preserve"> ČR</w:t>
      </w:r>
      <w:r w:rsidRPr="00A2560C">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w:t>
      </w:r>
      <w:r w:rsidR="00976E01" w:rsidRPr="00A2560C">
        <w:rPr>
          <w:sz w:val="24"/>
          <w:szCs w:val="24"/>
        </w:rPr>
        <w:t xml:space="preserve"> pokladna, zdravotní pojišťovna.</w:t>
      </w:r>
    </w:p>
    <w:p w:rsidR="009A14BF" w:rsidRDefault="009A14BF" w:rsidP="00F10027">
      <w:pPr>
        <w:rPr>
          <w:b/>
          <w:sz w:val="24"/>
        </w:rPr>
      </w:pPr>
    </w:p>
    <w:p w:rsidR="00F10027" w:rsidRPr="00C73F21" w:rsidRDefault="00F10027" w:rsidP="00F10027">
      <w:pPr>
        <w:rPr>
          <w:b/>
          <w:sz w:val="24"/>
        </w:rPr>
      </w:pPr>
    </w:p>
    <w:p w:rsidR="00FF46FE" w:rsidRPr="00814572" w:rsidRDefault="00FF46FE" w:rsidP="00280F1A">
      <w:pPr>
        <w:spacing w:before="120"/>
        <w:jc w:val="center"/>
        <w:rPr>
          <w:b/>
          <w:sz w:val="24"/>
          <w:szCs w:val="24"/>
        </w:rPr>
      </w:pPr>
      <w:r w:rsidRPr="00814572">
        <w:rPr>
          <w:b/>
          <w:sz w:val="24"/>
          <w:szCs w:val="24"/>
        </w:rPr>
        <w:t>Článek II.</w:t>
      </w:r>
    </w:p>
    <w:p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rsidR="009A14BF" w:rsidRDefault="009A14BF" w:rsidP="00F10027">
      <w:pPr>
        <w:jc w:val="center"/>
        <w:rPr>
          <w:b/>
          <w:sz w:val="24"/>
        </w:rPr>
      </w:pPr>
    </w:p>
    <w:p w:rsidR="00F10027" w:rsidRPr="00C73F21" w:rsidRDefault="00F10027" w:rsidP="00F10027">
      <w:pPr>
        <w:jc w:val="center"/>
        <w:rPr>
          <w:b/>
          <w:sz w:val="24"/>
        </w:rPr>
      </w:pPr>
    </w:p>
    <w:p w:rsidR="00FF46FE" w:rsidRPr="00814572" w:rsidRDefault="00FF46FE" w:rsidP="00280F1A">
      <w:pPr>
        <w:spacing w:before="120"/>
        <w:jc w:val="center"/>
        <w:rPr>
          <w:b/>
          <w:sz w:val="24"/>
          <w:szCs w:val="24"/>
        </w:rPr>
      </w:pPr>
      <w:r w:rsidRPr="00814572">
        <w:rPr>
          <w:b/>
          <w:sz w:val="24"/>
          <w:szCs w:val="24"/>
        </w:rPr>
        <w:t>Článek III.</w:t>
      </w:r>
    </w:p>
    <w:p w:rsidR="00FF46FE" w:rsidRPr="00814572" w:rsidRDefault="00FF46FE" w:rsidP="007A5F08">
      <w:pPr>
        <w:jc w:val="center"/>
        <w:rPr>
          <w:b/>
          <w:sz w:val="24"/>
          <w:szCs w:val="24"/>
        </w:rPr>
      </w:pPr>
      <w:r w:rsidRPr="00814572">
        <w:rPr>
          <w:b/>
          <w:sz w:val="24"/>
          <w:szCs w:val="24"/>
        </w:rPr>
        <w:t>Práva a povinnosti smluvních stran</w:t>
      </w:r>
    </w:p>
    <w:p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rsidR="00E56835" w:rsidRPr="00814572" w:rsidRDefault="00E56835" w:rsidP="00E56835">
      <w:pPr>
        <w:pStyle w:val="Odstavecseseznamem"/>
        <w:spacing w:before="120"/>
        <w:ind w:left="283"/>
        <w:contextualSpacing w:val="0"/>
        <w:jc w:val="both"/>
        <w:rPr>
          <w:sz w:val="24"/>
          <w:szCs w:val="24"/>
        </w:rPr>
      </w:pPr>
    </w:p>
    <w:p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 při nesplnění podmínek</w:t>
      </w:r>
      <w:r w:rsidR="00E56835" w:rsidRPr="00814572">
        <w:rPr>
          <w:sz w:val="24"/>
          <w:szCs w:val="24"/>
        </w:rPr>
        <w:t xml:space="preserve"> uvedených v této Smlouvě.</w:t>
      </w:r>
    </w:p>
    <w:p w:rsidR="00E56835" w:rsidRPr="00814572" w:rsidRDefault="00E56835" w:rsidP="0075447A">
      <w:pPr>
        <w:pStyle w:val="Odstavecseseznamem"/>
        <w:ind w:left="283"/>
        <w:jc w:val="both"/>
        <w:rPr>
          <w:sz w:val="24"/>
          <w:szCs w:val="24"/>
        </w:rPr>
      </w:pPr>
    </w:p>
    <w:p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rsidR="00655171" w:rsidRPr="006F3D63" w:rsidRDefault="00655171" w:rsidP="006F3D63">
      <w:pPr>
        <w:pStyle w:val="Odstavecseseznamem"/>
        <w:rPr>
          <w:sz w:val="24"/>
          <w:szCs w:val="24"/>
        </w:rPr>
      </w:pPr>
    </w:p>
    <w:p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rsidR="0075659F" w:rsidRDefault="0075659F" w:rsidP="009E6E35">
      <w:pPr>
        <w:spacing w:before="120"/>
        <w:ind w:left="284"/>
        <w:jc w:val="both"/>
        <w:rPr>
          <w:sz w:val="24"/>
          <w:szCs w:val="24"/>
        </w:rPr>
      </w:pPr>
    </w:p>
    <w:p w:rsidR="00BC0B51" w:rsidRDefault="00BC0B51">
      <w:pPr>
        <w:overflowPunct/>
        <w:autoSpaceDE/>
        <w:autoSpaceDN/>
        <w:adjustRightInd/>
        <w:textAlignment w:val="auto"/>
        <w:rPr>
          <w:b/>
          <w:sz w:val="24"/>
        </w:rPr>
      </w:pPr>
      <w:r>
        <w:rPr>
          <w:b/>
          <w:sz w:val="24"/>
        </w:rPr>
        <w:br w:type="page"/>
      </w:r>
    </w:p>
    <w:p w:rsidR="00327225" w:rsidRPr="00BC32FA" w:rsidRDefault="00327225" w:rsidP="007B020E">
      <w:pPr>
        <w:jc w:val="center"/>
        <w:rPr>
          <w:b/>
        </w:rPr>
      </w:pPr>
      <w:r w:rsidRPr="007B020E">
        <w:rPr>
          <w:b/>
          <w:sz w:val="24"/>
        </w:rPr>
        <w:lastRenderedPageBreak/>
        <w:t>Článek IV.</w:t>
      </w:r>
    </w:p>
    <w:p w:rsidR="00F10027" w:rsidRDefault="00F10027" w:rsidP="00F10027">
      <w:pPr>
        <w:jc w:val="both"/>
        <w:rPr>
          <w:color w:val="4F81BD" w:themeColor="accent1"/>
          <w:sz w:val="24"/>
          <w:szCs w:val="24"/>
        </w:rPr>
      </w:pPr>
    </w:p>
    <w:p w:rsidR="009C6BAD" w:rsidRPr="00F95BD7" w:rsidRDefault="009C6BAD" w:rsidP="009C6BAD">
      <w:pPr>
        <w:jc w:val="center"/>
      </w:pPr>
      <w:r w:rsidRPr="00F95BD7">
        <w:rPr>
          <w:b/>
          <w:sz w:val="24"/>
        </w:rPr>
        <w:t>Limit</w:t>
      </w:r>
    </w:p>
    <w:p w:rsidR="009C6BAD" w:rsidRPr="00F95BD7" w:rsidRDefault="009C6BAD" w:rsidP="009C6BAD">
      <w:pPr>
        <w:numPr>
          <w:ilvl w:val="0"/>
          <w:numId w:val="13"/>
        </w:numPr>
        <w:overflowPunct/>
        <w:autoSpaceDE/>
        <w:autoSpaceDN/>
        <w:adjustRightInd/>
        <w:spacing w:before="120"/>
        <w:ind w:left="284" w:hanging="284"/>
        <w:jc w:val="both"/>
        <w:textAlignment w:val="auto"/>
        <w:rPr>
          <w:sz w:val="24"/>
          <w:szCs w:val="24"/>
        </w:rPr>
      </w:pPr>
      <w:r w:rsidRPr="00F95BD7">
        <w:rPr>
          <w:sz w:val="24"/>
          <w:szCs w:val="24"/>
        </w:rPr>
        <w:t xml:space="preserve">Smluvní strany se dohodly, že </w:t>
      </w:r>
      <w:r w:rsidRPr="00F95BD7">
        <w:rPr>
          <w:b/>
          <w:sz w:val="24"/>
          <w:szCs w:val="24"/>
        </w:rPr>
        <w:t xml:space="preserve">Limit </w:t>
      </w:r>
      <w:r w:rsidRPr="00F95BD7">
        <w:rPr>
          <w:sz w:val="24"/>
          <w:szCs w:val="24"/>
        </w:rPr>
        <w:t xml:space="preserve">za </w:t>
      </w:r>
      <w:r w:rsidR="0065754A">
        <w:rPr>
          <w:sz w:val="24"/>
          <w:szCs w:val="24"/>
        </w:rPr>
        <w:t>příslušné kalendářní roky</w:t>
      </w:r>
      <w:r w:rsidRPr="00F95BD7">
        <w:rPr>
          <w:sz w:val="24"/>
          <w:szCs w:val="24"/>
        </w:rPr>
        <w:t xml:space="preserve"> </w:t>
      </w:r>
      <w:r w:rsidR="00A31830">
        <w:rPr>
          <w:sz w:val="24"/>
          <w:szCs w:val="24"/>
        </w:rPr>
        <w:t>činí</w:t>
      </w:r>
      <w:r w:rsidR="00A31830" w:rsidRPr="00F95BD7">
        <w:rPr>
          <w:sz w:val="24"/>
          <w:szCs w:val="24"/>
        </w:rPr>
        <w:t xml:space="preserve"> částk</w:t>
      </w:r>
      <w:r w:rsidR="00A31830">
        <w:rPr>
          <w:sz w:val="24"/>
          <w:szCs w:val="24"/>
        </w:rPr>
        <w:t>y</w:t>
      </w:r>
      <w:r w:rsidR="00A31830" w:rsidRPr="00F95BD7">
        <w:rPr>
          <w:sz w:val="24"/>
          <w:szCs w:val="24"/>
        </w:rPr>
        <w:t xml:space="preserve"> uveden</w:t>
      </w:r>
      <w:r w:rsidR="00A31830">
        <w:rPr>
          <w:sz w:val="24"/>
          <w:szCs w:val="24"/>
        </w:rPr>
        <w:t>é</w:t>
      </w:r>
      <w:r w:rsidR="00A31830" w:rsidRPr="00F95BD7">
        <w:rPr>
          <w:sz w:val="24"/>
          <w:szCs w:val="24"/>
        </w:rPr>
        <w:t xml:space="preserve"> </w:t>
      </w:r>
      <w:r w:rsidRPr="00F95BD7">
        <w:rPr>
          <w:sz w:val="24"/>
          <w:szCs w:val="24"/>
        </w:rPr>
        <w:t xml:space="preserve">v Příloze č. 1 této Smlouvy. </w:t>
      </w:r>
    </w:p>
    <w:p w:rsidR="009C6BAD" w:rsidRPr="00F95BD7" w:rsidRDefault="009C6BAD" w:rsidP="009C6BAD">
      <w:pPr>
        <w:numPr>
          <w:ilvl w:val="0"/>
          <w:numId w:val="13"/>
        </w:numPr>
        <w:overflowPunct/>
        <w:autoSpaceDE/>
        <w:autoSpaceDN/>
        <w:adjustRightInd/>
        <w:spacing w:before="120"/>
        <w:ind w:left="284" w:hanging="284"/>
        <w:jc w:val="both"/>
        <w:textAlignment w:val="auto"/>
        <w:rPr>
          <w:sz w:val="24"/>
          <w:szCs w:val="24"/>
        </w:rPr>
      </w:pPr>
      <w:r w:rsidRPr="00F95BD7">
        <w:rPr>
          <w:sz w:val="24"/>
          <w:szCs w:val="24"/>
        </w:rPr>
        <w:t xml:space="preserve">Při překročení Limitu poskytne </w:t>
      </w:r>
      <w:r w:rsidRPr="00F95BD7">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F95BD7">
        <w:rPr>
          <w:sz w:val="24"/>
          <w:szCs w:val="24"/>
        </w:rPr>
        <w:t xml:space="preserve"> 1 </w:t>
      </w:r>
      <w:r w:rsidRPr="00F95BD7">
        <w:rPr>
          <w:sz w:val="24"/>
        </w:rPr>
        <w:t>této Smlouvy, vynásobeného podílem Nákladů na úhradu Přípravku Pojišťovny na celkových Nákladech na úhradu Přípravku všech pojišťoven sdružených ve Svazu zdravotních pojišťoven ČR odsouhlasených smluvními stranami.</w:t>
      </w:r>
    </w:p>
    <w:p w:rsidR="009C6BAD" w:rsidRPr="00F95BD7" w:rsidRDefault="009C6BAD" w:rsidP="009C6BAD">
      <w:pPr>
        <w:numPr>
          <w:ilvl w:val="0"/>
          <w:numId w:val="13"/>
        </w:numPr>
        <w:overflowPunct/>
        <w:autoSpaceDE/>
        <w:autoSpaceDN/>
        <w:adjustRightInd/>
        <w:spacing w:before="120"/>
        <w:ind w:left="284" w:hanging="284"/>
        <w:jc w:val="both"/>
        <w:textAlignment w:val="auto"/>
        <w:rPr>
          <w:sz w:val="24"/>
          <w:szCs w:val="24"/>
        </w:rPr>
      </w:pPr>
      <w:r w:rsidRPr="00F95BD7">
        <w:rPr>
          <w:sz w:val="24"/>
          <w:szCs w:val="24"/>
        </w:rPr>
        <w:t xml:space="preserve">Pro účely výpočtu celkového Limitu a poskytnutí Zpětné platby v souladu s Článkem II. a Článkem V. této Smlouvy je určující den, kdy byl Přípravek Pojišťovnou Poskytovateli uhrazen. </w:t>
      </w:r>
    </w:p>
    <w:p w:rsidR="00985707" w:rsidRDefault="00985707" w:rsidP="00F10027">
      <w:pPr>
        <w:jc w:val="both"/>
        <w:rPr>
          <w:sz w:val="24"/>
          <w:szCs w:val="24"/>
        </w:rPr>
      </w:pPr>
    </w:p>
    <w:p w:rsidR="00FF46FE" w:rsidRDefault="00FF46FE" w:rsidP="007B020E">
      <w:pPr>
        <w:pStyle w:val="Stylpravidel"/>
        <w:tabs>
          <w:tab w:val="left" w:pos="381"/>
        </w:tabs>
        <w:spacing w:before="0" w:line="240" w:lineRule="auto"/>
        <w:ind w:left="3"/>
        <w:jc w:val="center"/>
        <w:rPr>
          <w:b/>
        </w:rPr>
      </w:pPr>
      <w:r w:rsidRPr="007B020E">
        <w:rPr>
          <w:b/>
        </w:rPr>
        <w:t>Článek V.</w:t>
      </w:r>
    </w:p>
    <w:p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rsidR="009C6BAD" w:rsidRPr="00F95BD7" w:rsidRDefault="009C6BAD" w:rsidP="009C6BAD">
      <w:pPr>
        <w:numPr>
          <w:ilvl w:val="0"/>
          <w:numId w:val="8"/>
        </w:numPr>
        <w:overflowPunct/>
        <w:autoSpaceDE/>
        <w:autoSpaceDN/>
        <w:adjustRightInd/>
        <w:spacing w:before="120"/>
        <w:jc w:val="both"/>
        <w:textAlignment w:val="auto"/>
        <w:rPr>
          <w:sz w:val="24"/>
        </w:rPr>
      </w:pPr>
      <w:r w:rsidRPr="00F95BD7">
        <w:rPr>
          <w:sz w:val="24"/>
        </w:rPr>
        <w:t>Pojišťovna se zavazuje</w:t>
      </w:r>
      <w:r w:rsidR="00A2560C">
        <w:rPr>
          <w:sz w:val="24"/>
        </w:rPr>
        <w:t xml:space="preserve">, </w:t>
      </w:r>
      <w:r w:rsidRPr="00F95BD7">
        <w:rPr>
          <w:sz w:val="24"/>
        </w:rPr>
        <w:t>že k zajištění průběžného přehledu o nákladech na léčbu hrazeným Přípravkem poskytne Držiteli</w:t>
      </w:r>
      <w:r w:rsidR="00EA2321">
        <w:rPr>
          <w:sz w:val="24"/>
        </w:rPr>
        <w:t xml:space="preserve"> prostřednictvím SZP ČR</w:t>
      </w:r>
      <w:r w:rsidRPr="00F95BD7">
        <w:rPr>
          <w:sz w:val="24"/>
        </w:rPr>
        <w:t xml:space="preserve"> vždy po uplynutí kalendářního pololetí, tj. za měsíce leden až červen, </w:t>
      </w:r>
      <w:r w:rsidR="00151EBA">
        <w:rPr>
          <w:sz w:val="24"/>
        </w:rPr>
        <w:t xml:space="preserve">orientační </w:t>
      </w:r>
      <w:r w:rsidRPr="00F95BD7">
        <w:rPr>
          <w:sz w:val="24"/>
        </w:rPr>
        <w:t xml:space="preserve">přehled o celkových nákladech na léčbu Přípravkem, a to do 1. 10. příslušného kalendářního roku a za měsíce červenec až prosinec do 1. 4. následujícího kalendářního roku, a to na emailovou adresu </w:t>
      </w:r>
      <w:proofErr w:type="spellStart"/>
      <w:r w:rsidR="004743FA" w:rsidRPr="004743FA">
        <w:rPr>
          <w:sz w:val="24"/>
          <w:highlight w:val="black"/>
        </w:rPr>
        <w:t>xxxxxxxxxxxxxxxxxxx</w:t>
      </w:r>
      <w:proofErr w:type="spellEnd"/>
      <w:r w:rsidRPr="00F95BD7">
        <w:t>.</w:t>
      </w:r>
    </w:p>
    <w:p w:rsidR="009C6BAD" w:rsidRPr="00FB65FA" w:rsidRDefault="009C6BAD" w:rsidP="009C6BAD">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 xml:space="preserve">Pojišťovnou budou splatné ve lhůtě 30 dnů ode dne doručení elektronicky na adresu </w:t>
      </w:r>
      <w:proofErr w:type="spellStart"/>
      <w:r w:rsidR="004743FA" w:rsidRPr="004743FA">
        <w:rPr>
          <w:sz w:val="24"/>
          <w:highlight w:val="black"/>
        </w:rPr>
        <w:t>xxxxxxxxxxxxxxxxxxx</w:t>
      </w:r>
      <w:proofErr w:type="spellEnd"/>
      <w:r w:rsidR="00F95BD7">
        <w:rPr>
          <w:sz w:val="24"/>
          <w:szCs w:val="24"/>
        </w:rPr>
        <w:t>.</w:t>
      </w:r>
      <w:r w:rsidRPr="00FB65FA">
        <w:rPr>
          <w:sz w:val="24"/>
          <w:szCs w:val="24"/>
        </w:rPr>
        <w:t xml:space="preserve">  </w:t>
      </w:r>
    </w:p>
    <w:p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 xml:space="preserve">na emailovou adresu </w:t>
      </w:r>
      <w:proofErr w:type="spellStart"/>
      <w:proofErr w:type="gramStart"/>
      <w:r w:rsidR="004743FA" w:rsidRPr="004743FA">
        <w:rPr>
          <w:sz w:val="24"/>
          <w:highlight w:val="black"/>
        </w:rPr>
        <w:t>xxxxxxxxxxxxxxxxxxx</w:t>
      </w:r>
      <w:proofErr w:type="spellEnd"/>
      <w:r w:rsidR="00F95BD7">
        <w:t xml:space="preserve"> </w:t>
      </w:r>
      <w:r w:rsidRPr="00867D1C" w:rsidDel="00867D1C">
        <w:rPr>
          <w:sz w:val="24"/>
          <w:szCs w:val="24"/>
        </w:rPr>
        <w:t xml:space="preserve"> </w:t>
      </w:r>
      <w:r w:rsidRPr="00867D1C">
        <w:rPr>
          <w:sz w:val="24"/>
          <w:szCs w:val="24"/>
        </w:rPr>
        <w:t>Tyto</w:t>
      </w:r>
      <w:proofErr w:type="gramEnd"/>
      <w:r w:rsidRPr="00867D1C">
        <w:rPr>
          <w:sz w:val="24"/>
          <w:szCs w:val="24"/>
        </w:rPr>
        <w:t>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rsidR="009C6BAD" w:rsidRDefault="009C6BAD" w:rsidP="009C6BAD">
      <w:pPr>
        <w:numPr>
          <w:ilvl w:val="0"/>
          <w:numId w:val="8"/>
        </w:numPr>
        <w:spacing w:before="120" w:after="120"/>
        <w:jc w:val="both"/>
        <w:rPr>
          <w:sz w:val="24"/>
          <w:szCs w:val="24"/>
        </w:rPr>
      </w:pPr>
      <w:r w:rsidRPr="00814572">
        <w:rPr>
          <w:sz w:val="24"/>
          <w:szCs w:val="24"/>
        </w:rPr>
        <w:t xml:space="preserve">Držitel je oprávněn před uplynutím lhůty splatnosti 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původní lhůta splatnosti. Celá 3</w:t>
      </w:r>
      <w:r w:rsidRPr="00814572">
        <w:rPr>
          <w:sz w:val="24"/>
          <w:szCs w:val="24"/>
        </w:rPr>
        <w:t>0 denní lhůta splatnosti běží znovu ode dne doručení opravené nebo nově vyhotovené faktury</w:t>
      </w:r>
      <w:r w:rsidRPr="00146A95">
        <w:rPr>
          <w:sz w:val="24"/>
          <w:szCs w:val="24"/>
        </w:rPr>
        <w:t xml:space="preserve"> </w:t>
      </w:r>
      <w:r w:rsidRPr="00241C51">
        <w:rPr>
          <w:sz w:val="24"/>
          <w:szCs w:val="24"/>
        </w:rPr>
        <w:t xml:space="preserve">elektronicky na adresu </w:t>
      </w:r>
      <w:proofErr w:type="spellStart"/>
      <w:r w:rsidR="004743FA">
        <w:rPr>
          <w:sz w:val="24"/>
          <w:highlight w:val="black"/>
        </w:rPr>
        <w:t>xxxxxxxxxxxxxxxxxx</w:t>
      </w:r>
      <w:proofErr w:type="spellEnd"/>
      <w:r w:rsidR="004743FA">
        <w:rPr>
          <w:sz w:val="24"/>
        </w:rPr>
        <w:t>.</w:t>
      </w:r>
    </w:p>
    <w:p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rsidR="00EA7525" w:rsidRDefault="00EA7525" w:rsidP="00814572">
      <w:pPr>
        <w:pStyle w:val="Stylpravidel"/>
        <w:tabs>
          <w:tab w:val="left" w:pos="381"/>
        </w:tabs>
        <w:spacing w:before="120" w:line="240" w:lineRule="auto"/>
        <w:ind w:left="3"/>
        <w:jc w:val="center"/>
        <w:rPr>
          <w:b/>
          <w:szCs w:val="24"/>
        </w:rPr>
      </w:pPr>
    </w:p>
    <w:p w:rsidR="00EA7525" w:rsidRDefault="00EA7525" w:rsidP="00814572">
      <w:pPr>
        <w:pStyle w:val="Stylpravidel"/>
        <w:tabs>
          <w:tab w:val="left" w:pos="381"/>
        </w:tabs>
        <w:spacing w:before="120" w:line="240" w:lineRule="auto"/>
        <w:ind w:left="3"/>
        <w:jc w:val="center"/>
        <w:rPr>
          <w:b/>
          <w:szCs w:val="24"/>
        </w:rPr>
      </w:pPr>
    </w:p>
    <w:p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rsidR="00B44B70" w:rsidRPr="00814572" w:rsidRDefault="00D46E59" w:rsidP="00E56835">
      <w:pPr>
        <w:jc w:val="center"/>
        <w:rPr>
          <w:b/>
          <w:sz w:val="24"/>
          <w:szCs w:val="24"/>
        </w:rPr>
      </w:pPr>
      <w:r w:rsidRPr="00814572">
        <w:rPr>
          <w:b/>
          <w:sz w:val="24"/>
          <w:szCs w:val="24"/>
        </w:rPr>
        <w:t>Prohlášení</w:t>
      </w:r>
    </w:p>
    <w:p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w:t>
      </w:r>
      <w:r w:rsidR="00151EBA">
        <w:rPr>
          <w:sz w:val="24"/>
          <w:szCs w:val="24"/>
        </w:rPr>
        <w:t xml:space="preserve"> in</w:t>
      </w:r>
      <w:r w:rsidR="00B44B70" w:rsidRPr="00F04D33">
        <w:rPr>
          <w:sz w:val="24"/>
          <w:szCs w:val="24"/>
        </w:rPr>
        <w:t xml:space="preserve">formace o cenách, limitacích a dalších podmínkách, za kterých se </w:t>
      </w:r>
      <w:proofErr w:type="gramStart"/>
      <w:r w:rsidR="00B44B70" w:rsidRPr="00F04D33">
        <w:rPr>
          <w:sz w:val="24"/>
          <w:szCs w:val="24"/>
        </w:rPr>
        <w:t>zavazuje</w:t>
      </w:r>
      <w:proofErr w:type="gramEnd"/>
      <w:r w:rsidR="00B44B70" w:rsidRPr="00F04D33">
        <w:rPr>
          <w:sz w:val="24"/>
          <w:szCs w:val="24"/>
        </w:rPr>
        <w:t xml:space="preserv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EA2321">
        <w:rPr>
          <w:sz w:val="24"/>
          <w:szCs w:val="24"/>
        </w:rPr>
        <w:t xml:space="preserve">zdravotní </w:t>
      </w:r>
      <w:r w:rsidR="00962197" w:rsidRPr="00F04D33">
        <w:rPr>
          <w:sz w:val="24"/>
          <w:szCs w:val="24"/>
        </w:rPr>
        <w:t>péče na území Č</w:t>
      </w:r>
      <w:r w:rsidR="008A056E" w:rsidRPr="00F04D33">
        <w:rPr>
          <w:sz w:val="24"/>
          <w:szCs w:val="24"/>
        </w:rPr>
        <w:t>eské republiky</w:t>
      </w:r>
      <w:r w:rsidR="00546B2E">
        <w:rPr>
          <w:sz w:val="24"/>
          <w:szCs w:val="24"/>
        </w:rPr>
        <w:t xml:space="preserve"> </w:t>
      </w:r>
      <w:proofErr w:type="gramStart"/>
      <w:r w:rsidR="00B44B70" w:rsidRPr="00F04D33">
        <w:rPr>
          <w:sz w:val="24"/>
          <w:szCs w:val="24"/>
        </w:rPr>
        <w:t>považuje</w:t>
      </w:r>
      <w:proofErr w:type="gramEnd"/>
      <w:r w:rsidR="00546B2E">
        <w:rPr>
          <w:sz w:val="24"/>
          <w:szCs w:val="24"/>
        </w:rPr>
        <w:t xml:space="preserve"> </w:t>
      </w:r>
      <w:r w:rsidR="00B44B70" w:rsidRPr="00F04D33">
        <w:rPr>
          <w:sz w:val="24"/>
          <w:szCs w:val="24"/>
        </w:rPr>
        <w:t>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w:t>
      </w:r>
      <w:r w:rsidR="0049578A">
        <w:rPr>
          <w:sz w:val="24"/>
          <w:szCs w:val="24"/>
        </w:rPr>
        <w:t xml:space="preserve">. </w:t>
      </w:r>
      <w:r w:rsidR="0049578A" w:rsidRPr="00546B2E">
        <w:rPr>
          <w:sz w:val="24"/>
          <w:szCs w:val="24"/>
        </w:rPr>
        <w:t>Jedná se o konkurenčně významné, určitelné, ocenitelné a v příslušných obchodních kruzích běžně nedostupné informace, jejichž utajení zajišťuje odpovídajícím způsobem ve svém zájmu Držitel</w:t>
      </w:r>
      <w:r w:rsidR="0049578A">
        <w:rPr>
          <w:sz w:val="24"/>
          <w:szCs w:val="24"/>
        </w:rPr>
        <w:t xml:space="preserve">. </w:t>
      </w:r>
      <w:r w:rsidR="00546B2E">
        <w:rPr>
          <w:sz w:val="24"/>
          <w:szCs w:val="24"/>
        </w:rPr>
        <w:t>V</w:t>
      </w:r>
      <w:r w:rsidR="00B44B70" w:rsidRPr="00F04D33">
        <w:rPr>
          <w:sz w:val="24"/>
          <w:szCs w:val="24"/>
        </w:rPr>
        <w:t>šeobecn</w:t>
      </w:r>
      <w:r w:rsidR="00546B2E">
        <w:rPr>
          <w:sz w:val="24"/>
          <w:szCs w:val="24"/>
        </w:rPr>
        <w:t xml:space="preserve">é zveřejnění výše uvedených informací by mělo mj. </w:t>
      </w:r>
      <w:r w:rsidR="00B44B70" w:rsidRPr="00F04D33">
        <w:rPr>
          <w:sz w:val="24"/>
          <w:szCs w:val="24"/>
        </w:rPr>
        <w:t xml:space="preserve">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D4D39" w:rsidRPr="00F04D33">
        <w:rPr>
          <w:sz w:val="24"/>
          <w:szCs w:val="24"/>
        </w:rPr>
        <w:t xml:space="preserve">pro </w:t>
      </w:r>
      <w:r w:rsidR="008A056E" w:rsidRPr="00F04D33">
        <w:rPr>
          <w:sz w:val="24"/>
          <w:szCs w:val="24"/>
        </w:rPr>
        <w:t xml:space="preserve">poskytování </w:t>
      </w:r>
      <w:r w:rsidR="00EA2321">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rsidR="00BE6063" w:rsidRPr="00814572" w:rsidRDefault="00BE6063" w:rsidP="00D92F6D">
      <w:pPr>
        <w:pStyle w:val="Odstavecseseznamem"/>
        <w:tabs>
          <w:tab w:val="left" w:pos="2947"/>
        </w:tabs>
        <w:spacing w:before="120"/>
        <w:ind w:left="283"/>
        <w:jc w:val="both"/>
        <w:rPr>
          <w:sz w:val="24"/>
          <w:szCs w:val="24"/>
        </w:rPr>
      </w:pPr>
    </w:p>
    <w:p w:rsidR="006848A7" w:rsidRPr="007B020E" w:rsidRDefault="006848A7" w:rsidP="007B020E">
      <w:pPr>
        <w:pStyle w:val="Odstavecseseznamem"/>
        <w:spacing w:before="120"/>
        <w:ind w:left="283"/>
        <w:jc w:val="both"/>
      </w:pPr>
    </w:p>
    <w:p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rsidR="00E56835" w:rsidRPr="00814572" w:rsidRDefault="00E56835" w:rsidP="00E56835">
      <w:pPr>
        <w:pStyle w:val="Odstavecseseznamem"/>
        <w:ind w:left="0"/>
        <w:jc w:val="center"/>
        <w:rPr>
          <w:b/>
          <w:sz w:val="24"/>
          <w:szCs w:val="24"/>
        </w:rPr>
      </w:pPr>
      <w:r w:rsidRPr="00814572">
        <w:rPr>
          <w:b/>
          <w:sz w:val="24"/>
          <w:szCs w:val="24"/>
        </w:rPr>
        <w:t>Závazek o mlčenlivosti</w:t>
      </w:r>
    </w:p>
    <w:p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Důvěrnými informacemi se pro účely této Smlouvy rozumí jakékoliv informace poskytnuté jednou smluvní stranou druhé smluvní straně nebo získané kteroukoliv</w:t>
      </w:r>
      <w:r w:rsidR="00EA2321">
        <w:rPr>
          <w:sz w:val="24"/>
          <w:szCs w:val="24"/>
        </w:rPr>
        <w:t xml:space="preserve"> smluvní</w:t>
      </w:r>
      <w:r w:rsidRPr="00814572">
        <w:rPr>
          <w:sz w:val="24"/>
          <w:szCs w:val="24"/>
        </w:rPr>
        <w:t xml:space="preserve"> stranou o druhé </w:t>
      </w:r>
      <w:r w:rsidR="00EA2321">
        <w:rPr>
          <w:sz w:val="24"/>
          <w:szCs w:val="24"/>
        </w:rPr>
        <w:t xml:space="preserve">smluvní </w:t>
      </w:r>
      <w:r w:rsidRPr="00814572">
        <w:rPr>
          <w:sz w:val="24"/>
          <w:szCs w:val="24"/>
        </w:rPr>
        <w:t xml:space="preserve">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AE1E52" w:rsidRPr="00AE1E52">
        <w:rPr>
          <w:sz w:val="24"/>
          <w:szCs w:val="24"/>
        </w:rPr>
        <w:t xml:space="preserve">Za </w:t>
      </w:r>
      <w:r w:rsidR="00EA2321">
        <w:rPr>
          <w:sz w:val="24"/>
          <w:szCs w:val="24"/>
        </w:rPr>
        <w:t>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F95BD7">
        <w:rPr>
          <w:sz w:val="24"/>
          <w:szCs w:val="24"/>
        </w:rPr>
        <w:t xml:space="preserve">ceně Přípravku pro Pojišťovnu a </w:t>
      </w:r>
      <w:r w:rsidR="007877F5">
        <w:rPr>
          <w:sz w:val="24"/>
          <w:szCs w:val="24"/>
        </w:rPr>
        <w:t>Limitu</w:t>
      </w:r>
      <w:r w:rsidR="003C0481" w:rsidRPr="00F95BD7">
        <w:rPr>
          <w:sz w:val="24"/>
          <w:szCs w:val="24"/>
        </w:rPr>
        <w:t xml:space="preserve">, na která se nevztahuje </w:t>
      </w:r>
      <w:r w:rsidR="003C0481" w:rsidRPr="00AE1E52">
        <w:rPr>
          <w:sz w:val="24"/>
          <w:szCs w:val="24"/>
        </w:rPr>
        <w:t>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 </w:t>
      </w:r>
      <w:r w:rsidR="007877F5">
        <w:rPr>
          <w:sz w:val="24"/>
          <w:szCs w:val="24"/>
        </w:rPr>
        <w:t>Limitu</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w:t>
      </w:r>
      <w:r w:rsidRPr="00DF2AAE">
        <w:rPr>
          <w:sz w:val="24"/>
          <w:szCs w:val="24"/>
        </w:rPr>
        <w:lastRenderedPageBreak/>
        <w:t>uveřejňování těchto smluv a o registru smluv (dále jen „zákon o registru smluv"), a to včetně všech případných dohod, kterými se tato Smlouva doplňuje, mění, nahrazuje nebo ruší. Uveřejněním</w:t>
      </w:r>
      <w:r w:rsidR="00EA2321">
        <w:rPr>
          <w:sz w:val="24"/>
          <w:szCs w:val="24"/>
        </w:rPr>
        <w:t xml:space="preserve"> této</w:t>
      </w:r>
      <w:r w:rsidRPr="00DF2AAE">
        <w:rPr>
          <w:sz w:val="24"/>
          <w:szCs w:val="24"/>
        </w:rPr>
        <w:t xml:space="preserve"> Smlouvy dle tohoto článku se rozumí vložení elektronického obrazu textového obsahu </w:t>
      </w:r>
      <w:r w:rsidR="00986D47">
        <w:rPr>
          <w:sz w:val="24"/>
          <w:szCs w:val="24"/>
        </w:rPr>
        <w:t xml:space="preserve">této </w:t>
      </w:r>
      <w:r w:rsidRPr="00AB7424">
        <w:rPr>
          <w:sz w:val="24"/>
          <w:szCs w:val="24"/>
        </w:rPr>
        <w:t xml:space="preserve">Smlouvy v otevřeném a strojově čitelném formátu a rovněž </w:t>
      </w:r>
      <w:proofErr w:type="spellStart"/>
      <w:r w:rsidRPr="00AB7424">
        <w:rPr>
          <w:sz w:val="24"/>
          <w:szCs w:val="24"/>
        </w:rPr>
        <w:t>metadat</w:t>
      </w:r>
      <w:proofErr w:type="spellEnd"/>
      <w:r w:rsidRPr="00AB7424">
        <w:rPr>
          <w:sz w:val="24"/>
          <w:szCs w:val="24"/>
        </w:rPr>
        <w:t xml:space="preserve"> podle § 5 odst. 5 zákona o registru smluv do registru smluv.</w:t>
      </w:r>
    </w:p>
    <w:p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w:t>
      </w:r>
      <w:proofErr w:type="spellStart"/>
      <w:r w:rsidRPr="00AB7424">
        <w:rPr>
          <w:sz w:val="24"/>
          <w:szCs w:val="24"/>
        </w:rPr>
        <w:t>mailové</w:t>
      </w:r>
      <w:proofErr w:type="spellEnd"/>
      <w:r w:rsidRPr="00AB7424">
        <w:rPr>
          <w:sz w:val="24"/>
          <w:szCs w:val="24"/>
        </w:rPr>
        <w:t xml:space="preserve">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w:t>
      </w:r>
      <w:proofErr w:type="spellStart"/>
      <w:r w:rsidR="001E15EE" w:rsidRPr="00AB7424">
        <w:rPr>
          <w:sz w:val="24"/>
          <w:szCs w:val="24"/>
        </w:rPr>
        <w:t>metadat</w:t>
      </w:r>
      <w:proofErr w:type="spellEnd"/>
      <w:r w:rsidR="001E15EE" w:rsidRPr="00AB7424">
        <w:rPr>
          <w:sz w:val="24"/>
          <w:szCs w:val="24"/>
        </w:rPr>
        <w:t xml:space="preserve">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sz w:val="24"/>
          <w:szCs w:val="24"/>
        </w:rPr>
      </w:pPr>
      <w:r w:rsidRPr="00DC26A6">
        <w:rPr>
          <w:sz w:val="24"/>
          <w:szCs w:val="24"/>
        </w:rPr>
        <w:t xml:space="preserve">Držitel </w:t>
      </w:r>
      <w:r w:rsidR="008F1B5B" w:rsidRPr="00DC26A6">
        <w:rPr>
          <w:sz w:val="24"/>
          <w:szCs w:val="24"/>
        </w:rPr>
        <w:t xml:space="preserve">se zavazuje v případě nesplnění povinnosti </w:t>
      </w:r>
      <w:r w:rsidRPr="00DC26A6">
        <w:rPr>
          <w:sz w:val="24"/>
          <w:szCs w:val="24"/>
        </w:rPr>
        <w:t xml:space="preserve">Pojišťovnou </w:t>
      </w:r>
      <w:r w:rsidR="008F1B5B" w:rsidRPr="00DC26A6">
        <w:rPr>
          <w:sz w:val="24"/>
          <w:szCs w:val="24"/>
        </w:rPr>
        <w:t xml:space="preserve">dle odstavce </w:t>
      </w:r>
      <w:r w:rsidR="00DC26A6" w:rsidRPr="00DC26A6">
        <w:rPr>
          <w:sz w:val="24"/>
          <w:szCs w:val="24"/>
        </w:rPr>
        <w:t xml:space="preserve">6 </w:t>
      </w:r>
      <w:r w:rsidR="008F1B5B" w:rsidRPr="00DC26A6">
        <w:rPr>
          <w:sz w:val="24"/>
          <w:szCs w:val="24"/>
        </w:rPr>
        <w:t>tohoto článku přistoupit k</w:t>
      </w:r>
      <w:r w:rsidR="00986D47" w:rsidRPr="00DC26A6">
        <w:rPr>
          <w:sz w:val="24"/>
          <w:szCs w:val="24"/>
        </w:rPr>
        <w:t> </w:t>
      </w:r>
      <w:r w:rsidR="005224E0" w:rsidRPr="00DC26A6">
        <w:rPr>
          <w:sz w:val="24"/>
          <w:szCs w:val="24"/>
        </w:rPr>
        <w:t>u</w:t>
      </w:r>
      <w:r w:rsidR="008F1B5B" w:rsidRPr="00DC26A6">
        <w:rPr>
          <w:sz w:val="24"/>
          <w:szCs w:val="24"/>
        </w:rPr>
        <w:t>veřejnění</w:t>
      </w:r>
      <w:r w:rsidR="00986D47" w:rsidRPr="00DC26A6">
        <w:rPr>
          <w:sz w:val="24"/>
          <w:szCs w:val="24"/>
        </w:rPr>
        <w:t xml:space="preserve"> této</w:t>
      </w:r>
      <w:r w:rsidR="008F1B5B" w:rsidRPr="00DC26A6">
        <w:rPr>
          <w:sz w:val="24"/>
          <w:szCs w:val="24"/>
        </w:rPr>
        <w:t xml:space="preserve"> Smlouvy v registru smluv v rozsahu modifikovaném s ohledem na </w:t>
      </w:r>
      <w:r w:rsidR="00F10027" w:rsidRPr="00DC26A6">
        <w:rPr>
          <w:sz w:val="24"/>
          <w:szCs w:val="24"/>
        </w:rPr>
        <w:t>Důvěrné informace</w:t>
      </w:r>
      <w:r w:rsidR="008F1B5B" w:rsidRPr="00DC26A6">
        <w:rPr>
          <w:sz w:val="24"/>
          <w:szCs w:val="24"/>
        </w:rPr>
        <w:t xml:space="preserve"> dle této Smlouvy a další údaje, které mají být z </w:t>
      </w:r>
      <w:r w:rsidR="005224E0" w:rsidRPr="00DC26A6">
        <w:rPr>
          <w:sz w:val="24"/>
          <w:szCs w:val="24"/>
        </w:rPr>
        <w:t>u</w:t>
      </w:r>
      <w:r w:rsidR="008F1B5B" w:rsidRPr="00DC26A6">
        <w:rPr>
          <w:sz w:val="24"/>
          <w:szCs w:val="24"/>
        </w:rPr>
        <w:t xml:space="preserve">veřejnění vyloučeny, tak, aby byla zachována lhůta dle § 5 odst. 2 zákona o registru smluv. V takovém případě pak neprodleně předat </w:t>
      </w:r>
      <w:r w:rsidRPr="00DC26A6">
        <w:rPr>
          <w:sz w:val="24"/>
          <w:szCs w:val="24"/>
        </w:rPr>
        <w:t xml:space="preserve">Pojišťovně </w:t>
      </w:r>
      <w:r w:rsidR="008F1B5B" w:rsidRPr="00DC26A6">
        <w:rPr>
          <w:sz w:val="24"/>
          <w:szCs w:val="24"/>
        </w:rPr>
        <w:t>potvrzení správce registru</w:t>
      </w:r>
      <w:r w:rsidR="008F1B5B" w:rsidRPr="00DF2AAE">
        <w:rPr>
          <w:sz w:val="24"/>
          <w:szCs w:val="24"/>
        </w:rPr>
        <w:t xml:space="preserve">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 xml:space="preserve">Jestliže bude kterákoliv </w:t>
      </w:r>
      <w:r w:rsidR="00DC26A6">
        <w:rPr>
          <w:sz w:val="24"/>
          <w:szCs w:val="24"/>
        </w:rPr>
        <w:t xml:space="preserve">smluvní </w:t>
      </w:r>
      <w:r w:rsidRPr="00983210">
        <w:rPr>
          <w:sz w:val="24"/>
          <w:szCs w:val="24"/>
        </w:rPr>
        <w:t>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DC26A6" w:rsidRPr="00983210">
        <w:rPr>
          <w:sz w:val="24"/>
          <w:szCs w:val="24"/>
        </w:rPr>
        <w:t>včetně orgánů veřejné moci,</w:t>
      </w:r>
      <w:r w:rsidR="00DC26A6">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rsidR="00F2443F"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V případě, že jedna ze smluvních stran prokazatelně poruší povinnosti </w:t>
      </w:r>
      <w:r>
        <w:rPr>
          <w:sz w:val="24"/>
          <w:szCs w:val="24"/>
        </w:rPr>
        <w:t xml:space="preserve">stanovené v tomto </w:t>
      </w:r>
      <w:r w:rsidR="00DC26A6">
        <w:rPr>
          <w:sz w:val="24"/>
          <w:szCs w:val="24"/>
        </w:rPr>
        <w:t>č</w:t>
      </w:r>
      <w:r w:rsidR="00DC26A6" w:rsidRPr="00814572">
        <w:rPr>
          <w:sz w:val="24"/>
          <w:szCs w:val="24"/>
        </w:rPr>
        <w:t>lánku</w:t>
      </w:r>
      <w:r w:rsidR="008B65BF">
        <w:rPr>
          <w:sz w:val="24"/>
          <w:szCs w:val="24"/>
        </w:rPr>
        <w:t xml:space="preserve">, </w:t>
      </w:r>
      <w:r w:rsidRPr="00814572">
        <w:rPr>
          <w:sz w:val="24"/>
          <w:szCs w:val="24"/>
        </w:rPr>
        <w:t xml:space="preserve">je druhá smluvní strana oprávněna tuto </w:t>
      </w:r>
      <w:r w:rsidR="007C2DEA">
        <w:rPr>
          <w:sz w:val="24"/>
          <w:szCs w:val="24"/>
        </w:rPr>
        <w:t>S</w:t>
      </w:r>
      <w:r w:rsidRPr="00814572">
        <w:rPr>
          <w:sz w:val="24"/>
          <w:szCs w:val="24"/>
        </w:rPr>
        <w:t xml:space="preserve">mlouvu jednostranně </w:t>
      </w:r>
      <w:r>
        <w:rPr>
          <w:sz w:val="24"/>
          <w:szCs w:val="24"/>
        </w:rPr>
        <w:t xml:space="preserve">písemně </w:t>
      </w:r>
      <w:r w:rsidRPr="00814572">
        <w:rPr>
          <w:sz w:val="24"/>
          <w:szCs w:val="24"/>
        </w:rPr>
        <w:t xml:space="preserve">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43B9F" w:rsidRDefault="00243B9F" w:rsidP="00243B9F">
      <w:pPr>
        <w:pStyle w:val="Odstavecseseznamem"/>
        <w:rPr>
          <w:sz w:val="24"/>
          <w:szCs w:val="24"/>
        </w:rPr>
      </w:pPr>
    </w:p>
    <w:p w:rsidR="00BC0B51" w:rsidRDefault="00BC0B51">
      <w:pPr>
        <w:overflowPunct/>
        <w:autoSpaceDE/>
        <w:autoSpaceDN/>
        <w:adjustRightInd/>
        <w:textAlignment w:val="auto"/>
        <w:rPr>
          <w:b/>
          <w:sz w:val="24"/>
          <w:szCs w:val="24"/>
        </w:rPr>
      </w:pPr>
      <w:r>
        <w:rPr>
          <w:b/>
          <w:sz w:val="24"/>
          <w:szCs w:val="24"/>
        </w:rPr>
        <w:br w:type="page"/>
      </w:r>
    </w:p>
    <w:p w:rsidR="0023615E" w:rsidRPr="00814572" w:rsidRDefault="006032EA" w:rsidP="0023615E">
      <w:pPr>
        <w:jc w:val="center"/>
        <w:rPr>
          <w:b/>
          <w:sz w:val="24"/>
          <w:szCs w:val="24"/>
        </w:rPr>
      </w:pPr>
      <w:r w:rsidRPr="00814572">
        <w:rPr>
          <w:b/>
          <w:sz w:val="24"/>
          <w:szCs w:val="24"/>
        </w:rPr>
        <w:lastRenderedPageBreak/>
        <w:t xml:space="preserve">Článek </w:t>
      </w:r>
      <w:r w:rsidR="00BC0B51">
        <w:rPr>
          <w:b/>
          <w:sz w:val="24"/>
          <w:szCs w:val="24"/>
        </w:rPr>
        <w:t>VIII.</w:t>
      </w:r>
      <w:r w:rsidR="004F5386">
        <w:rPr>
          <w:b/>
          <w:sz w:val="24"/>
          <w:szCs w:val="24"/>
        </w:rPr>
        <w:t>  Sankční ujednání</w:t>
      </w:r>
    </w:p>
    <w:p w:rsidR="005A5F32" w:rsidRPr="00621A2A" w:rsidRDefault="0023615E" w:rsidP="00BC0B51">
      <w:pPr>
        <w:pStyle w:val="Stylpravidel"/>
        <w:numPr>
          <w:ilvl w:val="0"/>
          <w:numId w:val="11"/>
        </w:numPr>
        <w:spacing w:before="120" w:line="276" w:lineRule="auto"/>
        <w:ind w:left="284"/>
      </w:pPr>
      <w:r w:rsidRPr="00814572">
        <w:rPr>
          <w:szCs w:val="24"/>
        </w:rPr>
        <w:t>Smluvní strany se dohodly</w:t>
      </w:r>
      <w:r w:rsidR="005A5F32">
        <w:rPr>
          <w:szCs w:val="24"/>
        </w:rPr>
        <w:t>, že pokud</w:t>
      </w:r>
      <w:r w:rsidR="00A2560C">
        <w:rPr>
          <w:szCs w:val="24"/>
        </w:rPr>
        <w:t xml:space="preserve"> </w:t>
      </w:r>
      <w:r w:rsidR="00A2560C">
        <w:t>d</w:t>
      </w:r>
      <w:r w:rsidR="005A5F32" w:rsidRPr="004032F8">
        <w:t>ržitel</w:t>
      </w:r>
      <w:r w:rsidR="005A5F32" w:rsidRPr="00621A2A">
        <w:t xml:space="preserve"> poruší ustanovení </w:t>
      </w:r>
      <w:r w:rsidR="00CA34C7" w:rsidRPr="00621A2A">
        <w:t xml:space="preserve">Čl. </w:t>
      </w:r>
      <w:r w:rsidR="005A5F32" w:rsidRPr="00621A2A">
        <w:t xml:space="preserve">III. odst. 2 této Smlouvy a nenastalo-li nahlášení podle odst. 3 téhož </w:t>
      </w:r>
      <w:r w:rsidR="00CA34C7" w:rsidRPr="00621A2A">
        <w:t>Č</w:t>
      </w:r>
      <w:r w:rsidR="005A5F32" w:rsidRPr="00621A2A">
        <w:t xml:space="preserve">lánku, je Pojišťovna oprávněna požadovat zaplacení smluvní pokuty </w:t>
      </w:r>
      <w:r w:rsidR="005A5F32" w:rsidRPr="00621A2A">
        <w:rPr>
          <w:b/>
        </w:rPr>
        <w:t>5 000,- Kč</w:t>
      </w:r>
      <w:r w:rsidR="00283A2B" w:rsidRPr="00621A2A">
        <w:t xml:space="preserve"> (pět tisíc korun českých)</w:t>
      </w:r>
      <w:r w:rsidR="005A5F32" w:rsidRPr="00621A2A">
        <w:t xml:space="preserve">, </w:t>
      </w:r>
      <w:r w:rsidR="00752DEA" w:rsidRPr="00621A2A">
        <w:t>a to za každý den prodlení</w:t>
      </w:r>
      <w:r w:rsidR="006032EA" w:rsidRPr="00621A2A">
        <w:t>.</w:t>
      </w:r>
    </w:p>
    <w:p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rsidR="008A4195" w:rsidRDefault="008A4195" w:rsidP="00F10027">
      <w:pPr>
        <w:rPr>
          <w:b/>
          <w:sz w:val="24"/>
          <w:szCs w:val="24"/>
        </w:rPr>
      </w:pPr>
    </w:p>
    <w:p w:rsidR="00F10027" w:rsidRPr="00814572" w:rsidRDefault="00F10027" w:rsidP="00F10027">
      <w:pPr>
        <w:rPr>
          <w:b/>
          <w:sz w:val="24"/>
          <w:szCs w:val="24"/>
        </w:rPr>
      </w:pPr>
    </w:p>
    <w:p w:rsidR="00FF46FE" w:rsidRPr="00814572" w:rsidRDefault="00FF46FE" w:rsidP="00280F1A">
      <w:pPr>
        <w:spacing w:before="120"/>
        <w:jc w:val="center"/>
        <w:rPr>
          <w:b/>
          <w:sz w:val="24"/>
          <w:szCs w:val="24"/>
        </w:rPr>
      </w:pPr>
      <w:r w:rsidRPr="00814572">
        <w:rPr>
          <w:b/>
          <w:sz w:val="24"/>
          <w:szCs w:val="24"/>
        </w:rPr>
        <w:t xml:space="preserve">Článek </w:t>
      </w:r>
      <w:r w:rsidR="00667F64">
        <w:rPr>
          <w:b/>
          <w:sz w:val="24"/>
          <w:szCs w:val="24"/>
        </w:rPr>
        <w:t>I</w:t>
      </w:r>
      <w:r w:rsidR="00274E3E">
        <w:rPr>
          <w:b/>
          <w:sz w:val="24"/>
          <w:szCs w:val="24"/>
        </w:rPr>
        <w:t>X</w:t>
      </w:r>
      <w:r w:rsidRPr="00814572">
        <w:rPr>
          <w:b/>
          <w:sz w:val="24"/>
          <w:szCs w:val="24"/>
        </w:rPr>
        <w:t>.</w:t>
      </w:r>
    </w:p>
    <w:p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rsidR="009C6BAD" w:rsidRPr="00AE1E52" w:rsidRDefault="009C6BAD" w:rsidP="009C6BAD">
      <w:pPr>
        <w:numPr>
          <w:ilvl w:val="0"/>
          <w:numId w:val="6"/>
        </w:numPr>
        <w:spacing w:before="120"/>
        <w:jc w:val="both"/>
        <w:rPr>
          <w:sz w:val="24"/>
        </w:rPr>
      </w:pPr>
      <w:r w:rsidRPr="00814572">
        <w:rPr>
          <w:sz w:val="24"/>
          <w:szCs w:val="24"/>
        </w:rPr>
        <w:t xml:space="preserve">Tato Smlouva se uzavírá na dobu </w:t>
      </w:r>
      <w:r w:rsidRPr="00BC0B51">
        <w:rPr>
          <w:sz w:val="24"/>
        </w:rPr>
        <w:t>určitou</w:t>
      </w:r>
      <w:r w:rsidRPr="00D75BCF">
        <w:rPr>
          <w:sz w:val="24"/>
          <w:szCs w:val="24"/>
        </w:rPr>
        <w:t xml:space="preserve">, a </w:t>
      </w:r>
      <w:r w:rsidRPr="00D75BCF">
        <w:rPr>
          <w:sz w:val="24"/>
        </w:rPr>
        <w:t xml:space="preserve">to do </w:t>
      </w:r>
      <w:r w:rsidR="00872C9C">
        <w:rPr>
          <w:sz w:val="24"/>
        </w:rPr>
        <w:t>31.</w:t>
      </w:r>
      <w:r w:rsidR="009C4F99">
        <w:rPr>
          <w:sz w:val="24"/>
        </w:rPr>
        <w:t xml:space="preserve"> </w:t>
      </w:r>
      <w:r w:rsidR="00872C9C">
        <w:rPr>
          <w:sz w:val="24"/>
        </w:rPr>
        <w:t>12.</w:t>
      </w:r>
      <w:r w:rsidR="009C4F99">
        <w:rPr>
          <w:sz w:val="24"/>
        </w:rPr>
        <w:t xml:space="preserve"> </w:t>
      </w:r>
      <w:r w:rsidR="00872C9C">
        <w:rPr>
          <w:sz w:val="24"/>
        </w:rPr>
        <w:t>2021</w:t>
      </w:r>
      <w:r>
        <w:rPr>
          <w:sz w:val="24"/>
          <w:szCs w:val="24"/>
        </w:rPr>
        <w:t xml:space="preserve"> </w:t>
      </w:r>
    </w:p>
    <w:p w:rsidR="009C6BAD" w:rsidRPr="00BC0B51" w:rsidRDefault="009C6BAD" w:rsidP="009C6BAD">
      <w:pPr>
        <w:numPr>
          <w:ilvl w:val="0"/>
          <w:numId w:val="6"/>
        </w:numPr>
        <w:spacing w:before="120"/>
        <w:jc w:val="both"/>
        <w:rPr>
          <w:rFonts w:ascii="Calibri" w:eastAsia="Calibri" w:hAnsi="Calibri"/>
          <w:sz w:val="22"/>
        </w:rPr>
      </w:pPr>
      <w:r w:rsidRPr="00BC0B51">
        <w:rPr>
          <w:sz w:val="24"/>
        </w:rPr>
        <w:t xml:space="preserve">Smluvní strany zároveň tímto vzájemně písemně potvrzují a činí nesporným, že práva a </w:t>
      </w:r>
      <w:r w:rsidRPr="00735E6C">
        <w:rPr>
          <w:sz w:val="24"/>
        </w:rPr>
        <w:t>povinnosti vyplývající smluvním stranám ze smluvního vztahu ve smyslu textu této</w:t>
      </w:r>
      <w:r w:rsidRPr="00BC0B51">
        <w:rPr>
          <w:sz w:val="24"/>
        </w:rPr>
        <w:t xml:space="preserve"> Smlouvy se mezi dotčenými smluvními stranami realizují již od </w:t>
      </w:r>
      <w:proofErr w:type="gramStart"/>
      <w:r w:rsidR="00872C9C" w:rsidRPr="00BC0B51">
        <w:rPr>
          <w:sz w:val="24"/>
        </w:rPr>
        <w:t>1.</w:t>
      </w:r>
      <w:r w:rsidR="0049578A" w:rsidRPr="006B07B0">
        <w:rPr>
          <w:sz w:val="24"/>
          <w:szCs w:val="24"/>
        </w:rPr>
        <w:t>1</w:t>
      </w:r>
      <w:r w:rsidR="00872C9C" w:rsidRPr="00BC0B51">
        <w:rPr>
          <w:sz w:val="24"/>
        </w:rPr>
        <w:t>.2017</w:t>
      </w:r>
      <w:proofErr w:type="gramEnd"/>
    </w:p>
    <w:p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rsidR="00FF46FE" w:rsidRPr="00814572" w:rsidRDefault="00986D47" w:rsidP="00FD084C">
      <w:pPr>
        <w:numPr>
          <w:ilvl w:val="0"/>
          <w:numId w:val="6"/>
        </w:numPr>
        <w:spacing w:before="120"/>
        <w:jc w:val="both"/>
        <w:rPr>
          <w:sz w:val="24"/>
          <w:szCs w:val="24"/>
        </w:rPr>
      </w:pPr>
      <w:r>
        <w:rPr>
          <w:sz w:val="24"/>
          <w:szCs w:val="24"/>
        </w:rPr>
        <w:t xml:space="preserve">Tuto </w:t>
      </w:r>
      <w:r w:rsidR="00FF46FE" w:rsidRPr="00814572">
        <w:rPr>
          <w:sz w:val="24"/>
          <w:szCs w:val="24"/>
        </w:rPr>
        <w:t>Smlouvu mohou smluvní strany vypovědět</w:t>
      </w:r>
      <w:r w:rsidR="00D2729A" w:rsidRPr="00814572">
        <w:rPr>
          <w:sz w:val="24"/>
          <w:szCs w:val="24"/>
        </w:rPr>
        <w:t xml:space="preserve"> i</w:t>
      </w:r>
      <w:r w:rsidR="00FF46FE" w:rsidRPr="00814572">
        <w:rPr>
          <w:sz w:val="24"/>
          <w:szCs w:val="24"/>
        </w:rPr>
        <w:t xml:space="preserve"> bez uvedení důvodu</w:t>
      </w:r>
      <w:r w:rsidR="0082607A" w:rsidRPr="00814572">
        <w:rPr>
          <w:sz w:val="24"/>
          <w:szCs w:val="24"/>
        </w:rPr>
        <w:t xml:space="preserve"> i před ukončením její platnosti</w:t>
      </w:r>
      <w:r w:rsidR="00FF46FE" w:rsidRPr="00814572">
        <w:rPr>
          <w:sz w:val="24"/>
          <w:szCs w:val="24"/>
        </w:rPr>
        <w:t xml:space="preserve">, výpovědní </w:t>
      </w:r>
      <w:r w:rsidR="00C04984">
        <w:rPr>
          <w:sz w:val="24"/>
          <w:szCs w:val="24"/>
        </w:rPr>
        <w:t xml:space="preserve">doba </w:t>
      </w:r>
      <w:r w:rsidR="00FF46FE" w:rsidRPr="00814572">
        <w:rPr>
          <w:sz w:val="24"/>
          <w:szCs w:val="24"/>
        </w:rPr>
        <w:t xml:space="preserve">činí </w:t>
      </w:r>
      <w:r w:rsidR="00447FEE">
        <w:rPr>
          <w:sz w:val="24"/>
          <w:szCs w:val="24"/>
        </w:rPr>
        <w:t>6</w:t>
      </w:r>
      <w:r w:rsidR="00447FEE" w:rsidRPr="00814572">
        <w:rPr>
          <w:sz w:val="24"/>
          <w:szCs w:val="24"/>
        </w:rPr>
        <w:t xml:space="preserve"> </w:t>
      </w:r>
      <w:r w:rsidR="00FF46FE" w:rsidRPr="00814572">
        <w:rPr>
          <w:sz w:val="24"/>
          <w:szCs w:val="24"/>
        </w:rPr>
        <w:t>měsíc</w:t>
      </w:r>
      <w:r w:rsidR="00447FEE">
        <w:rPr>
          <w:sz w:val="24"/>
          <w:szCs w:val="24"/>
        </w:rPr>
        <w:t>ů</w:t>
      </w:r>
      <w:r w:rsidR="00FF46FE" w:rsidRPr="00814572">
        <w:rPr>
          <w:sz w:val="24"/>
          <w:szCs w:val="24"/>
        </w:rPr>
        <w:t xml:space="preserve"> a počne běžet prvním dnem kalendářního měsíce následujícího po doručení písemné výpovědi druhé smluvní straně.</w:t>
      </w:r>
    </w:p>
    <w:p w:rsidR="00453BF4" w:rsidRPr="00814572" w:rsidRDefault="00BE51C5" w:rsidP="00FD084C">
      <w:pPr>
        <w:pStyle w:val="Odstavecseseznamem"/>
        <w:numPr>
          <w:ilvl w:val="0"/>
          <w:numId w:val="6"/>
        </w:numPr>
        <w:spacing w:before="120"/>
        <w:contextualSpacing w:val="0"/>
        <w:jc w:val="both"/>
        <w:rPr>
          <w:b/>
          <w:sz w:val="24"/>
          <w:szCs w:val="24"/>
        </w:rPr>
      </w:pPr>
      <w:r w:rsidRPr="00814572">
        <w:rPr>
          <w:sz w:val="24"/>
          <w:szCs w:val="24"/>
        </w:rPr>
        <w:t xml:space="preserve">Smluvní strany jsou oprávněny tuto Smlouvu ukončit i před </w:t>
      </w:r>
      <w:r w:rsidR="009F1026" w:rsidRPr="00814572">
        <w:rPr>
          <w:sz w:val="24"/>
          <w:szCs w:val="24"/>
        </w:rPr>
        <w:t>skončením její platnosti</w:t>
      </w:r>
      <w:r w:rsidRPr="00814572">
        <w:rPr>
          <w:sz w:val="24"/>
          <w:szCs w:val="24"/>
        </w:rPr>
        <w:t xml:space="preserve"> dle odst. 1 tohoto </w:t>
      </w:r>
      <w:r w:rsidR="00F76BC8" w:rsidRPr="00814572">
        <w:rPr>
          <w:sz w:val="24"/>
          <w:szCs w:val="24"/>
        </w:rPr>
        <w:t>č</w:t>
      </w:r>
      <w:r w:rsidRPr="00814572">
        <w:rPr>
          <w:sz w:val="24"/>
          <w:szCs w:val="24"/>
        </w:rPr>
        <w:t xml:space="preserve">lánku, a to na základě oboustranné dohody o ukončení této Smlouvy. </w:t>
      </w:r>
    </w:p>
    <w:p w:rsidR="00A25B42" w:rsidRDefault="00A25B42" w:rsidP="00735E6C">
      <w:pPr>
        <w:spacing w:before="120"/>
        <w:rPr>
          <w:b/>
          <w:sz w:val="24"/>
          <w:szCs w:val="24"/>
        </w:rPr>
      </w:pPr>
    </w:p>
    <w:p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Pr="00814572">
        <w:rPr>
          <w:b/>
          <w:sz w:val="24"/>
          <w:szCs w:val="24"/>
        </w:rPr>
        <w:t>.</w:t>
      </w:r>
    </w:p>
    <w:p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rsidR="00FF46FE" w:rsidRPr="00735E6C" w:rsidRDefault="00D66B6E" w:rsidP="00FD084C">
      <w:pPr>
        <w:numPr>
          <w:ilvl w:val="0"/>
          <w:numId w:val="4"/>
        </w:numPr>
        <w:spacing w:before="120"/>
        <w:jc w:val="both"/>
        <w:rPr>
          <w:sz w:val="24"/>
          <w:szCs w:val="24"/>
        </w:rPr>
      </w:pPr>
      <w:r w:rsidRPr="00A45C91">
        <w:rPr>
          <w:sz w:val="24"/>
          <w:szCs w:val="24"/>
        </w:rPr>
        <w:t>P</w:t>
      </w:r>
      <w:r w:rsidR="00340443" w:rsidRPr="00A45C91">
        <w:rPr>
          <w:sz w:val="24"/>
          <w:szCs w:val="24"/>
        </w:rPr>
        <w:t>ojišťovna p</w:t>
      </w:r>
      <w:r w:rsidRPr="00A45C91">
        <w:rPr>
          <w:sz w:val="24"/>
          <w:szCs w:val="24"/>
        </w:rPr>
        <w:t>latným výpisem z obchodního rejstříku veden</w:t>
      </w:r>
      <w:r w:rsidRPr="00735E6C">
        <w:rPr>
          <w:sz w:val="24"/>
          <w:szCs w:val="24"/>
        </w:rPr>
        <w:t>é</w:t>
      </w:r>
      <w:r w:rsidRPr="00A45C91">
        <w:rPr>
          <w:sz w:val="24"/>
          <w:szCs w:val="24"/>
        </w:rPr>
        <w:t xml:space="preserve">ho </w:t>
      </w:r>
      <w:r w:rsidR="00735E6C" w:rsidRPr="00735E6C">
        <w:rPr>
          <w:sz w:val="24"/>
          <w:szCs w:val="24"/>
        </w:rPr>
        <w:t>u Krajského soudu v Ostravě, oddíl AXIV, vložka 554</w:t>
      </w:r>
    </w:p>
    <w:p w:rsidR="003B04DA" w:rsidRPr="00A45C91" w:rsidRDefault="001572B4" w:rsidP="00FD084C">
      <w:pPr>
        <w:numPr>
          <w:ilvl w:val="0"/>
          <w:numId w:val="4"/>
        </w:numPr>
        <w:jc w:val="both"/>
        <w:rPr>
          <w:sz w:val="24"/>
          <w:szCs w:val="24"/>
        </w:rPr>
      </w:pPr>
      <w:r w:rsidRPr="00A45C91">
        <w:rPr>
          <w:sz w:val="24"/>
          <w:szCs w:val="24"/>
        </w:rPr>
        <w:t xml:space="preserve">Držitel </w:t>
      </w:r>
      <w:proofErr w:type="spellStart"/>
      <w:r w:rsidR="00872C9C">
        <w:rPr>
          <w:sz w:val="24"/>
          <w:szCs w:val="24"/>
        </w:rPr>
        <w:t>Celgene</w:t>
      </w:r>
      <w:proofErr w:type="spellEnd"/>
      <w:r w:rsidR="00872C9C">
        <w:rPr>
          <w:sz w:val="24"/>
          <w:szCs w:val="24"/>
        </w:rPr>
        <w:t xml:space="preserve"> </w:t>
      </w:r>
      <w:proofErr w:type="spellStart"/>
      <w:r w:rsidR="00872C9C">
        <w:rPr>
          <w:sz w:val="24"/>
          <w:szCs w:val="24"/>
        </w:rPr>
        <w:t>Europe</w:t>
      </w:r>
      <w:proofErr w:type="spellEnd"/>
      <w:r w:rsidR="00872C9C">
        <w:rPr>
          <w:sz w:val="24"/>
          <w:szCs w:val="24"/>
        </w:rPr>
        <w:t xml:space="preserve"> Limited plnou mocí</w:t>
      </w:r>
      <w:r w:rsidR="007C2DEA">
        <w:rPr>
          <w:sz w:val="24"/>
          <w:szCs w:val="24"/>
        </w:rPr>
        <w:t>;</w:t>
      </w:r>
    </w:p>
    <w:p w:rsidR="00FF46FE" w:rsidRPr="00735E6C" w:rsidRDefault="00FF46FE" w:rsidP="00FD084C">
      <w:pPr>
        <w:numPr>
          <w:ilvl w:val="0"/>
          <w:numId w:val="4"/>
        </w:numPr>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Pr="00735E6C">
        <w:rPr>
          <w:sz w:val="24"/>
          <w:szCs w:val="24"/>
        </w:rPr>
        <w:t>:</w:t>
      </w:r>
      <w:r w:rsidR="00735E6C" w:rsidRPr="00735E6C">
        <w:rPr>
          <w:sz w:val="24"/>
          <w:szCs w:val="24"/>
        </w:rPr>
        <w:t xml:space="preserve"> </w:t>
      </w:r>
      <w:proofErr w:type="spellStart"/>
      <w:r w:rsidR="004743FA" w:rsidRPr="004743FA">
        <w:rPr>
          <w:sz w:val="24"/>
          <w:highlight w:val="black"/>
        </w:rPr>
        <w:t>xxxxxxxxxxxxxxxxxxx</w:t>
      </w:r>
      <w:proofErr w:type="spellEnd"/>
      <w:r w:rsidR="004743FA" w:rsidRPr="004743FA">
        <w:rPr>
          <w:sz w:val="24"/>
          <w:highlight w:val="black"/>
        </w:rPr>
        <w:t xml:space="preserve"> </w:t>
      </w:r>
      <w:proofErr w:type="spellStart"/>
      <w:r w:rsidR="004743FA" w:rsidRPr="004743FA">
        <w:rPr>
          <w:sz w:val="24"/>
          <w:highlight w:val="black"/>
        </w:rPr>
        <w:t>xxxxxxxxxxxxxxxxxxx</w:t>
      </w:r>
      <w:proofErr w:type="spellEnd"/>
      <w:r w:rsidR="004743FA">
        <w:rPr>
          <w:sz w:val="24"/>
        </w:rPr>
        <w:t>.</w:t>
      </w:r>
    </w:p>
    <w:p w:rsidR="00FF46FE" w:rsidRPr="00347DAC" w:rsidRDefault="00FF46FE" w:rsidP="00FD084C">
      <w:pPr>
        <w:numPr>
          <w:ilvl w:val="0"/>
          <w:numId w:val="4"/>
        </w:numPr>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proofErr w:type="spellStart"/>
      <w:r w:rsidR="004743FA" w:rsidRPr="004743FA">
        <w:rPr>
          <w:sz w:val="24"/>
          <w:highlight w:val="black"/>
        </w:rPr>
        <w:t>xxxxxxxxxxxxxxxxxxx</w:t>
      </w:r>
      <w:proofErr w:type="spellEnd"/>
      <w:r w:rsidR="004743FA" w:rsidRPr="004743FA">
        <w:rPr>
          <w:sz w:val="24"/>
          <w:highlight w:val="black"/>
        </w:rPr>
        <w:t xml:space="preserve"> </w:t>
      </w:r>
      <w:proofErr w:type="spellStart"/>
      <w:r w:rsidR="004743FA" w:rsidRPr="004743FA">
        <w:rPr>
          <w:sz w:val="24"/>
          <w:highlight w:val="black"/>
        </w:rPr>
        <w:t>xxxxxxxxxxxxxxxxxxx</w:t>
      </w:r>
      <w:proofErr w:type="spellEnd"/>
      <w:r w:rsidR="00703201" w:rsidRPr="00E115DC">
        <w:rPr>
          <w:sz w:val="24"/>
        </w:rPr>
        <w:t>.</w:t>
      </w:r>
    </w:p>
    <w:p w:rsidR="005612F4" w:rsidRDefault="005612F4" w:rsidP="00F10027">
      <w:pPr>
        <w:jc w:val="center"/>
        <w:rPr>
          <w:b/>
          <w:sz w:val="24"/>
          <w:szCs w:val="24"/>
        </w:rPr>
      </w:pPr>
    </w:p>
    <w:p w:rsidR="00F10027" w:rsidRDefault="00F10027" w:rsidP="00F10027">
      <w:pPr>
        <w:jc w:val="center"/>
        <w:rPr>
          <w:b/>
          <w:sz w:val="24"/>
          <w:szCs w:val="24"/>
        </w:rPr>
      </w:pPr>
    </w:p>
    <w:p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Pr="00814572">
        <w:rPr>
          <w:b/>
          <w:sz w:val="24"/>
          <w:szCs w:val="24"/>
        </w:rPr>
        <w:t>.</w:t>
      </w:r>
    </w:p>
    <w:p w:rsidR="00FF46FE" w:rsidRPr="00814572" w:rsidRDefault="00FF46FE" w:rsidP="007A5F08">
      <w:pPr>
        <w:jc w:val="center"/>
        <w:rPr>
          <w:b/>
          <w:sz w:val="24"/>
          <w:szCs w:val="24"/>
        </w:rPr>
      </w:pPr>
      <w:r w:rsidRPr="00814572">
        <w:rPr>
          <w:b/>
          <w:sz w:val="24"/>
          <w:szCs w:val="24"/>
        </w:rPr>
        <w:t>Závěrečná ustanovení</w:t>
      </w:r>
    </w:p>
    <w:p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rsidR="00CF25DE" w:rsidRPr="00A45C91" w:rsidRDefault="00CF25DE" w:rsidP="00FD084C">
      <w:pPr>
        <w:numPr>
          <w:ilvl w:val="0"/>
          <w:numId w:val="7"/>
        </w:numPr>
        <w:spacing w:before="120"/>
        <w:jc w:val="both"/>
        <w:rPr>
          <w:sz w:val="24"/>
          <w:szCs w:val="24"/>
        </w:rPr>
      </w:pPr>
      <w:r w:rsidRPr="00A45C91">
        <w:rPr>
          <w:sz w:val="24"/>
          <w:szCs w:val="24"/>
        </w:rPr>
        <w:t xml:space="preserve">Nedílnou součástí této Smlouvy </w:t>
      </w:r>
      <w:r w:rsidR="009C4F99">
        <w:rPr>
          <w:sz w:val="24"/>
          <w:szCs w:val="24"/>
        </w:rPr>
        <w:t>je následující příloha:</w:t>
      </w:r>
    </w:p>
    <w:p w:rsidR="00E869C8" w:rsidRPr="006B07B0"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BC0B51">
        <w:rPr>
          <w:sz w:val="24"/>
        </w:rPr>
        <w:t>O</w:t>
      </w:r>
      <w:r w:rsidRPr="00BC0B51">
        <w:rPr>
          <w:sz w:val="24"/>
        </w:rPr>
        <w:t>bchodní tajemství</w:t>
      </w:r>
      <w:r w:rsidR="004B4D93" w:rsidRPr="00BC0B51">
        <w:rPr>
          <w:sz w:val="24"/>
        </w:rPr>
        <w:t xml:space="preserve"> společnosti </w:t>
      </w:r>
      <w:proofErr w:type="spellStart"/>
      <w:r w:rsidR="004B4D93" w:rsidRPr="00BC0B51">
        <w:rPr>
          <w:sz w:val="24"/>
        </w:rPr>
        <w:t>Celgene</w:t>
      </w:r>
      <w:proofErr w:type="spellEnd"/>
      <w:r w:rsidR="0049578A" w:rsidRPr="006B07B0">
        <w:rPr>
          <w:sz w:val="24"/>
          <w:szCs w:val="24"/>
        </w:rPr>
        <w:t xml:space="preserve"> </w:t>
      </w:r>
      <w:proofErr w:type="spellStart"/>
      <w:r w:rsidR="0049578A" w:rsidRPr="006B07B0">
        <w:rPr>
          <w:sz w:val="24"/>
          <w:szCs w:val="24"/>
        </w:rPr>
        <w:t>Europe</w:t>
      </w:r>
      <w:proofErr w:type="spellEnd"/>
      <w:r w:rsidR="0049578A" w:rsidRPr="006B07B0">
        <w:rPr>
          <w:sz w:val="24"/>
          <w:szCs w:val="24"/>
        </w:rPr>
        <w:t xml:space="preserve"> Limited</w:t>
      </w:r>
      <w:r w:rsidR="00C220A5" w:rsidRPr="006B07B0">
        <w:rPr>
          <w:sz w:val="24"/>
          <w:szCs w:val="24"/>
        </w:rPr>
        <w:t>,</w:t>
      </w:r>
    </w:p>
    <w:p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rsidR="00F10027" w:rsidRDefault="00F10027" w:rsidP="00735E6C">
      <w:pPr>
        <w:spacing w:before="120"/>
        <w:jc w:val="both"/>
        <w:rPr>
          <w:sz w:val="24"/>
          <w:szCs w:val="24"/>
        </w:rPr>
      </w:pPr>
      <w:bookmarkStart w:id="0" w:name="_GoBack"/>
      <w:bookmarkEnd w:id="0"/>
    </w:p>
    <w:p w:rsidR="00BE5900" w:rsidRPr="00814572" w:rsidRDefault="00BE5900" w:rsidP="007A5F08">
      <w:pPr>
        <w:tabs>
          <w:tab w:val="left" w:pos="5670"/>
        </w:tabs>
        <w:rPr>
          <w:sz w:val="24"/>
          <w:szCs w:val="24"/>
        </w:rPr>
      </w:pPr>
    </w:p>
    <w:p w:rsidR="00FF46FE" w:rsidRPr="00814572" w:rsidRDefault="00FF46FE" w:rsidP="00BE5900">
      <w:pPr>
        <w:tabs>
          <w:tab w:val="left" w:pos="5245"/>
        </w:tabs>
        <w:rPr>
          <w:sz w:val="24"/>
          <w:szCs w:val="24"/>
        </w:rPr>
      </w:pPr>
      <w:r w:rsidRPr="00814572">
        <w:rPr>
          <w:sz w:val="24"/>
          <w:szCs w:val="24"/>
        </w:rPr>
        <w:t>V</w:t>
      </w:r>
      <w:r w:rsidR="00735E6C">
        <w:rPr>
          <w:sz w:val="24"/>
          <w:szCs w:val="24"/>
        </w:rPr>
        <w:t xml:space="preserve"> Ostravě </w:t>
      </w:r>
      <w:r w:rsidR="0057086A">
        <w:rPr>
          <w:sz w:val="24"/>
          <w:szCs w:val="24"/>
        </w:rPr>
        <w:t xml:space="preserve"> </w:t>
      </w:r>
      <w:r w:rsidRPr="00814572">
        <w:rPr>
          <w:sz w:val="24"/>
          <w:szCs w:val="24"/>
        </w:rPr>
        <w:t>dne</w:t>
      </w:r>
      <w:r w:rsidR="0057086A">
        <w:rPr>
          <w:sz w:val="24"/>
          <w:szCs w:val="24"/>
        </w:rPr>
        <w:t xml:space="preserve"> </w:t>
      </w:r>
      <w:r w:rsidRPr="00814572">
        <w:rPr>
          <w:sz w:val="24"/>
          <w:szCs w:val="24"/>
        </w:rPr>
        <w:t xml:space="preserve"> </w:t>
      </w:r>
      <w:r w:rsidR="00983210">
        <w:rPr>
          <w:sz w:val="24"/>
          <w:szCs w:val="24"/>
        </w:rPr>
        <w:t>…</w:t>
      </w:r>
      <w:proofErr w:type="gramStart"/>
      <w:r w:rsidR="00983210">
        <w:rPr>
          <w:sz w:val="24"/>
          <w:szCs w:val="24"/>
        </w:rPr>
        <w:t>…..</w:t>
      </w:r>
      <w:r w:rsidRPr="00814572">
        <w:rPr>
          <w:sz w:val="24"/>
          <w:szCs w:val="24"/>
        </w:rPr>
        <w:tab/>
        <w:t xml:space="preserve">V </w:t>
      </w:r>
      <w:r w:rsidR="00983210">
        <w:rPr>
          <w:sz w:val="24"/>
          <w:szCs w:val="24"/>
        </w:rPr>
        <w:t>…</w:t>
      </w:r>
      <w:proofErr w:type="gramEnd"/>
      <w:r w:rsidR="00983210">
        <w:rPr>
          <w:sz w:val="24"/>
          <w:szCs w:val="24"/>
        </w:rPr>
        <w:t>…..</w:t>
      </w:r>
      <w:r w:rsidR="00983210" w:rsidRPr="00814572">
        <w:rPr>
          <w:sz w:val="24"/>
          <w:szCs w:val="24"/>
        </w:rPr>
        <w:t xml:space="preserve"> </w:t>
      </w:r>
      <w:r w:rsidRPr="00814572">
        <w:rPr>
          <w:sz w:val="24"/>
          <w:szCs w:val="24"/>
        </w:rPr>
        <w:t xml:space="preserve">dne </w:t>
      </w:r>
      <w:r w:rsidR="00983210">
        <w:rPr>
          <w:sz w:val="24"/>
          <w:szCs w:val="24"/>
        </w:rPr>
        <w:t>……..</w:t>
      </w:r>
    </w:p>
    <w:p w:rsidR="00BE5900" w:rsidRPr="00814572" w:rsidRDefault="00BE5900" w:rsidP="00BE5900">
      <w:pPr>
        <w:tabs>
          <w:tab w:val="left" w:pos="5245"/>
        </w:tabs>
        <w:spacing w:before="120"/>
        <w:rPr>
          <w:sz w:val="24"/>
          <w:szCs w:val="24"/>
        </w:rPr>
      </w:pPr>
    </w:p>
    <w:p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rsidR="0059512F" w:rsidRDefault="00735E6C" w:rsidP="0059512F">
      <w:pPr>
        <w:tabs>
          <w:tab w:val="left" w:pos="5245"/>
        </w:tabs>
        <w:spacing w:before="120"/>
        <w:rPr>
          <w:sz w:val="24"/>
          <w:szCs w:val="24"/>
        </w:rPr>
      </w:pPr>
      <w:r>
        <w:rPr>
          <w:sz w:val="24"/>
          <w:szCs w:val="24"/>
        </w:rPr>
        <w:t>Ing. Lubomír Káňa</w:t>
      </w:r>
      <w:r w:rsidR="0059512F">
        <w:rPr>
          <w:sz w:val="24"/>
          <w:szCs w:val="24"/>
        </w:rPr>
        <w:tab/>
        <w:t xml:space="preserve">MUDr. Ivan </w:t>
      </w:r>
      <w:proofErr w:type="spellStart"/>
      <w:r w:rsidR="0059512F">
        <w:rPr>
          <w:sz w:val="24"/>
          <w:szCs w:val="24"/>
        </w:rPr>
        <w:t>Ťurek</w:t>
      </w:r>
      <w:proofErr w:type="spellEnd"/>
    </w:p>
    <w:p w:rsidR="0059512F" w:rsidRDefault="00735E6C" w:rsidP="0059512F">
      <w:pPr>
        <w:tabs>
          <w:tab w:val="left" w:pos="5245"/>
        </w:tabs>
        <w:spacing w:before="120"/>
        <w:rPr>
          <w:sz w:val="24"/>
          <w:szCs w:val="24"/>
        </w:rPr>
      </w:pPr>
      <w:r>
        <w:rPr>
          <w:sz w:val="24"/>
          <w:szCs w:val="24"/>
        </w:rPr>
        <w:t>ředitel</w:t>
      </w:r>
      <w:r w:rsidR="0059512F">
        <w:rPr>
          <w:sz w:val="24"/>
          <w:szCs w:val="24"/>
        </w:rPr>
        <w:tab/>
        <w:t>na základě plné moci</w:t>
      </w:r>
    </w:p>
    <w:p w:rsidR="00735E6C" w:rsidRDefault="00735E6C" w:rsidP="006F4769">
      <w:pPr>
        <w:tabs>
          <w:tab w:val="left" w:pos="5245"/>
        </w:tabs>
        <w:spacing w:before="120"/>
        <w:jc w:val="center"/>
        <w:rPr>
          <w:b/>
          <w:sz w:val="24"/>
        </w:rPr>
      </w:pPr>
    </w:p>
    <w:p w:rsidR="00735E6C" w:rsidRDefault="00735E6C" w:rsidP="006F4769">
      <w:pPr>
        <w:tabs>
          <w:tab w:val="left" w:pos="5245"/>
        </w:tabs>
        <w:spacing w:before="120"/>
        <w:jc w:val="center"/>
        <w:rPr>
          <w:b/>
          <w:sz w:val="24"/>
        </w:rPr>
      </w:pPr>
    </w:p>
    <w:p w:rsidR="00735E6C" w:rsidRDefault="00735E6C" w:rsidP="006F4769">
      <w:pPr>
        <w:tabs>
          <w:tab w:val="left" w:pos="5245"/>
        </w:tabs>
        <w:spacing w:before="120"/>
        <w:jc w:val="center"/>
        <w:rPr>
          <w:b/>
          <w:sz w:val="24"/>
        </w:rPr>
      </w:pPr>
    </w:p>
    <w:p w:rsidR="00735E6C" w:rsidRDefault="00735E6C" w:rsidP="006F4769">
      <w:pPr>
        <w:tabs>
          <w:tab w:val="left" w:pos="5245"/>
        </w:tabs>
        <w:spacing w:before="120"/>
        <w:jc w:val="center"/>
        <w:rPr>
          <w:b/>
          <w:sz w:val="24"/>
        </w:rPr>
      </w:pPr>
    </w:p>
    <w:p w:rsidR="006F4769" w:rsidRPr="006E036A" w:rsidRDefault="006F4769" w:rsidP="006F4769">
      <w:pPr>
        <w:tabs>
          <w:tab w:val="left" w:pos="5245"/>
        </w:tabs>
        <w:spacing w:before="120"/>
        <w:jc w:val="center"/>
        <w:rPr>
          <w:b/>
          <w:sz w:val="24"/>
        </w:rPr>
      </w:pPr>
      <w:r w:rsidRPr="006E036A">
        <w:rPr>
          <w:b/>
          <w:sz w:val="24"/>
        </w:rPr>
        <w:t>OBCHODNÍ TAJEMSTVÍ</w:t>
      </w:r>
      <w:r w:rsidR="004B4D93" w:rsidRPr="006E036A">
        <w:rPr>
          <w:b/>
          <w:sz w:val="24"/>
        </w:rPr>
        <w:t xml:space="preserve"> společnosti </w:t>
      </w:r>
      <w:proofErr w:type="spellStart"/>
      <w:r w:rsidR="004B4D93" w:rsidRPr="006E036A">
        <w:rPr>
          <w:b/>
          <w:sz w:val="24"/>
        </w:rPr>
        <w:t>Celgene</w:t>
      </w:r>
      <w:proofErr w:type="spellEnd"/>
      <w:r w:rsidR="004B4D93" w:rsidRPr="006E036A">
        <w:rPr>
          <w:b/>
          <w:sz w:val="24"/>
        </w:rPr>
        <w:t xml:space="preserve"> </w:t>
      </w:r>
      <w:proofErr w:type="spellStart"/>
      <w:r w:rsidR="004B4D93" w:rsidRPr="006E036A">
        <w:rPr>
          <w:b/>
          <w:sz w:val="24"/>
        </w:rPr>
        <w:t>Europe</w:t>
      </w:r>
      <w:proofErr w:type="spellEnd"/>
      <w:r w:rsidR="004B4D93" w:rsidRPr="006E036A">
        <w:rPr>
          <w:b/>
          <w:sz w:val="24"/>
        </w:rPr>
        <w:t xml:space="preserve"> Limited</w:t>
      </w:r>
    </w:p>
    <w:p w:rsidR="006F4769" w:rsidRPr="006B07B0" w:rsidRDefault="006F4769" w:rsidP="006F4769">
      <w:pPr>
        <w:pStyle w:val="Zkladntext"/>
        <w:spacing w:after="120"/>
        <w:rPr>
          <w:sz w:val="24"/>
          <w:szCs w:val="24"/>
        </w:rPr>
      </w:pPr>
      <w:r w:rsidRPr="002F6CB9">
        <w:rPr>
          <w:sz w:val="24"/>
          <w:szCs w:val="24"/>
        </w:rPr>
        <w:t xml:space="preserve">PŘÍLOHA </w:t>
      </w:r>
      <w:r w:rsidRPr="006B07B0">
        <w:rPr>
          <w:sz w:val="24"/>
          <w:szCs w:val="24"/>
        </w:rPr>
        <w:t xml:space="preserve">Č. </w:t>
      </w:r>
      <w:r w:rsidR="00872C9C" w:rsidRPr="006B07B0">
        <w:rPr>
          <w:sz w:val="24"/>
          <w:szCs w:val="24"/>
        </w:rPr>
        <w:t>1</w:t>
      </w:r>
    </w:p>
    <w:p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p>
    <w:p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rsidR="006F4769" w:rsidRPr="002F6CB9" w:rsidRDefault="006F4769" w:rsidP="006F4769">
      <w:pPr>
        <w:pStyle w:val="Zkladntext"/>
        <w:spacing w:after="120"/>
        <w:rPr>
          <w:b w:val="0"/>
          <w:sz w:val="24"/>
          <w:szCs w:val="24"/>
        </w:rPr>
      </w:pPr>
    </w:p>
    <w:p w:rsidR="006F4769" w:rsidRDefault="000C0CFB" w:rsidP="006F4769">
      <w:pPr>
        <w:tabs>
          <w:tab w:val="left" w:pos="5245"/>
        </w:tabs>
        <w:spacing w:before="120"/>
        <w:rPr>
          <w:sz w:val="24"/>
          <w:szCs w:val="24"/>
        </w:rPr>
      </w:pPr>
      <w:r>
        <w:rPr>
          <w:sz w:val="24"/>
          <w:szCs w:val="24"/>
        </w:rPr>
        <w:t>Přípravek, pro který je uzavřena tato Smlouva</w:t>
      </w:r>
      <w:r w:rsidRPr="000C0CFB">
        <w:rPr>
          <w:sz w:val="24"/>
          <w:szCs w:val="24"/>
        </w:rPr>
        <w:t xml:space="preserve"> </w:t>
      </w:r>
      <w:r>
        <w:rPr>
          <w:sz w:val="24"/>
          <w:szCs w:val="24"/>
        </w:rPr>
        <w:t>o limitaci nákladů:</w:t>
      </w:r>
    </w:p>
    <w:p w:rsidR="000C0CFB" w:rsidRPr="002F6CB9" w:rsidRDefault="000C0CFB" w:rsidP="006F4769">
      <w:pPr>
        <w:tabs>
          <w:tab w:val="left" w:pos="5245"/>
        </w:tabs>
        <w:spacing w:before="120"/>
        <w:rPr>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3827"/>
        <w:gridCol w:w="3402"/>
      </w:tblGrid>
      <w:tr w:rsidR="00621A2A" w:rsidRPr="002F6CB9" w:rsidTr="00AE6D15">
        <w:trPr>
          <w:trHeight w:val="265"/>
        </w:trPr>
        <w:tc>
          <w:tcPr>
            <w:tcW w:w="1526" w:type="dxa"/>
            <w:shd w:val="clear" w:color="auto" w:fill="D9D9D9" w:themeFill="background1" w:themeFillShade="D9"/>
          </w:tcPr>
          <w:p w:rsidR="006F4769" w:rsidRPr="006E036A" w:rsidRDefault="006F4769" w:rsidP="006E036A">
            <w:pPr>
              <w:tabs>
                <w:tab w:val="left" w:pos="5245"/>
              </w:tabs>
              <w:rPr>
                <w:b/>
                <w:sz w:val="24"/>
              </w:rPr>
            </w:pPr>
            <w:r w:rsidRPr="006E036A">
              <w:rPr>
                <w:b/>
                <w:sz w:val="24"/>
              </w:rPr>
              <w:t xml:space="preserve">Kód SÚKL </w:t>
            </w:r>
          </w:p>
        </w:tc>
        <w:tc>
          <w:tcPr>
            <w:tcW w:w="3827" w:type="dxa"/>
            <w:shd w:val="clear" w:color="auto" w:fill="D9D9D9" w:themeFill="background1" w:themeFillShade="D9"/>
          </w:tcPr>
          <w:p w:rsidR="006F4769" w:rsidRPr="006E036A" w:rsidRDefault="006F4769" w:rsidP="006E036A">
            <w:pPr>
              <w:tabs>
                <w:tab w:val="left" w:pos="5245"/>
              </w:tabs>
              <w:rPr>
                <w:b/>
                <w:sz w:val="24"/>
              </w:rPr>
            </w:pPr>
            <w:r w:rsidRPr="006E036A">
              <w:rPr>
                <w:b/>
                <w:sz w:val="24"/>
              </w:rPr>
              <w:t xml:space="preserve">Název Přípravku </w:t>
            </w:r>
          </w:p>
        </w:tc>
        <w:tc>
          <w:tcPr>
            <w:tcW w:w="3402" w:type="dxa"/>
            <w:shd w:val="clear" w:color="auto" w:fill="D9D9D9" w:themeFill="background1" w:themeFillShade="D9"/>
          </w:tcPr>
          <w:p w:rsidR="006F4769" w:rsidRPr="006E036A" w:rsidRDefault="006F4769" w:rsidP="006E036A">
            <w:pPr>
              <w:tabs>
                <w:tab w:val="left" w:pos="5245"/>
              </w:tabs>
              <w:rPr>
                <w:b/>
                <w:sz w:val="24"/>
              </w:rPr>
            </w:pPr>
            <w:r w:rsidRPr="006E036A">
              <w:rPr>
                <w:b/>
                <w:sz w:val="24"/>
              </w:rPr>
              <w:t xml:space="preserve">Doplněk názvu </w:t>
            </w:r>
          </w:p>
        </w:tc>
      </w:tr>
      <w:tr w:rsidR="006F4769" w:rsidRPr="002F6CB9" w:rsidTr="006E036A">
        <w:trPr>
          <w:trHeight w:val="266"/>
        </w:trPr>
        <w:tc>
          <w:tcPr>
            <w:tcW w:w="1526" w:type="dxa"/>
            <w:vAlign w:val="center"/>
          </w:tcPr>
          <w:p w:rsidR="006F4769" w:rsidRPr="006E036A" w:rsidRDefault="004743FA" w:rsidP="006E036A">
            <w:pPr>
              <w:tabs>
                <w:tab w:val="left" w:pos="5245"/>
              </w:tabs>
              <w:jc w:val="center"/>
              <w:rPr>
                <w:sz w:val="24"/>
              </w:rPr>
            </w:pPr>
            <w:proofErr w:type="spellStart"/>
            <w:r w:rsidRPr="004743FA">
              <w:rPr>
                <w:sz w:val="24"/>
                <w:szCs w:val="24"/>
                <w:highlight w:val="black"/>
              </w:rPr>
              <w:t>xxxxxxx</w:t>
            </w:r>
            <w:proofErr w:type="spellEnd"/>
          </w:p>
        </w:tc>
        <w:tc>
          <w:tcPr>
            <w:tcW w:w="3827" w:type="dxa"/>
            <w:vAlign w:val="center"/>
          </w:tcPr>
          <w:p w:rsidR="006F4769" w:rsidRPr="006E036A" w:rsidRDefault="004743FA" w:rsidP="006E036A">
            <w:pPr>
              <w:tabs>
                <w:tab w:val="left" w:pos="5245"/>
              </w:tabs>
              <w:jc w:val="center"/>
              <w:rPr>
                <w:sz w:val="24"/>
              </w:rPr>
            </w:pPr>
            <w:proofErr w:type="spellStart"/>
            <w:r w:rsidRPr="004743FA">
              <w:rPr>
                <w:sz w:val="24"/>
                <w:highlight w:val="black"/>
              </w:rPr>
              <w:t>xxxxxxxxxxxxxxxxxxx</w:t>
            </w:r>
            <w:proofErr w:type="spellEnd"/>
          </w:p>
        </w:tc>
        <w:tc>
          <w:tcPr>
            <w:tcW w:w="3402" w:type="dxa"/>
            <w:vAlign w:val="center"/>
          </w:tcPr>
          <w:p w:rsidR="006F4769" w:rsidRPr="006E036A" w:rsidRDefault="004743FA" w:rsidP="006E036A">
            <w:pPr>
              <w:tabs>
                <w:tab w:val="left" w:pos="5245"/>
              </w:tabs>
              <w:jc w:val="center"/>
              <w:rPr>
                <w:sz w:val="24"/>
              </w:rPr>
            </w:pPr>
            <w:proofErr w:type="spellStart"/>
            <w:r w:rsidRPr="004743FA">
              <w:rPr>
                <w:sz w:val="24"/>
                <w:highlight w:val="black"/>
              </w:rPr>
              <w:t>xxxxxxxxxxxxxxxxxxx</w:t>
            </w:r>
            <w:proofErr w:type="spellEnd"/>
          </w:p>
        </w:tc>
      </w:tr>
    </w:tbl>
    <w:p w:rsidR="006F4769" w:rsidRPr="002F6CB9" w:rsidRDefault="006F4769" w:rsidP="006F4769">
      <w:pPr>
        <w:tabs>
          <w:tab w:val="left" w:pos="5245"/>
        </w:tabs>
        <w:spacing w:before="120"/>
        <w:rPr>
          <w:sz w:val="24"/>
          <w:szCs w:val="24"/>
        </w:rPr>
      </w:pPr>
    </w:p>
    <w:p w:rsidR="006F4769" w:rsidRPr="002F6CB9" w:rsidRDefault="006F4769" w:rsidP="006F4769">
      <w:pPr>
        <w:tabs>
          <w:tab w:val="left" w:pos="5245"/>
        </w:tabs>
        <w:spacing w:before="120"/>
        <w:rPr>
          <w:sz w:val="24"/>
          <w:szCs w:val="24"/>
        </w:rPr>
      </w:pPr>
      <w:r w:rsidRPr="006E036A">
        <w:rPr>
          <w:sz w:val="24"/>
        </w:rPr>
        <w:t>Limit</w:t>
      </w:r>
      <w:r w:rsidRPr="002F6CB9">
        <w:rPr>
          <w:sz w:val="24"/>
          <w:szCs w:val="24"/>
        </w:rPr>
        <w:t xml:space="preserve"> sjednává takto:</w:t>
      </w:r>
    </w:p>
    <w:p w:rsidR="006F4769" w:rsidRPr="00D75BCF" w:rsidRDefault="006F4769" w:rsidP="006E036A">
      <w:pPr>
        <w:numPr>
          <w:ilvl w:val="0"/>
          <w:numId w:val="14"/>
        </w:numPr>
        <w:overflowPunct/>
        <w:autoSpaceDE/>
        <w:autoSpaceDN/>
        <w:adjustRightInd/>
        <w:spacing w:before="120"/>
        <w:ind w:left="426"/>
        <w:jc w:val="both"/>
        <w:textAlignment w:val="auto"/>
        <w:rPr>
          <w:sz w:val="24"/>
        </w:rPr>
      </w:pPr>
      <w:r>
        <w:rPr>
          <w:b/>
          <w:sz w:val="24"/>
          <w:szCs w:val="24"/>
        </w:rPr>
        <w:t>v 1.</w:t>
      </w:r>
      <w:r w:rsidRPr="008C1D04">
        <w:rPr>
          <w:b/>
          <w:sz w:val="24"/>
          <w:szCs w:val="24"/>
        </w:rPr>
        <w:t xml:space="preserve"> </w:t>
      </w:r>
      <w:r w:rsidR="009C4F99">
        <w:rPr>
          <w:b/>
          <w:sz w:val="24"/>
          <w:szCs w:val="24"/>
        </w:rPr>
        <w:t xml:space="preserve">kalendářním </w:t>
      </w:r>
      <w:r w:rsidRPr="008C1D04">
        <w:rPr>
          <w:b/>
          <w:sz w:val="24"/>
        </w:rPr>
        <w:t>roce</w:t>
      </w:r>
      <w:r w:rsidRPr="007C3BEB">
        <w:rPr>
          <w:sz w:val="24"/>
          <w:szCs w:val="24"/>
        </w:rPr>
        <w:t xml:space="preserve">, tj. </w:t>
      </w:r>
      <w:r>
        <w:rPr>
          <w:sz w:val="24"/>
          <w:szCs w:val="24"/>
        </w:rPr>
        <w:t xml:space="preserve">v období </w:t>
      </w:r>
      <w:r w:rsidRPr="00D75BCF">
        <w:rPr>
          <w:sz w:val="24"/>
          <w:szCs w:val="24"/>
        </w:rPr>
        <w:t xml:space="preserve">od </w:t>
      </w:r>
      <w:r w:rsidR="0059512F">
        <w:rPr>
          <w:sz w:val="24"/>
          <w:szCs w:val="24"/>
        </w:rPr>
        <w:t>1.</w:t>
      </w:r>
      <w:r w:rsidR="000C0CFB">
        <w:rPr>
          <w:sz w:val="24"/>
          <w:szCs w:val="24"/>
        </w:rPr>
        <w:t xml:space="preserve"> </w:t>
      </w:r>
      <w:r w:rsidR="00C07E50">
        <w:rPr>
          <w:sz w:val="24"/>
          <w:szCs w:val="24"/>
        </w:rPr>
        <w:t>1</w:t>
      </w:r>
      <w:r w:rsidR="0059512F">
        <w:rPr>
          <w:sz w:val="24"/>
          <w:szCs w:val="24"/>
        </w:rPr>
        <w:t>.</w:t>
      </w:r>
      <w:r w:rsidR="000C0CFB">
        <w:rPr>
          <w:sz w:val="24"/>
          <w:szCs w:val="24"/>
        </w:rPr>
        <w:t xml:space="preserve"> </w:t>
      </w:r>
      <w:r w:rsidR="0059512F">
        <w:rPr>
          <w:sz w:val="24"/>
          <w:szCs w:val="24"/>
        </w:rPr>
        <w:t>2017</w:t>
      </w:r>
      <w:r w:rsidR="000C0CFB">
        <w:rPr>
          <w:sz w:val="24"/>
          <w:szCs w:val="24"/>
        </w:rPr>
        <w:t xml:space="preserve"> </w:t>
      </w:r>
      <w:r w:rsidRPr="00D75BCF">
        <w:rPr>
          <w:sz w:val="24"/>
          <w:szCs w:val="24"/>
        </w:rPr>
        <w:t xml:space="preserve">do </w:t>
      </w:r>
      <w:r w:rsidR="0059512F">
        <w:rPr>
          <w:sz w:val="24"/>
          <w:szCs w:val="24"/>
        </w:rPr>
        <w:t>31.</w:t>
      </w:r>
      <w:r w:rsidR="000C0CFB">
        <w:rPr>
          <w:sz w:val="24"/>
          <w:szCs w:val="24"/>
        </w:rPr>
        <w:t xml:space="preserve"> </w:t>
      </w:r>
      <w:r w:rsidR="0059512F">
        <w:rPr>
          <w:sz w:val="24"/>
          <w:szCs w:val="24"/>
        </w:rPr>
        <w:t>12.</w:t>
      </w:r>
      <w:r w:rsidR="000C0CFB">
        <w:rPr>
          <w:sz w:val="24"/>
          <w:szCs w:val="24"/>
        </w:rPr>
        <w:t xml:space="preserve"> </w:t>
      </w:r>
      <w:r w:rsidR="0059512F">
        <w:rPr>
          <w:sz w:val="24"/>
          <w:szCs w:val="24"/>
        </w:rPr>
        <w:t>2017</w:t>
      </w:r>
      <w:r>
        <w:rPr>
          <w:sz w:val="24"/>
          <w:szCs w:val="24"/>
        </w:rPr>
        <w:t xml:space="preserve"> </w:t>
      </w:r>
      <w:r w:rsidR="007265C2">
        <w:rPr>
          <w:sz w:val="24"/>
          <w:szCs w:val="24"/>
        </w:rPr>
        <w:t xml:space="preserve">se stanovuje na </w:t>
      </w:r>
      <w:r w:rsidRPr="00D75BCF">
        <w:rPr>
          <w:sz w:val="24"/>
          <w:szCs w:val="24"/>
        </w:rPr>
        <w:t xml:space="preserve">částku </w:t>
      </w:r>
      <w:proofErr w:type="spellStart"/>
      <w:r w:rsidR="004743FA" w:rsidRPr="004743FA">
        <w:rPr>
          <w:b/>
          <w:sz w:val="24"/>
          <w:highlight w:val="black"/>
        </w:rPr>
        <w:t>xxxxxxxxxxxxxxxxxxxxxxxxxxxxxxxxxxxxxxxxxxxxxxxxxxxxxxxxxxxx</w:t>
      </w:r>
      <w:proofErr w:type="spellEnd"/>
      <w:r w:rsidRPr="00D75BCF">
        <w:rPr>
          <w:sz w:val="24"/>
          <w:szCs w:val="24"/>
        </w:rPr>
        <w:t>;</w:t>
      </w:r>
    </w:p>
    <w:p w:rsidR="006F4769" w:rsidRPr="00D75BCF" w:rsidRDefault="006F4769" w:rsidP="006E036A">
      <w:pPr>
        <w:numPr>
          <w:ilvl w:val="0"/>
          <w:numId w:val="14"/>
        </w:numPr>
        <w:overflowPunct/>
        <w:autoSpaceDE/>
        <w:autoSpaceDN/>
        <w:adjustRightInd/>
        <w:spacing w:before="120"/>
        <w:ind w:left="426"/>
        <w:jc w:val="both"/>
        <w:textAlignment w:val="auto"/>
        <w:rPr>
          <w:sz w:val="24"/>
        </w:rPr>
      </w:pPr>
      <w:r w:rsidRPr="00D75BCF">
        <w:rPr>
          <w:b/>
          <w:sz w:val="24"/>
          <w:szCs w:val="24"/>
        </w:rPr>
        <w:t xml:space="preserve">v 2. </w:t>
      </w:r>
      <w:r w:rsidR="009C4F99">
        <w:rPr>
          <w:b/>
          <w:sz w:val="24"/>
          <w:szCs w:val="24"/>
        </w:rPr>
        <w:t xml:space="preserve">kalendářním </w:t>
      </w:r>
      <w:r w:rsidRPr="00D75BCF">
        <w:rPr>
          <w:b/>
          <w:sz w:val="24"/>
        </w:rPr>
        <w:t>roce</w:t>
      </w:r>
      <w:r w:rsidRPr="00D75BCF">
        <w:rPr>
          <w:sz w:val="24"/>
          <w:szCs w:val="24"/>
        </w:rPr>
        <w:t xml:space="preserve">, tj. </w:t>
      </w:r>
      <w:r>
        <w:rPr>
          <w:sz w:val="24"/>
          <w:szCs w:val="24"/>
        </w:rPr>
        <w:t xml:space="preserve">v období </w:t>
      </w:r>
      <w:r w:rsidRPr="00D75BCF">
        <w:rPr>
          <w:sz w:val="24"/>
          <w:szCs w:val="24"/>
        </w:rPr>
        <w:t xml:space="preserve">od </w:t>
      </w:r>
      <w:r w:rsidR="0059512F">
        <w:rPr>
          <w:sz w:val="24"/>
          <w:szCs w:val="24"/>
        </w:rPr>
        <w:t>1.</w:t>
      </w:r>
      <w:r w:rsidR="000C0CFB">
        <w:rPr>
          <w:sz w:val="24"/>
          <w:szCs w:val="24"/>
        </w:rPr>
        <w:t xml:space="preserve"> </w:t>
      </w:r>
      <w:r w:rsidR="0059512F">
        <w:rPr>
          <w:sz w:val="24"/>
          <w:szCs w:val="24"/>
        </w:rPr>
        <w:t>1.</w:t>
      </w:r>
      <w:r w:rsidR="000C0CFB">
        <w:rPr>
          <w:sz w:val="24"/>
          <w:szCs w:val="24"/>
        </w:rPr>
        <w:t xml:space="preserve"> </w:t>
      </w:r>
      <w:r w:rsidR="0059512F">
        <w:rPr>
          <w:sz w:val="24"/>
          <w:szCs w:val="24"/>
        </w:rPr>
        <w:t>2018</w:t>
      </w:r>
      <w:r w:rsidR="000C0CFB">
        <w:rPr>
          <w:sz w:val="24"/>
          <w:szCs w:val="24"/>
        </w:rPr>
        <w:t xml:space="preserve"> </w:t>
      </w:r>
      <w:r w:rsidRPr="00D75BCF">
        <w:rPr>
          <w:sz w:val="24"/>
          <w:szCs w:val="24"/>
        </w:rPr>
        <w:t xml:space="preserve">do </w:t>
      </w:r>
      <w:r w:rsidR="0059512F">
        <w:rPr>
          <w:sz w:val="24"/>
          <w:szCs w:val="24"/>
        </w:rPr>
        <w:t>31.</w:t>
      </w:r>
      <w:r w:rsidR="000C0CFB">
        <w:rPr>
          <w:sz w:val="24"/>
          <w:szCs w:val="24"/>
        </w:rPr>
        <w:t xml:space="preserve"> </w:t>
      </w:r>
      <w:r w:rsidR="0059512F">
        <w:rPr>
          <w:sz w:val="24"/>
          <w:szCs w:val="24"/>
        </w:rPr>
        <w:t>12.</w:t>
      </w:r>
      <w:r w:rsidR="000C0CFB">
        <w:rPr>
          <w:sz w:val="24"/>
          <w:szCs w:val="24"/>
        </w:rPr>
        <w:t xml:space="preserve"> </w:t>
      </w:r>
      <w:r w:rsidR="0059512F">
        <w:rPr>
          <w:sz w:val="24"/>
          <w:szCs w:val="24"/>
        </w:rPr>
        <w:t>2018</w:t>
      </w:r>
      <w:r w:rsidR="000C0CFB">
        <w:rPr>
          <w:sz w:val="24"/>
          <w:szCs w:val="24"/>
        </w:rPr>
        <w:t xml:space="preserve"> </w:t>
      </w:r>
      <w:r w:rsidR="007265C2">
        <w:rPr>
          <w:sz w:val="24"/>
          <w:szCs w:val="24"/>
        </w:rPr>
        <w:t>se stanovuje na</w:t>
      </w:r>
      <w:r>
        <w:rPr>
          <w:sz w:val="24"/>
          <w:szCs w:val="24"/>
        </w:rPr>
        <w:t xml:space="preserve"> </w:t>
      </w:r>
      <w:r w:rsidRPr="00D75BCF">
        <w:rPr>
          <w:sz w:val="24"/>
          <w:szCs w:val="24"/>
        </w:rPr>
        <w:t xml:space="preserve">částku </w:t>
      </w:r>
      <w:proofErr w:type="spellStart"/>
      <w:r w:rsidR="004743FA" w:rsidRPr="004743FA">
        <w:rPr>
          <w:sz w:val="24"/>
          <w:highlight w:val="black"/>
        </w:rPr>
        <w:t>xxxxxxxxxxxxxxxxxxx</w:t>
      </w:r>
      <w:proofErr w:type="spellEnd"/>
      <w:r w:rsidR="004743FA" w:rsidRPr="004743FA">
        <w:rPr>
          <w:sz w:val="24"/>
          <w:highlight w:val="black"/>
        </w:rPr>
        <w:t xml:space="preserve"> </w:t>
      </w:r>
      <w:proofErr w:type="spellStart"/>
      <w:r w:rsidR="004743FA" w:rsidRPr="004743FA">
        <w:rPr>
          <w:sz w:val="24"/>
          <w:highlight w:val="black"/>
        </w:rPr>
        <w:t>xxxxxxxxxxxxxxxxxxx</w:t>
      </w:r>
      <w:proofErr w:type="spellEnd"/>
      <w:r w:rsidR="004743FA" w:rsidRPr="004743FA">
        <w:rPr>
          <w:sz w:val="24"/>
          <w:highlight w:val="black"/>
        </w:rPr>
        <w:t xml:space="preserve"> </w:t>
      </w:r>
      <w:proofErr w:type="spellStart"/>
      <w:r w:rsidR="004743FA" w:rsidRPr="004743FA">
        <w:rPr>
          <w:sz w:val="24"/>
          <w:highlight w:val="black"/>
        </w:rPr>
        <w:t>xxxxxxxxxxxxxxxxxxxxx</w:t>
      </w:r>
      <w:proofErr w:type="spellEnd"/>
      <w:r w:rsidRPr="00D75BCF">
        <w:rPr>
          <w:sz w:val="24"/>
          <w:szCs w:val="24"/>
        </w:rPr>
        <w:t>;</w:t>
      </w:r>
    </w:p>
    <w:p w:rsidR="006F4769" w:rsidRPr="0059512F" w:rsidRDefault="006F4769" w:rsidP="006E036A">
      <w:pPr>
        <w:numPr>
          <w:ilvl w:val="0"/>
          <w:numId w:val="14"/>
        </w:numPr>
        <w:overflowPunct/>
        <w:autoSpaceDE/>
        <w:autoSpaceDN/>
        <w:adjustRightInd/>
        <w:spacing w:before="120"/>
        <w:ind w:left="426"/>
        <w:jc w:val="both"/>
        <w:textAlignment w:val="auto"/>
        <w:rPr>
          <w:sz w:val="24"/>
        </w:rPr>
      </w:pPr>
      <w:r w:rsidRPr="00D75BCF">
        <w:rPr>
          <w:b/>
          <w:sz w:val="24"/>
          <w:szCs w:val="24"/>
        </w:rPr>
        <w:t>ve 3.</w:t>
      </w:r>
      <w:r>
        <w:rPr>
          <w:b/>
          <w:sz w:val="24"/>
          <w:szCs w:val="24"/>
        </w:rPr>
        <w:t xml:space="preserve"> </w:t>
      </w:r>
      <w:r w:rsidR="009C4F99">
        <w:rPr>
          <w:b/>
          <w:sz w:val="24"/>
          <w:szCs w:val="24"/>
        </w:rPr>
        <w:t xml:space="preserve">kalendářním </w:t>
      </w:r>
      <w:r w:rsidRPr="00D75BCF">
        <w:rPr>
          <w:b/>
          <w:sz w:val="24"/>
          <w:szCs w:val="24"/>
        </w:rPr>
        <w:t xml:space="preserve">roce, </w:t>
      </w:r>
      <w:r w:rsidRPr="00D75BCF">
        <w:rPr>
          <w:sz w:val="24"/>
          <w:szCs w:val="24"/>
        </w:rPr>
        <w:t>tj.</w:t>
      </w:r>
      <w:r w:rsidRPr="00A45C91">
        <w:rPr>
          <w:sz w:val="24"/>
          <w:szCs w:val="24"/>
        </w:rPr>
        <w:t xml:space="preserve"> </w:t>
      </w:r>
      <w:r>
        <w:rPr>
          <w:sz w:val="24"/>
          <w:szCs w:val="24"/>
        </w:rPr>
        <w:t>v období</w:t>
      </w:r>
      <w:r w:rsidRPr="00D75BCF">
        <w:rPr>
          <w:sz w:val="24"/>
          <w:szCs w:val="24"/>
        </w:rPr>
        <w:t xml:space="preserve"> od </w:t>
      </w:r>
      <w:r w:rsidR="0059512F">
        <w:rPr>
          <w:sz w:val="24"/>
          <w:szCs w:val="24"/>
        </w:rPr>
        <w:t>1.</w:t>
      </w:r>
      <w:r w:rsidR="000C0CFB">
        <w:rPr>
          <w:sz w:val="24"/>
          <w:szCs w:val="24"/>
        </w:rPr>
        <w:t xml:space="preserve"> </w:t>
      </w:r>
      <w:r w:rsidR="0059512F">
        <w:rPr>
          <w:sz w:val="24"/>
          <w:szCs w:val="24"/>
        </w:rPr>
        <w:t>1.</w:t>
      </w:r>
      <w:r w:rsidR="000C0CFB">
        <w:rPr>
          <w:sz w:val="24"/>
          <w:szCs w:val="24"/>
        </w:rPr>
        <w:t xml:space="preserve"> </w:t>
      </w:r>
      <w:r w:rsidR="0059512F">
        <w:rPr>
          <w:sz w:val="24"/>
          <w:szCs w:val="24"/>
        </w:rPr>
        <w:t>2019</w:t>
      </w:r>
      <w:r w:rsidR="000C0CFB">
        <w:rPr>
          <w:sz w:val="24"/>
          <w:szCs w:val="24"/>
        </w:rPr>
        <w:t xml:space="preserve"> </w:t>
      </w:r>
      <w:r w:rsidRPr="00D75BCF">
        <w:rPr>
          <w:sz w:val="24"/>
          <w:szCs w:val="24"/>
        </w:rPr>
        <w:t xml:space="preserve">do </w:t>
      </w:r>
      <w:r w:rsidR="0059512F">
        <w:rPr>
          <w:sz w:val="24"/>
          <w:szCs w:val="24"/>
        </w:rPr>
        <w:t>31.</w:t>
      </w:r>
      <w:r w:rsidR="000C0CFB">
        <w:rPr>
          <w:sz w:val="24"/>
          <w:szCs w:val="24"/>
        </w:rPr>
        <w:t xml:space="preserve"> </w:t>
      </w:r>
      <w:r w:rsidR="0059512F">
        <w:rPr>
          <w:sz w:val="24"/>
          <w:szCs w:val="24"/>
        </w:rPr>
        <w:t>12.</w:t>
      </w:r>
      <w:r w:rsidR="000C0CFB">
        <w:rPr>
          <w:sz w:val="24"/>
          <w:szCs w:val="24"/>
        </w:rPr>
        <w:t xml:space="preserve"> </w:t>
      </w:r>
      <w:r w:rsidR="0059512F">
        <w:rPr>
          <w:sz w:val="24"/>
          <w:szCs w:val="24"/>
        </w:rPr>
        <w:t>2019</w:t>
      </w:r>
      <w:r w:rsidR="000C0CFB">
        <w:rPr>
          <w:sz w:val="24"/>
          <w:szCs w:val="24"/>
        </w:rPr>
        <w:t xml:space="preserve"> </w:t>
      </w:r>
      <w:r w:rsidR="007265C2">
        <w:rPr>
          <w:sz w:val="24"/>
          <w:szCs w:val="24"/>
        </w:rPr>
        <w:t>se stanovuje na</w:t>
      </w:r>
      <w:r>
        <w:rPr>
          <w:sz w:val="24"/>
          <w:szCs w:val="24"/>
        </w:rPr>
        <w:t xml:space="preserve"> </w:t>
      </w:r>
      <w:r w:rsidRPr="00D75BCF">
        <w:rPr>
          <w:sz w:val="24"/>
          <w:szCs w:val="24"/>
        </w:rPr>
        <w:t>částku</w:t>
      </w:r>
      <w:r w:rsidRPr="007C3BEB">
        <w:rPr>
          <w:sz w:val="24"/>
          <w:szCs w:val="24"/>
        </w:rPr>
        <w:t xml:space="preserve"> </w:t>
      </w:r>
      <w:proofErr w:type="spellStart"/>
      <w:r w:rsidR="004743FA" w:rsidRPr="004743FA">
        <w:rPr>
          <w:sz w:val="24"/>
          <w:highlight w:val="black"/>
        </w:rPr>
        <w:t>xxxxxxxxxxxxxxxxxxx</w:t>
      </w:r>
      <w:proofErr w:type="spellEnd"/>
      <w:r w:rsidR="004743FA" w:rsidRPr="004743FA">
        <w:rPr>
          <w:sz w:val="24"/>
          <w:highlight w:val="black"/>
        </w:rPr>
        <w:t xml:space="preserve"> </w:t>
      </w:r>
      <w:proofErr w:type="spellStart"/>
      <w:r w:rsidR="004743FA" w:rsidRPr="004743FA">
        <w:rPr>
          <w:sz w:val="24"/>
          <w:highlight w:val="black"/>
        </w:rPr>
        <w:t>xxxxxxxxxxxxxxxxxxx</w:t>
      </w:r>
      <w:proofErr w:type="spellEnd"/>
      <w:r w:rsidR="004743FA" w:rsidRPr="004743FA">
        <w:rPr>
          <w:sz w:val="24"/>
          <w:highlight w:val="black"/>
        </w:rPr>
        <w:t xml:space="preserve"> </w:t>
      </w:r>
      <w:proofErr w:type="spellStart"/>
      <w:r w:rsidR="004743FA" w:rsidRPr="004743FA">
        <w:rPr>
          <w:sz w:val="24"/>
          <w:highlight w:val="black"/>
        </w:rPr>
        <w:t>xxxxxxxxxxxxxxxxxxxxx</w:t>
      </w:r>
      <w:proofErr w:type="spellEnd"/>
      <w:r w:rsidR="004743FA" w:rsidRPr="00D75BCF">
        <w:rPr>
          <w:sz w:val="24"/>
          <w:szCs w:val="24"/>
        </w:rPr>
        <w:t>;</w:t>
      </w:r>
      <w:r w:rsidRPr="00B34AF1">
        <w:rPr>
          <w:sz w:val="24"/>
          <w:szCs w:val="24"/>
        </w:rPr>
        <w:t xml:space="preserve">   </w:t>
      </w:r>
    </w:p>
    <w:p w:rsidR="0059512F" w:rsidRPr="00B34AF1" w:rsidRDefault="0059512F" w:rsidP="006E036A">
      <w:pPr>
        <w:numPr>
          <w:ilvl w:val="0"/>
          <w:numId w:val="14"/>
        </w:numPr>
        <w:overflowPunct/>
        <w:autoSpaceDE/>
        <w:autoSpaceDN/>
        <w:adjustRightInd/>
        <w:spacing w:before="120"/>
        <w:ind w:left="426"/>
        <w:jc w:val="both"/>
        <w:textAlignment w:val="auto"/>
        <w:rPr>
          <w:sz w:val="24"/>
        </w:rPr>
      </w:pPr>
      <w:r>
        <w:rPr>
          <w:b/>
          <w:sz w:val="24"/>
          <w:szCs w:val="24"/>
        </w:rPr>
        <w:t>ve 4</w:t>
      </w:r>
      <w:r w:rsidRPr="00D75BCF">
        <w:rPr>
          <w:b/>
          <w:sz w:val="24"/>
          <w:szCs w:val="24"/>
        </w:rPr>
        <w:t>.</w:t>
      </w:r>
      <w:r>
        <w:rPr>
          <w:b/>
          <w:sz w:val="24"/>
          <w:szCs w:val="24"/>
        </w:rPr>
        <w:t xml:space="preserve"> </w:t>
      </w:r>
      <w:r w:rsidR="009C4F99">
        <w:rPr>
          <w:b/>
          <w:sz w:val="24"/>
          <w:szCs w:val="24"/>
        </w:rPr>
        <w:t xml:space="preserve">kalendářním </w:t>
      </w:r>
      <w:r w:rsidRPr="00D75BCF">
        <w:rPr>
          <w:b/>
          <w:sz w:val="24"/>
          <w:szCs w:val="24"/>
        </w:rPr>
        <w:t xml:space="preserve">roce, </w:t>
      </w:r>
      <w:r w:rsidRPr="00D75BCF">
        <w:rPr>
          <w:sz w:val="24"/>
          <w:szCs w:val="24"/>
        </w:rPr>
        <w:t>tj.</w:t>
      </w:r>
      <w:r w:rsidRPr="00A45C91">
        <w:rPr>
          <w:sz w:val="24"/>
          <w:szCs w:val="24"/>
        </w:rPr>
        <w:t xml:space="preserve"> </w:t>
      </w:r>
      <w:r>
        <w:rPr>
          <w:sz w:val="24"/>
          <w:szCs w:val="24"/>
        </w:rPr>
        <w:t>v období</w:t>
      </w:r>
      <w:r w:rsidRPr="00D75BCF">
        <w:rPr>
          <w:sz w:val="24"/>
          <w:szCs w:val="24"/>
        </w:rPr>
        <w:t xml:space="preserve"> od </w:t>
      </w:r>
      <w:r>
        <w:rPr>
          <w:sz w:val="24"/>
          <w:szCs w:val="24"/>
        </w:rPr>
        <w:t>1.</w:t>
      </w:r>
      <w:r w:rsidR="000C0CFB">
        <w:rPr>
          <w:sz w:val="24"/>
          <w:szCs w:val="24"/>
        </w:rPr>
        <w:t xml:space="preserve"> </w:t>
      </w:r>
      <w:r>
        <w:rPr>
          <w:sz w:val="24"/>
          <w:szCs w:val="24"/>
        </w:rPr>
        <w:t>1.</w:t>
      </w:r>
      <w:r w:rsidR="000C0CFB">
        <w:rPr>
          <w:sz w:val="24"/>
          <w:szCs w:val="24"/>
        </w:rPr>
        <w:t xml:space="preserve"> </w:t>
      </w:r>
      <w:r>
        <w:rPr>
          <w:sz w:val="24"/>
          <w:szCs w:val="24"/>
        </w:rPr>
        <w:t>2020</w:t>
      </w:r>
      <w:r w:rsidR="000C0CFB">
        <w:rPr>
          <w:sz w:val="24"/>
          <w:szCs w:val="24"/>
        </w:rPr>
        <w:t xml:space="preserve"> </w:t>
      </w:r>
      <w:r w:rsidRPr="00D75BCF">
        <w:rPr>
          <w:sz w:val="24"/>
          <w:szCs w:val="24"/>
        </w:rPr>
        <w:t xml:space="preserve">do </w:t>
      </w:r>
      <w:r>
        <w:rPr>
          <w:sz w:val="24"/>
          <w:szCs w:val="24"/>
        </w:rPr>
        <w:t>31.</w:t>
      </w:r>
      <w:r w:rsidR="000C0CFB">
        <w:rPr>
          <w:sz w:val="24"/>
          <w:szCs w:val="24"/>
        </w:rPr>
        <w:t xml:space="preserve"> </w:t>
      </w:r>
      <w:r>
        <w:rPr>
          <w:sz w:val="24"/>
          <w:szCs w:val="24"/>
        </w:rPr>
        <w:t>12.</w:t>
      </w:r>
      <w:r w:rsidR="000C0CFB">
        <w:rPr>
          <w:sz w:val="24"/>
          <w:szCs w:val="24"/>
        </w:rPr>
        <w:t xml:space="preserve"> </w:t>
      </w:r>
      <w:r>
        <w:rPr>
          <w:sz w:val="24"/>
          <w:szCs w:val="24"/>
        </w:rPr>
        <w:t>2020</w:t>
      </w:r>
      <w:r w:rsidR="000C0CFB">
        <w:rPr>
          <w:sz w:val="24"/>
          <w:szCs w:val="24"/>
        </w:rPr>
        <w:t xml:space="preserve"> </w:t>
      </w:r>
      <w:r w:rsidR="007265C2">
        <w:rPr>
          <w:sz w:val="24"/>
          <w:szCs w:val="24"/>
        </w:rPr>
        <w:t>se stanovuje na</w:t>
      </w:r>
      <w:r>
        <w:rPr>
          <w:sz w:val="24"/>
          <w:szCs w:val="24"/>
        </w:rPr>
        <w:t xml:space="preserve"> </w:t>
      </w:r>
      <w:r w:rsidRPr="00D75BCF">
        <w:rPr>
          <w:sz w:val="24"/>
          <w:szCs w:val="24"/>
        </w:rPr>
        <w:t>částku</w:t>
      </w:r>
      <w:r w:rsidRPr="007C3BEB">
        <w:rPr>
          <w:sz w:val="24"/>
          <w:szCs w:val="24"/>
        </w:rPr>
        <w:t xml:space="preserve"> </w:t>
      </w:r>
      <w:proofErr w:type="spellStart"/>
      <w:r w:rsidR="004743FA" w:rsidRPr="004743FA">
        <w:rPr>
          <w:sz w:val="24"/>
          <w:highlight w:val="black"/>
        </w:rPr>
        <w:t>xxxxxxxxxxxxxxxxxxx</w:t>
      </w:r>
      <w:proofErr w:type="spellEnd"/>
      <w:r w:rsidR="004743FA" w:rsidRPr="004743FA">
        <w:rPr>
          <w:sz w:val="24"/>
          <w:highlight w:val="black"/>
        </w:rPr>
        <w:t xml:space="preserve"> </w:t>
      </w:r>
      <w:proofErr w:type="spellStart"/>
      <w:r w:rsidR="004743FA" w:rsidRPr="004743FA">
        <w:rPr>
          <w:sz w:val="24"/>
          <w:highlight w:val="black"/>
        </w:rPr>
        <w:t>xxxxxxxxxxxxxxxxxxx</w:t>
      </w:r>
      <w:proofErr w:type="spellEnd"/>
      <w:r w:rsidR="004743FA" w:rsidRPr="004743FA">
        <w:rPr>
          <w:sz w:val="24"/>
          <w:highlight w:val="black"/>
        </w:rPr>
        <w:t xml:space="preserve"> </w:t>
      </w:r>
      <w:proofErr w:type="spellStart"/>
      <w:r w:rsidR="004743FA" w:rsidRPr="004743FA">
        <w:rPr>
          <w:sz w:val="24"/>
          <w:highlight w:val="black"/>
        </w:rPr>
        <w:t>xxxxxxxxxxxxxxxxxxxxx</w:t>
      </w:r>
      <w:proofErr w:type="spellEnd"/>
      <w:r w:rsidR="004743FA" w:rsidRPr="00D75BCF">
        <w:rPr>
          <w:sz w:val="24"/>
          <w:szCs w:val="24"/>
        </w:rPr>
        <w:t>;</w:t>
      </w:r>
    </w:p>
    <w:p w:rsidR="0059512F" w:rsidRPr="004B4D93" w:rsidRDefault="0059512F" w:rsidP="006E036A">
      <w:pPr>
        <w:numPr>
          <w:ilvl w:val="0"/>
          <w:numId w:val="14"/>
        </w:numPr>
        <w:overflowPunct/>
        <w:autoSpaceDE/>
        <w:autoSpaceDN/>
        <w:adjustRightInd/>
        <w:spacing w:before="120"/>
        <w:ind w:left="426"/>
        <w:jc w:val="both"/>
        <w:textAlignment w:val="auto"/>
        <w:rPr>
          <w:sz w:val="24"/>
        </w:rPr>
      </w:pPr>
      <w:r>
        <w:rPr>
          <w:b/>
          <w:sz w:val="24"/>
          <w:szCs w:val="24"/>
        </w:rPr>
        <w:t>v 5</w:t>
      </w:r>
      <w:r w:rsidRPr="00D75BCF">
        <w:rPr>
          <w:b/>
          <w:sz w:val="24"/>
          <w:szCs w:val="24"/>
        </w:rPr>
        <w:t>.</w:t>
      </w:r>
      <w:r>
        <w:rPr>
          <w:b/>
          <w:sz w:val="24"/>
          <w:szCs w:val="24"/>
        </w:rPr>
        <w:t xml:space="preserve"> </w:t>
      </w:r>
      <w:r w:rsidR="009C4F99">
        <w:rPr>
          <w:b/>
          <w:sz w:val="24"/>
          <w:szCs w:val="24"/>
        </w:rPr>
        <w:t xml:space="preserve">kalendářním </w:t>
      </w:r>
      <w:r w:rsidRPr="00D75BCF">
        <w:rPr>
          <w:b/>
          <w:sz w:val="24"/>
          <w:szCs w:val="24"/>
        </w:rPr>
        <w:t xml:space="preserve">roce, </w:t>
      </w:r>
      <w:r w:rsidRPr="00D75BCF">
        <w:rPr>
          <w:sz w:val="24"/>
          <w:szCs w:val="24"/>
        </w:rPr>
        <w:t>tj.</w:t>
      </w:r>
      <w:r w:rsidRPr="00A45C91">
        <w:rPr>
          <w:sz w:val="24"/>
          <w:szCs w:val="24"/>
        </w:rPr>
        <w:t xml:space="preserve"> </w:t>
      </w:r>
      <w:r>
        <w:rPr>
          <w:sz w:val="24"/>
          <w:szCs w:val="24"/>
        </w:rPr>
        <w:t>v období</w:t>
      </w:r>
      <w:r w:rsidRPr="00D75BCF">
        <w:rPr>
          <w:sz w:val="24"/>
          <w:szCs w:val="24"/>
        </w:rPr>
        <w:t xml:space="preserve"> od </w:t>
      </w:r>
      <w:r>
        <w:rPr>
          <w:sz w:val="24"/>
          <w:szCs w:val="24"/>
        </w:rPr>
        <w:t>1.</w:t>
      </w:r>
      <w:r w:rsidR="000C0CFB">
        <w:rPr>
          <w:sz w:val="24"/>
          <w:szCs w:val="24"/>
        </w:rPr>
        <w:t xml:space="preserve"> </w:t>
      </w:r>
      <w:r>
        <w:rPr>
          <w:sz w:val="24"/>
          <w:szCs w:val="24"/>
        </w:rPr>
        <w:t>1.</w:t>
      </w:r>
      <w:r w:rsidR="000C0CFB">
        <w:rPr>
          <w:sz w:val="24"/>
          <w:szCs w:val="24"/>
        </w:rPr>
        <w:t xml:space="preserve"> </w:t>
      </w:r>
      <w:r>
        <w:rPr>
          <w:sz w:val="24"/>
          <w:szCs w:val="24"/>
        </w:rPr>
        <w:t>2021</w:t>
      </w:r>
      <w:r w:rsidR="000C0CFB">
        <w:rPr>
          <w:sz w:val="24"/>
          <w:szCs w:val="24"/>
        </w:rPr>
        <w:t xml:space="preserve"> </w:t>
      </w:r>
      <w:r w:rsidRPr="00D75BCF">
        <w:rPr>
          <w:sz w:val="24"/>
          <w:szCs w:val="24"/>
        </w:rPr>
        <w:t xml:space="preserve">do </w:t>
      </w:r>
      <w:r>
        <w:rPr>
          <w:sz w:val="24"/>
          <w:szCs w:val="24"/>
        </w:rPr>
        <w:t>31.</w:t>
      </w:r>
      <w:r w:rsidR="000C0CFB">
        <w:rPr>
          <w:sz w:val="24"/>
          <w:szCs w:val="24"/>
        </w:rPr>
        <w:t xml:space="preserve"> </w:t>
      </w:r>
      <w:r>
        <w:rPr>
          <w:sz w:val="24"/>
          <w:szCs w:val="24"/>
        </w:rPr>
        <w:t>12.</w:t>
      </w:r>
      <w:r w:rsidR="000C0CFB">
        <w:rPr>
          <w:sz w:val="24"/>
          <w:szCs w:val="24"/>
        </w:rPr>
        <w:t xml:space="preserve"> </w:t>
      </w:r>
      <w:r>
        <w:rPr>
          <w:sz w:val="24"/>
          <w:szCs w:val="24"/>
        </w:rPr>
        <w:t>2021</w:t>
      </w:r>
      <w:r w:rsidRPr="00D75BCF">
        <w:rPr>
          <w:sz w:val="24"/>
          <w:szCs w:val="24"/>
        </w:rPr>
        <w:t xml:space="preserve"> </w:t>
      </w:r>
      <w:r w:rsidR="007265C2">
        <w:rPr>
          <w:sz w:val="24"/>
          <w:szCs w:val="24"/>
        </w:rPr>
        <w:t>se stanovuje na</w:t>
      </w:r>
      <w:r>
        <w:rPr>
          <w:sz w:val="24"/>
          <w:szCs w:val="24"/>
        </w:rPr>
        <w:t xml:space="preserve"> </w:t>
      </w:r>
      <w:r w:rsidRPr="00D75BCF">
        <w:rPr>
          <w:sz w:val="24"/>
          <w:szCs w:val="24"/>
        </w:rPr>
        <w:t>částku</w:t>
      </w:r>
      <w:r w:rsidRPr="007C3BEB">
        <w:rPr>
          <w:sz w:val="24"/>
          <w:szCs w:val="24"/>
        </w:rPr>
        <w:t xml:space="preserve"> </w:t>
      </w:r>
      <w:proofErr w:type="spellStart"/>
      <w:r w:rsidR="004743FA" w:rsidRPr="004743FA">
        <w:rPr>
          <w:sz w:val="24"/>
          <w:highlight w:val="black"/>
        </w:rPr>
        <w:t>xxxxxxxxxxxxxxxxxxx</w:t>
      </w:r>
      <w:proofErr w:type="spellEnd"/>
      <w:r w:rsidR="004743FA" w:rsidRPr="004743FA">
        <w:rPr>
          <w:sz w:val="24"/>
          <w:highlight w:val="black"/>
        </w:rPr>
        <w:t xml:space="preserve"> </w:t>
      </w:r>
      <w:proofErr w:type="spellStart"/>
      <w:r w:rsidR="004743FA" w:rsidRPr="004743FA">
        <w:rPr>
          <w:sz w:val="24"/>
          <w:highlight w:val="black"/>
        </w:rPr>
        <w:t>xxxxxxxxxxxxxxxxxxx</w:t>
      </w:r>
      <w:proofErr w:type="spellEnd"/>
      <w:r w:rsidR="004743FA" w:rsidRPr="004743FA">
        <w:rPr>
          <w:sz w:val="24"/>
          <w:highlight w:val="black"/>
        </w:rPr>
        <w:t xml:space="preserve"> </w:t>
      </w:r>
      <w:proofErr w:type="spellStart"/>
      <w:r w:rsidR="004743FA" w:rsidRPr="004743FA">
        <w:rPr>
          <w:sz w:val="24"/>
          <w:highlight w:val="black"/>
        </w:rPr>
        <w:t>xxxxxxxxxxxxxxxxxxxxx</w:t>
      </w:r>
      <w:proofErr w:type="spellEnd"/>
      <w:r>
        <w:rPr>
          <w:sz w:val="24"/>
          <w:szCs w:val="24"/>
        </w:rPr>
        <w:t>.</w:t>
      </w:r>
      <w:r w:rsidRPr="00B34AF1">
        <w:rPr>
          <w:sz w:val="24"/>
          <w:szCs w:val="24"/>
        </w:rPr>
        <w:t xml:space="preserve">   </w:t>
      </w:r>
    </w:p>
    <w:p w:rsidR="004B4D93" w:rsidRPr="00B34AF1" w:rsidRDefault="004B4D93" w:rsidP="006E036A">
      <w:pPr>
        <w:overflowPunct/>
        <w:autoSpaceDE/>
        <w:autoSpaceDN/>
        <w:adjustRightInd/>
        <w:spacing w:before="120"/>
        <w:ind w:left="426"/>
        <w:jc w:val="both"/>
        <w:textAlignment w:val="auto"/>
        <w:rPr>
          <w:sz w:val="24"/>
        </w:rPr>
      </w:pPr>
    </w:p>
    <w:p w:rsidR="0059512F" w:rsidRPr="00B34AF1" w:rsidRDefault="0059512F" w:rsidP="0059512F">
      <w:pPr>
        <w:overflowPunct/>
        <w:autoSpaceDE/>
        <w:autoSpaceDN/>
        <w:adjustRightInd/>
        <w:spacing w:before="120"/>
        <w:ind w:left="720"/>
        <w:jc w:val="both"/>
        <w:textAlignment w:val="auto"/>
        <w:rPr>
          <w:sz w:val="24"/>
        </w:rPr>
      </w:pPr>
    </w:p>
    <w:p w:rsidR="006F4769" w:rsidRPr="00F04D33" w:rsidRDefault="004B4D93" w:rsidP="006F4769">
      <w:pPr>
        <w:tabs>
          <w:tab w:val="left" w:pos="5245"/>
        </w:tabs>
        <w:spacing w:before="120"/>
        <w:rPr>
          <w:sz w:val="24"/>
          <w:szCs w:val="24"/>
          <w:highlight w:val="green"/>
        </w:rPr>
      </w:pPr>
      <w:r>
        <w:rPr>
          <w:sz w:val="24"/>
          <w:szCs w:val="24"/>
        </w:rPr>
        <w:t>.</w:t>
      </w:r>
    </w:p>
    <w:p w:rsidR="006F4769" w:rsidRPr="002F6CB9" w:rsidRDefault="006F4769" w:rsidP="006F4769">
      <w:pPr>
        <w:tabs>
          <w:tab w:val="left" w:pos="5245"/>
        </w:tabs>
        <w:spacing w:before="120"/>
        <w:rPr>
          <w:sz w:val="24"/>
          <w:szCs w:val="24"/>
        </w:rPr>
      </w:pPr>
    </w:p>
    <w:p w:rsidR="006F4769" w:rsidRPr="002F6CB9" w:rsidRDefault="006F4769" w:rsidP="006F4769">
      <w:pPr>
        <w:tabs>
          <w:tab w:val="left" w:pos="5245"/>
        </w:tabs>
        <w:rPr>
          <w:sz w:val="24"/>
          <w:szCs w:val="24"/>
        </w:rPr>
      </w:pPr>
      <w:r w:rsidRPr="002F6CB9">
        <w:rPr>
          <w:sz w:val="24"/>
          <w:szCs w:val="24"/>
        </w:rPr>
        <w:t>V</w:t>
      </w:r>
      <w:r w:rsidR="00735E6C">
        <w:rPr>
          <w:sz w:val="24"/>
          <w:szCs w:val="24"/>
        </w:rPr>
        <w:t xml:space="preserve"> Ostravě </w:t>
      </w:r>
      <w:r w:rsidRPr="002F6CB9">
        <w:rPr>
          <w:sz w:val="24"/>
          <w:szCs w:val="24"/>
        </w:rPr>
        <w:t xml:space="preserve">dne </w:t>
      </w:r>
      <w:r>
        <w:rPr>
          <w:sz w:val="24"/>
          <w:szCs w:val="24"/>
        </w:rPr>
        <w:t>…</w:t>
      </w:r>
      <w:r w:rsidRPr="002F6CB9">
        <w:rPr>
          <w:sz w:val="24"/>
          <w:szCs w:val="24"/>
        </w:rPr>
        <w:tab/>
        <w:t xml:space="preserve">V </w:t>
      </w:r>
      <w:r w:rsidR="006E036A">
        <w:rPr>
          <w:sz w:val="24"/>
          <w:szCs w:val="24"/>
        </w:rPr>
        <w:t>Praze</w:t>
      </w:r>
      <w:r w:rsidRPr="002F6CB9">
        <w:rPr>
          <w:sz w:val="24"/>
          <w:szCs w:val="24"/>
        </w:rPr>
        <w:t xml:space="preserve"> </w:t>
      </w:r>
      <w:proofErr w:type="gramStart"/>
      <w:r w:rsidRPr="002F6CB9">
        <w:rPr>
          <w:sz w:val="24"/>
          <w:szCs w:val="24"/>
        </w:rPr>
        <w:t>dne</w:t>
      </w:r>
      <w:r>
        <w:rPr>
          <w:sz w:val="24"/>
          <w:szCs w:val="24"/>
        </w:rPr>
        <w:t xml:space="preserve"> </w:t>
      </w:r>
      <w:r w:rsidRPr="002F6CB9">
        <w:rPr>
          <w:sz w:val="24"/>
          <w:szCs w:val="24"/>
        </w:rPr>
        <w:t xml:space="preserve"> </w:t>
      </w:r>
      <w:r>
        <w:rPr>
          <w:sz w:val="24"/>
          <w:szCs w:val="24"/>
        </w:rPr>
        <w:t>…</w:t>
      </w:r>
      <w:proofErr w:type="gramEnd"/>
    </w:p>
    <w:p w:rsidR="006F4769" w:rsidRPr="002F6CB9" w:rsidRDefault="006F4769" w:rsidP="006F4769">
      <w:pPr>
        <w:tabs>
          <w:tab w:val="left" w:pos="5245"/>
        </w:tabs>
        <w:spacing w:before="120"/>
        <w:rPr>
          <w:sz w:val="24"/>
          <w:szCs w:val="24"/>
        </w:rPr>
      </w:pPr>
    </w:p>
    <w:p w:rsidR="006F4769" w:rsidRDefault="006F4769" w:rsidP="006F4769">
      <w:pPr>
        <w:tabs>
          <w:tab w:val="left" w:pos="5245"/>
        </w:tabs>
        <w:spacing w:before="120"/>
        <w:rPr>
          <w:sz w:val="24"/>
          <w:szCs w:val="24"/>
        </w:rPr>
      </w:pPr>
      <w:r w:rsidRPr="002F6CB9">
        <w:rPr>
          <w:sz w:val="24"/>
          <w:szCs w:val="24"/>
        </w:rPr>
        <w:t>Za Pojišťovnu:</w:t>
      </w:r>
      <w:r w:rsidRPr="002F6CB9">
        <w:rPr>
          <w:sz w:val="24"/>
          <w:szCs w:val="24"/>
        </w:rPr>
        <w:tab/>
        <w:t>Za Držitele:</w:t>
      </w:r>
    </w:p>
    <w:p w:rsidR="00735E6C" w:rsidRDefault="00735E6C" w:rsidP="006F4769">
      <w:pPr>
        <w:tabs>
          <w:tab w:val="left" w:pos="5245"/>
        </w:tabs>
        <w:spacing w:before="120"/>
        <w:rPr>
          <w:sz w:val="24"/>
          <w:szCs w:val="24"/>
        </w:rPr>
      </w:pPr>
      <w:r>
        <w:rPr>
          <w:sz w:val="24"/>
          <w:szCs w:val="24"/>
        </w:rPr>
        <w:t>Ing. Lubomír Káňa</w:t>
      </w:r>
    </w:p>
    <w:p w:rsidR="0059512F" w:rsidRDefault="00735E6C" w:rsidP="006F4769">
      <w:pPr>
        <w:tabs>
          <w:tab w:val="left" w:pos="5245"/>
        </w:tabs>
        <w:spacing w:before="120"/>
        <w:rPr>
          <w:sz w:val="24"/>
          <w:szCs w:val="24"/>
        </w:rPr>
      </w:pPr>
      <w:r>
        <w:rPr>
          <w:sz w:val="24"/>
          <w:szCs w:val="24"/>
        </w:rPr>
        <w:t>ředitel</w:t>
      </w:r>
      <w:r w:rsidR="0059512F">
        <w:rPr>
          <w:sz w:val="24"/>
          <w:szCs w:val="24"/>
        </w:rPr>
        <w:tab/>
        <w:t xml:space="preserve">MUDr. Ivan </w:t>
      </w:r>
      <w:proofErr w:type="spellStart"/>
      <w:r w:rsidR="0059512F">
        <w:rPr>
          <w:sz w:val="24"/>
          <w:szCs w:val="24"/>
        </w:rPr>
        <w:t>Ťurek</w:t>
      </w:r>
      <w:proofErr w:type="spellEnd"/>
    </w:p>
    <w:p w:rsidR="0059512F" w:rsidRDefault="0059512F" w:rsidP="006F4769">
      <w:pPr>
        <w:tabs>
          <w:tab w:val="left" w:pos="5245"/>
        </w:tabs>
        <w:spacing w:before="120"/>
        <w:rPr>
          <w:sz w:val="24"/>
          <w:szCs w:val="24"/>
        </w:rPr>
      </w:pPr>
      <w:r>
        <w:rPr>
          <w:sz w:val="24"/>
          <w:szCs w:val="24"/>
        </w:rPr>
        <w:tab/>
        <w:t>na základě plné moci</w:t>
      </w:r>
    </w:p>
    <w:p w:rsidR="006F4769" w:rsidRDefault="006F4769" w:rsidP="006F4769">
      <w:pPr>
        <w:tabs>
          <w:tab w:val="left" w:pos="5245"/>
        </w:tabs>
        <w:spacing w:before="120"/>
        <w:rPr>
          <w:sz w:val="24"/>
          <w:szCs w:val="24"/>
        </w:rPr>
      </w:pPr>
    </w:p>
    <w:p w:rsidR="00C35446" w:rsidRDefault="00C35446" w:rsidP="006F4769">
      <w:pPr>
        <w:tabs>
          <w:tab w:val="left" w:pos="5245"/>
        </w:tabs>
        <w:spacing w:before="120"/>
        <w:jc w:val="center"/>
        <w:rPr>
          <w:sz w:val="24"/>
          <w:szCs w:val="24"/>
        </w:rPr>
      </w:pPr>
    </w:p>
    <w:sectPr w:rsidR="00C35446" w:rsidSect="009414B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CD8" w:rsidRDefault="00884CD8">
      <w:r>
        <w:separator/>
      </w:r>
    </w:p>
  </w:endnote>
  <w:endnote w:type="continuationSeparator" w:id="0">
    <w:p w:rsidR="00884CD8" w:rsidRDefault="00884CD8">
      <w:r>
        <w:continuationSeparator/>
      </w:r>
    </w:p>
  </w:endnote>
  <w:endnote w:type="continuationNotice" w:id="1">
    <w:p w:rsidR="00884CD8" w:rsidRDefault="00884CD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FE" w:rsidRDefault="00444774">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E115DC">
      <w:rPr>
        <w:rStyle w:val="slostrnky"/>
        <w:noProof/>
      </w:rPr>
      <w:t>2</w:t>
    </w:r>
    <w:r>
      <w:rPr>
        <w:rStyle w:val="slostrnky"/>
      </w:rPr>
      <w:fldChar w:fldCharType="end"/>
    </w:r>
  </w:p>
  <w:p w:rsidR="009E5FFE" w:rsidRDefault="009E5FFE"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CD8" w:rsidRDefault="00884CD8">
      <w:r>
        <w:separator/>
      </w:r>
    </w:p>
  </w:footnote>
  <w:footnote w:type="continuationSeparator" w:id="0">
    <w:p w:rsidR="00884CD8" w:rsidRDefault="00884CD8">
      <w:r>
        <w:continuationSeparator/>
      </w:r>
    </w:p>
  </w:footnote>
  <w:footnote w:type="continuationNotice" w:id="1">
    <w:p w:rsidR="00884CD8" w:rsidRDefault="00884CD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93" w:rsidRPr="00125B85" w:rsidRDefault="00125B85"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D003F29"/>
    <w:multiLevelType w:val="singleLevel"/>
    <w:tmpl w:val="BC4058E2"/>
    <w:lvl w:ilvl="0">
      <w:start w:val="1"/>
      <w:numFmt w:val="lowerLetter"/>
      <w:lvlText w:val="%1)"/>
      <w:legacy w:legacy="1" w:legacySpace="0" w:legacyIndent="283"/>
      <w:lvlJc w:val="left"/>
      <w:pPr>
        <w:ind w:left="567" w:hanging="283"/>
      </w:pPr>
      <w:rPr>
        <w:rFonts w:cs="Times New Roman"/>
      </w:rPr>
    </w:lvl>
  </w:abstractNum>
  <w:abstractNum w:abstractNumId="3">
    <w:nsid w:val="21B017D3"/>
    <w:multiLevelType w:val="singleLevel"/>
    <w:tmpl w:val="4BBA7B9C"/>
    <w:lvl w:ilvl="0">
      <w:start w:val="1"/>
      <w:numFmt w:val="decimal"/>
      <w:lvlText w:val="%1."/>
      <w:lvlJc w:val="left"/>
      <w:pPr>
        <w:ind w:left="283" w:hanging="283"/>
      </w:pPr>
      <w:rPr>
        <w:rFonts w:cs="Times New Roman" w:hint="default"/>
      </w:rPr>
    </w:lvl>
  </w:abstractNum>
  <w:abstractNum w:abstractNumId="4">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5">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3490C9C"/>
    <w:multiLevelType w:val="hybridMultilevel"/>
    <w:tmpl w:val="69D0C36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4"/>
  </w:num>
  <w:num w:numId="2">
    <w:abstractNumId w:val="14"/>
    <w:lvlOverride w:ilvl="0">
      <w:lvl w:ilvl="0">
        <w:start w:val="5"/>
        <w:numFmt w:val="decimal"/>
        <w:lvlText w:val="%1."/>
        <w:legacy w:legacy="1" w:legacySpace="0" w:legacyIndent="283"/>
        <w:lvlJc w:val="left"/>
        <w:pPr>
          <w:ind w:left="283" w:hanging="283"/>
        </w:pPr>
        <w:rPr>
          <w:rFonts w:cs="Times New Roman"/>
        </w:rPr>
      </w:lvl>
    </w:lvlOverride>
  </w:num>
  <w:num w:numId="3">
    <w:abstractNumId w:val="3"/>
  </w:num>
  <w:num w:numId="4">
    <w:abstractNumId w:val="2"/>
  </w:num>
  <w:num w:numId="5">
    <w:abstractNumId w:val="6"/>
  </w:num>
  <w:num w:numId="6">
    <w:abstractNumId w:val="4"/>
  </w:num>
  <w:num w:numId="7">
    <w:abstractNumId w:val="10"/>
  </w:num>
  <w:num w:numId="8">
    <w:abstractNumId w:val="7"/>
  </w:num>
  <w:num w:numId="9">
    <w:abstractNumId w:val="8"/>
  </w:num>
  <w:num w:numId="10">
    <w:abstractNumId w:val="11"/>
  </w:num>
  <w:num w:numId="11">
    <w:abstractNumId w:val="9"/>
  </w:num>
  <w:num w:numId="12">
    <w:abstractNumId w:val="12"/>
  </w:num>
  <w:num w:numId="13">
    <w:abstractNumId w:val="5"/>
  </w:num>
  <w:num w:numId="14">
    <w:abstractNumId w:val="1"/>
  </w:num>
  <w:num w:numId="15">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kas Prchlik">
    <w15:presenceInfo w15:providerId="AD" w15:userId="S-1-5-21-1880968551-1748812925-4072233598-38990"/>
  </w15:person>
  <w15:person w15:author="Pavlina Pavlikova">
    <w15:presenceInfo w15:providerId="AD" w15:userId="S-1-5-21-1880968551-1748812925-4072233598-17924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5602"/>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360C5"/>
    <w:rsid w:val="00040502"/>
    <w:rsid w:val="000408A0"/>
    <w:rsid w:val="000443DD"/>
    <w:rsid w:val="0004725A"/>
    <w:rsid w:val="00047E3D"/>
    <w:rsid w:val="00051396"/>
    <w:rsid w:val="00054275"/>
    <w:rsid w:val="0005778D"/>
    <w:rsid w:val="000642C0"/>
    <w:rsid w:val="00064789"/>
    <w:rsid w:val="000660C9"/>
    <w:rsid w:val="000706C4"/>
    <w:rsid w:val="00074803"/>
    <w:rsid w:val="00091628"/>
    <w:rsid w:val="00095CF5"/>
    <w:rsid w:val="000A2BE1"/>
    <w:rsid w:val="000A70F2"/>
    <w:rsid w:val="000C0CFB"/>
    <w:rsid w:val="000C1708"/>
    <w:rsid w:val="000C4313"/>
    <w:rsid w:val="000C6732"/>
    <w:rsid w:val="000D35F1"/>
    <w:rsid w:val="000D4CB5"/>
    <w:rsid w:val="000D70FD"/>
    <w:rsid w:val="000E16CE"/>
    <w:rsid w:val="000E21C9"/>
    <w:rsid w:val="000E4F64"/>
    <w:rsid w:val="000E55DB"/>
    <w:rsid w:val="000E7013"/>
    <w:rsid w:val="000F2B95"/>
    <w:rsid w:val="000F4FCA"/>
    <w:rsid w:val="00100BFD"/>
    <w:rsid w:val="001038B8"/>
    <w:rsid w:val="00103E0F"/>
    <w:rsid w:val="001054DC"/>
    <w:rsid w:val="001105BF"/>
    <w:rsid w:val="00112C0A"/>
    <w:rsid w:val="00120603"/>
    <w:rsid w:val="0012222F"/>
    <w:rsid w:val="00125B85"/>
    <w:rsid w:val="0012783E"/>
    <w:rsid w:val="001316A1"/>
    <w:rsid w:val="001331D5"/>
    <w:rsid w:val="00134F9A"/>
    <w:rsid w:val="0013561C"/>
    <w:rsid w:val="001376E1"/>
    <w:rsid w:val="001421D0"/>
    <w:rsid w:val="00142404"/>
    <w:rsid w:val="0014278F"/>
    <w:rsid w:val="00144CB1"/>
    <w:rsid w:val="0014596E"/>
    <w:rsid w:val="00146A95"/>
    <w:rsid w:val="001473B9"/>
    <w:rsid w:val="00151842"/>
    <w:rsid w:val="00151EBA"/>
    <w:rsid w:val="001537E8"/>
    <w:rsid w:val="00156CF1"/>
    <w:rsid w:val="001572B4"/>
    <w:rsid w:val="00157B08"/>
    <w:rsid w:val="00163D3A"/>
    <w:rsid w:val="00166FC7"/>
    <w:rsid w:val="0016777C"/>
    <w:rsid w:val="00170CB9"/>
    <w:rsid w:val="00170F44"/>
    <w:rsid w:val="00172396"/>
    <w:rsid w:val="001746F5"/>
    <w:rsid w:val="00174BBB"/>
    <w:rsid w:val="0017586E"/>
    <w:rsid w:val="00177A63"/>
    <w:rsid w:val="001816C3"/>
    <w:rsid w:val="001825A6"/>
    <w:rsid w:val="00182C38"/>
    <w:rsid w:val="001857E7"/>
    <w:rsid w:val="001861B7"/>
    <w:rsid w:val="00191577"/>
    <w:rsid w:val="00191F1F"/>
    <w:rsid w:val="00192421"/>
    <w:rsid w:val="001925B7"/>
    <w:rsid w:val="001A1C74"/>
    <w:rsid w:val="001A29CD"/>
    <w:rsid w:val="001A50E1"/>
    <w:rsid w:val="001A5DB0"/>
    <w:rsid w:val="001A6D6C"/>
    <w:rsid w:val="001B1AA4"/>
    <w:rsid w:val="001B3047"/>
    <w:rsid w:val="001B4B25"/>
    <w:rsid w:val="001B55CB"/>
    <w:rsid w:val="001C025B"/>
    <w:rsid w:val="001C0E44"/>
    <w:rsid w:val="001C14DE"/>
    <w:rsid w:val="001C6C4A"/>
    <w:rsid w:val="001D2AF4"/>
    <w:rsid w:val="001D4D39"/>
    <w:rsid w:val="001D56C6"/>
    <w:rsid w:val="001E15EE"/>
    <w:rsid w:val="001E573E"/>
    <w:rsid w:val="001F05C2"/>
    <w:rsid w:val="001F0A55"/>
    <w:rsid w:val="00201BDB"/>
    <w:rsid w:val="002035F4"/>
    <w:rsid w:val="00206A9D"/>
    <w:rsid w:val="00214C8F"/>
    <w:rsid w:val="002238FE"/>
    <w:rsid w:val="0022520E"/>
    <w:rsid w:val="00226E89"/>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5F6"/>
    <w:rsid w:val="00281985"/>
    <w:rsid w:val="00283A2B"/>
    <w:rsid w:val="0028468C"/>
    <w:rsid w:val="00287F7A"/>
    <w:rsid w:val="00294C1D"/>
    <w:rsid w:val="002973B9"/>
    <w:rsid w:val="00297959"/>
    <w:rsid w:val="002A1230"/>
    <w:rsid w:val="002A1E7A"/>
    <w:rsid w:val="002A3AD6"/>
    <w:rsid w:val="002B0D9C"/>
    <w:rsid w:val="002B1C96"/>
    <w:rsid w:val="002B1DAE"/>
    <w:rsid w:val="002B47F0"/>
    <w:rsid w:val="002B538D"/>
    <w:rsid w:val="002C1408"/>
    <w:rsid w:val="002C2795"/>
    <w:rsid w:val="002C6537"/>
    <w:rsid w:val="002D0B8E"/>
    <w:rsid w:val="002D2A24"/>
    <w:rsid w:val="002D4607"/>
    <w:rsid w:val="002D71C9"/>
    <w:rsid w:val="002E1E0C"/>
    <w:rsid w:val="002E202A"/>
    <w:rsid w:val="002E34BC"/>
    <w:rsid w:val="002E7C2A"/>
    <w:rsid w:val="002F0308"/>
    <w:rsid w:val="002F25CF"/>
    <w:rsid w:val="002F46CB"/>
    <w:rsid w:val="002F6CB9"/>
    <w:rsid w:val="00300D83"/>
    <w:rsid w:val="0030229E"/>
    <w:rsid w:val="00304018"/>
    <w:rsid w:val="00305D34"/>
    <w:rsid w:val="00313100"/>
    <w:rsid w:val="00314128"/>
    <w:rsid w:val="00314E0B"/>
    <w:rsid w:val="00316016"/>
    <w:rsid w:val="0031759E"/>
    <w:rsid w:val="00327225"/>
    <w:rsid w:val="00332A09"/>
    <w:rsid w:val="00335DF0"/>
    <w:rsid w:val="00340443"/>
    <w:rsid w:val="00340F74"/>
    <w:rsid w:val="003410DD"/>
    <w:rsid w:val="003414D5"/>
    <w:rsid w:val="00342AA3"/>
    <w:rsid w:val="003443C0"/>
    <w:rsid w:val="00344D1D"/>
    <w:rsid w:val="00345A4C"/>
    <w:rsid w:val="00346DD6"/>
    <w:rsid w:val="00347DAC"/>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689A"/>
    <w:rsid w:val="003D78D5"/>
    <w:rsid w:val="003E1329"/>
    <w:rsid w:val="003E2735"/>
    <w:rsid w:val="003E5D1F"/>
    <w:rsid w:val="003E7A12"/>
    <w:rsid w:val="003E7DBF"/>
    <w:rsid w:val="003F0811"/>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4774"/>
    <w:rsid w:val="0044532B"/>
    <w:rsid w:val="00446E17"/>
    <w:rsid w:val="00447FEE"/>
    <w:rsid w:val="004502AD"/>
    <w:rsid w:val="00450905"/>
    <w:rsid w:val="00451A81"/>
    <w:rsid w:val="00451C2E"/>
    <w:rsid w:val="00453BF4"/>
    <w:rsid w:val="00461B5F"/>
    <w:rsid w:val="00467DAA"/>
    <w:rsid w:val="00473B3A"/>
    <w:rsid w:val="00473F7A"/>
    <w:rsid w:val="004743FA"/>
    <w:rsid w:val="00482FCD"/>
    <w:rsid w:val="004866BA"/>
    <w:rsid w:val="00491DC5"/>
    <w:rsid w:val="00493ACF"/>
    <w:rsid w:val="00494134"/>
    <w:rsid w:val="0049578A"/>
    <w:rsid w:val="00497921"/>
    <w:rsid w:val="004A53AD"/>
    <w:rsid w:val="004A6052"/>
    <w:rsid w:val="004A64ED"/>
    <w:rsid w:val="004A6C83"/>
    <w:rsid w:val="004A763F"/>
    <w:rsid w:val="004B4D93"/>
    <w:rsid w:val="004B6612"/>
    <w:rsid w:val="004B73CA"/>
    <w:rsid w:val="004C053B"/>
    <w:rsid w:val="004C65C0"/>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D5D"/>
    <w:rsid w:val="00536817"/>
    <w:rsid w:val="00536D21"/>
    <w:rsid w:val="005413F3"/>
    <w:rsid w:val="005435C8"/>
    <w:rsid w:val="0054434C"/>
    <w:rsid w:val="00546B2E"/>
    <w:rsid w:val="00554B27"/>
    <w:rsid w:val="005601F2"/>
    <w:rsid w:val="005612F4"/>
    <w:rsid w:val="0057086A"/>
    <w:rsid w:val="005730D9"/>
    <w:rsid w:val="00573887"/>
    <w:rsid w:val="00575B82"/>
    <w:rsid w:val="00576DE2"/>
    <w:rsid w:val="00580CEF"/>
    <w:rsid w:val="00582917"/>
    <w:rsid w:val="00582B16"/>
    <w:rsid w:val="00584D2E"/>
    <w:rsid w:val="00584DF5"/>
    <w:rsid w:val="00585487"/>
    <w:rsid w:val="00586094"/>
    <w:rsid w:val="00587C05"/>
    <w:rsid w:val="00591EAF"/>
    <w:rsid w:val="005927C7"/>
    <w:rsid w:val="00594087"/>
    <w:rsid w:val="0059512F"/>
    <w:rsid w:val="005A0972"/>
    <w:rsid w:val="005A426F"/>
    <w:rsid w:val="005A460D"/>
    <w:rsid w:val="005A5C08"/>
    <w:rsid w:val="005A5F32"/>
    <w:rsid w:val="005A7181"/>
    <w:rsid w:val="005A75D2"/>
    <w:rsid w:val="005B1136"/>
    <w:rsid w:val="005B552A"/>
    <w:rsid w:val="005C12F1"/>
    <w:rsid w:val="005C2323"/>
    <w:rsid w:val="005C2C30"/>
    <w:rsid w:val="005C2F62"/>
    <w:rsid w:val="005D055F"/>
    <w:rsid w:val="005D0D06"/>
    <w:rsid w:val="005D4451"/>
    <w:rsid w:val="005D7948"/>
    <w:rsid w:val="005E0946"/>
    <w:rsid w:val="005E0B57"/>
    <w:rsid w:val="005F4583"/>
    <w:rsid w:val="005F6257"/>
    <w:rsid w:val="005F69F9"/>
    <w:rsid w:val="00602E97"/>
    <w:rsid w:val="006032EA"/>
    <w:rsid w:val="006111E2"/>
    <w:rsid w:val="00612E82"/>
    <w:rsid w:val="00612F71"/>
    <w:rsid w:val="00613F22"/>
    <w:rsid w:val="0061576C"/>
    <w:rsid w:val="006158F5"/>
    <w:rsid w:val="00615FC0"/>
    <w:rsid w:val="006205D7"/>
    <w:rsid w:val="00621A2A"/>
    <w:rsid w:val="0062216F"/>
    <w:rsid w:val="00623190"/>
    <w:rsid w:val="006231DA"/>
    <w:rsid w:val="00624F9B"/>
    <w:rsid w:val="00627308"/>
    <w:rsid w:val="006279B0"/>
    <w:rsid w:val="00630315"/>
    <w:rsid w:val="006341A1"/>
    <w:rsid w:val="006359D0"/>
    <w:rsid w:val="00640CBE"/>
    <w:rsid w:val="00643463"/>
    <w:rsid w:val="00645293"/>
    <w:rsid w:val="00646162"/>
    <w:rsid w:val="00646FEB"/>
    <w:rsid w:val="00647394"/>
    <w:rsid w:val="006509A6"/>
    <w:rsid w:val="00650DA1"/>
    <w:rsid w:val="00651558"/>
    <w:rsid w:val="00655171"/>
    <w:rsid w:val="0065754A"/>
    <w:rsid w:val="00657D2C"/>
    <w:rsid w:val="0066045A"/>
    <w:rsid w:val="00661EA0"/>
    <w:rsid w:val="00663351"/>
    <w:rsid w:val="00663DB9"/>
    <w:rsid w:val="00666EDE"/>
    <w:rsid w:val="00667F64"/>
    <w:rsid w:val="00671737"/>
    <w:rsid w:val="00672F4B"/>
    <w:rsid w:val="00673FA8"/>
    <w:rsid w:val="0067661F"/>
    <w:rsid w:val="00677E06"/>
    <w:rsid w:val="00680B68"/>
    <w:rsid w:val="00680C60"/>
    <w:rsid w:val="006848A7"/>
    <w:rsid w:val="0068493A"/>
    <w:rsid w:val="00685EA1"/>
    <w:rsid w:val="00687A9D"/>
    <w:rsid w:val="0069067B"/>
    <w:rsid w:val="006911C3"/>
    <w:rsid w:val="00693908"/>
    <w:rsid w:val="00694C37"/>
    <w:rsid w:val="006A00FF"/>
    <w:rsid w:val="006A2099"/>
    <w:rsid w:val="006A2BA9"/>
    <w:rsid w:val="006B07B0"/>
    <w:rsid w:val="006B7D1D"/>
    <w:rsid w:val="006C43E3"/>
    <w:rsid w:val="006C5EB2"/>
    <w:rsid w:val="006C7CFA"/>
    <w:rsid w:val="006D0310"/>
    <w:rsid w:val="006D3EB2"/>
    <w:rsid w:val="006D4CA4"/>
    <w:rsid w:val="006E036A"/>
    <w:rsid w:val="006E3D4E"/>
    <w:rsid w:val="006F0B2A"/>
    <w:rsid w:val="006F1AA8"/>
    <w:rsid w:val="006F27BC"/>
    <w:rsid w:val="006F3D63"/>
    <w:rsid w:val="006F4769"/>
    <w:rsid w:val="007014C3"/>
    <w:rsid w:val="0070181A"/>
    <w:rsid w:val="00702A0A"/>
    <w:rsid w:val="00702E53"/>
    <w:rsid w:val="00703201"/>
    <w:rsid w:val="00706B4B"/>
    <w:rsid w:val="0071410F"/>
    <w:rsid w:val="0072369B"/>
    <w:rsid w:val="00724EBA"/>
    <w:rsid w:val="007250BD"/>
    <w:rsid w:val="007253CC"/>
    <w:rsid w:val="007265C2"/>
    <w:rsid w:val="00726EF2"/>
    <w:rsid w:val="0073078F"/>
    <w:rsid w:val="007342F8"/>
    <w:rsid w:val="0073455E"/>
    <w:rsid w:val="00735E6C"/>
    <w:rsid w:val="00735F78"/>
    <w:rsid w:val="00741BEE"/>
    <w:rsid w:val="00744E15"/>
    <w:rsid w:val="00744F5B"/>
    <w:rsid w:val="00747AEE"/>
    <w:rsid w:val="00752DEA"/>
    <w:rsid w:val="0075447A"/>
    <w:rsid w:val="0075479F"/>
    <w:rsid w:val="0075659F"/>
    <w:rsid w:val="00756D14"/>
    <w:rsid w:val="00756F58"/>
    <w:rsid w:val="00757415"/>
    <w:rsid w:val="00757843"/>
    <w:rsid w:val="0076113F"/>
    <w:rsid w:val="00762A53"/>
    <w:rsid w:val="007649BC"/>
    <w:rsid w:val="007652CA"/>
    <w:rsid w:val="007664BB"/>
    <w:rsid w:val="00767A1F"/>
    <w:rsid w:val="007728BD"/>
    <w:rsid w:val="0077307C"/>
    <w:rsid w:val="00773CC9"/>
    <w:rsid w:val="00781B41"/>
    <w:rsid w:val="00783699"/>
    <w:rsid w:val="007843AC"/>
    <w:rsid w:val="00784C91"/>
    <w:rsid w:val="00786632"/>
    <w:rsid w:val="00786B7F"/>
    <w:rsid w:val="007877F5"/>
    <w:rsid w:val="007919CD"/>
    <w:rsid w:val="00796707"/>
    <w:rsid w:val="00796F4F"/>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2C9C"/>
    <w:rsid w:val="00874EDA"/>
    <w:rsid w:val="00874F56"/>
    <w:rsid w:val="008777E7"/>
    <w:rsid w:val="008805A4"/>
    <w:rsid w:val="008833CC"/>
    <w:rsid w:val="00883718"/>
    <w:rsid w:val="00884CD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D1234"/>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40E33"/>
    <w:rsid w:val="009414B4"/>
    <w:rsid w:val="00947932"/>
    <w:rsid w:val="00947F39"/>
    <w:rsid w:val="00951C19"/>
    <w:rsid w:val="00951F8C"/>
    <w:rsid w:val="00962197"/>
    <w:rsid w:val="0096589C"/>
    <w:rsid w:val="00967E16"/>
    <w:rsid w:val="0097255E"/>
    <w:rsid w:val="009726B6"/>
    <w:rsid w:val="00976E01"/>
    <w:rsid w:val="0098234C"/>
    <w:rsid w:val="00982923"/>
    <w:rsid w:val="00983210"/>
    <w:rsid w:val="00984746"/>
    <w:rsid w:val="00985707"/>
    <w:rsid w:val="009865D4"/>
    <w:rsid w:val="00986D47"/>
    <w:rsid w:val="009902E0"/>
    <w:rsid w:val="009912BA"/>
    <w:rsid w:val="00992327"/>
    <w:rsid w:val="00995CE2"/>
    <w:rsid w:val="009A00DD"/>
    <w:rsid w:val="009A04C2"/>
    <w:rsid w:val="009A14BF"/>
    <w:rsid w:val="009A38D3"/>
    <w:rsid w:val="009A6CDF"/>
    <w:rsid w:val="009B24E8"/>
    <w:rsid w:val="009B2B33"/>
    <w:rsid w:val="009B3F95"/>
    <w:rsid w:val="009B56F0"/>
    <w:rsid w:val="009B67CA"/>
    <w:rsid w:val="009B6970"/>
    <w:rsid w:val="009B6BAD"/>
    <w:rsid w:val="009B7ED7"/>
    <w:rsid w:val="009C4F99"/>
    <w:rsid w:val="009C510F"/>
    <w:rsid w:val="009C6256"/>
    <w:rsid w:val="009C6BAD"/>
    <w:rsid w:val="009C77B9"/>
    <w:rsid w:val="009D1C86"/>
    <w:rsid w:val="009E1FF5"/>
    <w:rsid w:val="009E3530"/>
    <w:rsid w:val="009E4A94"/>
    <w:rsid w:val="009E5FFE"/>
    <w:rsid w:val="009E6E35"/>
    <w:rsid w:val="009F098D"/>
    <w:rsid w:val="009F1026"/>
    <w:rsid w:val="009F1F86"/>
    <w:rsid w:val="00A01EE9"/>
    <w:rsid w:val="00A03127"/>
    <w:rsid w:val="00A10273"/>
    <w:rsid w:val="00A13984"/>
    <w:rsid w:val="00A13D8E"/>
    <w:rsid w:val="00A23EE6"/>
    <w:rsid w:val="00A24403"/>
    <w:rsid w:val="00A2560C"/>
    <w:rsid w:val="00A25639"/>
    <w:rsid w:val="00A25B42"/>
    <w:rsid w:val="00A2631A"/>
    <w:rsid w:val="00A27658"/>
    <w:rsid w:val="00A31830"/>
    <w:rsid w:val="00A31E09"/>
    <w:rsid w:val="00A34E02"/>
    <w:rsid w:val="00A354B9"/>
    <w:rsid w:val="00A36AC9"/>
    <w:rsid w:val="00A37A2C"/>
    <w:rsid w:val="00A423CC"/>
    <w:rsid w:val="00A441D5"/>
    <w:rsid w:val="00A45C91"/>
    <w:rsid w:val="00A50E01"/>
    <w:rsid w:val="00A56B0F"/>
    <w:rsid w:val="00A621EB"/>
    <w:rsid w:val="00A630B7"/>
    <w:rsid w:val="00A637AE"/>
    <w:rsid w:val="00A645F0"/>
    <w:rsid w:val="00A66F6A"/>
    <w:rsid w:val="00A708E9"/>
    <w:rsid w:val="00A70951"/>
    <w:rsid w:val="00A73946"/>
    <w:rsid w:val="00A81BD0"/>
    <w:rsid w:val="00A82654"/>
    <w:rsid w:val="00A8612A"/>
    <w:rsid w:val="00A87870"/>
    <w:rsid w:val="00A90D5F"/>
    <w:rsid w:val="00A91CEA"/>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6D15"/>
    <w:rsid w:val="00AE6F93"/>
    <w:rsid w:val="00AE7640"/>
    <w:rsid w:val="00AF15BF"/>
    <w:rsid w:val="00AF25FF"/>
    <w:rsid w:val="00AF3145"/>
    <w:rsid w:val="00AF4B39"/>
    <w:rsid w:val="00AF709D"/>
    <w:rsid w:val="00AF731E"/>
    <w:rsid w:val="00B0021C"/>
    <w:rsid w:val="00B01FB3"/>
    <w:rsid w:val="00B0261D"/>
    <w:rsid w:val="00B06469"/>
    <w:rsid w:val="00B07113"/>
    <w:rsid w:val="00B07284"/>
    <w:rsid w:val="00B10024"/>
    <w:rsid w:val="00B12219"/>
    <w:rsid w:val="00B167E2"/>
    <w:rsid w:val="00B1787B"/>
    <w:rsid w:val="00B17ED2"/>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69C"/>
    <w:rsid w:val="00B50EC5"/>
    <w:rsid w:val="00B5185C"/>
    <w:rsid w:val="00B527C1"/>
    <w:rsid w:val="00B52D26"/>
    <w:rsid w:val="00B5661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7743"/>
    <w:rsid w:val="00BB0717"/>
    <w:rsid w:val="00BB2DA7"/>
    <w:rsid w:val="00BB30FD"/>
    <w:rsid w:val="00BB4436"/>
    <w:rsid w:val="00BC03F5"/>
    <w:rsid w:val="00BC0B51"/>
    <w:rsid w:val="00BC20EC"/>
    <w:rsid w:val="00BC235A"/>
    <w:rsid w:val="00BC32FA"/>
    <w:rsid w:val="00BC5896"/>
    <w:rsid w:val="00BC5A84"/>
    <w:rsid w:val="00BD0D00"/>
    <w:rsid w:val="00BD0F5D"/>
    <w:rsid w:val="00BD2F6D"/>
    <w:rsid w:val="00BD4C95"/>
    <w:rsid w:val="00BD5624"/>
    <w:rsid w:val="00BE0352"/>
    <w:rsid w:val="00BE2873"/>
    <w:rsid w:val="00BE3B3F"/>
    <w:rsid w:val="00BE4AC1"/>
    <w:rsid w:val="00BE51C5"/>
    <w:rsid w:val="00BE57B9"/>
    <w:rsid w:val="00BE5900"/>
    <w:rsid w:val="00BE6063"/>
    <w:rsid w:val="00BF0186"/>
    <w:rsid w:val="00BF207D"/>
    <w:rsid w:val="00BF6C8A"/>
    <w:rsid w:val="00C00EA4"/>
    <w:rsid w:val="00C0401B"/>
    <w:rsid w:val="00C04984"/>
    <w:rsid w:val="00C07E50"/>
    <w:rsid w:val="00C12529"/>
    <w:rsid w:val="00C220A5"/>
    <w:rsid w:val="00C2287D"/>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4FAF"/>
    <w:rsid w:val="00C67720"/>
    <w:rsid w:val="00C7116F"/>
    <w:rsid w:val="00C73F21"/>
    <w:rsid w:val="00C752EC"/>
    <w:rsid w:val="00C768D8"/>
    <w:rsid w:val="00C77A6E"/>
    <w:rsid w:val="00C82E59"/>
    <w:rsid w:val="00C83CE3"/>
    <w:rsid w:val="00C845EA"/>
    <w:rsid w:val="00C84D20"/>
    <w:rsid w:val="00C87E2E"/>
    <w:rsid w:val="00C96788"/>
    <w:rsid w:val="00CA1448"/>
    <w:rsid w:val="00CA1B6B"/>
    <w:rsid w:val="00CA230F"/>
    <w:rsid w:val="00CA34C7"/>
    <w:rsid w:val="00CB11EA"/>
    <w:rsid w:val="00CB2DE2"/>
    <w:rsid w:val="00CB3161"/>
    <w:rsid w:val="00CB3A1B"/>
    <w:rsid w:val="00CB5CD0"/>
    <w:rsid w:val="00CB5D0E"/>
    <w:rsid w:val="00CB5D7E"/>
    <w:rsid w:val="00CC0646"/>
    <w:rsid w:val="00CC312F"/>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07165"/>
    <w:rsid w:val="00D101A5"/>
    <w:rsid w:val="00D1052E"/>
    <w:rsid w:val="00D1244E"/>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6E59"/>
    <w:rsid w:val="00D501B6"/>
    <w:rsid w:val="00D52799"/>
    <w:rsid w:val="00D64652"/>
    <w:rsid w:val="00D66688"/>
    <w:rsid w:val="00D66B6E"/>
    <w:rsid w:val="00D75BCF"/>
    <w:rsid w:val="00D816C8"/>
    <w:rsid w:val="00D86F74"/>
    <w:rsid w:val="00D919E5"/>
    <w:rsid w:val="00D91F09"/>
    <w:rsid w:val="00D92F6D"/>
    <w:rsid w:val="00DA1C3E"/>
    <w:rsid w:val="00DA30DA"/>
    <w:rsid w:val="00DA43A7"/>
    <w:rsid w:val="00DA7DCF"/>
    <w:rsid w:val="00DB03CE"/>
    <w:rsid w:val="00DB1F54"/>
    <w:rsid w:val="00DB6597"/>
    <w:rsid w:val="00DC0A27"/>
    <w:rsid w:val="00DC26A6"/>
    <w:rsid w:val="00DC5005"/>
    <w:rsid w:val="00DD28B0"/>
    <w:rsid w:val="00DD39F7"/>
    <w:rsid w:val="00DD3EE6"/>
    <w:rsid w:val="00DE3559"/>
    <w:rsid w:val="00DF2AAE"/>
    <w:rsid w:val="00DF3D62"/>
    <w:rsid w:val="00DF4C67"/>
    <w:rsid w:val="00DF6BBD"/>
    <w:rsid w:val="00E00C16"/>
    <w:rsid w:val="00E055F4"/>
    <w:rsid w:val="00E0586F"/>
    <w:rsid w:val="00E06239"/>
    <w:rsid w:val="00E06B56"/>
    <w:rsid w:val="00E07A81"/>
    <w:rsid w:val="00E115DC"/>
    <w:rsid w:val="00E20E33"/>
    <w:rsid w:val="00E21C7E"/>
    <w:rsid w:val="00E2501D"/>
    <w:rsid w:val="00E34D2A"/>
    <w:rsid w:val="00E35345"/>
    <w:rsid w:val="00E361AE"/>
    <w:rsid w:val="00E37E3A"/>
    <w:rsid w:val="00E429B2"/>
    <w:rsid w:val="00E4606C"/>
    <w:rsid w:val="00E47D00"/>
    <w:rsid w:val="00E55E7B"/>
    <w:rsid w:val="00E55F41"/>
    <w:rsid w:val="00E56835"/>
    <w:rsid w:val="00E62929"/>
    <w:rsid w:val="00E6551F"/>
    <w:rsid w:val="00E66325"/>
    <w:rsid w:val="00E7029B"/>
    <w:rsid w:val="00E719BC"/>
    <w:rsid w:val="00E74853"/>
    <w:rsid w:val="00E75CC6"/>
    <w:rsid w:val="00E7656F"/>
    <w:rsid w:val="00E76A72"/>
    <w:rsid w:val="00E82BFE"/>
    <w:rsid w:val="00E869C8"/>
    <w:rsid w:val="00E9727F"/>
    <w:rsid w:val="00EA2321"/>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2472D"/>
    <w:rsid w:val="00F31F47"/>
    <w:rsid w:val="00F40C5E"/>
    <w:rsid w:val="00F41984"/>
    <w:rsid w:val="00F43C57"/>
    <w:rsid w:val="00F45353"/>
    <w:rsid w:val="00F45B6B"/>
    <w:rsid w:val="00F4657B"/>
    <w:rsid w:val="00F471DF"/>
    <w:rsid w:val="00F50F08"/>
    <w:rsid w:val="00F5107D"/>
    <w:rsid w:val="00F5363C"/>
    <w:rsid w:val="00F54A2B"/>
    <w:rsid w:val="00F55A91"/>
    <w:rsid w:val="00F562EA"/>
    <w:rsid w:val="00F723B3"/>
    <w:rsid w:val="00F74BCB"/>
    <w:rsid w:val="00F754FA"/>
    <w:rsid w:val="00F7611A"/>
    <w:rsid w:val="00F76BC8"/>
    <w:rsid w:val="00F7735C"/>
    <w:rsid w:val="00F82725"/>
    <w:rsid w:val="00F832E0"/>
    <w:rsid w:val="00F83E62"/>
    <w:rsid w:val="00F856B5"/>
    <w:rsid w:val="00F85EF1"/>
    <w:rsid w:val="00F903F9"/>
    <w:rsid w:val="00F95BD7"/>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7F57"/>
    <w:rsid w:val="00FF2980"/>
    <w:rsid w:val="00FF46FE"/>
    <w:rsid w:val="00FF4A0C"/>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Contemporary"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 w:type="table" w:styleId="Moderntabulka">
    <w:name w:val="Table Contemporary"/>
    <w:basedOn w:val="Normlntabulka"/>
    <w:rsid w:val="00744F5B"/>
    <w:pPr>
      <w:overflowPunct w:val="0"/>
      <w:autoSpaceDE w:val="0"/>
      <w:autoSpaceDN w:val="0"/>
      <w:adjustRightInd w:val="0"/>
      <w:textAlignment w:val="baseline"/>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Contemporary"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table" w:styleId="Moderntabulka">
    <w:name w:val="Table Contemporary"/>
    <w:basedOn w:val="Normlntabulka"/>
    <w:rsid w:val="00744F5B"/>
    <w:pPr>
      <w:overflowPunct w:val="0"/>
      <w:autoSpaceDE w:val="0"/>
      <w:autoSpaceDN w:val="0"/>
      <w:adjustRightInd w:val="0"/>
      <w:textAlignment w:val="baseline"/>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35304955">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3284</Words>
  <Characters>19382</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jasinska-hana-1</cp:lastModifiedBy>
  <cp:revision>6</cp:revision>
  <cp:lastPrinted>2017-03-27T07:52:00Z</cp:lastPrinted>
  <dcterms:created xsi:type="dcterms:W3CDTF">2017-03-27T07:19:00Z</dcterms:created>
  <dcterms:modified xsi:type="dcterms:W3CDTF">2017-04-19T10:59:00Z</dcterms:modified>
</cp:coreProperties>
</file>