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0B48C8AC" w14:textId="7234D669" w:rsidR="00BD5252" w:rsidRPr="002E5CF1" w:rsidRDefault="00BD5252" w:rsidP="00BD5252">
      <w:pPr>
        <w:jc w:val="center"/>
        <w:rPr>
          <w:rFonts w:ascii="Segoe UI" w:hAnsi="Segoe UI" w:cs="Segoe UI"/>
        </w:rPr>
      </w:pPr>
      <w:r w:rsidRPr="002E5CF1">
        <w:rPr>
          <w:rFonts w:ascii="Segoe UI" w:hAnsi="Segoe UI" w:cs="Segoe UI"/>
        </w:rPr>
        <w:t>číslo smlouvy:</w:t>
      </w:r>
      <w:r w:rsidR="00F871A2">
        <w:rPr>
          <w:rFonts w:ascii="Segoe UI" w:hAnsi="Segoe UI" w:cs="Segoe UI"/>
        </w:rPr>
        <w:t xml:space="preserve"> 400024279</w:t>
      </w:r>
      <w:r w:rsidR="00B464ED">
        <w:rPr>
          <w:rFonts w:ascii="Segoe UI" w:hAnsi="Segoe UI" w:cs="Segoe UI"/>
        </w:rPr>
        <w:t>3</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Klíšská 940/96, Klíše,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6E880C2D" w14:textId="3D6EA271" w:rsidR="00B44298" w:rsidRPr="002E5CF1" w:rsidRDefault="00B44298" w:rsidP="00C87CC0">
      <w:pPr>
        <w:rPr>
          <w:rFonts w:ascii="Segoe UI" w:hAnsi="Segoe UI" w:cs="Segoe UI"/>
          <w:sz w:val="20"/>
          <w:szCs w:val="20"/>
        </w:rPr>
      </w:pPr>
      <w:r w:rsidRPr="002E5CF1">
        <w:rPr>
          <w:rFonts w:ascii="Segoe UI" w:hAnsi="Segoe UI" w:cs="Segoe UI"/>
          <w:sz w:val="20"/>
          <w:szCs w:val="20"/>
        </w:rPr>
        <w:t xml:space="preserve">Banka: </w:t>
      </w:r>
      <w:r w:rsidRPr="002E5CF1">
        <w:rPr>
          <w:rFonts w:ascii="Segoe UI" w:hAnsi="Segoe UI" w:cs="Segoe UI"/>
          <w:sz w:val="20"/>
          <w:szCs w:val="20"/>
        </w:rPr>
        <w:tab/>
        <w:t xml:space="preserve">Číslo účtu: </w:t>
      </w:r>
    </w:p>
    <w:p w14:paraId="74481A66" w14:textId="2E9584DD"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rdxzhzt</w:t>
      </w:r>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2E5CF1" w:rsidRDefault="00A434EE" w:rsidP="00A434EE">
      <w:pPr>
        <w:tabs>
          <w:tab w:val="left" w:pos="1701"/>
        </w:tabs>
        <w:rPr>
          <w:rFonts w:ascii="Segoe UI" w:hAnsi="Segoe UI" w:cs="Segoe UI"/>
          <w:b/>
          <w:sz w:val="20"/>
          <w:szCs w:val="20"/>
        </w:rPr>
      </w:pPr>
    </w:p>
    <w:p w14:paraId="7F9BC729" w14:textId="77777777" w:rsidR="005D5850" w:rsidRPr="002E5CF1"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76C42664" w14:textId="26700A4A" w:rsidR="000F087A" w:rsidRDefault="00B44298" w:rsidP="00D1770E">
      <w:pPr>
        <w:pStyle w:val="Zhlav"/>
        <w:tabs>
          <w:tab w:val="left" w:pos="1162"/>
          <w:tab w:val="left" w:pos="1276"/>
        </w:tabs>
        <w:rPr>
          <w:rFonts w:ascii="Segoe UI" w:hAnsi="Segoe UI" w:cs="Segoe UI"/>
          <w:sz w:val="20"/>
          <w:szCs w:val="20"/>
        </w:rPr>
      </w:pPr>
      <w:r w:rsidRPr="002E5CF1">
        <w:rPr>
          <w:rFonts w:ascii="Segoe UI" w:hAnsi="Segoe UI" w:cs="Segoe UI"/>
          <w:sz w:val="20"/>
          <w:szCs w:val="20"/>
        </w:rPr>
        <w:t>Zastoupena:</w:t>
      </w:r>
      <w:r w:rsidRPr="002E5CF1">
        <w:rPr>
          <w:rFonts w:ascii="Segoe UI" w:hAnsi="Segoe UI" w:cs="Segoe UI"/>
          <w:sz w:val="20"/>
          <w:szCs w:val="20"/>
        </w:rPr>
        <w:tab/>
      </w:r>
    </w:p>
    <w:p w14:paraId="33477C9E" w14:textId="77777777" w:rsidR="00D1770E" w:rsidRPr="002E5CF1" w:rsidRDefault="00D1770E" w:rsidP="00D1770E">
      <w:pPr>
        <w:pStyle w:val="Zhlav"/>
        <w:tabs>
          <w:tab w:val="left" w:pos="1162"/>
          <w:tab w:val="left" w:pos="1276"/>
        </w:tabs>
        <w:rPr>
          <w:rFonts w:ascii="Segoe UI" w:hAnsi="Segoe UI" w:cs="Segoe UI"/>
          <w:sz w:val="20"/>
          <w:szCs w:val="20"/>
        </w:rPr>
      </w:pPr>
    </w:p>
    <w:p w14:paraId="42F384D1" w14:textId="24A76163" w:rsidR="00B44298" w:rsidRPr="002E5CF1" w:rsidRDefault="00B44298" w:rsidP="00C87CC0">
      <w:pPr>
        <w:rPr>
          <w:rFonts w:ascii="Segoe UI" w:hAnsi="Segoe UI" w:cs="Segoe UI"/>
          <w:sz w:val="20"/>
          <w:szCs w:val="20"/>
        </w:rPr>
      </w:pPr>
      <w:r w:rsidRPr="002E5CF1">
        <w:rPr>
          <w:rFonts w:ascii="Segoe UI" w:hAnsi="Segoe UI" w:cs="Segoe UI"/>
          <w:sz w:val="20"/>
          <w:szCs w:val="20"/>
        </w:rPr>
        <w:t xml:space="preserve">Banka: </w:t>
      </w:r>
      <w:r w:rsidR="00D1770E">
        <w:rPr>
          <w:rFonts w:ascii="Segoe UI" w:hAnsi="Segoe UI" w:cs="Segoe UI"/>
          <w:sz w:val="20"/>
          <w:szCs w:val="20"/>
        </w:rPr>
        <w:t xml:space="preserve">             </w:t>
      </w:r>
      <w:r w:rsidR="00D1770E">
        <w:rPr>
          <w:rFonts w:ascii="Segoe UI" w:hAnsi="Segoe UI" w:cs="Segoe UI"/>
          <w:sz w:val="20"/>
          <w:szCs w:val="20"/>
        </w:rPr>
        <w:tab/>
      </w:r>
      <w:r w:rsidR="00D1770E">
        <w:rPr>
          <w:rFonts w:ascii="Segoe UI" w:hAnsi="Segoe UI" w:cs="Segoe UI"/>
          <w:sz w:val="20"/>
          <w:szCs w:val="20"/>
        </w:rPr>
        <w:tab/>
      </w:r>
      <w:r w:rsidR="00D1770E">
        <w:rPr>
          <w:rFonts w:ascii="Segoe UI" w:hAnsi="Segoe UI" w:cs="Segoe UI"/>
          <w:sz w:val="20"/>
          <w:szCs w:val="20"/>
        </w:rPr>
        <w:tab/>
      </w:r>
      <w:r w:rsidR="00D1770E">
        <w:rPr>
          <w:rFonts w:ascii="Segoe UI" w:hAnsi="Segoe UI" w:cs="Segoe UI"/>
          <w:sz w:val="20"/>
          <w:szCs w:val="20"/>
        </w:rPr>
        <w:tab/>
      </w:r>
      <w:r w:rsidRPr="002E5CF1">
        <w:rPr>
          <w:rFonts w:ascii="Segoe UI" w:hAnsi="Segoe UI" w:cs="Segoe UI"/>
          <w:sz w:val="20"/>
          <w:szCs w:val="20"/>
        </w:rPr>
        <w:tab/>
        <w:t xml:space="preserve">Číslo </w:t>
      </w:r>
      <w:r w:rsidR="00D1770E">
        <w:rPr>
          <w:rFonts w:ascii="Segoe UI" w:hAnsi="Segoe UI" w:cs="Segoe UI"/>
          <w:sz w:val="20"/>
          <w:szCs w:val="20"/>
        </w:rPr>
        <w:t>účtu</w:t>
      </w:r>
    </w:p>
    <w:p w14:paraId="133B1607" w14:textId="71FF9018"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77777777" w:rsidR="00B44298" w:rsidRPr="002E5CF1"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562A500E" w14:textId="0D37A1DB" w:rsidR="006B139E" w:rsidRPr="00CF1E3D" w:rsidRDefault="00951D4D" w:rsidP="006B139E">
      <w:pPr>
        <w:spacing w:before="60"/>
        <w:rPr>
          <w:rFonts w:ascii="Segoe UI" w:hAnsi="Segoe UI" w:cs="Segoe UI"/>
          <w:b/>
          <w:i/>
          <w:sz w:val="20"/>
          <w:szCs w:val="20"/>
        </w:rPr>
      </w:pPr>
      <w:r w:rsidRPr="00CF1E3D">
        <w:rPr>
          <w:rFonts w:ascii="Segoe UI" w:hAnsi="Segoe UI" w:cs="Segoe UI"/>
          <w:b/>
          <w:sz w:val="20"/>
          <w:szCs w:val="20"/>
        </w:rPr>
        <w:t>Statutární město Zlín</w:t>
      </w:r>
    </w:p>
    <w:p w14:paraId="1D9F0A24" w14:textId="012D5DAC" w:rsidR="00B44298" w:rsidRPr="00CF1E3D" w:rsidRDefault="00B44298" w:rsidP="00B44298">
      <w:pPr>
        <w:tabs>
          <w:tab w:val="left" w:pos="5400"/>
        </w:tabs>
        <w:spacing w:before="60"/>
        <w:rPr>
          <w:rFonts w:ascii="Segoe UI" w:hAnsi="Segoe UI" w:cs="Segoe UI"/>
          <w:sz w:val="20"/>
          <w:szCs w:val="20"/>
        </w:rPr>
      </w:pPr>
      <w:r w:rsidRPr="00CF1E3D">
        <w:rPr>
          <w:rFonts w:ascii="Segoe UI" w:hAnsi="Segoe UI" w:cs="Segoe UI"/>
          <w:sz w:val="20"/>
          <w:szCs w:val="20"/>
        </w:rPr>
        <w:t xml:space="preserve">Sídlo: </w:t>
      </w:r>
      <w:r w:rsidR="00951D4D" w:rsidRPr="00CF1E3D">
        <w:rPr>
          <w:rFonts w:ascii="Segoe UI" w:hAnsi="Segoe UI" w:cs="Segoe UI"/>
          <w:sz w:val="20"/>
          <w:szCs w:val="20"/>
        </w:rPr>
        <w:t>náměstí Míru 12, Zlín</w:t>
      </w:r>
      <w:r w:rsidRPr="00CF1E3D">
        <w:rPr>
          <w:rFonts w:ascii="Segoe UI" w:hAnsi="Segoe UI" w:cs="Segoe UI"/>
          <w:sz w:val="20"/>
          <w:szCs w:val="20"/>
        </w:rPr>
        <w:t xml:space="preserve"> PSČ: </w:t>
      </w:r>
      <w:r w:rsidR="002D46CE" w:rsidRPr="00CF1E3D">
        <w:rPr>
          <w:rFonts w:ascii="Segoe UI" w:hAnsi="Segoe UI" w:cs="Segoe UI"/>
          <w:sz w:val="20"/>
          <w:szCs w:val="20"/>
        </w:rPr>
        <w:t>760 01</w:t>
      </w:r>
    </w:p>
    <w:p w14:paraId="4864BFF9" w14:textId="77777777" w:rsidR="002D46CE" w:rsidRPr="00CF1E3D" w:rsidRDefault="00951D4D" w:rsidP="00B44298">
      <w:pPr>
        <w:spacing w:before="60"/>
        <w:rPr>
          <w:rFonts w:ascii="Segoe UI" w:hAnsi="Segoe UI" w:cs="Segoe UI"/>
          <w:sz w:val="20"/>
          <w:szCs w:val="20"/>
        </w:rPr>
      </w:pPr>
      <w:r w:rsidRPr="00CF1E3D">
        <w:rPr>
          <w:rFonts w:ascii="Segoe UI" w:hAnsi="Segoe UI" w:cs="Segoe UI"/>
          <w:sz w:val="20"/>
          <w:szCs w:val="20"/>
        </w:rPr>
        <w:t>Z</w:t>
      </w:r>
      <w:r w:rsidR="00B44298" w:rsidRPr="00CF1E3D">
        <w:rPr>
          <w:rFonts w:ascii="Segoe UI" w:hAnsi="Segoe UI" w:cs="Segoe UI"/>
          <w:sz w:val="20"/>
          <w:szCs w:val="20"/>
        </w:rPr>
        <w:t>astoupen</w:t>
      </w:r>
      <w:r w:rsidRPr="00CF1E3D">
        <w:rPr>
          <w:rFonts w:ascii="Segoe UI" w:hAnsi="Segoe UI" w:cs="Segoe UI"/>
          <w:sz w:val="20"/>
          <w:szCs w:val="20"/>
        </w:rPr>
        <w:t>o</w:t>
      </w:r>
      <w:r w:rsidR="00B44298" w:rsidRPr="00CF1E3D">
        <w:rPr>
          <w:rFonts w:ascii="Segoe UI" w:hAnsi="Segoe UI" w:cs="Segoe UI"/>
          <w:sz w:val="20"/>
          <w:szCs w:val="20"/>
        </w:rPr>
        <w:t xml:space="preserve">: </w:t>
      </w:r>
      <w:r w:rsidR="002D46CE" w:rsidRPr="00CF1E3D">
        <w:rPr>
          <w:rFonts w:ascii="Segoe UI" w:hAnsi="Segoe UI" w:cs="Segoe UI"/>
          <w:sz w:val="20"/>
          <w:szCs w:val="20"/>
        </w:rPr>
        <w:t>Ing. et Ing. Jiřím Korcem, primátorem</w:t>
      </w:r>
    </w:p>
    <w:p w14:paraId="07388A92" w14:textId="2073FE5C" w:rsidR="00951D4D" w:rsidRPr="00CF1E3D" w:rsidRDefault="002D46CE" w:rsidP="00B44298">
      <w:pPr>
        <w:spacing w:before="60"/>
        <w:rPr>
          <w:rFonts w:ascii="Segoe UI" w:hAnsi="Segoe UI" w:cs="Segoe UI"/>
          <w:sz w:val="20"/>
          <w:szCs w:val="20"/>
        </w:rPr>
      </w:pPr>
      <w:r w:rsidRPr="00CF1E3D">
        <w:rPr>
          <w:rFonts w:ascii="Segoe UI" w:hAnsi="Segoe UI" w:cs="Segoe UI"/>
          <w:sz w:val="20"/>
          <w:szCs w:val="20"/>
        </w:rPr>
        <w:t xml:space="preserve">Zástupce ve věcech smluvních: </w:t>
      </w:r>
      <w:r w:rsidR="00951D4D" w:rsidRPr="00CF1E3D">
        <w:rPr>
          <w:rFonts w:ascii="Segoe UI" w:hAnsi="Segoe UI" w:cs="Segoe UI"/>
          <w:sz w:val="20"/>
          <w:szCs w:val="20"/>
        </w:rPr>
        <w:t xml:space="preserve">Michal Čížek, </w:t>
      </w:r>
      <w:r w:rsidRPr="00CF1E3D">
        <w:rPr>
          <w:rFonts w:ascii="Segoe UI" w:hAnsi="Segoe UI" w:cs="Segoe UI"/>
          <w:sz w:val="20"/>
          <w:szCs w:val="20"/>
        </w:rPr>
        <w:t>člen Rady města Zlín</w:t>
      </w:r>
    </w:p>
    <w:p w14:paraId="6F5FFDC2" w14:textId="080B82EC" w:rsidR="00951D4D" w:rsidRPr="00CF1E3D" w:rsidRDefault="002D46CE" w:rsidP="00B44298">
      <w:pPr>
        <w:spacing w:before="60"/>
        <w:rPr>
          <w:rFonts w:ascii="Segoe UI" w:hAnsi="Segoe UI" w:cs="Segoe UI"/>
          <w:sz w:val="20"/>
          <w:szCs w:val="20"/>
        </w:rPr>
      </w:pPr>
      <w:r w:rsidRPr="00CF1E3D">
        <w:rPr>
          <w:rFonts w:ascii="Segoe UI" w:hAnsi="Segoe UI" w:cs="Segoe UI"/>
          <w:sz w:val="20"/>
          <w:szCs w:val="20"/>
        </w:rPr>
        <w:t xml:space="preserve">Zástupce ve věcech technických: </w:t>
      </w:r>
    </w:p>
    <w:p w14:paraId="796360E6" w14:textId="77777777" w:rsidR="00F77B33" w:rsidRPr="00CF1E3D" w:rsidRDefault="00B44298" w:rsidP="00B44298">
      <w:pPr>
        <w:tabs>
          <w:tab w:val="left" w:pos="4140"/>
        </w:tabs>
        <w:spacing w:before="60"/>
        <w:rPr>
          <w:rFonts w:ascii="Segoe UI" w:hAnsi="Segoe UI" w:cs="Segoe UI"/>
          <w:sz w:val="20"/>
          <w:szCs w:val="20"/>
        </w:rPr>
      </w:pPr>
      <w:r w:rsidRPr="00CF1E3D">
        <w:rPr>
          <w:rFonts w:ascii="Segoe UI" w:hAnsi="Segoe UI" w:cs="Segoe UI"/>
          <w:sz w:val="20"/>
          <w:szCs w:val="20"/>
        </w:rPr>
        <w:t xml:space="preserve">IČO: </w:t>
      </w:r>
      <w:r w:rsidR="00951D4D" w:rsidRPr="00CF1E3D">
        <w:rPr>
          <w:rFonts w:ascii="Segoe UI" w:hAnsi="Segoe UI" w:cs="Segoe UI"/>
          <w:sz w:val="20"/>
          <w:szCs w:val="20"/>
        </w:rPr>
        <w:t>00283924</w:t>
      </w:r>
      <w:r w:rsidRPr="00CF1E3D">
        <w:rPr>
          <w:rFonts w:ascii="Segoe UI" w:hAnsi="Segoe UI" w:cs="Segoe UI"/>
          <w:sz w:val="20"/>
          <w:szCs w:val="20"/>
        </w:rPr>
        <w:tab/>
      </w:r>
    </w:p>
    <w:p w14:paraId="0FF432C6" w14:textId="6D087AFE" w:rsidR="00B44298" w:rsidRPr="00CF1E3D" w:rsidRDefault="00B44298" w:rsidP="00B44298">
      <w:pPr>
        <w:tabs>
          <w:tab w:val="left" w:pos="4140"/>
        </w:tabs>
        <w:spacing w:before="60"/>
        <w:rPr>
          <w:rFonts w:ascii="Segoe UI" w:hAnsi="Segoe UI" w:cs="Segoe UI"/>
          <w:sz w:val="20"/>
          <w:szCs w:val="20"/>
        </w:rPr>
      </w:pPr>
      <w:r w:rsidRPr="00CF1E3D">
        <w:rPr>
          <w:rFonts w:ascii="Segoe UI" w:hAnsi="Segoe UI" w:cs="Segoe UI"/>
          <w:sz w:val="20"/>
          <w:szCs w:val="20"/>
        </w:rPr>
        <w:t>DIČ: CZ</w:t>
      </w:r>
      <w:r w:rsidR="00951D4D" w:rsidRPr="00CF1E3D">
        <w:rPr>
          <w:rFonts w:ascii="Segoe UI" w:hAnsi="Segoe UI" w:cs="Segoe UI"/>
          <w:sz w:val="20"/>
          <w:szCs w:val="20"/>
        </w:rPr>
        <w:t>00283924</w:t>
      </w:r>
    </w:p>
    <w:p w14:paraId="320CA3BF" w14:textId="0024E9B4" w:rsidR="00F77B33" w:rsidRPr="00CF1E3D" w:rsidRDefault="00B44298" w:rsidP="00B44298">
      <w:pPr>
        <w:tabs>
          <w:tab w:val="left" w:pos="4140"/>
        </w:tabs>
        <w:spacing w:before="60"/>
        <w:rPr>
          <w:rFonts w:ascii="Segoe UI" w:hAnsi="Segoe UI" w:cs="Segoe UI"/>
          <w:sz w:val="20"/>
          <w:szCs w:val="20"/>
        </w:rPr>
      </w:pPr>
      <w:r w:rsidRPr="00CF1E3D">
        <w:rPr>
          <w:rFonts w:ascii="Segoe UI" w:hAnsi="Segoe UI" w:cs="Segoe UI"/>
          <w:sz w:val="20"/>
          <w:szCs w:val="20"/>
        </w:rPr>
        <w:t>Banka:</w:t>
      </w:r>
      <w:r w:rsidRPr="00CF1E3D">
        <w:rPr>
          <w:rFonts w:ascii="Segoe UI" w:hAnsi="Segoe UI" w:cs="Segoe UI"/>
          <w:sz w:val="20"/>
          <w:szCs w:val="20"/>
        </w:rPr>
        <w:tab/>
      </w:r>
    </w:p>
    <w:p w14:paraId="264C8FB4" w14:textId="14C271F7" w:rsidR="00B44298" w:rsidRPr="00CF1E3D" w:rsidRDefault="00B44298" w:rsidP="00B44298">
      <w:pPr>
        <w:tabs>
          <w:tab w:val="left" w:pos="4140"/>
        </w:tabs>
        <w:spacing w:before="60"/>
        <w:rPr>
          <w:rFonts w:ascii="Segoe UI" w:hAnsi="Segoe UI" w:cs="Segoe UI"/>
          <w:sz w:val="20"/>
          <w:szCs w:val="20"/>
        </w:rPr>
      </w:pPr>
      <w:r w:rsidRPr="00CF1E3D">
        <w:rPr>
          <w:rFonts w:ascii="Segoe UI" w:hAnsi="Segoe UI" w:cs="Segoe UI"/>
          <w:sz w:val="20"/>
          <w:szCs w:val="20"/>
        </w:rPr>
        <w:t xml:space="preserve">Číslo účtu: </w:t>
      </w:r>
    </w:p>
    <w:p w14:paraId="6231A197" w14:textId="6475C896" w:rsidR="00B44298" w:rsidRPr="00CF1E3D" w:rsidRDefault="00B44298" w:rsidP="00B44298">
      <w:pPr>
        <w:tabs>
          <w:tab w:val="left" w:pos="1800"/>
        </w:tabs>
        <w:spacing w:before="60"/>
        <w:rPr>
          <w:rFonts w:ascii="Segoe UI" w:hAnsi="Segoe UI" w:cs="Segoe UI"/>
          <w:sz w:val="20"/>
          <w:szCs w:val="20"/>
        </w:rPr>
      </w:pPr>
      <w:r w:rsidRPr="00CF1E3D">
        <w:rPr>
          <w:rFonts w:ascii="Segoe UI" w:hAnsi="Segoe UI" w:cs="Segoe UI"/>
          <w:sz w:val="20"/>
          <w:szCs w:val="20"/>
        </w:rPr>
        <w:t xml:space="preserve">Tel: </w:t>
      </w:r>
    </w:p>
    <w:p w14:paraId="6431F735" w14:textId="059EB134" w:rsidR="006D4196" w:rsidRPr="00CF1E3D" w:rsidRDefault="006D4196" w:rsidP="006D4196">
      <w:pPr>
        <w:tabs>
          <w:tab w:val="left" w:pos="1800"/>
        </w:tabs>
        <w:spacing w:before="60"/>
        <w:rPr>
          <w:rFonts w:ascii="Segoe UI" w:hAnsi="Segoe UI" w:cs="Segoe UI"/>
          <w:sz w:val="20"/>
          <w:szCs w:val="20"/>
        </w:rPr>
      </w:pPr>
      <w:r w:rsidRPr="00CF1E3D">
        <w:rPr>
          <w:rFonts w:ascii="Segoe UI" w:hAnsi="Segoe UI" w:cs="Segoe UI"/>
          <w:sz w:val="20"/>
          <w:szCs w:val="20"/>
        </w:rPr>
        <w:t xml:space="preserve">Email: </w:t>
      </w:r>
    </w:p>
    <w:p w14:paraId="2510F659" w14:textId="6283956E" w:rsidR="00B44298" w:rsidRPr="00CF1E3D" w:rsidRDefault="00B44298" w:rsidP="00B44298">
      <w:pPr>
        <w:tabs>
          <w:tab w:val="left" w:pos="1800"/>
        </w:tabs>
        <w:spacing w:before="60"/>
        <w:rPr>
          <w:rFonts w:ascii="Segoe UI" w:hAnsi="Segoe UI" w:cs="Segoe UI"/>
          <w:sz w:val="20"/>
          <w:szCs w:val="20"/>
        </w:rPr>
      </w:pPr>
      <w:r w:rsidRPr="00CF1E3D">
        <w:rPr>
          <w:rFonts w:ascii="Segoe UI" w:hAnsi="Segoe UI" w:cs="Segoe UI"/>
          <w:sz w:val="20"/>
          <w:szCs w:val="20"/>
        </w:rPr>
        <w:t xml:space="preserve">ID datové schránky: </w:t>
      </w:r>
      <w:r w:rsidR="00F77B33" w:rsidRPr="00CF1E3D">
        <w:rPr>
          <w:rFonts w:ascii="Segoe UI" w:hAnsi="Segoe UI" w:cs="Segoe UI"/>
          <w:sz w:val="20"/>
          <w:szCs w:val="20"/>
        </w:rPr>
        <w:t>5ttb7bs</w:t>
      </w:r>
    </w:p>
    <w:p w14:paraId="207559DD" w14:textId="6F6DEE66" w:rsidR="00DB4C24" w:rsidRPr="002D46CE" w:rsidRDefault="00B44298" w:rsidP="00DB4C24">
      <w:pPr>
        <w:spacing w:before="60"/>
        <w:rPr>
          <w:rFonts w:ascii="Segoe UI" w:hAnsi="Segoe UI" w:cs="Segoe UI"/>
          <w:b/>
          <w:sz w:val="20"/>
          <w:szCs w:val="20"/>
        </w:rPr>
      </w:pPr>
      <w:r w:rsidRPr="00CF1E3D">
        <w:rPr>
          <w:rFonts w:ascii="Segoe UI" w:hAnsi="Segoe UI" w:cs="Segoe UI"/>
          <w:b/>
          <w:sz w:val="20"/>
          <w:szCs w:val="20"/>
        </w:rPr>
        <w:t>jako osoba vyvolávající přeložku plynárenského zařízení (dále jen „stavebník“</w:t>
      </w:r>
      <w:r w:rsidR="00DB4C24" w:rsidRPr="00CF1E3D">
        <w:rPr>
          <w:rFonts w:ascii="Segoe UI" w:hAnsi="Segoe UI" w:cs="Segoe UI"/>
          <w:b/>
          <w:sz w:val="20"/>
          <w:szCs w:val="20"/>
        </w:rPr>
        <w:t>)</w:t>
      </w:r>
    </w:p>
    <w:p w14:paraId="16C77BAB" w14:textId="0532CDC6" w:rsidR="00B44298" w:rsidRPr="00F77B33" w:rsidRDefault="00B44298" w:rsidP="00B44298">
      <w:pPr>
        <w:spacing w:before="60"/>
        <w:rPr>
          <w:rFonts w:ascii="Segoe UI" w:hAnsi="Segoe UI" w:cs="Segoe UI"/>
          <w:sz w:val="20"/>
          <w:szCs w:val="20"/>
        </w:rPr>
      </w:pPr>
    </w:p>
    <w:p w14:paraId="71892EB4" w14:textId="5522DCB9" w:rsidR="007001A1" w:rsidRPr="00F77B33" w:rsidRDefault="007001A1" w:rsidP="003D6038">
      <w:pPr>
        <w:tabs>
          <w:tab w:val="left" w:pos="1701"/>
        </w:tabs>
        <w:spacing w:before="60"/>
        <w:rPr>
          <w:rFonts w:ascii="Segoe UI" w:hAnsi="Segoe UI" w:cs="Segoe UI"/>
          <w:sz w:val="20"/>
          <w:szCs w:val="20"/>
        </w:rPr>
      </w:pPr>
    </w:p>
    <w:p w14:paraId="357A88B6" w14:textId="38DB9059" w:rsidR="001A172D" w:rsidRPr="00F77B33" w:rsidRDefault="001A172D" w:rsidP="003D6038">
      <w:pPr>
        <w:tabs>
          <w:tab w:val="left" w:pos="1701"/>
        </w:tabs>
        <w:spacing w:before="60"/>
        <w:rPr>
          <w:rFonts w:ascii="Segoe UI" w:hAnsi="Segoe UI" w:cs="Segoe UI"/>
          <w:sz w:val="20"/>
          <w:szCs w:val="20"/>
        </w:rPr>
      </w:pPr>
    </w:p>
    <w:p w14:paraId="5A3D8531" w14:textId="052B80FF" w:rsidR="001A172D" w:rsidRPr="00F77B33" w:rsidRDefault="001A172D" w:rsidP="003D6038">
      <w:pPr>
        <w:tabs>
          <w:tab w:val="left" w:pos="1701"/>
        </w:tabs>
        <w:spacing w:before="60"/>
        <w:rPr>
          <w:rFonts w:ascii="Segoe UI" w:hAnsi="Segoe UI" w:cs="Segoe UI"/>
          <w:sz w:val="20"/>
          <w:szCs w:val="20"/>
        </w:rPr>
      </w:pPr>
    </w:p>
    <w:p w14:paraId="71006218" w14:textId="77777777" w:rsidR="001A172D" w:rsidRPr="00F77B33" w:rsidRDefault="001A172D" w:rsidP="003D6038">
      <w:pPr>
        <w:tabs>
          <w:tab w:val="left" w:pos="1701"/>
        </w:tabs>
        <w:spacing w:before="60"/>
        <w:rPr>
          <w:rFonts w:ascii="Segoe UI" w:hAnsi="Segoe UI" w:cs="Segoe UI"/>
          <w:sz w:val="20"/>
          <w:szCs w:val="20"/>
        </w:rPr>
      </w:pPr>
    </w:p>
    <w:p w14:paraId="3256C093" w14:textId="77777777" w:rsidR="00B44298" w:rsidRPr="00B464ED" w:rsidRDefault="00B44298" w:rsidP="00B44298">
      <w:pPr>
        <w:jc w:val="center"/>
        <w:rPr>
          <w:rFonts w:ascii="Segoe UI" w:hAnsi="Segoe UI" w:cs="Segoe UI"/>
          <w:color w:val="000000"/>
        </w:rPr>
      </w:pPr>
      <w:r w:rsidRPr="00B464ED">
        <w:rPr>
          <w:rFonts w:ascii="Segoe UI" w:hAnsi="Segoe UI" w:cs="Segoe UI"/>
          <w:color w:val="000000"/>
        </w:rPr>
        <w:t>čl. II.</w:t>
      </w:r>
    </w:p>
    <w:p w14:paraId="4526879E" w14:textId="77777777" w:rsidR="00B44298" w:rsidRPr="00B464ED" w:rsidRDefault="00B44298" w:rsidP="00B44298">
      <w:pPr>
        <w:spacing w:after="240"/>
        <w:jc w:val="center"/>
        <w:rPr>
          <w:rFonts w:ascii="Segoe UI" w:hAnsi="Segoe UI" w:cs="Segoe UI"/>
          <w:color w:val="000000"/>
        </w:rPr>
      </w:pPr>
      <w:r w:rsidRPr="00B464ED">
        <w:rPr>
          <w:rFonts w:ascii="Segoe UI" w:hAnsi="Segoe UI" w:cs="Segoe UI"/>
          <w:color w:val="000000"/>
        </w:rPr>
        <w:t>Předmět smlouvy</w:t>
      </w:r>
    </w:p>
    <w:p w14:paraId="722D856C" w14:textId="3A8FF8F2" w:rsidR="00B44298" w:rsidRPr="00B464ED"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B464ED">
        <w:rPr>
          <w:rFonts w:ascii="Segoe UI" w:hAnsi="Segoe UI" w:cs="Segoe UI"/>
          <w:sz w:val="20"/>
          <w:szCs w:val="20"/>
        </w:rPr>
        <w:t xml:space="preserve">Předmětem této smlouvy je úprava práv a povinností spojených s provedením přeložky plynárenského zařízení (dále jen „PZ“) či jeho části </w:t>
      </w:r>
      <w:r w:rsidR="00F77B33" w:rsidRPr="00B464ED">
        <w:rPr>
          <w:rFonts w:ascii="Segoe UI" w:hAnsi="Segoe UI" w:cs="Segoe UI"/>
          <w:sz w:val="20"/>
          <w:szCs w:val="20"/>
        </w:rPr>
        <w:t xml:space="preserve">STL plynovod a přípojky PZ, GIS ID </w:t>
      </w:r>
      <w:r w:rsidR="00B464ED" w:rsidRPr="00B464ED">
        <w:rPr>
          <w:rFonts w:ascii="Segoe UI" w:hAnsi="Segoe UI" w:cs="Segoe UI"/>
          <w:sz w:val="20"/>
          <w:szCs w:val="20"/>
        </w:rPr>
        <w:t>262510168, 2083058, 2083055, 262509396, 2182007, 256884263, 279805653, 2083042</w:t>
      </w:r>
      <w:r w:rsidR="00F77B33" w:rsidRPr="00B464ED">
        <w:rPr>
          <w:rFonts w:ascii="Segoe UI" w:hAnsi="Segoe UI" w:cs="Segoe UI"/>
          <w:sz w:val="20"/>
          <w:szCs w:val="20"/>
        </w:rPr>
        <w:t>, číslo stavby 880010655</w:t>
      </w:r>
      <w:r w:rsidR="00B464ED" w:rsidRPr="00B464ED">
        <w:rPr>
          <w:rFonts w:ascii="Segoe UI" w:hAnsi="Segoe UI" w:cs="Segoe UI"/>
          <w:sz w:val="20"/>
          <w:szCs w:val="20"/>
        </w:rPr>
        <w:t>7</w:t>
      </w:r>
      <w:r w:rsidRPr="00B464ED">
        <w:rPr>
          <w:rFonts w:ascii="Segoe UI" w:hAnsi="Segoe UI" w:cs="Segoe UI"/>
          <w:sz w:val="20"/>
          <w:szCs w:val="20"/>
        </w:rPr>
        <w:t xml:space="preserve"> (dále jen „přeložka PZ“), v</w:t>
      </w:r>
      <w:r w:rsidR="00F77B33" w:rsidRPr="00B464ED">
        <w:rPr>
          <w:rFonts w:ascii="Segoe UI" w:hAnsi="Segoe UI" w:cs="Segoe UI"/>
          <w:sz w:val="20"/>
          <w:szCs w:val="20"/>
        </w:rPr>
        <w:t>e statutárním městě Zlín</w:t>
      </w:r>
      <w:r w:rsidRPr="00B464ED">
        <w:rPr>
          <w:rFonts w:ascii="Segoe UI" w:hAnsi="Segoe UI" w:cs="Segoe UI"/>
          <w:sz w:val="20"/>
          <w:szCs w:val="20"/>
        </w:rPr>
        <w:t xml:space="preserve"> k.ú. </w:t>
      </w:r>
      <w:r w:rsidR="00F77B33" w:rsidRPr="00B464ED">
        <w:rPr>
          <w:rFonts w:ascii="Segoe UI" w:hAnsi="Segoe UI" w:cs="Segoe UI"/>
          <w:sz w:val="20"/>
          <w:szCs w:val="20"/>
        </w:rPr>
        <w:t>Zlín</w:t>
      </w:r>
      <w:r w:rsidRPr="00B464ED">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F77B33" w:rsidRPr="00B464ED">
        <w:rPr>
          <w:rFonts w:ascii="Segoe UI" w:hAnsi="Segoe UI" w:cs="Segoe UI"/>
          <w:sz w:val="20"/>
          <w:szCs w:val="20"/>
        </w:rPr>
        <w:t xml:space="preserve">: SILNICE II/490 - I/49 - 3. úsek "Obchvat </w:t>
      </w:r>
      <w:proofErr w:type="spellStart"/>
      <w:r w:rsidR="00F77B33" w:rsidRPr="00B464ED">
        <w:rPr>
          <w:rFonts w:ascii="Segoe UI" w:hAnsi="Segoe UI" w:cs="Segoe UI"/>
          <w:sz w:val="20"/>
          <w:szCs w:val="20"/>
        </w:rPr>
        <w:t>Zálešné</w:t>
      </w:r>
      <w:proofErr w:type="spellEnd"/>
      <w:r w:rsidR="00F77B33" w:rsidRPr="00B464ED">
        <w:rPr>
          <w:rFonts w:ascii="Segoe UI" w:hAnsi="Segoe UI" w:cs="Segoe UI"/>
          <w:sz w:val="20"/>
          <w:szCs w:val="20"/>
        </w:rPr>
        <w:t>"</w:t>
      </w:r>
      <w:r w:rsidRPr="00B464ED">
        <w:rPr>
          <w:rFonts w:ascii="Segoe UI" w:hAnsi="Segoe UI" w:cs="Segoe UI"/>
          <w:sz w:val="20"/>
          <w:szCs w:val="20"/>
        </w:rPr>
        <w:t>, jejímž investorem je stavebník.</w:t>
      </w:r>
    </w:p>
    <w:p w14:paraId="613FA65D" w14:textId="5A0842C6" w:rsidR="00B44298" w:rsidRPr="00F77B33" w:rsidRDefault="00B44298" w:rsidP="008F1007">
      <w:pPr>
        <w:numPr>
          <w:ilvl w:val="0"/>
          <w:numId w:val="1"/>
        </w:numPr>
        <w:tabs>
          <w:tab w:val="clear" w:pos="360"/>
        </w:tabs>
        <w:spacing w:before="60"/>
        <w:ind w:left="426" w:hanging="425"/>
        <w:jc w:val="both"/>
        <w:rPr>
          <w:rFonts w:ascii="Segoe UI" w:hAnsi="Segoe UI" w:cs="Segoe UI"/>
          <w:sz w:val="20"/>
          <w:szCs w:val="20"/>
        </w:rPr>
      </w:pPr>
      <w:r w:rsidRPr="00F77B33">
        <w:rPr>
          <w:rFonts w:ascii="Segoe UI" w:hAnsi="Segoe UI" w:cs="Segoe UI"/>
          <w:sz w:val="20"/>
          <w:szCs w:val="20"/>
        </w:rPr>
        <w:t xml:space="preserve">Rozsah přeložky PZ včetně předpokládaných nákladů je specifikován ve stanovisku vlastníka PZ ze dne </w:t>
      </w:r>
      <w:r w:rsidR="00F77B33" w:rsidRPr="00F77B33">
        <w:rPr>
          <w:rFonts w:ascii="Segoe UI" w:hAnsi="Segoe UI" w:cs="Segoe UI"/>
          <w:sz w:val="20"/>
          <w:szCs w:val="20"/>
        </w:rPr>
        <w:t>13.01.2022</w:t>
      </w:r>
      <w:r w:rsidRPr="00F77B33">
        <w:rPr>
          <w:rFonts w:ascii="Segoe UI" w:hAnsi="Segoe UI" w:cs="Segoe UI"/>
          <w:sz w:val="20"/>
          <w:szCs w:val="20"/>
        </w:rPr>
        <w:t xml:space="preserve"> číslo </w:t>
      </w:r>
      <w:r w:rsidR="00F77B33" w:rsidRPr="00F77B33">
        <w:rPr>
          <w:rFonts w:ascii="Segoe UI" w:hAnsi="Segoe UI" w:cs="Segoe UI"/>
          <w:sz w:val="20"/>
          <w:szCs w:val="20"/>
        </w:rPr>
        <w:t>5002534</w:t>
      </w:r>
      <w:r w:rsidR="00B464ED">
        <w:rPr>
          <w:rFonts w:ascii="Segoe UI" w:hAnsi="Segoe UI" w:cs="Segoe UI"/>
          <w:sz w:val="20"/>
          <w:szCs w:val="20"/>
        </w:rPr>
        <w:t>188</w:t>
      </w:r>
      <w:r w:rsidRPr="00F77B33">
        <w:rPr>
          <w:rFonts w:ascii="Segoe UI" w:hAnsi="Segoe UI" w:cs="Segoe UI"/>
          <w:sz w:val="20"/>
          <w:szCs w:val="20"/>
        </w:rPr>
        <w:t>.</w:t>
      </w:r>
    </w:p>
    <w:p w14:paraId="61DE1C7E" w14:textId="77777777" w:rsidR="00B44298" w:rsidRPr="00F77B33" w:rsidRDefault="00B44298" w:rsidP="008F1007">
      <w:pPr>
        <w:pStyle w:val="Zkladntext"/>
        <w:spacing w:before="60"/>
        <w:ind w:left="426"/>
        <w:jc w:val="both"/>
        <w:rPr>
          <w:rFonts w:ascii="Segoe UI" w:hAnsi="Segoe UI" w:cs="Segoe UI"/>
          <w:sz w:val="20"/>
          <w:szCs w:val="20"/>
        </w:rPr>
      </w:pPr>
      <w:r w:rsidRPr="00F77B33">
        <w:rPr>
          <w:rFonts w:ascii="Segoe UI" w:hAnsi="Segoe UI" w:cs="Segoe UI"/>
          <w:sz w:val="20"/>
          <w:szCs w:val="20"/>
        </w:rPr>
        <w:t>Její technické řešení může být upřesňováno v průběhu přípravy stavby v jednotlivých stupních projektové dokumentace (dále jen „PD“)</w:t>
      </w:r>
      <w:r w:rsidRPr="00F77B33">
        <w:rPr>
          <w:rStyle w:val="FontStyle13"/>
          <w:rFonts w:ascii="Segoe UI" w:hAnsi="Segoe UI" w:cs="Segoe UI"/>
          <w:sz w:val="20"/>
          <w:szCs w:val="20"/>
        </w:rPr>
        <w:t>. Tyto změny mohou mít vliv na výši</w:t>
      </w:r>
      <w:r w:rsidRPr="00F77B33">
        <w:rPr>
          <w:rFonts w:ascii="Segoe UI" w:hAnsi="Segoe UI" w:cs="Segoe UI"/>
          <w:sz w:val="20"/>
          <w:szCs w:val="20"/>
        </w:rPr>
        <w:t xml:space="preserve"> předpokládaných nákladů na provedení přeložky PZ.</w:t>
      </w:r>
    </w:p>
    <w:p w14:paraId="20F7FE65" w14:textId="3F521472" w:rsidR="00B44298" w:rsidRPr="00F77B33"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F77B33">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F77B33">
        <w:rPr>
          <w:rFonts w:ascii="Segoe UI" w:hAnsi="Segoe UI" w:cs="Segoe UI"/>
          <w:sz w:val="22"/>
          <w:szCs w:val="22"/>
        </w:rPr>
        <w:t> </w:t>
      </w:r>
      <w:r w:rsidRPr="00F77B33">
        <w:rPr>
          <w:rFonts w:ascii="Segoe UI" w:hAnsi="Segoe UI" w:cs="Segoe UI"/>
          <w:sz w:val="20"/>
          <w:szCs w:val="20"/>
        </w:rPr>
        <w:t>na</w:t>
      </w:r>
      <w:r w:rsidR="00074726" w:rsidRPr="00F77B33">
        <w:rPr>
          <w:rFonts w:ascii="Segoe UI" w:hAnsi="Segoe UI" w:cs="Segoe UI"/>
          <w:sz w:val="22"/>
          <w:szCs w:val="22"/>
        </w:rPr>
        <w:t> </w:t>
      </w:r>
      <w:r w:rsidRPr="00F77B33">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F77B33">
        <w:rPr>
          <w:rFonts w:ascii="Segoe UI" w:hAnsi="Segoe UI" w:cs="Segoe UI"/>
          <w:sz w:val="20"/>
          <w:szCs w:val="20"/>
        </w:rPr>
        <w:t> </w:t>
      </w:r>
      <w:r w:rsidRPr="00F77B33">
        <w:rPr>
          <w:rFonts w:ascii="Segoe UI" w:hAnsi="Segoe UI" w:cs="Segoe UI"/>
          <w:sz w:val="20"/>
          <w:szCs w:val="20"/>
        </w:rPr>
        <w:t>PD.</w:t>
      </w:r>
    </w:p>
    <w:p w14:paraId="64E71C64" w14:textId="77777777" w:rsidR="00B44298" w:rsidRPr="00F77B33"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F77B33">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Pr="00F77B33" w:rsidRDefault="007001A1" w:rsidP="003D6038">
      <w:pPr>
        <w:jc w:val="center"/>
        <w:rPr>
          <w:rFonts w:ascii="Segoe UI" w:hAnsi="Segoe UI" w:cs="Segoe UI"/>
          <w:color w:val="000000"/>
          <w:sz w:val="20"/>
          <w:szCs w:val="20"/>
        </w:rPr>
      </w:pPr>
    </w:p>
    <w:p w14:paraId="37BD9C35" w14:textId="77777777" w:rsidR="003F32FE" w:rsidRPr="00F77B33" w:rsidRDefault="003F32FE" w:rsidP="003D6038">
      <w:pPr>
        <w:jc w:val="center"/>
        <w:rPr>
          <w:rFonts w:ascii="Segoe UI" w:hAnsi="Segoe UI" w:cs="Segoe UI"/>
          <w:color w:val="000000"/>
          <w:sz w:val="20"/>
          <w:szCs w:val="20"/>
        </w:rPr>
      </w:pPr>
    </w:p>
    <w:p w14:paraId="4C55CB4A" w14:textId="77777777" w:rsidR="00B44298" w:rsidRPr="00F77B33" w:rsidRDefault="00B44298" w:rsidP="00B44298">
      <w:pPr>
        <w:jc w:val="center"/>
        <w:rPr>
          <w:rFonts w:ascii="Segoe UI" w:hAnsi="Segoe UI" w:cs="Segoe UI"/>
          <w:color w:val="000000"/>
        </w:rPr>
      </w:pPr>
      <w:r w:rsidRPr="00F77B33">
        <w:rPr>
          <w:rFonts w:ascii="Segoe UI" w:hAnsi="Segoe UI" w:cs="Segoe UI"/>
          <w:color w:val="000000"/>
        </w:rPr>
        <w:t>čl. III.</w:t>
      </w:r>
    </w:p>
    <w:p w14:paraId="1264C2AF" w14:textId="77777777" w:rsidR="00B44298" w:rsidRPr="00F77B33" w:rsidRDefault="00B44298" w:rsidP="00B44298">
      <w:pPr>
        <w:spacing w:after="240"/>
        <w:jc w:val="center"/>
        <w:rPr>
          <w:rFonts w:ascii="Segoe UI" w:hAnsi="Segoe UI" w:cs="Segoe UI"/>
          <w:color w:val="000000"/>
        </w:rPr>
      </w:pPr>
      <w:r w:rsidRPr="00F77B33">
        <w:rPr>
          <w:rFonts w:ascii="Segoe UI" w:hAnsi="Segoe UI" w:cs="Segoe UI"/>
          <w:color w:val="000000"/>
        </w:rPr>
        <w:t>Termín provedení stavby</w:t>
      </w:r>
    </w:p>
    <w:p w14:paraId="3E8D5D29" w14:textId="1D846A00" w:rsidR="00B44298" w:rsidRPr="00F77B33"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F77B33">
        <w:rPr>
          <w:rFonts w:ascii="Segoe UI" w:hAnsi="Segoe UI" w:cs="Segoe UI"/>
          <w:sz w:val="20"/>
          <w:szCs w:val="20"/>
        </w:rPr>
        <w:t xml:space="preserve">Přeložku PZ podle článku II. této smlouvy zajistí stavebník v předpokládaném termínu </w:t>
      </w:r>
      <w:r w:rsidR="00F77B33" w:rsidRPr="00F77B33">
        <w:rPr>
          <w:rFonts w:ascii="Segoe UI" w:hAnsi="Segoe UI" w:cs="Segoe UI"/>
          <w:sz w:val="20"/>
          <w:szCs w:val="20"/>
        </w:rPr>
        <w:t>31.12.2025</w:t>
      </w:r>
      <w:r w:rsidRPr="00F77B33">
        <w:rPr>
          <w:rFonts w:ascii="Segoe UI" w:hAnsi="Segoe UI" w:cs="Segoe UI"/>
          <w:sz w:val="20"/>
          <w:szCs w:val="20"/>
        </w:rPr>
        <w:t>, a to včetně provedení propojovacích prací na stávající PZ a zprovoznění přeložky</w:t>
      </w:r>
      <w:r w:rsidRPr="00F77B33" w:rsidDel="004E55B2">
        <w:rPr>
          <w:rFonts w:ascii="Segoe UI" w:hAnsi="Segoe UI" w:cs="Segoe UI"/>
          <w:sz w:val="20"/>
          <w:szCs w:val="20"/>
        </w:rPr>
        <w:t>.</w:t>
      </w:r>
    </w:p>
    <w:p w14:paraId="515F2919" w14:textId="001E60EB" w:rsidR="007001A1" w:rsidRPr="00F77B33" w:rsidRDefault="007001A1" w:rsidP="003D6038">
      <w:pPr>
        <w:jc w:val="center"/>
        <w:rPr>
          <w:rFonts w:ascii="Segoe UI" w:hAnsi="Segoe UI" w:cs="Segoe UI"/>
          <w:color w:val="000000"/>
          <w:sz w:val="20"/>
          <w:szCs w:val="20"/>
        </w:rPr>
      </w:pPr>
    </w:p>
    <w:p w14:paraId="2878CBAC" w14:textId="77777777" w:rsidR="003F32FE" w:rsidRPr="00F77B33" w:rsidRDefault="003F32FE" w:rsidP="003D6038">
      <w:pPr>
        <w:jc w:val="center"/>
        <w:rPr>
          <w:rFonts w:ascii="Segoe UI" w:hAnsi="Segoe UI" w:cs="Segoe UI"/>
          <w:color w:val="000000"/>
          <w:sz w:val="20"/>
          <w:szCs w:val="20"/>
        </w:rPr>
      </w:pPr>
    </w:p>
    <w:p w14:paraId="0149AF02" w14:textId="77777777" w:rsidR="00B44298" w:rsidRPr="00F77B33" w:rsidRDefault="00B44298" w:rsidP="00B44298">
      <w:pPr>
        <w:jc w:val="center"/>
        <w:rPr>
          <w:rFonts w:ascii="Segoe UI" w:hAnsi="Segoe UI" w:cs="Segoe UI"/>
        </w:rPr>
      </w:pPr>
      <w:r w:rsidRPr="00F77B33">
        <w:rPr>
          <w:rFonts w:ascii="Segoe UI" w:hAnsi="Segoe UI" w:cs="Segoe UI"/>
        </w:rPr>
        <w:t>čl. IV.</w:t>
      </w:r>
    </w:p>
    <w:p w14:paraId="02CB936E" w14:textId="77777777" w:rsidR="00B44298" w:rsidRPr="00F77B33" w:rsidRDefault="00B44298" w:rsidP="00B44298">
      <w:pPr>
        <w:spacing w:after="240"/>
        <w:jc w:val="center"/>
        <w:rPr>
          <w:rFonts w:ascii="Segoe UI" w:hAnsi="Segoe UI" w:cs="Segoe UI"/>
          <w:color w:val="000000"/>
        </w:rPr>
      </w:pPr>
      <w:r w:rsidRPr="00F77B33">
        <w:rPr>
          <w:rFonts w:ascii="Segoe UI" w:hAnsi="Segoe UI" w:cs="Segoe UI"/>
          <w:color w:val="000000"/>
        </w:rPr>
        <w:t>Práva a povinnosti smluvních stran</w:t>
      </w:r>
    </w:p>
    <w:p w14:paraId="56E3A32D" w14:textId="77777777" w:rsidR="00B44298" w:rsidRPr="00F77B33" w:rsidRDefault="00B44298" w:rsidP="00B44298">
      <w:pPr>
        <w:numPr>
          <w:ilvl w:val="0"/>
          <w:numId w:val="15"/>
        </w:numPr>
        <w:spacing w:after="120"/>
        <w:ind w:left="350" w:hanging="336"/>
        <w:rPr>
          <w:rFonts w:ascii="Segoe UI" w:hAnsi="Segoe UI" w:cs="Segoe UI"/>
          <w:sz w:val="22"/>
          <w:szCs w:val="22"/>
        </w:rPr>
      </w:pPr>
      <w:r w:rsidRPr="00F77B33">
        <w:rPr>
          <w:rFonts w:ascii="Segoe UI" w:hAnsi="Segoe UI" w:cs="Segoe UI"/>
          <w:sz w:val="22"/>
          <w:szCs w:val="22"/>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 xml:space="preserve">předá stavebník listiny a doklady v originálním vyhotovení stanovené TPG 905 01 a doklady požadované vlastníkem PZ v jeho stanovisku k PD </w:t>
      </w:r>
      <w:r w:rsidRPr="002E5CF1">
        <w:rPr>
          <w:rFonts w:ascii="Segoe UI" w:hAnsi="Segoe UI" w:cs="Segoe UI"/>
          <w:sz w:val="20"/>
          <w:szCs w:val="20"/>
        </w:rPr>
        <w:lastRenderedPageBreak/>
        <w:t>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lastRenderedPageBreak/>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lastRenderedPageBreak/>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2ED8EC02" w:rsidR="00D5675D"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1EAEE315" w:rsidR="001F4B26" w:rsidRPr="00CF1E3D" w:rsidRDefault="00764FDE" w:rsidP="00764FDE">
      <w:pPr>
        <w:pStyle w:val="Odstavecseseznamem"/>
        <w:numPr>
          <w:ilvl w:val="0"/>
          <w:numId w:val="9"/>
        </w:numPr>
        <w:jc w:val="both"/>
        <w:rPr>
          <w:rFonts w:ascii="Segoe UI" w:hAnsi="Segoe UI" w:cs="Segoe UI"/>
          <w:sz w:val="20"/>
          <w:szCs w:val="20"/>
        </w:rPr>
      </w:pPr>
      <w:r w:rsidRPr="00CF1E3D">
        <w:rPr>
          <w:rFonts w:ascii="Segoe UI" w:hAnsi="Segoe UI" w:cs="Segoe UI"/>
          <w:sz w:val="20"/>
          <w:szCs w:val="20"/>
        </w:rPr>
        <w:t>Stavebník se zavazuje uhradit výše uvedené náklady prokazatelně vynaložené vlastníkem PZ na základě faktury, přičemž vlastník PZ je oprávněn vystavit fakturu po protokolárním předání a převzetí přeložky PZ. Faktura bude vystavena se splatností 30 dnů ode dne jejího prokazatelného doručení stavebníkovi.</w:t>
      </w:r>
    </w:p>
    <w:p w14:paraId="70551B6F" w14:textId="3D606949" w:rsidR="009C2D80" w:rsidRDefault="009C2D80" w:rsidP="003D6038">
      <w:pPr>
        <w:jc w:val="center"/>
        <w:rPr>
          <w:rFonts w:ascii="Segoe UI" w:hAnsi="Segoe UI" w:cs="Segoe UI"/>
          <w:b/>
          <w:color w:val="000000"/>
          <w:sz w:val="20"/>
          <w:szCs w:val="20"/>
        </w:rPr>
      </w:pPr>
    </w:p>
    <w:p w14:paraId="36B3D9C8" w14:textId="77777777" w:rsidR="00764FDE" w:rsidRPr="002E5CF1" w:rsidRDefault="00764FDE"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4317890E" w14:textId="3565DE05" w:rsidR="005C2D7C" w:rsidRDefault="005C2D7C" w:rsidP="009D62BD">
      <w:pPr>
        <w:jc w:val="center"/>
        <w:rPr>
          <w:rFonts w:ascii="Segoe UI" w:hAnsi="Segoe UI" w:cs="Segoe UI"/>
          <w:b/>
          <w:sz w:val="22"/>
          <w:szCs w:val="22"/>
        </w:rPr>
      </w:pPr>
    </w:p>
    <w:p w14:paraId="200322FF" w14:textId="000A512F" w:rsidR="00764FDE" w:rsidRDefault="00764FDE" w:rsidP="009D62BD">
      <w:pPr>
        <w:jc w:val="center"/>
        <w:rPr>
          <w:rFonts w:ascii="Segoe UI" w:hAnsi="Segoe UI" w:cs="Segoe UI"/>
          <w:b/>
          <w:sz w:val="22"/>
          <w:szCs w:val="22"/>
        </w:rPr>
      </w:pPr>
    </w:p>
    <w:p w14:paraId="4079CD20" w14:textId="1588E1EA" w:rsidR="00764FDE" w:rsidRDefault="00764FDE" w:rsidP="009D62BD">
      <w:pPr>
        <w:jc w:val="center"/>
        <w:rPr>
          <w:rFonts w:ascii="Segoe UI" w:hAnsi="Segoe UI" w:cs="Segoe UI"/>
          <w:b/>
          <w:sz w:val="22"/>
          <w:szCs w:val="22"/>
        </w:rPr>
      </w:pP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lastRenderedPageBreak/>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4E3B858C" w14:textId="7467045B" w:rsidR="00D5675D" w:rsidRPr="00F77B33" w:rsidRDefault="0003006D" w:rsidP="00F77B33">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7788A490"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w:t>
      </w:r>
      <w:r w:rsidR="00F871A2">
        <w:rPr>
          <w:rFonts w:ascii="Segoe UI" w:hAnsi="Segoe UI" w:cs="Segoe UI"/>
          <w:sz w:val="20"/>
          <w:szCs w:val="20"/>
        </w:rPr>
        <w:t xml:space="preserve"> </w:t>
      </w:r>
      <w:r w:rsidRPr="002E5CF1">
        <w:rPr>
          <w:rFonts w:ascii="Segoe UI" w:hAnsi="Segoe UI" w:cs="Segoe UI"/>
          <w:sz w:val="20"/>
          <w:szCs w:val="20"/>
        </w:rPr>
        <w:t>osob,</w:t>
      </w:r>
      <w:r w:rsidR="00F871A2">
        <w:rPr>
          <w:rFonts w:ascii="Segoe UI" w:hAnsi="Segoe UI" w:cs="Segoe UI"/>
          <w:sz w:val="20"/>
          <w:szCs w:val="20"/>
        </w:rPr>
        <w:t xml:space="preserve"> </w:t>
      </w:r>
      <w:r w:rsidRPr="002E5CF1">
        <w:rPr>
          <w:rFonts w:ascii="Segoe UI" w:hAnsi="Segoe UI" w:cs="Segoe UI"/>
          <w:sz w:val="20"/>
          <w:szCs w:val="20"/>
        </w:rPr>
        <w:t xml:space="preserve">apod.) tímto prohlášením smluvní </w:t>
      </w:r>
      <w:r w:rsidRPr="002E5CF1">
        <w:rPr>
          <w:rFonts w:ascii="Segoe UI" w:hAnsi="Segoe UI" w:cs="Segoe UI"/>
          <w:sz w:val="20"/>
          <w:szCs w:val="20"/>
        </w:rPr>
        <w:lastRenderedPageBreak/>
        <w:t>strany automaticky předem odmítají a změny v návrhu této smlouvy (s výjimkou změn uvedených v předchozí závorce) se považují za nový návrh smlouvy.</w:t>
      </w:r>
    </w:p>
    <w:p w14:paraId="0D73830A" w14:textId="1585470A" w:rsidR="007001A1" w:rsidRPr="00CF1E3D"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CF1E3D">
        <w:rPr>
          <w:rFonts w:ascii="Segoe UI" w:hAnsi="Segoe UI" w:cs="Segoe UI"/>
          <w:sz w:val="20"/>
          <w:szCs w:val="20"/>
        </w:rPr>
        <w:t>Tato smlouva nabývá platnosti dnem podpisu oběma smluvními stranami</w:t>
      </w:r>
      <w:r w:rsidR="000E740C" w:rsidRPr="00CF1E3D">
        <w:rPr>
          <w:rFonts w:ascii="Segoe UI" w:hAnsi="Segoe UI" w:cs="Segoe UI"/>
          <w:sz w:val="20"/>
          <w:szCs w:val="20"/>
        </w:rPr>
        <w:t xml:space="preserve"> a účinnosti dnem zveřejnění v registru smluv</w:t>
      </w:r>
      <w:r w:rsidRPr="00CF1E3D">
        <w:rPr>
          <w:rFonts w:ascii="Segoe UI" w:hAnsi="Segoe UI" w:cs="Segoe UI"/>
          <w:sz w:val="20"/>
          <w:szCs w:val="20"/>
        </w:rPr>
        <w:t>.</w:t>
      </w:r>
    </w:p>
    <w:p w14:paraId="21762BDA" w14:textId="5B4AEEDF" w:rsidR="007001A1" w:rsidRPr="00CF1E3D"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CF1E3D">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CF1E3D">
        <w:rPr>
          <w:rFonts w:ascii="Segoe UI" w:hAnsi="Segoe UI" w:cs="Segoe UI"/>
          <w:sz w:val="20"/>
          <w:szCs w:val="20"/>
        </w:rPr>
        <w:t> </w:t>
      </w:r>
      <w:r w:rsidRPr="00CF1E3D">
        <w:rPr>
          <w:rFonts w:ascii="Segoe UI" w:hAnsi="Segoe UI" w:cs="Segoe UI"/>
          <w:sz w:val="20"/>
          <w:szCs w:val="20"/>
        </w:rPr>
        <w:t xml:space="preserve">platné smlouvy o zajištění přeložky </w:t>
      </w:r>
      <w:r w:rsidR="007F1C57" w:rsidRPr="00CF1E3D">
        <w:rPr>
          <w:rFonts w:ascii="Segoe UI" w:hAnsi="Segoe UI" w:cs="Segoe UI"/>
          <w:sz w:val="20"/>
          <w:szCs w:val="20"/>
        </w:rPr>
        <w:t>PZ</w:t>
      </w:r>
      <w:r w:rsidRPr="00CF1E3D">
        <w:rPr>
          <w:rFonts w:ascii="Segoe UI" w:hAnsi="Segoe UI" w:cs="Segoe UI"/>
          <w:sz w:val="20"/>
          <w:szCs w:val="20"/>
        </w:rPr>
        <w:t xml:space="preserve">. Tímto ustanovením nejsou dotčeny závazky, které ze své povahy mají trvat i po uplynutí platnosti této smlouvy.    </w:t>
      </w:r>
    </w:p>
    <w:p w14:paraId="36F4E52B" w14:textId="64415E1B" w:rsidR="003D6038" w:rsidRPr="00CF1E3D" w:rsidRDefault="003D6038" w:rsidP="003D6038">
      <w:pPr>
        <w:tabs>
          <w:tab w:val="left" w:pos="1701"/>
        </w:tabs>
        <w:spacing w:before="60"/>
        <w:rPr>
          <w:rFonts w:ascii="Segoe UI" w:hAnsi="Segoe UI" w:cs="Segoe UI"/>
          <w:sz w:val="20"/>
          <w:szCs w:val="20"/>
        </w:rPr>
      </w:pPr>
    </w:p>
    <w:p w14:paraId="4A68D151" w14:textId="247F347E" w:rsidR="000E740C" w:rsidRPr="00CF1E3D" w:rsidRDefault="000E740C" w:rsidP="000E740C">
      <w:pPr>
        <w:widowControl w:val="0"/>
        <w:pBdr>
          <w:top w:val="single" w:sz="6" w:space="1" w:color="auto"/>
          <w:left w:val="single" w:sz="6" w:space="1" w:color="auto"/>
          <w:bottom w:val="single" w:sz="6" w:space="1" w:color="auto"/>
          <w:right w:val="single" w:sz="6" w:space="1" w:color="auto"/>
        </w:pBdr>
        <w:rPr>
          <w:rFonts w:ascii="Arial" w:hAnsi="Arial" w:cs="Arial"/>
          <w:i/>
          <w:sz w:val="20"/>
          <w:szCs w:val="20"/>
        </w:rPr>
      </w:pPr>
      <w:r w:rsidRPr="00CF1E3D">
        <w:rPr>
          <w:rFonts w:ascii="Arial" w:hAnsi="Arial" w:cs="Arial"/>
          <w:b/>
          <w:i/>
          <w:sz w:val="20"/>
          <w:szCs w:val="20"/>
        </w:rPr>
        <w:t>Doložka dle § 41 zákona č. 128/2000 Sb., o obcích</w:t>
      </w:r>
      <w:r w:rsidRPr="00CF1E3D">
        <w:rPr>
          <w:rFonts w:ascii="Arial" w:hAnsi="Arial" w:cs="Arial"/>
          <w:i/>
          <w:sz w:val="20"/>
          <w:szCs w:val="20"/>
        </w:rPr>
        <w:br/>
        <w:t>Schváleno orgánem obce: Rada města Zlína</w:t>
      </w:r>
      <w:r w:rsidRPr="00CF1E3D">
        <w:rPr>
          <w:rFonts w:ascii="Arial" w:hAnsi="Arial" w:cs="Arial"/>
          <w:i/>
          <w:sz w:val="20"/>
          <w:szCs w:val="20"/>
        </w:rPr>
        <w:tab/>
      </w:r>
      <w:r w:rsidRPr="00CF1E3D">
        <w:rPr>
          <w:rFonts w:ascii="Arial" w:hAnsi="Arial" w:cs="Arial"/>
          <w:i/>
          <w:sz w:val="20"/>
          <w:szCs w:val="20"/>
        </w:rPr>
        <w:br/>
        <w:t>Datum a číslo jednací: 28.2.2022, čj</w:t>
      </w:r>
      <w:r w:rsidR="00764FDE" w:rsidRPr="00CF1E3D">
        <w:rPr>
          <w:rFonts w:ascii="Arial" w:hAnsi="Arial" w:cs="Arial"/>
          <w:i/>
          <w:sz w:val="20"/>
          <w:szCs w:val="20"/>
        </w:rPr>
        <w:t>.176</w:t>
      </w:r>
      <w:r w:rsidRPr="00CF1E3D">
        <w:rPr>
          <w:rFonts w:ascii="Arial" w:hAnsi="Arial" w:cs="Arial"/>
          <w:i/>
          <w:sz w:val="20"/>
          <w:szCs w:val="20"/>
        </w:rPr>
        <w:t>/4R/2022</w:t>
      </w:r>
    </w:p>
    <w:p w14:paraId="3232DA9B" w14:textId="77777777" w:rsidR="000E740C" w:rsidRPr="00CF1E3D" w:rsidRDefault="000E740C" w:rsidP="000E740C">
      <w:pPr>
        <w:widowControl w:val="0"/>
        <w:pBdr>
          <w:top w:val="single" w:sz="6" w:space="1" w:color="auto"/>
          <w:left w:val="single" w:sz="6" w:space="1" w:color="auto"/>
          <w:bottom w:val="single" w:sz="6" w:space="1" w:color="auto"/>
          <w:right w:val="single" w:sz="6" w:space="1" w:color="auto"/>
        </w:pBdr>
        <w:rPr>
          <w:rFonts w:ascii="Arial" w:hAnsi="Arial" w:cs="Arial"/>
          <w:b/>
          <w:i/>
          <w:sz w:val="20"/>
          <w:szCs w:val="20"/>
        </w:rPr>
      </w:pPr>
      <w:r w:rsidRPr="00CF1E3D">
        <w:rPr>
          <w:rFonts w:ascii="Arial" w:hAnsi="Arial" w:cs="Arial"/>
          <w:i/>
          <w:sz w:val="20"/>
          <w:szCs w:val="20"/>
        </w:rPr>
        <w:t xml:space="preserve">Schváleno orgánem obce: Zastupitelstvo města Zlína          </w:t>
      </w:r>
      <w:r w:rsidRPr="00CF1E3D">
        <w:rPr>
          <w:rFonts w:ascii="Arial" w:hAnsi="Arial" w:cs="Arial"/>
          <w:b/>
          <w:i/>
          <w:sz w:val="20"/>
          <w:szCs w:val="20"/>
        </w:rPr>
        <w:t>finanční krytí</w:t>
      </w:r>
    </w:p>
    <w:p w14:paraId="63F93F67" w14:textId="29D5F63F" w:rsidR="000E740C" w:rsidRPr="00CF1E3D" w:rsidRDefault="000E740C" w:rsidP="000E740C">
      <w:pPr>
        <w:widowControl w:val="0"/>
        <w:pBdr>
          <w:top w:val="single" w:sz="6" w:space="1" w:color="auto"/>
          <w:left w:val="single" w:sz="6" w:space="1" w:color="auto"/>
          <w:bottom w:val="single" w:sz="6" w:space="1" w:color="auto"/>
          <w:right w:val="single" w:sz="6" w:space="1" w:color="auto"/>
        </w:pBdr>
        <w:rPr>
          <w:rFonts w:ascii="Arial" w:hAnsi="Arial" w:cs="Arial"/>
          <w:sz w:val="20"/>
          <w:szCs w:val="20"/>
        </w:rPr>
      </w:pPr>
      <w:r w:rsidRPr="00CF1E3D">
        <w:rPr>
          <w:rFonts w:ascii="Arial" w:hAnsi="Arial" w:cs="Arial"/>
          <w:i/>
          <w:sz w:val="20"/>
          <w:szCs w:val="20"/>
        </w:rPr>
        <w:t xml:space="preserve">Datum a číslo usnesení: </w:t>
      </w:r>
      <w:r w:rsidR="00AE43B1">
        <w:rPr>
          <w:rFonts w:ascii="Arial" w:hAnsi="Arial" w:cs="Arial"/>
          <w:i/>
          <w:sz w:val="20"/>
          <w:szCs w:val="20"/>
        </w:rPr>
        <w:t>31.3.2022,č.j, 2/24Z/2022</w:t>
      </w:r>
    </w:p>
    <w:p w14:paraId="6C023D1D" w14:textId="77777777" w:rsidR="000E740C" w:rsidRPr="00CF1E3D" w:rsidRDefault="000E740C" w:rsidP="000E740C">
      <w:pPr>
        <w:pStyle w:val="Zkladntext3"/>
        <w:tabs>
          <w:tab w:val="left" w:pos="4860"/>
          <w:tab w:val="left" w:pos="5040"/>
        </w:tabs>
        <w:rPr>
          <w:rFonts w:ascii="Segoe UI" w:hAnsi="Segoe UI" w:cs="Segoe UI"/>
          <w:b/>
          <w:bCs/>
          <w:color w:val="000000"/>
          <w:sz w:val="20"/>
          <w:szCs w:val="20"/>
        </w:rPr>
      </w:pPr>
    </w:p>
    <w:p w14:paraId="6F2D8BAA" w14:textId="11C5FE91" w:rsidR="00660B93" w:rsidRPr="00CF1E3D" w:rsidRDefault="00660B93" w:rsidP="003D6038">
      <w:pPr>
        <w:tabs>
          <w:tab w:val="left" w:pos="1701"/>
        </w:tabs>
        <w:spacing w:before="60"/>
        <w:rPr>
          <w:rFonts w:ascii="Segoe UI" w:hAnsi="Segoe UI" w:cs="Segoe UI"/>
          <w:sz w:val="20"/>
          <w:szCs w:val="20"/>
        </w:rPr>
      </w:pPr>
    </w:p>
    <w:p w14:paraId="6C087245" w14:textId="77777777" w:rsidR="00B47882" w:rsidRPr="00CF1E3D"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CF1E3D" w:rsidRDefault="003D6038" w:rsidP="003D6038">
      <w:pPr>
        <w:pStyle w:val="Zkladntext3"/>
        <w:tabs>
          <w:tab w:val="left" w:pos="4860"/>
          <w:tab w:val="left" w:pos="5040"/>
        </w:tabs>
        <w:rPr>
          <w:rFonts w:ascii="Segoe UI" w:hAnsi="Segoe UI" w:cs="Segoe UI"/>
          <w:b/>
          <w:color w:val="000000"/>
          <w:sz w:val="20"/>
          <w:szCs w:val="20"/>
        </w:rPr>
      </w:pPr>
      <w:r w:rsidRPr="00CF1E3D">
        <w:rPr>
          <w:rFonts w:ascii="Segoe UI" w:hAnsi="Segoe UI" w:cs="Segoe UI"/>
          <w:b/>
          <w:bCs/>
          <w:color w:val="000000"/>
          <w:sz w:val="20"/>
          <w:szCs w:val="20"/>
        </w:rPr>
        <w:t>Stavebník</w:t>
      </w:r>
      <w:r w:rsidRPr="00CF1E3D">
        <w:rPr>
          <w:rFonts w:ascii="Segoe UI" w:hAnsi="Segoe UI" w:cs="Segoe UI"/>
          <w:b/>
          <w:color w:val="000000"/>
          <w:sz w:val="20"/>
          <w:szCs w:val="20"/>
        </w:rPr>
        <w:tab/>
      </w:r>
      <w:r w:rsidRPr="00CF1E3D">
        <w:rPr>
          <w:rFonts w:ascii="Segoe UI" w:hAnsi="Segoe UI" w:cs="Segoe UI"/>
          <w:b/>
          <w:color w:val="000000"/>
          <w:sz w:val="20"/>
          <w:szCs w:val="20"/>
        </w:rPr>
        <w:tab/>
        <w:t xml:space="preserve">       Vlastník PZ</w:t>
      </w:r>
    </w:p>
    <w:p w14:paraId="04759AC5" w14:textId="77777777" w:rsidR="003D6038" w:rsidRPr="00CF1E3D"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676F1700" w:rsidR="003D6038" w:rsidRPr="00CF1E3D" w:rsidRDefault="003D6038" w:rsidP="003D6038">
      <w:pPr>
        <w:pStyle w:val="Zkladntext3"/>
        <w:tabs>
          <w:tab w:val="left" w:pos="5040"/>
        </w:tabs>
        <w:rPr>
          <w:rFonts w:ascii="Segoe UI" w:hAnsi="Segoe UI" w:cs="Segoe UI"/>
          <w:color w:val="000000"/>
          <w:sz w:val="20"/>
          <w:szCs w:val="20"/>
        </w:rPr>
      </w:pPr>
      <w:r w:rsidRPr="00CF1E3D">
        <w:rPr>
          <w:rFonts w:ascii="Segoe UI" w:hAnsi="Segoe UI" w:cs="Segoe UI"/>
          <w:color w:val="000000"/>
          <w:sz w:val="20"/>
          <w:szCs w:val="20"/>
        </w:rPr>
        <w:t>V</w:t>
      </w:r>
      <w:r w:rsidR="00F77B33" w:rsidRPr="00CF1E3D">
        <w:rPr>
          <w:rFonts w:ascii="Segoe UI" w:hAnsi="Segoe UI" w:cs="Segoe UI"/>
          <w:color w:val="000000"/>
          <w:sz w:val="20"/>
          <w:szCs w:val="20"/>
        </w:rPr>
        <w:t>e Zlíně</w:t>
      </w:r>
      <w:r w:rsidR="00DD04AF" w:rsidRPr="00CF1E3D">
        <w:rPr>
          <w:rFonts w:ascii="Segoe UI" w:hAnsi="Segoe UI" w:cs="Segoe UI"/>
          <w:color w:val="000000"/>
          <w:sz w:val="20"/>
          <w:szCs w:val="20"/>
        </w:rPr>
        <w:t xml:space="preserve">, </w:t>
      </w:r>
      <w:r w:rsidRPr="00CF1E3D">
        <w:rPr>
          <w:rFonts w:ascii="Segoe UI" w:hAnsi="Segoe UI" w:cs="Segoe UI"/>
          <w:color w:val="000000"/>
          <w:sz w:val="20"/>
          <w:szCs w:val="20"/>
        </w:rPr>
        <w:t>dne</w:t>
      </w:r>
      <w:r w:rsidR="00DD04AF" w:rsidRPr="00CF1E3D">
        <w:rPr>
          <w:rFonts w:ascii="Segoe UI" w:hAnsi="Segoe UI" w:cs="Segoe UI"/>
          <w:color w:val="000000"/>
          <w:sz w:val="20"/>
          <w:szCs w:val="20"/>
        </w:rPr>
        <w:t xml:space="preserve"> …………</w:t>
      </w:r>
      <w:r w:rsidRPr="00CF1E3D">
        <w:rPr>
          <w:rFonts w:ascii="Segoe UI" w:hAnsi="Segoe UI" w:cs="Segoe UI"/>
          <w:color w:val="000000"/>
          <w:sz w:val="20"/>
          <w:szCs w:val="20"/>
        </w:rPr>
        <w:t xml:space="preserve">                                                            </w:t>
      </w:r>
      <w:r w:rsidR="00B47882" w:rsidRPr="00CF1E3D">
        <w:rPr>
          <w:rFonts w:ascii="Segoe UI" w:hAnsi="Segoe UI" w:cs="Segoe UI"/>
          <w:color w:val="000000"/>
          <w:sz w:val="20"/>
          <w:szCs w:val="20"/>
        </w:rPr>
        <w:t xml:space="preserve">   </w:t>
      </w:r>
      <w:r w:rsidRPr="00CF1E3D">
        <w:rPr>
          <w:rFonts w:ascii="Segoe UI" w:hAnsi="Segoe UI" w:cs="Segoe UI"/>
          <w:color w:val="000000"/>
          <w:sz w:val="20"/>
          <w:szCs w:val="20"/>
        </w:rPr>
        <w:t>V</w:t>
      </w:r>
      <w:r w:rsidR="00F77B33" w:rsidRPr="00CF1E3D">
        <w:rPr>
          <w:rFonts w:ascii="Segoe UI" w:hAnsi="Segoe UI" w:cs="Segoe UI"/>
          <w:color w:val="000000"/>
          <w:sz w:val="20"/>
          <w:szCs w:val="20"/>
        </w:rPr>
        <w:t xml:space="preserve"> Kroměříži</w:t>
      </w:r>
      <w:r w:rsidR="00DD04AF" w:rsidRPr="00CF1E3D">
        <w:rPr>
          <w:rFonts w:ascii="Segoe UI" w:hAnsi="Segoe UI" w:cs="Segoe UI"/>
          <w:color w:val="000000"/>
          <w:sz w:val="20"/>
          <w:szCs w:val="20"/>
        </w:rPr>
        <w:t>,</w:t>
      </w:r>
      <w:r w:rsidRPr="00CF1E3D">
        <w:rPr>
          <w:rFonts w:ascii="Segoe UI" w:hAnsi="Segoe UI" w:cs="Segoe UI"/>
          <w:color w:val="000000"/>
          <w:sz w:val="20"/>
          <w:szCs w:val="20"/>
        </w:rPr>
        <w:t xml:space="preserve"> dne</w:t>
      </w:r>
      <w:r w:rsidR="00DD04AF" w:rsidRPr="00CF1E3D">
        <w:rPr>
          <w:rFonts w:ascii="Segoe UI" w:hAnsi="Segoe UI" w:cs="Segoe UI"/>
          <w:color w:val="000000"/>
          <w:sz w:val="20"/>
          <w:szCs w:val="20"/>
        </w:rPr>
        <w:t xml:space="preserve"> </w:t>
      </w:r>
      <w:r w:rsidR="002B0893">
        <w:rPr>
          <w:rFonts w:ascii="Segoe UI" w:hAnsi="Segoe UI" w:cs="Segoe UI"/>
          <w:color w:val="000000"/>
          <w:sz w:val="20"/>
          <w:szCs w:val="20"/>
        </w:rPr>
        <w:t>16.03.2022</w:t>
      </w:r>
    </w:p>
    <w:p w14:paraId="746D92FD" w14:textId="77777777" w:rsidR="003D6038" w:rsidRPr="00CF1E3D" w:rsidRDefault="003D6038" w:rsidP="003D6038">
      <w:pPr>
        <w:tabs>
          <w:tab w:val="left" w:pos="5040"/>
        </w:tabs>
        <w:rPr>
          <w:rFonts w:ascii="Segoe UI" w:hAnsi="Segoe UI" w:cs="Segoe UI"/>
          <w:color w:val="000000"/>
          <w:sz w:val="20"/>
          <w:szCs w:val="20"/>
        </w:rPr>
      </w:pPr>
    </w:p>
    <w:p w14:paraId="2AACE175" w14:textId="77777777" w:rsidR="003D6038" w:rsidRPr="00CF1E3D" w:rsidRDefault="003D6038" w:rsidP="003D6038">
      <w:pPr>
        <w:tabs>
          <w:tab w:val="left" w:pos="5040"/>
        </w:tabs>
        <w:rPr>
          <w:rFonts w:ascii="Segoe UI" w:hAnsi="Segoe UI" w:cs="Segoe UI"/>
          <w:color w:val="000000"/>
          <w:sz w:val="20"/>
          <w:szCs w:val="20"/>
        </w:rPr>
      </w:pPr>
    </w:p>
    <w:p w14:paraId="45520E8F" w14:textId="77777777" w:rsidR="003D6038" w:rsidRPr="00CF1E3D" w:rsidRDefault="003D6038" w:rsidP="003D6038">
      <w:pPr>
        <w:tabs>
          <w:tab w:val="left" w:pos="5040"/>
        </w:tabs>
        <w:rPr>
          <w:rFonts w:ascii="Segoe UI" w:hAnsi="Segoe UI" w:cs="Segoe UI"/>
          <w:color w:val="000000"/>
          <w:sz w:val="20"/>
          <w:szCs w:val="20"/>
        </w:rPr>
      </w:pPr>
    </w:p>
    <w:p w14:paraId="7805619B" w14:textId="77777777" w:rsidR="003D6038" w:rsidRPr="00CF1E3D" w:rsidRDefault="003D6038" w:rsidP="003D6038">
      <w:pPr>
        <w:tabs>
          <w:tab w:val="left" w:pos="5040"/>
        </w:tabs>
        <w:rPr>
          <w:rFonts w:ascii="Segoe UI" w:hAnsi="Segoe UI" w:cs="Segoe UI"/>
          <w:color w:val="000000"/>
          <w:sz w:val="20"/>
          <w:szCs w:val="20"/>
        </w:rPr>
      </w:pPr>
    </w:p>
    <w:p w14:paraId="017E7977" w14:textId="6C2C4EEC" w:rsidR="003D6038" w:rsidRPr="00CF1E3D" w:rsidRDefault="003D6038" w:rsidP="008F1007">
      <w:pPr>
        <w:tabs>
          <w:tab w:val="left" w:pos="5245"/>
        </w:tabs>
        <w:rPr>
          <w:rFonts w:ascii="Segoe UI" w:hAnsi="Segoe UI" w:cs="Segoe UI"/>
          <w:color w:val="000000"/>
          <w:sz w:val="20"/>
          <w:szCs w:val="20"/>
        </w:rPr>
      </w:pPr>
      <w:r w:rsidRPr="00CF1E3D">
        <w:rPr>
          <w:rFonts w:ascii="Segoe UI" w:hAnsi="Segoe UI" w:cs="Segoe UI"/>
          <w:color w:val="000000"/>
          <w:sz w:val="20"/>
          <w:szCs w:val="20"/>
        </w:rPr>
        <w:t>……………………………</w:t>
      </w:r>
      <w:r w:rsidR="008F1007" w:rsidRPr="00CF1E3D">
        <w:rPr>
          <w:rFonts w:ascii="Segoe UI" w:hAnsi="Segoe UI" w:cs="Segoe UI"/>
          <w:color w:val="000000"/>
          <w:sz w:val="20"/>
          <w:szCs w:val="20"/>
        </w:rPr>
        <w:tab/>
      </w:r>
      <w:r w:rsidRPr="00CF1E3D">
        <w:rPr>
          <w:rFonts w:ascii="Segoe UI" w:hAnsi="Segoe UI" w:cs="Segoe UI"/>
          <w:color w:val="000000"/>
          <w:sz w:val="20"/>
          <w:szCs w:val="20"/>
        </w:rPr>
        <w:t>……………………………………</w:t>
      </w:r>
    </w:p>
    <w:p w14:paraId="1A220812" w14:textId="1BCAF234" w:rsidR="00F871A2" w:rsidRPr="00CF1E3D" w:rsidRDefault="00F871A2" w:rsidP="00F871A2">
      <w:pPr>
        <w:spacing w:before="60"/>
        <w:rPr>
          <w:rFonts w:ascii="Segoe UI" w:hAnsi="Segoe UI" w:cs="Segoe UI"/>
          <w:sz w:val="20"/>
          <w:szCs w:val="20"/>
        </w:rPr>
      </w:pPr>
      <w:r w:rsidRPr="00CF1E3D">
        <w:rPr>
          <w:rFonts w:ascii="Segoe UI" w:hAnsi="Segoe UI" w:cs="Segoe UI"/>
          <w:sz w:val="20"/>
          <w:szCs w:val="20"/>
        </w:rPr>
        <w:t xml:space="preserve">Michal Čížek, </w:t>
      </w:r>
      <w:r w:rsidRPr="00CF1E3D">
        <w:rPr>
          <w:rFonts w:ascii="Segoe UI" w:hAnsi="Segoe UI" w:cs="Segoe UI"/>
          <w:sz w:val="20"/>
          <w:szCs w:val="20"/>
        </w:rPr>
        <w:tab/>
      </w:r>
      <w:r w:rsidRPr="00CF1E3D">
        <w:rPr>
          <w:rFonts w:ascii="Segoe UI" w:hAnsi="Segoe UI" w:cs="Segoe UI"/>
          <w:sz w:val="20"/>
          <w:szCs w:val="20"/>
        </w:rPr>
        <w:tab/>
      </w:r>
      <w:r w:rsidRPr="00CF1E3D">
        <w:rPr>
          <w:rFonts w:ascii="Segoe UI" w:hAnsi="Segoe UI" w:cs="Segoe UI"/>
          <w:sz w:val="20"/>
          <w:szCs w:val="20"/>
        </w:rPr>
        <w:tab/>
      </w:r>
      <w:r w:rsidRPr="00CF1E3D">
        <w:rPr>
          <w:rFonts w:ascii="Segoe UI" w:hAnsi="Segoe UI" w:cs="Segoe UI"/>
          <w:sz w:val="20"/>
          <w:szCs w:val="20"/>
        </w:rPr>
        <w:tab/>
      </w:r>
      <w:r w:rsidRPr="00CF1E3D">
        <w:rPr>
          <w:rFonts w:ascii="Segoe UI" w:hAnsi="Segoe UI" w:cs="Segoe UI"/>
          <w:sz w:val="20"/>
          <w:szCs w:val="20"/>
        </w:rPr>
        <w:tab/>
        <w:t xml:space="preserve">                  </w:t>
      </w:r>
    </w:p>
    <w:p w14:paraId="269C62FF" w14:textId="419B2AF4" w:rsidR="00F871A2" w:rsidRPr="00CF1E3D" w:rsidRDefault="0073175C" w:rsidP="00F871A2">
      <w:pPr>
        <w:spacing w:before="60"/>
        <w:rPr>
          <w:rFonts w:ascii="Segoe UI" w:hAnsi="Segoe UI" w:cs="Segoe UI"/>
          <w:sz w:val="20"/>
          <w:szCs w:val="20"/>
        </w:rPr>
      </w:pPr>
      <w:r w:rsidRPr="00CF1E3D">
        <w:rPr>
          <w:rFonts w:ascii="Segoe UI" w:hAnsi="Segoe UI" w:cs="Segoe UI"/>
          <w:sz w:val="20"/>
          <w:szCs w:val="20"/>
        </w:rPr>
        <w:t>člen Rady města Zlína</w:t>
      </w:r>
      <w:r w:rsidR="00F871A2" w:rsidRPr="00CF1E3D">
        <w:rPr>
          <w:rFonts w:ascii="Segoe UI" w:hAnsi="Segoe UI" w:cs="Segoe UI"/>
          <w:sz w:val="20"/>
          <w:szCs w:val="20"/>
        </w:rPr>
        <w:t xml:space="preserve">                                </w:t>
      </w:r>
      <w:r w:rsidRPr="00CF1E3D">
        <w:rPr>
          <w:rFonts w:ascii="Segoe UI" w:hAnsi="Segoe UI" w:cs="Segoe UI"/>
          <w:sz w:val="20"/>
          <w:szCs w:val="20"/>
        </w:rPr>
        <w:t xml:space="preserve">                            </w:t>
      </w:r>
      <w:r w:rsidR="00F871A2" w:rsidRPr="00CF1E3D">
        <w:rPr>
          <w:rFonts w:ascii="Segoe UI" w:hAnsi="Segoe UI" w:cs="Segoe UI"/>
          <w:sz w:val="20"/>
          <w:szCs w:val="20"/>
        </w:rPr>
        <w:t xml:space="preserve"> </w:t>
      </w:r>
    </w:p>
    <w:p w14:paraId="4D42BAC2" w14:textId="7F73EB41" w:rsidR="00AB7944" w:rsidRPr="00CF1E3D" w:rsidRDefault="00AB7944" w:rsidP="000F087A">
      <w:pPr>
        <w:rPr>
          <w:rFonts w:ascii="Segoe UI" w:hAnsi="Segoe UI" w:cs="Segoe UI"/>
          <w:color w:val="000000"/>
          <w:sz w:val="20"/>
          <w:szCs w:val="20"/>
        </w:rPr>
      </w:pPr>
    </w:p>
    <w:p w14:paraId="140383DD" w14:textId="77777777" w:rsidR="00AB7944" w:rsidRPr="00CF1E3D" w:rsidRDefault="00AB7944" w:rsidP="00AB7944">
      <w:pPr>
        <w:rPr>
          <w:rFonts w:ascii="Segoe UI" w:hAnsi="Segoe UI" w:cs="Segoe UI"/>
          <w:color w:val="000000"/>
          <w:sz w:val="20"/>
          <w:szCs w:val="20"/>
        </w:rPr>
      </w:pPr>
    </w:p>
    <w:p w14:paraId="65E67187" w14:textId="77777777" w:rsidR="00AB7944" w:rsidRPr="00CF1E3D" w:rsidRDefault="00AB7944" w:rsidP="00AB7944">
      <w:pPr>
        <w:rPr>
          <w:rFonts w:ascii="Segoe UI" w:hAnsi="Segoe UI" w:cs="Segoe UI"/>
          <w:color w:val="000000"/>
          <w:sz w:val="20"/>
          <w:szCs w:val="20"/>
        </w:rPr>
      </w:pPr>
    </w:p>
    <w:p w14:paraId="4EF8B912" w14:textId="77777777" w:rsidR="003D6038" w:rsidRPr="00CF1E3D" w:rsidRDefault="003D6038" w:rsidP="003D6038">
      <w:pPr>
        <w:tabs>
          <w:tab w:val="left" w:pos="5040"/>
        </w:tabs>
        <w:rPr>
          <w:rFonts w:ascii="Segoe UI" w:hAnsi="Segoe UI" w:cs="Segoe UI"/>
          <w:color w:val="000000"/>
          <w:sz w:val="20"/>
          <w:szCs w:val="20"/>
        </w:rPr>
      </w:pPr>
    </w:p>
    <w:p w14:paraId="36E0B996" w14:textId="6333D698" w:rsidR="003D6038" w:rsidRPr="00CF1E3D" w:rsidRDefault="003D6038" w:rsidP="003D6038">
      <w:pPr>
        <w:tabs>
          <w:tab w:val="left" w:pos="5040"/>
        </w:tabs>
        <w:rPr>
          <w:rFonts w:ascii="Segoe UI" w:hAnsi="Segoe UI" w:cs="Segoe UI"/>
          <w:color w:val="000000"/>
          <w:sz w:val="20"/>
          <w:szCs w:val="20"/>
        </w:rPr>
      </w:pPr>
      <w:r w:rsidRPr="00CF1E3D">
        <w:rPr>
          <w:rFonts w:ascii="Segoe UI" w:hAnsi="Segoe UI" w:cs="Segoe UI"/>
          <w:color w:val="000000"/>
          <w:sz w:val="20"/>
          <w:szCs w:val="20"/>
        </w:rPr>
        <w:tab/>
        <w:t xml:space="preserve">     …………………………………</w:t>
      </w:r>
    </w:p>
    <w:p w14:paraId="663C855C" w14:textId="388A5E3F" w:rsidR="00AB7944" w:rsidRPr="00CF1E3D" w:rsidRDefault="00E24FE3" w:rsidP="00FE61F3">
      <w:pPr>
        <w:rPr>
          <w:rFonts w:ascii="Segoe UI" w:hAnsi="Segoe UI" w:cs="Segoe UI"/>
          <w:color w:val="000000"/>
          <w:sz w:val="20"/>
          <w:szCs w:val="20"/>
        </w:rPr>
      </w:pPr>
      <w:r w:rsidRPr="00CF1E3D">
        <w:rPr>
          <w:rFonts w:ascii="Segoe UI" w:hAnsi="Segoe UI" w:cs="Segoe UI"/>
          <w:color w:val="000000"/>
          <w:sz w:val="20"/>
          <w:szCs w:val="20"/>
        </w:rPr>
        <w:tab/>
        <w:t xml:space="preserve">       </w:t>
      </w:r>
      <w:r w:rsidR="00F871A2" w:rsidRPr="00CF1E3D">
        <w:rPr>
          <w:rFonts w:ascii="Segoe UI" w:hAnsi="Segoe UI" w:cs="Segoe UI"/>
          <w:color w:val="000000"/>
          <w:sz w:val="20"/>
          <w:szCs w:val="20"/>
        </w:rPr>
        <w:t xml:space="preserve">                                                   </w:t>
      </w:r>
      <w:r w:rsidR="0073175C" w:rsidRPr="00CF1E3D">
        <w:rPr>
          <w:rFonts w:ascii="Segoe UI" w:hAnsi="Segoe UI" w:cs="Segoe UI"/>
          <w:color w:val="000000"/>
          <w:sz w:val="20"/>
          <w:szCs w:val="20"/>
        </w:rPr>
        <w:tab/>
      </w:r>
      <w:r w:rsidR="0073175C" w:rsidRPr="00CF1E3D">
        <w:rPr>
          <w:rFonts w:ascii="Segoe UI" w:hAnsi="Segoe UI" w:cs="Segoe UI"/>
          <w:color w:val="000000"/>
          <w:sz w:val="20"/>
          <w:szCs w:val="20"/>
        </w:rPr>
        <w:tab/>
      </w:r>
      <w:r w:rsidR="002B0893">
        <w:rPr>
          <w:rFonts w:ascii="Segoe UI" w:hAnsi="Segoe UI" w:cs="Segoe UI"/>
          <w:color w:val="000000"/>
          <w:sz w:val="20"/>
          <w:szCs w:val="20"/>
        </w:rPr>
        <w:t xml:space="preserve">      </w:t>
      </w:r>
    </w:p>
    <w:p w14:paraId="10DE0E47" w14:textId="53E36DDA" w:rsidR="00F871A2" w:rsidRPr="002E5CF1" w:rsidRDefault="002B0893" w:rsidP="002B0893">
      <w:pPr>
        <w:rPr>
          <w:rFonts w:ascii="Segoe UI" w:hAnsi="Segoe UI" w:cs="Segoe UI"/>
          <w:sz w:val="20"/>
          <w:szCs w:val="20"/>
        </w:rPr>
      </w:pPr>
      <w:r>
        <w:rPr>
          <w:rFonts w:ascii="Segoe UI" w:hAnsi="Segoe UI" w:cs="Segoe UI"/>
          <w:sz w:val="20"/>
          <w:szCs w:val="20"/>
        </w:rPr>
        <w:t xml:space="preserve">                                                                                                 </w:t>
      </w:r>
    </w:p>
    <w:sectPr w:rsidR="00F871A2"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574F" w14:textId="77777777" w:rsidR="00757BF6" w:rsidRDefault="00757BF6">
      <w:r>
        <w:separator/>
      </w:r>
    </w:p>
  </w:endnote>
  <w:endnote w:type="continuationSeparator" w:id="0">
    <w:p w14:paraId="75475308" w14:textId="77777777" w:rsidR="00757BF6" w:rsidRDefault="00757BF6">
      <w:r>
        <w:continuationSeparator/>
      </w:r>
    </w:p>
  </w:endnote>
  <w:endnote w:type="continuationNotice" w:id="1">
    <w:p w14:paraId="364C1349" w14:textId="77777777" w:rsidR="00757BF6" w:rsidRDefault="00757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38D3E581"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AE43B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48F9" w14:textId="77777777" w:rsidR="00757BF6" w:rsidRDefault="00757BF6">
      <w:r>
        <w:separator/>
      </w:r>
    </w:p>
  </w:footnote>
  <w:footnote w:type="continuationSeparator" w:id="0">
    <w:p w14:paraId="25F7CBA1" w14:textId="77777777" w:rsidR="00757BF6" w:rsidRDefault="00757BF6">
      <w:r>
        <w:continuationSeparator/>
      </w:r>
    </w:p>
  </w:footnote>
  <w:footnote w:type="continuationNotice" w:id="1">
    <w:p w14:paraId="2579F215" w14:textId="77777777" w:rsidR="00757BF6" w:rsidRDefault="00757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 w:numId="3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E740C"/>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827A7"/>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0893"/>
    <w:rsid w:val="002B2B18"/>
    <w:rsid w:val="002B3401"/>
    <w:rsid w:val="002B3F63"/>
    <w:rsid w:val="002D46CE"/>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4410E"/>
    <w:rsid w:val="0034491C"/>
    <w:rsid w:val="00355A49"/>
    <w:rsid w:val="00360637"/>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850"/>
    <w:rsid w:val="005E41E6"/>
    <w:rsid w:val="005F7357"/>
    <w:rsid w:val="00611CDA"/>
    <w:rsid w:val="00631F5A"/>
    <w:rsid w:val="00640F12"/>
    <w:rsid w:val="006432EC"/>
    <w:rsid w:val="00651805"/>
    <w:rsid w:val="00651B61"/>
    <w:rsid w:val="00660B93"/>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5DD9"/>
    <w:rsid w:val="0070723A"/>
    <w:rsid w:val="00707DAF"/>
    <w:rsid w:val="00707DCA"/>
    <w:rsid w:val="0071708F"/>
    <w:rsid w:val="00721B95"/>
    <w:rsid w:val="0072315D"/>
    <w:rsid w:val="0073175C"/>
    <w:rsid w:val="007358FE"/>
    <w:rsid w:val="007435E6"/>
    <w:rsid w:val="00755935"/>
    <w:rsid w:val="00757BF6"/>
    <w:rsid w:val="00764FDE"/>
    <w:rsid w:val="00765415"/>
    <w:rsid w:val="00776EB7"/>
    <w:rsid w:val="007776EF"/>
    <w:rsid w:val="007846CF"/>
    <w:rsid w:val="007959AD"/>
    <w:rsid w:val="007B432D"/>
    <w:rsid w:val="007D7EAC"/>
    <w:rsid w:val="007E2068"/>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1E16"/>
    <w:rsid w:val="00842002"/>
    <w:rsid w:val="00844ECC"/>
    <w:rsid w:val="0085487B"/>
    <w:rsid w:val="00854AA3"/>
    <w:rsid w:val="008614AE"/>
    <w:rsid w:val="00861852"/>
    <w:rsid w:val="008637CC"/>
    <w:rsid w:val="008741D3"/>
    <w:rsid w:val="00881F6C"/>
    <w:rsid w:val="008919C1"/>
    <w:rsid w:val="00896C85"/>
    <w:rsid w:val="008A4BE6"/>
    <w:rsid w:val="008A6011"/>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1D4D"/>
    <w:rsid w:val="009573F8"/>
    <w:rsid w:val="009600AC"/>
    <w:rsid w:val="00966BE6"/>
    <w:rsid w:val="009672F5"/>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7B6A"/>
    <w:rsid w:val="00AE21C1"/>
    <w:rsid w:val="00AE43B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4ED"/>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188F"/>
    <w:rsid w:val="00C8237C"/>
    <w:rsid w:val="00C87CC0"/>
    <w:rsid w:val="00C901E2"/>
    <w:rsid w:val="00C91D92"/>
    <w:rsid w:val="00C9524F"/>
    <w:rsid w:val="00CA00E8"/>
    <w:rsid w:val="00CB027C"/>
    <w:rsid w:val="00CB6910"/>
    <w:rsid w:val="00CB7A6A"/>
    <w:rsid w:val="00CC0CC8"/>
    <w:rsid w:val="00CD0E4E"/>
    <w:rsid w:val="00CF1E3D"/>
    <w:rsid w:val="00CF3BB0"/>
    <w:rsid w:val="00CF5ED3"/>
    <w:rsid w:val="00D0060D"/>
    <w:rsid w:val="00D00ACA"/>
    <w:rsid w:val="00D04066"/>
    <w:rsid w:val="00D1093C"/>
    <w:rsid w:val="00D13EE5"/>
    <w:rsid w:val="00D15F95"/>
    <w:rsid w:val="00D1770E"/>
    <w:rsid w:val="00D22E8A"/>
    <w:rsid w:val="00D23334"/>
    <w:rsid w:val="00D32123"/>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5B0D"/>
    <w:rsid w:val="00F36958"/>
    <w:rsid w:val="00F43236"/>
    <w:rsid w:val="00F44055"/>
    <w:rsid w:val="00F45B12"/>
    <w:rsid w:val="00F516A2"/>
    <w:rsid w:val="00F5347F"/>
    <w:rsid w:val="00F5720A"/>
    <w:rsid w:val="00F6021E"/>
    <w:rsid w:val="00F6750D"/>
    <w:rsid w:val="00F711A5"/>
    <w:rsid w:val="00F75CBB"/>
    <w:rsid w:val="00F77B33"/>
    <w:rsid w:val="00F84A2A"/>
    <w:rsid w:val="00F871A2"/>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link w:val="Zkladntext3Char"/>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character" w:customStyle="1" w:styleId="Zkladntext3Char">
    <w:name w:val="Základní text 3 Char"/>
    <w:basedOn w:val="Standardnpsmoodstavce"/>
    <w:link w:val="Zkladntext3"/>
    <w:rsid w:val="000E740C"/>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347484957">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382631779">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504929672">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61DE-BF55-4A52-A778-E14F4FC4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3</TotalTime>
  <Pages>1</Pages>
  <Words>3441</Words>
  <Characters>20306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Kopřiva Jaromír</cp:lastModifiedBy>
  <cp:revision>4</cp:revision>
  <cp:lastPrinted>2015-07-21T13:08:00Z</cp:lastPrinted>
  <dcterms:created xsi:type="dcterms:W3CDTF">2022-04-13T14:19:00Z</dcterms:created>
  <dcterms:modified xsi:type="dcterms:W3CDTF">2022-04-27T12:19:00Z</dcterms:modified>
</cp:coreProperties>
</file>