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6336" w14:textId="5B63EF74" w:rsidR="00CF2AE3" w:rsidRDefault="00843AE8">
      <w:pPr>
        <w:spacing w:line="276" w:lineRule="auto"/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mallCaps/>
          <w:sz w:val="28"/>
          <w:szCs w:val="28"/>
        </w:rPr>
        <w:t xml:space="preserve">SMLOUVA O POSTOUPENÍ </w:t>
      </w:r>
    </w:p>
    <w:p w14:paraId="6D41BF18" w14:textId="77777777" w:rsidR="00CF2AE3" w:rsidRDefault="00843AE8">
      <w:pPr>
        <w:spacing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níže uvedeného dne, měsíce a roku byla uzavřena v souladu s ustanovením § 1895 a násl. zákona č. 89/2012 Sb., občanského zákoníku, ve znění pozdějších předpisů (dále jen „</w:t>
      </w:r>
      <w:r>
        <w:rPr>
          <w:rFonts w:ascii="Cambria" w:eastAsia="Cambria" w:hAnsi="Cambria" w:cs="Cambria"/>
          <w:b/>
        </w:rPr>
        <w:t>Občanský zákoník</w:t>
      </w:r>
      <w:r>
        <w:rPr>
          <w:rFonts w:ascii="Cambria" w:eastAsia="Cambria" w:hAnsi="Cambria" w:cs="Cambria"/>
        </w:rPr>
        <w:t>“) tato smlouva mezi těmito smluvními stranami (dále jen „</w:t>
      </w:r>
      <w:r>
        <w:rPr>
          <w:rFonts w:ascii="Cambria" w:eastAsia="Cambria" w:hAnsi="Cambria" w:cs="Cambria"/>
          <w:b/>
        </w:rPr>
        <w:t>Smlouva</w:t>
      </w:r>
      <w:r>
        <w:rPr>
          <w:rFonts w:ascii="Cambria" w:eastAsia="Cambria" w:hAnsi="Cambria" w:cs="Cambria"/>
        </w:rPr>
        <w:t xml:space="preserve">“): </w:t>
      </w:r>
    </w:p>
    <w:p w14:paraId="0E4CE991" w14:textId="77777777" w:rsidR="00CF2AE3" w:rsidRDefault="00CF2AE3">
      <w:pPr>
        <w:spacing w:line="276" w:lineRule="auto"/>
        <w:jc w:val="center"/>
        <w:rPr>
          <w:rFonts w:ascii="Cambria" w:eastAsia="Cambria" w:hAnsi="Cambria" w:cs="Cambria"/>
        </w:rPr>
      </w:pPr>
    </w:p>
    <w:p w14:paraId="37A91E3E" w14:textId="77777777" w:rsidR="00CF2AE3" w:rsidRPr="00BA67EB" w:rsidRDefault="00843AE8">
      <w:pPr>
        <w:spacing w:after="0" w:line="276" w:lineRule="auto"/>
        <w:rPr>
          <w:rFonts w:ascii="Cambria" w:eastAsia="Cambria" w:hAnsi="Cambria" w:cs="Cambria"/>
          <w:b/>
          <w:sz w:val="21"/>
          <w:szCs w:val="21"/>
        </w:rPr>
      </w:pPr>
      <w:proofErr w:type="spellStart"/>
      <w:r w:rsidRPr="00BA67EB">
        <w:rPr>
          <w:rFonts w:ascii="Cambria" w:eastAsia="Cambria" w:hAnsi="Cambria" w:cs="Cambria"/>
          <w:b/>
          <w:sz w:val="21"/>
          <w:szCs w:val="21"/>
        </w:rPr>
        <w:t>Typeco</w:t>
      </w:r>
      <w:proofErr w:type="spellEnd"/>
      <w:r w:rsidRPr="00BA67EB">
        <w:rPr>
          <w:rFonts w:ascii="Cambria" w:eastAsia="Cambria" w:hAnsi="Cambria" w:cs="Cambria"/>
          <w:b/>
          <w:sz w:val="21"/>
          <w:szCs w:val="21"/>
        </w:rPr>
        <w:t xml:space="preserve"> spol. s r.o. </w:t>
      </w:r>
    </w:p>
    <w:p w14:paraId="6DF9FDB2" w14:textId="77777777" w:rsidR="00CF2AE3" w:rsidRPr="00BA67EB" w:rsidRDefault="00843AE8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IČO: 284 10 092</w:t>
      </w:r>
      <w:r w:rsidRPr="00BA67EB">
        <w:rPr>
          <w:rFonts w:ascii="Cambria" w:eastAsia="Cambria" w:hAnsi="Cambria" w:cs="Cambria"/>
          <w:sz w:val="21"/>
          <w:szCs w:val="21"/>
        </w:rPr>
        <w:br/>
        <w:t>se sídlem Klapkova 1874/83, Kobylisy, 182 00 Praha 8</w:t>
      </w:r>
    </w:p>
    <w:p w14:paraId="2A869951" w14:textId="77777777" w:rsidR="00CF2AE3" w:rsidRPr="00BA67EB" w:rsidRDefault="00843AE8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společnost zapsaná v obchodním rejstříku vedeném Městským soudem v Praze, oddíl C, vložka 139521,</w:t>
      </w:r>
    </w:p>
    <w:p w14:paraId="08B47173" w14:textId="77777777" w:rsidR="00CF2AE3" w:rsidRPr="00BA67EB" w:rsidRDefault="00843AE8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zastoupená Veronikou Bočkovou, jednatelkou</w:t>
      </w:r>
    </w:p>
    <w:p w14:paraId="0D710506" w14:textId="77777777" w:rsidR="00CF2AE3" w:rsidRPr="00BA67EB" w:rsidRDefault="00843AE8">
      <w:pPr>
        <w:spacing w:after="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(dále jen „</w:t>
      </w:r>
      <w:r w:rsidRPr="00BA67EB">
        <w:rPr>
          <w:rFonts w:ascii="Cambria" w:eastAsia="Cambria" w:hAnsi="Cambria" w:cs="Cambria"/>
          <w:b/>
          <w:sz w:val="21"/>
          <w:szCs w:val="21"/>
        </w:rPr>
        <w:t>Postupitel</w:t>
      </w:r>
      <w:r w:rsidRPr="00BA67EB">
        <w:rPr>
          <w:rFonts w:ascii="Cambria" w:eastAsia="Cambria" w:hAnsi="Cambria" w:cs="Cambria"/>
          <w:sz w:val="21"/>
          <w:szCs w:val="21"/>
        </w:rPr>
        <w:t>“)</w:t>
      </w:r>
    </w:p>
    <w:p w14:paraId="43DA6C27" w14:textId="77777777" w:rsidR="00CF2AE3" w:rsidRPr="00BA67EB" w:rsidRDefault="00843AE8">
      <w:pPr>
        <w:spacing w:before="240" w:after="240" w:line="276" w:lineRule="auto"/>
        <w:jc w:val="both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a</w:t>
      </w:r>
    </w:p>
    <w:p w14:paraId="2D73FE1E" w14:textId="77777777" w:rsidR="00CF2AE3" w:rsidRPr="00BA67EB" w:rsidRDefault="00843AE8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proofErr w:type="spellStart"/>
      <w:r w:rsidRPr="00BA67EB">
        <w:rPr>
          <w:rFonts w:ascii="Cambria" w:eastAsia="Cambria" w:hAnsi="Cambria" w:cs="Cambria"/>
          <w:b/>
          <w:sz w:val="21"/>
          <w:szCs w:val="21"/>
        </w:rPr>
        <w:t>Type.Bo</w:t>
      </w:r>
      <w:proofErr w:type="spellEnd"/>
      <w:r w:rsidRPr="00BA67EB">
        <w:rPr>
          <w:rFonts w:ascii="Cambria" w:eastAsia="Cambria" w:hAnsi="Cambria" w:cs="Cambria"/>
          <w:b/>
          <w:sz w:val="21"/>
          <w:szCs w:val="21"/>
        </w:rPr>
        <w:t xml:space="preserve"> s.r.o. </w:t>
      </w:r>
      <w:r w:rsidRPr="00BA67EB">
        <w:rPr>
          <w:rFonts w:ascii="Cambria" w:eastAsia="Cambria" w:hAnsi="Cambria" w:cs="Cambria"/>
          <w:b/>
          <w:sz w:val="21"/>
          <w:szCs w:val="21"/>
        </w:rPr>
        <w:br/>
      </w:r>
      <w:r w:rsidRPr="00BA67EB">
        <w:rPr>
          <w:rFonts w:ascii="Cambria" w:eastAsia="Cambria" w:hAnsi="Cambria" w:cs="Cambria"/>
          <w:sz w:val="21"/>
          <w:szCs w:val="21"/>
        </w:rPr>
        <w:t>IČO: 143 05 356</w:t>
      </w:r>
      <w:r w:rsidRPr="00BA67EB">
        <w:rPr>
          <w:rFonts w:ascii="Cambria" w:eastAsia="Cambria" w:hAnsi="Cambria" w:cs="Cambria"/>
          <w:sz w:val="21"/>
          <w:szCs w:val="21"/>
        </w:rPr>
        <w:br/>
        <w:t>se sídlem Klapkova 1874/83, Kobylisy, 182 00 Praha 8</w:t>
      </w:r>
    </w:p>
    <w:p w14:paraId="55E89898" w14:textId="77777777" w:rsidR="00CF2AE3" w:rsidRPr="00BA67EB" w:rsidRDefault="00843AE8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společnost zapsaná v obchodním rejstříku vedeném Městským soudem v Praze, oddíl C, vložka 363672,</w:t>
      </w:r>
    </w:p>
    <w:p w14:paraId="5732D4F0" w14:textId="77777777" w:rsidR="00CF2AE3" w:rsidRPr="00BA67EB" w:rsidRDefault="00843AE8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zastoupená Veronikou Bočkovou, jednatelkou</w:t>
      </w:r>
    </w:p>
    <w:p w14:paraId="541FCD3C" w14:textId="77777777" w:rsidR="00CF2AE3" w:rsidRPr="00BA67EB" w:rsidRDefault="00843AE8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(dále jen „</w:t>
      </w:r>
      <w:r w:rsidRPr="00BA67EB">
        <w:rPr>
          <w:rFonts w:ascii="Cambria" w:eastAsia="Cambria" w:hAnsi="Cambria" w:cs="Cambria"/>
          <w:b/>
          <w:sz w:val="21"/>
          <w:szCs w:val="21"/>
        </w:rPr>
        <w:t>Postupník</w:t>
      </w:r>
      <w:r w:rsidRPr="00BA67EB">
        <w:rPr>
          <w:rFonts w:ascii="Cambria" w:eastAsia="Cambria" w:hAnsi="Cambria" w:cs="Cambria"/>
          <w:sz w:val="21"/>
          <w:szCs w:val="21"/>
        </w:rPr>
        <w:t>“)</w:t>
      </w:r>
    </w:p>
    <w:p w14:paraId="63114CAA" w14:textId="77777777" w:rsidR="00CF2AE3" w:rsidRPr="00BA67EB" w:rsidRDefault="00CF2AE3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</w:p>
    <w:p w14:paraId="29B6F5BE" w14:textId="77777777" w:rsidR="00CF2AE3" w:rsidRPr="00BA67EB" w:rsidRDefault="00843AE8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a</w:t>
      </w:r>
    </w:p>
    <w:p w14:paraId="380F8C0A" w14:textId="77777777" w:rsidR="00CF2AE3" w:rsidRPr="00BA67EB" w:rsidRDefault="00CF2AE3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CF2AE3" w:rsidRPr="00BA67EB" w14:paraId="003C55BE" w14:textId="77777777">
        <w:trPr>
          <w:trHeight w:val="25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224A" w14:textId="5B8829B7" w:rsidR="00CF2AE3" w:rsidRPr="002D7053" w:rsidRDefault="00107BF2" w:rsidP="00FC6524">
            <w:pPr>
              <w:spacing w:line="276" w:lineRule="auto"/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Městská část Praha 4</w:t>
            </w:r>
          </w:p>
        </w:tc>
      </w:tr>
    </w:tbl>
    <w:p w14:paraId="7E823774" w14:textId="77777777" w:rsidR="00107BF2" w:rsidRPr="00107BF2" w:rsidRDefault="00843AE8" w:rsidP="00107BF2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 xml:space="preserve">IČO: </w:t>
      </w:r>
      <w:r w:rsidR="00107BF2" w:rsidRPr="00107BF2">
        <w:rPr>
          <w:rFonts w:ascii="Cambria" w:eastAsia="Cambria" w:hAnsi="Cambria" w:cs="Cambria"/>
          <w:sz w:val="21"/>
          <w:szCs w:val="21"/>
        </w:rPr>
        <w:t>00063584</w:t>
      </w:r>
    </w:p>
    <w:p w14:paraId="7401A823" w14:textId="77777777" w:rsidR="00107BF2" w:rsidRPr="00107BF2" w:rsidRDefault="00843AE8" w:rsidP="00107BF2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 xml:space="preserve">se </w:t>
      </w:r>
      <w:proofErr w:type="gramStart"/>
      <w:r w:rsidRPr="00BA67EB">
        <w:rPr>
          <w:rFonts w:ascii="Cambria" w:eastAsia="Cambria" w:hAnsi="Cambria" w:cs="Cambria"/>
          <w:sz w:val="21"/>
          <w:szCs w:val="21"/>
        </w:rPr>
        <w:t xml:space="preserve">sídlem  </w:t>
      </w:r>
      <w:r w:rsidR="00107BF2" w:rsidRPr="00107BF2">
        <w:rPr>
          <w:rFonts w:ascii="Cambria" w:eastAsia="Cambria" w:hAnsi="Cambria" w:cs="Cambria"/>
          <w:sz w:val="21"/>
          <w:szCs w:val="21"/>
        </w:rPr>
        <w:t>Antala</w:t>
      </w:r>
      <w:proofErr w:type="gramEnd"/>
      <w:r w:rsidR="00107BF2" w:rsidRPr="00107BF2">
        <w:rPr>
          <w:rFonts w:ascii="Cambria" w:eastAsia="Cambria" w:hAnsi="Cambria" w:cs="Cambria"/>
          <w:sz w:val="21"/>
          <w:szCs w:val="21"/>
        </w:rPr>
        <w:t xml:space="preserve"> Staška 2059/80b, Krč, 140 00 Praha</w:t>
      </w:r>
    </w:p>
    <w:p w14:paraId="19085569" w14:textId="0ABA4791" w:rsidR="00CF2AE3" w:rsidRPr="00BA67EB" w:rsidRDefault="00843AE8" w:rsidP="00FC6524">
      <w:pPr>
        <w:spacing w:after="0" w:line="276" w:lineRule="auto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 xml:space="preserve">zastoupená </w:t>
      </w:r>
      <w:r w:rsidR="00107BF2">
        <w:rPr>
          <w:rFonts w:ascii="Cambria" w:eastAsia="Cambria" w:hAnsi="Cambria" w:cs="Cambria"/>
          <w:sz w:val="21"/>
          <w:szCs w:val="21"/>
        </w:rPr>
        <w:t xml:space="preserve">Mgr. Janou Ságlovou, vedoucí Odboru školství, prevence a rodinné politiky </w:t>
      </w:r>
    </w:p>
    <w:p w14:paraId="6FC15124" w14:textId="77777777" w:rsidR="00CF2AE3" w:rsidRPr="00BA67EB" w:rsidRDefault="00843AE8">
      <w:pPr>
        <w:spacing w:after="0" w:line="276" w:lineRule="auto"/>
        <w:ind w:right="-532"/>
        <w:rPr>
          <w:rFonts w:ascii="Cambria" w:eastAsia="Cambria" w:hAnsi="Cambria" w:cs="Cambria"/>
          <w:sz w:val="21"/>
          <w:szCs w:val="21"/>
        </w:rPr>
      </w:pPr>
      <w:r w:rsidRPr="00BA67EB">
        <w:rPr>
          <w:rFonts w:ascii="Cambria" w:eastAsia="Cambria" w:hAnsi="Cambria" w:cs="Cambria"/>
          <w:sz w:val="21"/>
          <w:szCs w:val="21"/>
        </w:rPr>
        <w:t>(dále jen „</w:t>
      </w:r>
      <w:r w:rsidRPr="00BA67EB">
        <w:rPr>
          <w:rFonts w:ascii="Cambria" w:eastAsia="Cambria" w:hAnsi="Cambria" w:cs="Cambria"/>
          <w:b/>
          <w:sz w:val="21"/>
          <w:szCs w:val="21"/>
        </w:rPr>
        <w:t>Postoupená strana</w:t>
      </w:r>
      <w:r w:rsidRPr="00BA67EB">
        <w:rPr>
          <w:rFonts w:ascii="Cambria" w:eastAsia="Cambria" w:hAnsi="Cambria" w:cs="Cambria"/>
          <w:sz w:val="21"/>
          <w:szCs w:val="21"/>
        </w:rPr>
        <w:t>“)</w:t>
      </w:r>
    </w:p>
    <w:p w14:paraId="6652D487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p w14:paraId="12B02207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</w:rPr>
      </w:pPr>
    </w:p>
    <w:tbl>
      <w:tblPr>
        <w:tblStyle w:val="a5"/>
        <w:tblW w:w="8925" w:type="dxa"/>
        <w:tblInd w:w="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CF2AE3" w14:paraId="0CA366FC" w14:textId="77777777">
        <w:trPr>
          <w:trHeight w:val="255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1800" w14:textId="77777777" w:rsidR="00CF2AE3" w:rsidRDefault="00CF2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73B280C0" w14:textId="77777777" w:rsidR="00CF2AE3" w:rsidRDefault="00843AE8">
      <w:pPr>
        <w:spacing w:after="0" w:line="276" w:lineRule="auto"/>
        <w:ind w:right="-53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(Postupitel, Postupník a Postoupená strana společně dále jako „</w:t>
      </w:r>
      <w:r>
        <w:rPr>
          <w:rFonts w:ascii="Cambria" w:eastAsia="Cambria" w:hAnsi="Cambria" w:cs="Cambria"/>
          <w:b/>
        </w:rPr>
        <w:t>Smluvní strany</w:t>
      </w:r>
      <w:r>
        <w:rPr>
          <w:rFonts w:ascii="Cambria" w:eastAsia="Cambria" w:hAnsi="Cambria" w:cs="Cambria"/>
        </w:rPr>
        <w:t>“)</w:t>
      </w:r>
    </w:p>
    <w:p w14:paraId="2202303A" w14:textId="77777777" w:rsidR="00CF2AE3" w:rsidRDefault="00CF2AE3">
      <w:pPr>
        <w:spacing w:line="276" w:lineRule="auto"/>
        <w:rPr>
          <w:rFonts w:ascii="Cambria" w:eastAsia="Cambria" w:hAnsi="Cambria" w:cs="Cambria"/>
          <w:color w:val="FF0000"/>
        </w:rPr>
      </w:pPr>
    </w:p>
    <w:p w14:paraId="4900D8E4" w14:textId="77777777" w:rsidR="00CF2AE3" w:rsidRDefault="00843AE8">
      <w:pPr>
        <w:spacing w:before="240" w:after="120"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I.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  <w:smallCaps/>
        </w:rPr>
        <w:t>Předmět smlouvy</w:t>
      </w:r>
    </w:p>
    <w:p w14:paraId="408D8908" w14:textId="62AE1887" w:rsidR="00CF2AE3" w:rsidRPr="00356307" w:rsidRDefault="00843AE8" w:rsidP="00F50B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 w:rsidRPr="00356307">
        <w:rPr>
          <w:rFonts w:ascii="Cambria" w:eastAsia="Cambria" w:hAnsi="Cambria" w:cs="Cambria"/>
          <w:color w:val="000000"/>
        </w:rPr>
        <w:t>Postupitel poskytuje Postoupené straně služby v oblasti administrace dotační</w:t>
      </w:r>
      <w:r w:rsidR="00107BF2" w:rsidRPr="00356307">
        <w:rPr>
          <w:rFonts w:ascii="Cambria" w:eastAsia="Cambria" w:hAnsi="Cambria" w:cs="Cambria"/>
          <w:color w:val="000000"/>
        </w:rPr>
        <w:t>ho</w:t>
      </w:r>
      <w:r w:rsidRPr="00356307">
        <w:rPr>
          <w:rFonts w:ascii="Cambria" w:eastAsia="Cambria" w:hAnsi="Cambria" w:cs="Cambria"/>
          <w:color w:val="000000"/>
        </w:rPr>
        <w:t xml:space="preserve"> projekt</w:t>
      </w:r>
      <w:r w:rsidR="00107BF2" w:rsidRPr="00356307">
        <w:rPr>
          <w:rFonts w:ascii="Cambria" w:eastAsia="Cambria" w:hAnsi="Cambria" w:cs="Cambria"/>
          <w:color w:val="000000"/>
        </w:rPr>
        <w:t>u</w:t>
      </w:r>
      <w:r w:rsidRPr="00356307">
        <w:rPr>
          <w:rFonts w:ascii="Cambria" w:eastAsia="Cambria" w:hAnsi="Cambria" w:cs="Cambria"/>
          <w:color w:val="000000"/>
        </w:rPr>
        <w:t xml:space="preserve"> na základě </w:t>
      </w:r>
      <w:r w:rsidR="00107BF2" w:rsidRPr="00356307">
        <w:rPr>
          <w:rFonts w:ascii="Cambria" w:eastAsia="Cambria" w:hAnsi="Cambria" w:cs="Cambria"/>
          <w:color w:val="000000"/>
        </w:rPr>
        <w:t>Objednávky č. 2022/0056/OŠ</w:t>
      </w:r>
      <w:r w:rsidRPr="00356307">
        <w:rPr>
          <w:rFonts w:ascii="Cambria" w:eastAsia="Cambria" w:hAnsi="Cambria" w:cs="Cambria"/>
          <w:color w:val="000000"/>
        </w:rPr>
        <w:t xml:space="preserve"> o administraci projektu s registračním číslem </w:t>
      </w:r>
      <w:r w:rsidR="00356307" w:rsidRPr="00356307">
        <w:rPr>
          <w:rFonts w:ascii="Cambria" w:eastAsia="Cambria" w:hAnsi="Cambria" w:cs="Cambria"/>
          <w:color w:val="000000"/>
        </w:rPr>
        <w:t>CZ.02.3.68/0.0/0.0/20_082/0023113</w:t>
      </w:r>
      <w:r w:rsidR="00356307" w:rsidRPr="00356307">
        <w:rPr>
          <w:rFonts w:ascii="Cambria" w:eastAsia="Cambria" w:hAnsi="Cambria" w:cs="Cambria"/>
          <w:color w:val="000000"/>
        </w:rPr>
        <w:t xml:space="preserve"> </w:t>
      </w:r>
      <w:r w:rsidRPr="00356307">
        <w:rPr>
          <w:rFonts w:ascii="Cambria" w:eastAsia="Cambria" w:hAnsi="Cambria" w:cs="Cambria"/>
          <w:color w:val="000000"/>
        </w:rPr>
        <w:t>a názvem „</w:t>
      </w:r>
      <w:r w:rsidR="00356307" w:rsidRPr="00356307">
        <w:rPr>
          <w:rFonts w:ascii="Cambria" w:eastAsia="Cambria" w:hAnsi="Cambria" w:cs="Cambria"/>
          <w:color w:val="000000"/>
        </w:rPr>
        <w:t>Místní akční plán rozvoje vzdělávání na území MČ Praha 4 - MAP III</w:t>
      </w:r>
      <w:proofErr w:type="gramStart"/>
      <w:r w:rsidR="005312B3" w:rsidRPr="00356307">
        <w:rPr>
          <w:rFonts w:ascii="Cambria" w:eastAsia="Cambria" w:hAnsi="Cambria" w:cs="Cambria"/>
          <w:color w:val="000000"/>
        </w:rPr>
        <w:t xml:space="preserve">“ </w:t>
      </w:r>
      <w:r w:rsidRPr="00356307">
        <w:rPr>
          <w:rFonts w:ascii="Cambria" w:eastAsia="Cambria" w:hAnsi="Cambria" w:cs="Cambria"/>
          <w:color w:val="000000"/>
        </w:rPr>
        <w:t xml:space="preserve"> </w:t>
      </w:r>
      <w:r w:rsidR="00356307">
        <w:rPr>
          <w:rFonts w:ascii="Cambria" w:eastAsia="Cambria" w:hAnsi="Cambria" w:cs="Cambria"/>
          <w:color w:val="000000"/>
        </w:rPr>
        <w:t>předložené</w:t>
      </w:r>
      <w:proofErr w:type="gramEnd"/>
      <w:r w:rsidRPr="00356307">
        <w:rPr>
          <w:rFonts w:ascii="Cambria" w:eastAsia="Cambria" w:hAnsi="Cambria" w:cs="Cambria"/>
          <w:color w:val="000000"/>
        </w:rPr>
        <w:t xml:space="preserve"> v Operačním programu Výzkum, vývoj a vzdělávání  (dále jen „</w:t>
      </w:r>
      <w:r w:rsidRPr="00356307">
        <w:rPr>
          <w:rFonts w:ascii="Cambria" w:eastAsia="Cambria" w:hAnsi="Cambria" w:cs="Cambria"/>
          <w:b/>
          <w:bCs/>
          <w:color w:val="000000"/>
        </w:rPr>
        <w:t xml:space="preserve">Projektová </w:t>
      </w:r>
      <w:r w:rsidR="00356307">
        <w:rPr>
          <w:rFonts w:ascii="Cambria" w:eastAsia="Cambria" w:hAnsi="Cambria" w:cs="Cambria"/>
          <w:b/>
          <w:bCs/>
          <w:color w:val="000000"/>
        </w:rPr>
        <w:t>objednávka</w:t>
      </w:r>
      <w:r w:rsidRPr="00356307">
        <w:rPr>
          <w:rFonts w:ascii="Cambria" w:eastAsia="Cambria" w:hAnsi="Cambria" w:cs="Cambria"/>
          <w:color w:val="000000"/>
        </w:rPr>
        <w:t>“).</w:t>
      </w:r>
    </w:p>
    <w:p w14:paraId="10CEC875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67ECEE18" w14:textId="45F397E3" w:rsidR="00CF2AE3" w:rsidRDefault="00843A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Postupitel tímto převádí veškerá svá práva a povinnosti z Projektové </w:t>
      </w:r>
      <w:r w:rsidR="00356307">
        <w:rPr>
          <w:rFonts w:ascii="Cambria" w:eastAsia="Cambria" w:hAnsi="Cambria" w:cs="Cambria"/>
          <w:color w:val="000000"/>
        </w:rPr>
        <w:t xml:space="preserve">objednávky </w:t>
      </w:r>
      <w:r>
        <w:rPr>
          <w:rFonts w:ascii="Cambria" w:eastAsia="Cambria" w:hAnsi="Cambria" w:cs="Cambria"/>
          <w:color w:val="000000"/>
        </w:rPr>
        <w:t xml:space="preserve">na Postupníka. Postupník tato práva a povinnosti přijímá a zavazuje se Projektovou </w:t>
      </w:r>
      <w:r w:rsidR="00356307">
        <w:rPr>
          <w:rFonts w:ascii="Cambria" w:eastAsia="Cambria" w:hAnsi="Cambria" w:cs="Cambria"/>
          <w:color w:val="000000"/>
        </w:rPr>
        <w:t>objednávku</w:t>
      </w:r>
      <w:r>
        <w:rPr>
          <w:rFonts w:ascii="Cambria" w:eastAsia="Cambria" w:hAnsi="Cambria" w:cs="Cambria"/>
          <w:color w:val="000000"/>
        </w:rPr>
        <w:t xml:space="preserve"> dodržovat. Postoupená strana s tímto převodem práv a povinností souhlasí.</w:t>
      </w:r>
    </w:p>
    <w:p w14:paraId="0776F466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798AB32F" w14:textId="4A21ACC2" w:rsidR="00CF2AE3" w:rsidRDefault="00843A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Postoupené straně zůstávají zachovány všechny námitky z Projektové </w:t>
      </w:r>
      <w:r w:rsidR="00356307">
        <w:rPr>
          <w:rFonts w:ascii="Cambria" w:eastAsia="Cambria" w:hAnsi="Cambria" w:cs="Cambria"/>
          <w:color w:val="000000"/>
        </w:rPr>
        <w:t>objednávky</w:t>
      </w:r>
      <w:r>
        <w:rPr>
          <w:rFonts w:ascii="Cambria" w:eastAsia="Cambria" w:hAnsi="Cambria" w:cs="Cambria"/>
          <w:color w:val="000000"/>
        </w:rPr>
        <w:t xml:space="preserve"> i proti Postupníkovi.</w:t>
      </w:r>
    </w:p>
    <w:p w14:paraId="590912E0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C25FE81" w14:textId="43E691F6" w:rsidR="00CF2AE3" w:rsidRDefault="00843A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Postupitel se zavazuje neprodleně po uzavření této Smlouvy předat Postupníkovi veškeré informace týkající se plnění Projektové </w:t>
      </w:r>
      <w:r w:rsidR="00356307">
        <w:rPr>
          <w:rFonts w:ascii="Cambria" w:eastAsia="Cambria" w:hAnsi="Cambria" w:cs="Cambria"/>
          <w:color w:val="000000"/>
        </w:rPr>
        <w:t>objednávky</w:t>
      </w:r>
      <w:r>
        <w:rPr>
          <w:rFonts w:ascii="Cambria" w:eastAsia="Cambria" w:hAnsi="Cambria" w:cs="Cambria"/>
          <w:color w:val="000000"/>
        </w:rPr>
        <w:t>.</w:t>
      </w:r>
    </w:p>
    <w:p w14:paraId="68A1809D" w14:textId="77777777" w:rsidR="00CF2AE3" w:rsidRDefault="00843AE8">
      <w:pPr>
        <w:spacing w:before="240" w:after="120" w:line="276" w:lineRule="auto"/>
        <w:jc w:val="center"/>
        <w:rPr>
          <w:rFonts w:ascii="Cambria" w:eastAsia="Cambria" w:hAnsi="Cambria" w:cs="Cambria"/>
          <w:b/>
          <w:smallCaps/>
        </w:rPr>
      </w:pPr>
      <w:r>
        <w:rPr>
          <w:rFonts w:ascii="Cambria" w:eastAsia="Cambria" w:hAnsi="Cambria" w:cs="Cambria"/>
          <w:b/>
          <w:smallCaps/>
        </w:rPr>
        <w:t>II.</w:t>
      </w:r>
      <w:r>
        <w:rPr>
          <w:rFonts w:ascii="Cambria" w:eastAsia="Cambria" w:hAnsi="Cambria" w:cs="Cambria"/>
          <w:b/>
          <w:smallCaps/>
        </w:rPr>
        <w:br/>
        <w:t>Závěrečná ustanovení</w:t>
      </w:r>
    </w:p>
    <w:p w14:paraId="16CFFA81" w14:textId="77777777" w:rsidR="00CF2AE3" w:rsidRDefault="00843A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představuje úplnou dohodu Smluvních stran o jejím předmětu, je možné ji měnit či doplnit po vzájemné dohodě pouze formou písemného dodatku této Smlouvy.</w:t>
      </w:r>
    </w:p>
    <w:p w14:paraId="43C9D6D1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3142F35B" w14:textId="77777777" w:rsidR="00CF2AE3" w:rsidRDefault="00843A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Tato Smlouva je sepsána ve třech vyhotoveních, z nichž každá Smluvní strana </w:t>
      </w:r>
      <w:proofErr w:type="gramStart"/>
      <w:r>
        <w:rPr>
          <w:rFonts w:ascii="Cambria" w:eastAsia="Cambria" w:hAnsi="Cambria" w:cs="Cambria"/>
          <w:color w:val="000000"/>
        </w:rPr>
        <w:t>obdrží</w:t>
      </w:r>
      <w:proofErr w:type="gramEnd"/>
      <w:r>
        <w:rPr>
          <w:rFonts w:ascii="Cambria" w:eastAsia="Cambria" w:hAnsi="Cambria" w:cs="Cambria"/>
          <w:color w:val="000000"/>
        </w:rPr>
        <w:t xml:space="preserve"> po jednom vyhotovení.</w:t>
      </w:r>
    </w:p>
    <w:p w14:paraId="707EC552" w14:textId="77777777" w:rsidR="00CF2AE3" w:rsidRDefault="00CF2A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mbria" w:eastAsia="Cambria" w:hAnsi="Cambria" w:cs="Cambria"/>
          <w:color w:val="000000"/>
        </w:rPr>
      </w:pPr>
    </w:p>
    <w:p w14:paraId="4A64BDC5" w14:textId="77777777" w:rsidR="00CF2AE3" w:rsidRDefault="00843A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15D10676" w14:textId="77777777" w:rsidR="00CF2AE3" w:rsidRDefault="00CF2AE3">
      <w:pPr>
        <w:spacing w:after="120" w:line="276" w:lineRule="auto"/>
        <w:jc w:val="both"/>
        <w:rPr>
          <w:rFonts w:ascii="Cambria" w:eastAsia="Cambria" w:hAnsi="Cambria" w:cs="Cambria"/>
        </w:rPr>
      </w:pPr>
    </w:p>
    <w:p w14:paraId="0EF192D2" w14:textId="77777777" w:rsidR="00CF2AE3" w:rsidRDefault="00843AE8">
      <w:pPr>
        <w:spacing w:after="12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Praze dne ________________</w:t>
      </w:r>
    </w:p>
    <w:tbl>
      <w:tblPr>
        <w:tblStyle w:val="a6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F2AE3" w14:paraId="5F082402" w14:textId="77777777">
        <w:tc>
          <w:tcPr>
            <w:tcW w:w="4531" w:type="dxa"/>
          </w:tcPr>
          <w:p w14:paraId="649A2D5F" w14:textId="77777777" w:rsidR="00CF2AE3" w:rsidRDefault="00843AE8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 xml:space="preserve">Postupitele </w:t>
            </w:r>
          </w:p>
        </w:tc>
        <w:tc>
          <w:tcPr>
            <w:tcW w:w="4531" w:type="dxa"/>
          </w:tcPr>
          <w:p w14:paraId="09CB805D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10517717" w14:textId="77777777">
        <w:tc>
          <w:tcPr>
            <w:tcW w:w="4531" w:type="dxa"/>
          </w:tcPr>
          <w:p w14:paraId="565A51B8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61FDD662" w14:textId="77777777" w:rsidR="00CF2AE3" w:rsidRDefault="00843AE8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621665EF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73998021" w14:textId="77777777">
        <w:tc>
          <w:tcPr>
            <w:tcW w:w="4531" w:type="dxa"/>
          </w:tcPr>
          <w:p w14:paraId="20526B19" w14:textId="77777777" w:rsidR="00CF2AE3" w:rsidRDefault="00843AE8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14E36B56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62D5738A" w14:textId="77777777" w:rsidR="00CF2AE3" w:rsidRDefault="00CF2AE3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tbl>
      <w:tblPr>
        <w:tblStyle w:val="a7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F2AE3" w14:paraId="1995CC1A" w14:textId="77777777">
        <w:tc>
          <w:tcPr>
            <w:tcW w:w="4531" w:type="dxa"/>
          </w:tcPr>
          <w:p w14:paraId="31BE5139" w14:textId="77777777" w:rsidR="00CF2AE3" w:rsidRDefault="00843AE8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Postupníka</w:t>
            </w:r>
          </w:p>
        </w:tc>
        <w:tc>
          <w:tcPr>
            <w:tcW w:w="4531" w:type="dxa"/>
          </w:tcPr>
          <w:p w14:paraId="6D3EB43F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0AAAE367" w14:textId="77777777">
        <w:tc>
          <w:tcPr>
            <w:tcW w:w="4531" w:type="dxa"/>
          </w:tcPr>
          <w:p w14:paraId="22C3B4A0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48F513EC" w14:textId="77777777" w:rsidR="00CF2AE3" w:rsidRDefault="00843AE8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7D0A2E9B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363872AD" w14:textId="77777777">
        <w:tc>
          <w:tcPr>
            <w:tcW w:w="4531" w:type="dxa"/>
          </w:tcPr>
          <w:p w14:paraId="58E299E4" w14:textId="77777777" w:rsidR="00CF2AE3" w:rsidRDefault="00843AE8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Veronika Bočková, jednatelka</w:t>
            </w:r>
          </w:p>
        </w:tc>
        <w:tc>
          <w:tcPr>
            <w:tcW w:w="4531" w:type="dxa"/>
          </w:tcPr>
          <w:p w14:paraId="0836B7DE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tbl>
      <w:tblPr>
        <w:tblStyle w:val="a8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F2AE3" w14:paraId="31847831" w14:textId="77777777">
        <w:tc>
          <w:tcPr>
            <w:tcW w:w="4531" w:type="dxa"/>
          </w:tcPr>
          <w:p w14:paraId="045F15A9" w14:textId="77777777" w:rsidR="00CF2AE3" w:rsidRDefault="00843AE8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</w:rPr>
              <w:t xml:space="preserve">Za </w:t>
            </w:r>
            <w:r>
              <w:rPr>
                <w:rFonts w:ascii="Cambria" w:eastAsia="Cambria" w:hAnsi="Cambria" w:cs="Cambria"/>
                <w:b/>
              </w:rPr>
              <w:t>Postoupenou stranu</w:t>
            </w:r>
          </w:p>
          <w:p w14:paraId="4ECE9A02" w14:textId="77777777" w:rsidR="00CF2AE3" w:rsidRDefault="00843AE8">
            <w:pPr>
              <w:spacing w:line="27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 Praze dne</w:t>
            </w:r>
          </w:p>
        </w:tc>
        <w:tc>
          <w:tcPr>
            <w:tcW w:w="4531" w:type="dxa"/>
          </w:tcPr>
          <w:p w14:paraId="66F71F9B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3F42C073" w14:textId="77777777">
        <w:tc>
          <w:tcPr>
            <w:tcW w:w="4531" w:type="dxa"/>
          </w:tcPr>
          <w:p w14:paraId="4203C572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  <w:p w14:paraId="25BA717F" w14:textId="77777777" w:rsidR="00CF2AE3" w:rsidRDefault="00843AE8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</w:t>
            </w:r>
          </w:p>
        </w:tc>
        <w:tc>
          <w:tcPr>
            <w:tcW w:w="4531" w:type="dxa"/>
          </w:tcPr>
          <w:p w14:paraId="7CA0C8C2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CF2AE3" w14:paraId="37B0F0C3" w14:textId="77777777">
        <w:tc>
          <w:tcPr>
            <w:tcW w:w="4531" w:type="dxa"/>
          </w:tcPr>
          <w:p w14:paraId="7EDDCCEC" w14:textId="5088B6D6" w:rsidR="00CF2AE3" w:rsidRDefault="002778EE">
            <w:pPr>
              <w:spacing w:after="120" w:line="276" w:lineRule="auto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</w:rPr>
              <w:t>Mgr. Ságlová Jana.</w:t>
            </w:r>
          </w:p>
        </w:tc>
        <w:tc>
          <w:tcPr>
            <w:tcW w:w="4531" w:type="dxa"/>
          </w:tcPr>
          <w:p w14:paraId="1E0B6F13" w14:textId="77777777" w:rsidR="00CF2AE3" w:rsidRDefault="00CF2AE3">
            <w:pPr>
              <w:spacing w:after="120" w:line="276" w:lineRule="auto"/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1A113FE9" w14:textId="77777777" w:rsidR="00CF2AE3" w:rsidRDefault="00CF2AE3">
      <w:pPr>
        <w:spacing w:before="120" w:after="120" w:line="276" w:lineRule="auto"/>
        <w:jc w:val="both"/>
        <w:rPr>
          <w:rFonts w:ascii="Cambria" w:eastAsia="Cambria" w:hAnsi="Cambria" w:cs="Cambria"/>
        </w:rPr>
      </w:pPr>
    </w:p>
    <w:sectPr w:rsidR="00CF2AE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AC2F" w14:textId="77777777" w:rsidR="00FB144D" w:rsidRDefault="00FB144D">
      <w:pPr>
        <w:spacing w:after="0" w:line="240" w:lineRule="auto"/>
      </w:pPr>
      <w:r>
        <w:separator/>
      </w:r>
    </w:p>
  </w:endnote>
  <w:endnote w:type="continuationSeparator" w:id="0">
    <w:p w14:paraId="56F501D9" w14:textId="77777777" w:rsidR="00FB144D" w:rsidRDefault="00FB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54C9" w14:textId="77777777" w:rsidR="00CF2AE3" w:rsidRDefault="00843A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312B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312B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4FB376CA" w14:textId="77777777" w:rsidR="00CF2AE3" w:rsidRDefault="00CF2A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A037" w14:textId="77777777" w:rsidR="00FB144D" w:rsidRDefault="00FB144D">
      <w:pPr>
        <w:spacing w:after="0" w:line="240" w:lineRule="auto"/>
      </w:pPr>
      <w:r>
        <w:separator/>
      </w:r>
    </w:p>
  </w:footnote>
  <w:footnote w:type="continuationSeparator" w:id="0">
    <w:p w14:paraId="7BCD38C0" w14:textId="77777777" w:rsidR="00FB144D" w:rsidRDefault="00FB1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6A7"/>
    <w:multiLevelType w:val="multilevel"/>
    <w:tmpl w:val="7020E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8C04BC"/>
    <w:multiLevelType w:val="multilevel"/>
    <w:tmpl w:val="BF4E8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5D1922"/>
    <w:multiLevelType w:val="multilevel"/>
    <w:tmpl w:val="CC5C7E7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nek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nek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neki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5606879">
    <w:abstractNumId w:val="0"/>
  </w:num>
  <w:num w:numId="2" w16cid:durableId="1583903744">
    <w:abstractNumId w:val="1"/>
  </w:num>
  <w:num w:numId="3" w16cid:durableId="97295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E3"/>
    <w:rsid w:val="00107BF2"/>
    <w:rsid w:val="002778EE"/>
    <w:rsid w:val="002D7053"/>
    <w:rsid w:val="00356307"/>
    <w:rsid w:val="005312B3"/>
    <w:rsid w:val="00843AE8"/>
    <w:rsid w:val="00AD4875"/>
    <w:rsid w:val="00B45F19"/>
    <w:rsid w:val="00BA67EB"/>
    <w:rsid w:val="00CF2AE3"/>
    <w:rsid w:val="00E53A96"/>
    <w:rsid w:val="00FB144D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59D7E"/>
  <w15:docId w15:val="{5BA735D6-1FF6-2A45-B4A4-06FD5AB1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uiPriority w:val="9"/>
    <w:qFormat/>
    <w:rsid w:val="005B7C0C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color w:val="000000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3"/>
      </w:numPr>
      <w:tabs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R7LlbWgCw4KQYyCGhEHbujvZg==">AMUW2mVqtU1ud2RCDmYXKiKOQPo6Mxy17HqQbYqXNAnA4aokN4uT1Do9ePtVzfuEHKmdnJPeWjnAKwumbxdgDB2ZiS5L1XkPFed/q5sC0VNmH57M3vZeyKs=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Zhejbalová</dc:creator>
  <cp:lastModifiedBy>Veronika Schovánková</cp:lastModifiedBy>
  <cp:revision>6</cp:revision>
  <dcterms:created xsi:type="dcterms:W3CDTF">2022-03-02T08:16:00Z</dcterms:created>
  <dcterms:modified xsi:type="dcterms:W3CDTF">2022-04-21T10:57:00Z</dcterms:modified>
</cp:coreProperties>
</file>