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C" w:rsidRDefault="00AA0C69" w:rsidP="000B4CBC">
      <w:pPr>
        <w:overflowPunct w:val="0"/>
        <w:autoSpaceDE w:val="0"/>
        <w:spacing w:before="120"/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 xml:space="preserve">SMLOUVA O </w:t>
      </w:r>
      <w:r w:rsidR="000B4CBC">
        <w:rPr>
          <w:rFonts w:ascii="Arial" w:hAnsi="Arial"/>
          <w:sz w:val="48"/>
        </w:rPr>
        <w:t>DÍLO</w:t>
      </w:r>
    </w:p>
    <w:p w:rsidR="000B4CBC" w:rsidRDefault="000229C5" w:rsidP="000B4CBC">
      <w:pPr>
        <w:overflowPunct w:val="0"/>
        <w:autoSpaceDE w:val="0"/>
        <w:spacing w:before="120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Č.16231</w:t>
      </w:r>
      <w:proofErr w:type="gramEnd"/>
    </w:p>
    <w:p w:rsidR="000B4CBC" w:rsidRDefault="00AA0C69" w:rsidP="000B4CBC">
      <w:pPr>
        <w:overflowPunct w:val="0"/>
        <w:autoSpaceDE w:val="0"/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na provedení stavebních prací</w:t>
      </w:r>
      <w:r w:rsidR="000B4CBC">
        <w:rPr>
          <w:rFonts w:ascii="Arial" w:hAnsi="Arial"/>
        </w:rPr>
        <w:t>:</w:t>
      </w:r>
    </w:p>
    <w:p w:rsidR="000B4CBC" w:rsidRDefault="000B4CBC" w:rsidP="000B4CBC">
      <w:pPr>
        <w:tabs>
          <w:tab w:val="left" w:pos="6555"/>
        </w:tabs>
        <w:overflowPunct w:val="0"/>
        <w:autoSpaceDE w:val="0"/>
        <w:spacing w:before="12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ab/>
      </w:r>
    </w:p>
    <w:p w:rsidR="000B4CBC" w:rsidRDefault="000B4CBC" w:rsidP="000B4CBC">
      <w:pPr>
        <w:overflowPunct w:val="0"/>
        <w:autoSpaceDE w:val="0"/>
        <w:spacing w:before="120"/>
        <w:jc w:val="center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AA0C69">
        <w:rPr>
          <w:rFonts w:ascii="Arial" w:hAnsi="Arial"/>
          <w:b/>
        </w:rPr>
        <w:t>I. Smluvní strany</w:t>
      </w:r>
      <w:r>
        <w:rPr>
          <w:rFonts w:ascii="Arial" w:hAnsi="Arial"/>
          <w:b/>
        </w:rPr>
        <w:t>: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</w:p>
    <w:p w:rsidR="000B4CBC" w:rsidRDefault="000B4CBC" w:rsidP="000B4CBC">
      <w:pPr>
        <w:pStyle w:val="Seznam"/>
        <w:rPr>
          <w:rFonts w:ascii="Arial" w:hAnsi="Arial"/>
          <w:b/>
          <w:sz w:val="28"/>
        </w:rPr>
      </w:pPr>
    </w:p>
    <w:p w:rsidR="000B4CBC" w:rsidRPr="000B4CBC" w:rsidRDefault="000B4CBC" w:rsidP="000B4CBC">
      <w:pPr>
        <w:pStyle w:val="Bezmezer"/>
        <w:rPr>
          <w:rFonts w:ascii="Arial" w:hAnsi="Arial" w:cs="Arial"/>
        </w:rPr>
      </w:pPr>
    </w:p>
    <w:p w:rsidR="000B4CBC" w:rsidRPr="000B4CBC" w:rsidRDefault="000B4CBC" w:rsidP="000B4CBC">
      <w:pPr>
        <w:pStyle w:val="Bezmezer"/>
        <w:rPr>
          <w:rFonts w:ascii="Arial" w:hAnsi="Arial" w:cs="Arial"/>
          <w:b/>
        </w:rPr>
      </w:pPr>
      <w:r w:rsidRPr="000B4CBC">
        <w:rPr>
          <w:rFonts w:ascii="Arial" w:hAnsi="Arial" w:cs="Arial"/>
          <w:b/>
        </w:rPr>
        <w:t>Objednatel:</w:t>
      </w:r>
      <w:r w:rsidRPr="000B4CBC">
        <w:rPr>
          <w:rFonts w:ascii="Arial" w:hAnsi="Arial" w:cs="Arial"/>
          <w:b/>
        </w:rPr>
        <w:tab/>
      </w:r>
      <w:r w:rsidRPr="000B4CBC">
        <w:rPr>
          <w:rFonts w:ascii="Arial" w:hAnsi="Arial" w:cs="Arial"/>
          <w:b/>
        </w:rPr>
        <w:tab/>
      </w:r>
      <w:r w:rsidR="004079DC">
        <w:rPr>
          <w:rFonts w:ascii="Arial" w:hAnsi="Arial" w:cs="Arial"/>
          <w:b/>
        </w:rPr>
        <w:t xml:space="preserve"> </w:t>
      </w:r>
      <w:r w:rsidR="005E11E6">
        <w:rPr>
          <w:rFonts w:ascii="Arial" w:hAnsi="Arial" w:cs="Arial"/>
          <w:b/>
        </w:rPr>
        <w:t xml:space="preserve">     </w:t>
      </w:r>
      <w:r w:rsidRPr="000B4CBC">
        <w:rPr>
          <w:rFonts w:ascii="Arial" w:hAnsi="Arial" w:cs="Arial"/>
          <w:b/>
        </w:rPr>
        <w:t>Jihomoravské dětské léčebny, příspěvková organizace</w:t>
      </w:r>
    </w:p>
    <w:p w:rsidR="000B4CBC" w:rsidRPr="000B4CBC" w:rsidRDefault="000B4CBC" w:rsidP="000B4CBC">
      <w:pPr>
        <w:pStyle w:val="Seznam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79DC">
        <w:rPr>
          <w:rFonts w:ascii="Arial" w:hAnsi="Arial" w:cs="Arial"/>
          <w:bCs/>
        </w:rPr>
        <w:t xml:space="preserve"> </w:t>
      </w:r>
      <w:r w:rsidR="005E11E6">
        <w:rPr>
          <w:rFonts w:ascii="Arial" w:hAnsi="Arial" w:cs="Arial"/>
          <w:bCs/>
        </w:rPr>
        <w:t xml:space="preserve">     </w:t>
      </w:r>
      <w:r w:rsidRPr="000B4CBC">
        <w:rPr>
          <w:rFonts w:ascii="Arial" w:hAnsi="Arial" w:cs="Arial"/>
          <w:b/>
          <w:bCs/>
        </w:rPr>
        <w:t xml:space="preserve">Dětská léčebna </w:t>
      </w:r>
      <w:r>
        <w:rPr>
          <w:rFonts w:ascii="Arial" w:hAnsi="Arial" w:cs="Arial"/>
          <w:b/>
          <w:bCs/>
        </w:rPr>
        <w:t>Křetín</w:t>
      </w:r>
    </w:p>
    <w:p w:rsidR="000B4CBC" w:rsidRDefault="000B4CBC" w:rsidP="000B4CBC">
      <w:pPr>
        <w:pStyle w:val="Zkladntext21"/>
        <w:rPr>
          <w:b/>
          <w:bCs/>
        </w:rPr>
      </w:pPr>
      <w:r>
        <w:t>Sídlo:</w:t>
      </w:r>
      <w:r>
        <w:tab/>
        <w:t xml:space="preserve"> </w:t>
      </w:r>
      <w:r>
        <w:tab/>
      </w:r>
      <w:r>
        <w:tab/>
      </w:r>
      <w:r w:rsidR="004079DC">
        <w:t xml:space="preserve"> </w:t>
      </w:r>
      <w:r w:rsidR="005E11E6">
        <w:t xml:space="preserve">     </w:t>
      </w:r>
      <w:r w:rsidRPr="000B4CBC">
        <w:rPr>
          <w:b/>
          <w:bCs/>
        </w:rPr>
        <w:t xml:space="preserve">Křetín </w:t>
      </w:r>
      <w:proofErr w:type="gramStart"/>
      <w:r w:rsidRPr="000B4CBC">
        <w:rPr>
          <w:b/>
          <w:bCs/>
        </w:rPr>
        <w:t>č.p.</w:t>
      </w:r>
      <w:proofErr w:type="gramEnd"/>
      <w:r w:rsidRPr="000B4CBC">
        <w:rPr>
          <w:b/>
          <w:bCs/>
        </w:rPr>
        <w:t>12, 679 62 Křetín</w:t>
      </w:r>
    </w:p>
    <w:p w:rsidR="004079DC" w:rsidRPr="004079DC" w:rsidRDefault="004079DC" w:rsidP="000B4CBC">
      <w:pPr>
        <w:pStyle w:val="Zkladntext21"/>
      </w:pPr>
      <w:r w:rsidRPr="004079DC">
        <w:rPr>
          <w:bCs/>
        </w:rPr>
        <w:t>Statutární zástupce</w:t>
      </w:r>
      <w:r>
        <w:rPr>
          <w:bCs/>
        </w:rPr>
        <w:t xml:space="preserve">: </w:t>
      </w:r>
      <w:r w:rsidR="005E11E6">
        <w:rPr>
          <w:bCs/>
        </w:rPr>
        <w:t xml:space="preserve">     </w:t>
      </w:r>
      <w:r>
        <w:rPr>
          <w:bCs/>
        </w:rPr>
        <w:t>MUDr. Kateřina Bednaříková - ředitelka</w:t>
      </w:r>
    </w:p>
    <w:p w:rsidR="000B4CBC" w:rsidRDefault="000B4CBC" w:rsidP="000B4CBC">
      <w:pPr>
        <w:pStyle w:val="Zkladntext21"/>
      </w:pPr>
      <w:r>
        <w:t>IČO:</w:t>
      </w:r>
      <w:r>
        <w:tab/>
      </w:r>
      <w:r>
        <w:tab/>
      </w:r>
      <w:r>
        <w:tab/>
      </w:r>
      <w:r w:rsidR="004079DC">
        <w:t xml:space="preserve"> </w:t>
      </w:r>
      <w:r w:rsidR="005E11E6">
        <w:t xml:space="preserve">     </w:t>
      </w:r>
      <w:r w:rsidR="004079DC">
        <w:t>00386766</w:t>
      </w:r>
    </w:p>
    <w:p w:rsidR="000B4CBC" w:rsidRDefault="00B02D2E" w:rsidP="000B4CBC">
      <w:pPr>
        <w:pStyle w:val="Zkladntext21"/>
      </w:pPr>
      <w:r>
        <w:t>DIČ</w:t>
      </w:r>
      <w:r w:rsidR="000B4CBC">
        <w:t>:</w:t>
      </w:r>
      <w:r w:rsidR="000B4CBC">
        <w:tab/>
      </w:r>
      <w:r w:rsidR="000B4CBC">
        <w:tab/>
      </w:r>
      <w:r w:rsidR="000B4CBC">
        <w:tab/>
      </w:r>
      <w:r w:rsidR="005E11E6">
        <w:t xml:space="preserve">      </w:t>
      </w:r>
      <w:r>
        <w:t>není plátcem DPH</w:t>
      </w:r>
    </w:p>
    <w:p w:rsidR="005E11E6" w:rsidRDefault="005E11E6" w:rsidP="000B4CBC">
      <w:pPr>
        <w:pStyle w:val="Zkladntext21"/>
      </w:pPr>
      <w:r>
        <w:t>Bankovní spojení:</w:t>
      </w:r>
      <w:r>
        <w:tab/>
        <w:t xml:space="preserve">      174-433004-664/0600 MONETA bank a.s.</w:t>
      </w:r>
    </w:p>
    <w:p w:rsidR="005E11E6" w:rsidRDefault="005E11E6" w:rsidP="000B4CBC">
      <w:pPr>
        <w:pStyle w:val="Zkladntext21"/>
      </w:pPr>
      <w:r>
        <w:t xml:space="preserve">Údaj o zápisu do </w:t>
      </w:r>
      <w:proofErr w:type="gramStart"/>
      <w:r>
        <w:t xml:space="preserve">OR:   </w:t>
      </w:r>
      <w:r w:rsidR="00EC7DAF">
        <w:t xml:space="preserve"> </w:t>
      </w:r>
      <w:r w:rsidR="00B02D2E">
        <w:t>organizace</w:t>
      </w:r>
      <w:proofErr w:type="gramEnd"/>
      <w:r w:rsidR="00B02D2E">
        <w:t xml:space="preserve"> je zapsána v obchodním rejstříku, vedeném</w:t>
      </w:r>
    </w:p>
    <w:p w:rsidR="000B4CBC" w:rsidRDefault="00B02D2E" w:rsidP="000B4CBC">
      <w:pPr>
        <w:pStyle w:val="Zkladntext21"/>
      </w:pPr>
      <w:r>
        <w:tab/>
      </w:r>
      <w:r>
        <w:tab/>
      </w:r>
      <w:r>
        <w:tab/>
        <w:t xml:space="preserve">      Krajským soudem v Brně oddíl </w:t>
      </w:r>
      <w:proofErr w:type="spellStart"/>
      <w:r>
        <w:t>Pr</w:t>
      </w:r>
      <w:proofErr w:type="spellEnd"/>
      <w:r>
        <w:t>, vložka 1269</w:t>
      </w:r>
      <w:r>
        <w:tab/>
      </w:r>
    </w:p>
    <w:p w:rsidR="000B4CBC" w:rsidRDefault="00B02D2E" w:rsidP="000B4CBC">
      <w:pPr>
        <w:pStyle w:val="Zkladntext21"/>
      </w:pPr>
      <w:r>
        <w:t>Tel/Fax:</w:t>
      </w:r>
      <w:r>
        <w:tab/>
      </w:r>
      <w:r>
        <w:tab/>
        <w:t xml:space="preserve">      516470000, 516470446</w:t>
      </w:r>
    </w:p>
    <w:p w:rsidR="00B02D2E" w:rsidRDefault="00B02D2E" w:rsidP="000B4CBC">
      <w:pPr>
        <w:pStyle w:val="Zkladntext21"/>
      </w:pPr>
      <w:r>
        <w:t>e-mail:</w:t>
      </w:r>
      <w:r>
        <w:tab/>
      </w:r>
      <w:r>
        <w:tab/>
        <w:t xml:space="preserve">      bednarikova@detskelecebny.cz</w:t>
      </w:r>
    </w:p>
    <w:p w:rsidR="000B4CBC" w:rsidRDefault="000B4CBC" w:rsidP="000B4CBC">
      <w:pPr>
        <w:pStyle w:val="Zkladntext21"/>
      </w:pPr>
    </w:p>
    <w:p w:rsidR="000B4CBC" w:rsidRDefault="000B4CBC" w:rsidP="000B4CBC">
      <w:pPr>
        <w:pStyle w:val="Zkladntext21"/>
      </w:pPr>
    </w:p>
    <w:p w:rsidR="000B4CBC" w:rsidRDefault="000B4CBC" w:rsidP="000B4CBC">
      <w:pPr>
        <w:pStyle w:val="Zkladntext21"/>
        <w:rPr>
          <w:b/>
        </w:rPr>
      </w:pPr>
    </w:p>
    <w:p w:rsidR="000B4CBC" w:rsidRDefault="000B4CBC" w:rsidP="000B4CBC">
      <w:pPr>
        <w:pStyle w:val="Zkladntext21"/>
        <w:rPr>
          <w:b/>
        </w:rPr>
      </w:pPr>
    </w:p>
    <w:p w:rsidR="000B4CBC" w:rsidRDefault="000B4CBC" w:rsidP="000B4CBC">
      <w:pPr>
        <w:pStyle w:val="Zkladntext21"/>
        <w:rPr>
          <w:b/>
          <w:bCs/>
        </w:rPr>
      </w:pPr>
      <w:r>
        <w:rPr>
          <w:b/>
        </w:rPr>
        <w:t>Zhotovitel:</w:t>
      </w:r>
      <w:r>
        <w:tab/>
      </w:r>
      <w:r>
        <w:tab/>
      </w:r>
      <w:r>
        <w:tab/>
      </w:r>
      <w:r>
        <w:tab/>
      </w:r>
      <w:r w:rsidR="00EC7DAF">
        <w:rPr>
          <w:b/>
          <w:bCs/>
        </w:rPr>
        <w:t>SULKOM s.r.o.</w:t>
      </w:r>
      <w:r>
        <w:rPr>
          <w:b/>
          <w:bCs/>
        </w:rPr>
        <w:tab/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Knínice 330, Knínice 679 34 Knínice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Pavel Lajšner, jednatel</w:t>
      </w:r>
      <w:r>
        <w:rPr>
          <w:rFonts w:ascii="Arial" w:hAnsi="Arial" w:cs="Arial"/>
        </w:rPr>
        <w:t xml:space="preserve"> 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27670309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 w:rsidR="00EC7DAF">
        <w:rPr>
          <w:rFonts w:ascii="Arial" w:hAnsi="Arial" w:cs="Arial"/>
        </w:rPr>
        <w:t>27670309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ČSOB a.s.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199797300/0300</w:t>
      </w:r>
    </w:p>
    <w:p w:rsidR="00EC7DAF" w:rsidRDefault="000B4CBC" w:rsidP="00EC7DAF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Údaj o zápisu v </w:t>
      </w:r>
      <w:proofErr w:type="spellStart"/>
      <w:proofErr w:type="gramStart"/>
      <w:r>
        <w:rPr>
          <w:rFonts w:ascii="Arial" w:hAnsi="Arial" w:cs="Arial"/>
        </w:rPr>
        <w:t>obch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rejstříku</w:t>
      </w:r>
      <w:proofErr w:type="spellEnd"/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 xml:space="preserve">z obchodního rejstříku, vedeného Krajským soudem </w:t>
      </w:r>
    </w:p>
    <w:p w:rsidR="000B4CBC" w:rsidRDefault="00EC7DAF" w:rsidP="00EC7DAF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v Brně oddíl C, vložka 50610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Tel/Fax: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516</w:t>
      </w:r>
      <w:r w:rsidR="00EC7DAF">
        <w:rPr>
          <w:rFonts w:ascii="Arial" w:hAnsi="Arial" w:cs="Arial"/>
        </w:rPr>
        <w:t> 413 915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lajsner@sulkom.cz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 w:cs="Tahoma"/>
        </w:rPr>
      </w:pP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</w:p>
    <w:p w:rsidR="000B4CBC" w:rsidRDefault="000B4CBC" w:rsidP="000B4CBC">
      <w:pPr>
        <w:pStyle w:val="Nadpis2"/>
      </w:pPr>
    </w:p>
    <w:p w:rsidR="000B4CBC" w:rsidRDefault="000B4CBC" w:rsidP="000B4CBC">
      <w:pPr>
        <w:overflowPunct w:val="0"/>
        <w:autoSpaceDE w:val="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ind w:left="2832" w:firstLine="708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II. Předmět smlouvy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pStyle w:val="Zkladntext21"/>
        <w:rPr>
          <w:szCs w:val="20"/>
        </w:rPr>
      </w:pPr>
      <w:r>
        <w:t xml:space="preserve">1. Předmětem smlouvy je </w:t>
      </w:r>
      <w:r>
        <w:rPr>
          <w:rFonts w:cs="Tahoma"/>
        </w:rPr>
        <w:t xml:space="preserve">„ </w:t>
      </w:r>
      <w:r w:rsidR="00EC7DAF">
        <w:rPr>
          <w:rFonts w:cs="Tahoma"/>
          <w:b/>
        </w:rPr>
        <w:t>Oprava sociálního zařízení DLPP Boskovice</w:t>
      </w:r>
      <w:r>
        <w:rPr>
          <w:rFonts w:cs="Tahoma"/>
        </w:rPr>
        <w:t xml:space="preserve"> “</w:t>
      </w:r>
      <w:r>
        <w:t xml:space="preserve"> v rozsahu specifikovaném položkovým rozpočtem, </w:t>
      </w:r>
      <w:r>
        <w:rPr>
          <w:szCs w:val="20"/>
        </w:rPr>
        <w:t>který je nedílnou součástí této smlouvy.</w:t>
      </w:r>
    </w:p>
    <w:p w:rsidR="000B4CBC" w:rsidRDefault="000B4CBC" w:rsidP="000B4CBC">
      <w:pPr>
        <w:pStyle w:val="Zkladntext21"/>
      </w:pPr>
    </w:p>
    <w:p w:rsidR="00AA0C69" w:rsidRDefault="00AA0C69" w:rsidP="000B4CBC">
      <w:pPr>
        <w:pStyle w:val="Zkladntext21"/>
        <w:rPr>
          <w:b/>
        </w:rPr>
      </w:pPr>
      <w:r>
        <w:t>2. Místo stavby</w:t>
      </w:r>
      <w:r w:rsidR="000B4CBC">
        <w:t xml:space="preserve">: </w:t>
      </w:r>
      <w:r w:rsidR="000B4CBC">
        <w:rPr>
          <w:b/>
        </w:rPr>
        <w:t xml:space="preserve"> </w:t>
      </w:r>
    </w:p>
    <w:p w:rsidR="00AA0C69" w:rsidRDefault="00AA0C69" w:rsidP="000B4CBC">
      <w:pPr>
        <w:pStyle w:val="Zkladntext21"/>
        <w:rPr>
          <w:b/>
        </w:rPr>
      </w:pPr>
    </w:p>
    <w:p w:rsidR="000B4CBC" w:rsidRPr="00AA0C69" w:rsidRDefault="00AA0C69" w:rsidP="00AA0C69">
      <w:pPr>
        <w:pStyle w:val="Zkladntext21"/>
        <w:jc w:val="left"/>
      </w:pPr>
      <w:r w:rsidRPr="00AA0C69">
        <w:rPr>
          <w:bCs/>
        </w:rPr>
        <w:t>Jihomoravské dětské léčebny, příspěvková organizace</w:t>
      </w:r>
      <w:r w:rsidRPr="00AA0C69">
        <w:br/>
      </w:r>
      <w:r w:rsidRPr="00AA0C69">
        <w:rPr>
          <w:bCs/>
        </w:rPr>
        <w:t>Dětská léčebna pohybových poruch</w:t>
      </w:r>
      <w:r w:rsidRPr="00AA0C69">
        <w:br/>
      </w:r>
      <w:r w:rsidRPr="00AA0C69">
        <w:rPr>
          <w:bCs/>
        </w:rPr>
        <w:t>Bedřicha Smetany 7</w:t>
      </w:r>
      <w:r w:rsidRPr="00AA0C69">
        <w:br/>
      </w:r>
      <w:r w:rsidRPr="00AA0C69">
        <w:rPr>
          <w:bCs/>
        </w:rPr>
        <w:t>680 01 Boskovice</w:t>
      </w:r>
    </w:p>
    <w:p w:rsidR="000B4CBC" w:rsidRDefault="000B4CBC" w:rsidP="00AA0C69">
      <w:pPr>
        <w:pStyle w:val="Zkladntext21"/>
        <w:jc w:val="left"/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Ukáže-li se během realizace nutnost změnit rozsah nebo způsob provádění prací dohodnutý s objednatelem, dojde ke změně této smlouvy ve všech dotčených částech pouze na základě dodatku této smlouvy podepsaném jejími účastníky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III. Cena za dílo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Cena za dílo je stanovena jako smluvní cena ve </w:t>
      </w:r>
      <w:proofErr w:type="gramStart"/>
      <w:r>
        <w:rPr>
          <w:rFonts w:ascii="Arial" w:hAnsi="Arial"/>
        </w:rPr>
        <w:t>výši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Cs w:val="20"/>
        </w:rPr>
        <w:t xml:space="preserve"> </w:t>
      </w:r>
    </w:p>
    <w:p w:rsidR="000B4CBC" w:rsidRDefault="000B4CBC" w:rsidP="000B4CBC">
      <w:pPr>
        <w:overflowPunct w:val="0"/>
        <w:autoSpaceDE w:val="0"/>
        <w:jc w:val="center"/>
        <w:rPr>
          <w:rFonts w:ascii="Arial" w:hAnsi="Arial" w:cs="Tahoma"/>
          <w:b/>
          <w:sz w:val="28"/>
          <w:szCs w:val="20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23"/>
      </w:tblGrid>
      <w:tr w:rsidR="000B4CBC" w:rsidTr="000B4CB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4CBC" w:rsidRDefault="000B4CBC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0B4CBC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Cena bez DPH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0B4CBC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DPH 21%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4CBC" w:rsidRDefault="000B4CBC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Tahoma"/>
                <w:b/>
                <w:bCs/>
                <w:lang w:eastAsia="en-US"/>
              </w:rPr>
              <w:t>vč.DPH</w:t>
            </w:r>
            <w:proofErr w:type="spellEnd"/>
            <w:proofErr w:type="gramEnd"/>
          </w:p>
        </w:tc>
      </w:tr>
      <w:tr w:rsidR="000B4CBC" w:rsidTr="000B4CB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AA0C69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Oprava sociálního zařízení DLPP Boskovice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0229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283 824Kč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0229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59 603Kč</w:t>
            </w:r>
          </w:p>
        </w:tc>
        <w:tc>
          <w:tcPr>
            <w:tcW w:w="2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4CBC" w:rsidRDefault="000229C5" w:rsidP="000229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>343 427Kč</w:t>
            </w:r>
          </w:p>
        </w:tc>
      </w:tr>
    </w:tbl>
    <w:p w:rsidR="000B4CBC" w:rsidRDefault="000B4CBC" w:rsidP="000B4CBC">
      <w:pPr>
        <w:pStyle w:val="Zkladntext"/>
        <w:rPr>
          <w:rFonts w:eastAsia="Lucida Sans Unicode" w:cs="Tahoma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2. Práce nad stanovený rozsah odsouhlasené objednavatelem budou provedeny v přiměřené lhůtě a ceně, dohodnuté ve smluvním dodatku k této smlouvě.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IV. Čas plnění a lhůty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229C5" w:rsidRPr="000229C5" w:rsidRDefault="000B4CBC" w:rsidP="000229C5">
      <w:pPr>
        <w:pStyle w:val="Odstavecseseznamem"/>
        <w:numPr>
          <w:ilvl w:val="0"/>
          <w:numId w:val="1"/>
        </w:numPr>
        <w:overflowPunct w:val="0"/>
        <w:autoSpaceDE w:val="0"/>
        <w:spacing w:before="120"/>
        <w:rPr>
          <w:rFonts w:ascii="Arial" w:hAnsi="Arial"/>
        </w:rPr>
      </w:pPr>
      <w:r w:rsidRPr="000229C5">
        <w:rPr>
          <w:rFonts w:ascii="Arial" w:hAnsi="Arial"/>
        </w:rPr>
        <w:t xml:space="preserve">Stavební práce budou </w:t>
      </w:r>
    </w:p>
    <w:p w:rsidR="000B4CBC" w:rsidRPr="000229C5" w:rsidRDefault="000229C5" w:rsidP="000229C5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>zahájeny</w:t>
      </w:r>
      <w:r w:rsidR="000B4CBC" w:rsidRPr="000229C5">
        <w:rPr>
          <w:rFonts w:ascii="Arial" w:hAnsi="Arial"/>
        </w:rPr>
        <w:t>:</w:t>
      </w:r>
      <w:r w:rsidR="000B4CBC" w:rsidRPr="000229C5">
        <w:rPr>
          <w:rFonts w:ascii="Arial" w:hAnsi="Arial"/>
          <w:b/>
        </w:rPr>
        <w:t xml:space="preserve"> </w:t>
      </w:r>
      <w:r w:rsidRPr="000229C5">
        <w:rPr>
          <w:rFonts w:ascii="Arial" w:hAnsi="Arial"/>
        </w:rPr>
        <w:t>1. 9. 2016</w:t>
      </w:r>
    </w:p>
    <w:p w:rsidR="000B4CBC" w:rsidRPr="000229C5" w:rsidRDefault="000B4CBC" w:rsidP="000B4CBC">
      <w:pPr>
        <w:overflowPunct w:val="0"/>
        <w:autoSpaceDE w:val="0"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0229C5">
        <w:rPr>
          <w:rFonts w:ascii="Arial" w:hAnsi="Arial"/>
        </w:rPr>
        <w:t>okončeny</w:t>
      </w:r>
      <w:r>
        <w:rPr>
          <w:rFonts w:ascii="Arial" w:hAnsi="Arial"/>
        </w:rPr>
        <w:t xml:space="preserve">:  </w:t>
      </w:r>
      <w:r w:rsidR="000229C5">
        <w:rPr>
          <w:rFonts w:ascii="Arial" w:hAnsi="Arial"/>
        </w:rPr>
        <w:t>30. 11. 2016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2. Objednatel se zavazuje přistoupit na změnu dohodnutých termínů nebo ke změně dohodnutých smluvních podmínek jestliže dojde k prodlení zhotovitele nebo ohrožení smluvených termínů v důsledku okolností nemajících původ na jeho </w:t>
      </w:r>
      <w:proofErr w:type="gramStart"/>
      <w:r>
        <w:rPr>
          <w:rFonts w:ascii="Arial" w:hAnsi="Arial"/>
        </w:rPr>
        <w:t>straně :</w:t>
      </w:r>
      <w:proofErr w:type="gramEnd"/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- úřední rozhodnutí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lastRenderedPageBreak/>
        <w:t xml:space="preserve">- vyšší moc (za niž se považuje zejména zaplavení, </w:t>
      </w:r>
      <w:proofErr w:type="gramStart"/>
      <w:r>
        <w:rPr>
          <w:rFonts w:ascii="Arial" w:hAnsi="Arial"/>
        </w:rPr>
        <w:t>požár,  vichřice</w:t>
      </w:r>
      <w:proofErr w:type="gramEnd"/>
      <w:r>
        <w:rPr>
          <w:rFonts w:ascii="Arial" w:hAnsi="Arial"/>
        </w:rPr>
        <w:t>, mrazy znemožňující řádný postup prací dle technických  norem, ap.)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- v důsledku dohodnutých změn v rozsahu nebo druhu prací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Dojde-li k prodlení zhotovitele s termínem dokončení, vyjma dův</w:t>
      </w:r>
      <w:r w:rsidR="00AA0C69">
        <w:rPr>
          <w:rFonts w:ascii="Arial" w:hAnsi="Arial"/>
        </w:rPr>
        <w:t xml:space="preserve">ody stanovené v odstavci </w:t>
      </w:r>
      <w:proofErr w:type="gramStart"/>
      <w:r w:rsidR="00AA0C69">
        <w:rPr>
          <w:rFonts w:ascii="Arial" w:hAnsi="Arial"/>
        </w:rPr>
        <w:t>IV./2.</w:t>
      </w:r>
      <w:r>
        <w:rPr>
          <w:rFonts w:ascii="Arial" w:hAnsi="Arial"/>
        </w:rPr>
        <w:t xml:space="preserve"> má</w:t>
      </w:r>
      <w:proofErr w:type="gramEnd"/>
      <w:r>
        <w:rPr>
          <w:rFonts w:ascii="Arial" w:hAnsi="Arial"/>
        </w:rPr>
        <w:t xml:space="preserve"> objednatel právo požadovat na zhotoviteli smluvní pokutu ve výši 0.05% z dohodnutého rozsahu ceny díla a to za každý den prodlení až do dne dokončení a předání prací.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V. Financování a placení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AA0C69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Cena</w:t>
      </w:r>
      <w:r w:rsidR="000B4CBC">
        <w:rPr>
          <w:rFonts w:ascii="Arial" w:hAnsi="Arial"/>
        </w:rPr>
        <w:t xml:space="preserve"> předmětu smlouvy dle části III. této smlouvy ve </w:t>
      </w:r>
      <w:proofErr w:type="gramStart"/>
      <w:r w:rsidR="000B4CBC">
        <w:rPr>
          <w:rFonts w:ascii="Arial" w:hAnsi="Arial"/>
        </w:rPr>
        <w:t>výši :</w:t>
      </w:r>
      <w:proofErr w:type="gramEnd"/>
      <w:r w:rsidR="000B4CBC">
        <w:rPr>
          <w:rFonts w:ascii="Arial" w:hAnsi="Arial"/>
        </w:rPr>
        <w:t xml:space="preserve"> </w:t>
      </w:r>
    </w:p>
    <w:p w:rsidR="00160111" w:rsidRDefault="00160111" w:rsidP="000B4CBC">
      <w:pPr>
        <w:overflowPunct w:val="0"/>
        <w:autoSpaceDE w:val="0"/>
        <w:spacing w:before="120"/>
        <w:rPr>
          <w:rFonts w:ascii="Arial" w:hAnsi="Aria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23"/>
      </w:tblGrid>
      <w:tr w:rsidR="00160111" w:rsidTr="000229C5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Cena bez DPH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DPH 21%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Tahoma"/>
                <w:b/>
                <w:bCs/>
                <w:lang w:eastAsia="en-US"/>
              </w:rPr>
              <w:t>vč.DPH</w:t>
            </w:r>
            <w:proofErr w:type="spellEnd"/>
            <w:proofErr w:type="gramEnd"/>
          </w:p>
        </w:tc>
      </w:tr>
      <w:tr w:rsidR="000229C5" w:rsidTr="000229C5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9C5" w:rsidRDefault="000229C5" w:rsidP="000229C5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Oprava sociálního zařízení DLPP Boskovice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9C5" w:rsidRDefault="000229C5" w:rsidP="000229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283 824Kč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9C5" w:rsidRDefault="000229C5" w:rsidP="000229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59 603Kč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29C5" w:rsidRDefault="000229C5" w:rsidP="000229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>343 427Kč</w:t>
            </w:r>
          </w:p>
        </w:tc>
      </w:tr>
    </w:tbl>
    <w:p w:rsidR="000B4CBC" w:rsidRDefault="000B4CBC" w:rsidP="000B4CBC">
      <w:pPr>
        <w:overflowPunct w:val="0"/>
        <w:autoSpaceDE w:val="0"/>
        <w:jc w:val="center"/>
        <w:rPr>
          <w:rFonts w:ascii="Arial" w:hAnsi="Arial" w:cs="Tahoma"/>
          <w:b/>
          <w:sz w:val="28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ind w:left="360"/>
        <w:rPr>
          <w:rFonts w:ascii="Arial" w:hAnsi="Arial"/>
        </w:rPr>
      </w:pPr>
      <w:r>
        <w:rPr>
          <w:rFonts w:ascii="Arial" w:hAnsi="Arial"/>
        </w:rPr>
        <w:t>bude objednatelem hrazena takto:</w:t>
      </w:r>
    </w:p>
    <w:p w:rsidR="000B4CBC" w:rsidRDefault="000B4CBC" w:rsidP="000B4CBC">
      <w:pPr>
        <w:rPr>
          <w:rFonts w:ascii="Arial" w:hAnsi="Arial" w:cs="Arial"/>
        </w:rPr>
      </w:pP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 w:cs="Arial"/>
        </w:rPr>
        <w:t xml:space="preserve">Placení bude provedeno na základě daňových dokladů vystavených zhotovitelem. Daňové doklady budou mít obvyklé náležitosti dle dosavadních obchodních zvyklostí. </w:t>
      </w:r>
      <w:r>
        <w:rPr>
          <w:rFonts w:ascii="Arial" w:hAnsi="Arial"/>
          <w:szCs w:val="20"/>
        </w:rPr>
        <w:t>Zhotovitel provede jedenkráte za 14 dnů, nebo dle dohody soupis provedených prací</w:t>
      </w:r>
      <w:r w:rsidR="00160111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  Po odsouhlasení r</w:t>
      </w:r>
      <w:r w:rsidR="00AA0C69">
        <w:rPr>
          <w:rFonts w:ascii="Arial" w:hAnsi="Arial"/>
          <w:szCs w:val="20"/>
        </w:rPr>
        <w:t xml:space="preserve">ozsahu prací objednatelem bude </w:t>
      </w:r>
      <w:r>
        <w:rPr>
          <w:rFonts w:ascii="Arial" w:hAnsi="Arial"/>
          <w:szCs w:val="20"/>
        </w:rPr>
        <w:t>vystaven daňový doklad za provedené práce se splatností</w:t>
      </w:r>
      <w:r>
        <w:rPr>
          <w:rFonts w:ascii="Arial" w:hAnsi="Arial"/>
        </w:rPr>
        <w:t xml:space="preserve"> do </w:t>
      </w:r>
      <w:proofErr w:type="gramStart"/>
      <w:r>
        <w:rPr>
          <w:rFonts w:ascii="Arial" w:hAnsi="Arial"/>
        </w:rPr>
        <w:t>14-ti</w:t>
      </w:r>
      <w:proofErr w:type="gramEnd"/>
      <w:r>
        <w:rPr>
          <w:rFonts w:ascii="Arial" w:hAnsi="Arial"/>
        </w:rPr>
        <w:t xml:space="preserve"> dnů od doručení objednateli.</w:t>
      </w:r>
      <w:r>
        <w:rPr>
          <w:rFonts w:ascii="Arial" w:hAnsi="Arial" w:cs="Arial"/>
        </w:rPr>
        <w:t xml:space="preserve"> Faktury budou mít obvyklé náležitosti dle dosavadních obchodních zvyklostí.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2. Při prodlení s placením peněžitých závazků plynoucích z této smlouvy, zaplatí objednatel zhotoviteli smluvní pokutu ve výši 0.05% z dlužné částky za každý den prodlení po lhůtě splatnosti až do dne zaplacení. Nárok na náhradu škody, způsobené porušením téže povinnosti zůstává zachován.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Zaplacení této smluvní pokuty nemá vliv na povinnost provést zaplacení fakturovaných částek.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VI. Předání staveniště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Objednatel předá zhotoviteli staveniště prosté všech právních vad, faktických vad a přiměřeně vyklizené.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 2. Objednatel poskytne zhotoviteli napojení na sítě.(</w:t>
      </w:r>
      <w:proofErr w:type="spellStart"/>
      <w:proofErr w:type="gramStart"/>
      <w:r>
        <w:rPr>
          <w:rFonts w:ascii="Arial" w:hAnsi="Arial"/>
        </w:rPr>
        <w:t>el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energie</w:t>
      </w:r>
      <w:proofErr w:type="spellEnd"/>
      <w:proofErr w:type="gramEnd"/>
      <w:r>
        <w:rPr>
          <w:rFonts w:ascii="Arial" w:hAnsi="Arial"/>
        </w:rPr>
        <w:t xml:space="preserve"> 230V a voda).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AA0C69" w:rsidRDefault="00AA0C69" w:rsidP="000B4CBC">
      <w:pPr>
        <w:overflowPunct w:val="0"/>
        <w:autoSpaceDE w:val="0"/>
        <w:spacing w:before="120"/>
        <w:rPr>
          <w:rFonts w:ascii="Arial" w:hAnsi="Arial"/>
        </w:rPr>
      </w:pPr>
    </w:p>
    <w:p w:rsidR="00AA0C69" w:rsidRDefault="00AA0C69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VII. Jakost a záruční lhůta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1. Jakost stavebních prací je v souladu s platnými ČSN.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 w:cs="Tahoma"/>
          <w:szCs w:val="20"/>
        </w:rPr>
      </w:pPr>
      <w:r>
        <w:rPr>
          <w:rFonts w:ascii="Arial" w:hAnsi="Arial"/>
        </w:rPr>
        <w:t xml:space="preserve">2. </w:t>
      </w:r>
      <w:r>
        <w:rPr>
          <w:rFonts w:ascii="Arial" w:hAnsi="Arial" w:cs="Tahoma"/>
        </w:rPr>
        <w:t xml:space="preserve">Společnost </w:t>
      </w:r>
      <w:r w:rsidR="00AA0C69">
        <w:rPr>
          <w:rFonts w:ascii="Arial" w:hAnsi="Arial" w:cs="Tahoma"/>
        </w:rPr>
        <w:t>SULKOM</w:t>
      </w:r>
      <w:r>
        <w:rPr>
          <w:rFonts w:ascii="Arial" w:hAnsi="Arial" w:cs="Tahoma"/>
        </w:rPr>
        <w:t xml:space="preserve"> s r</w:t>
      </w:r>
      <w:r w:rsidR="00AA0C69">
        <w:rPr>
          <w:rFonts w:ascii="Arial" w:hAnsi="Arial" w:cs="Tahoma"/>
        </w:rPr>
        <w:t xml:space="preserve">.o. poskytuje záruku za jakost </w:t>
      </w:r>
      <w:r>
        <w:rPr>
          <w:rFonts w:ascii="Arial" w:hAnsi="Arial" w:cs="Tahoma"/>
        </w:rPr>
        <w:t xml:space="preserve">provedených prací v délce </w:t>
      </w:r>
      <w:r w:rsidR="00160111">
        <w:rPr>
          <w:rFonts w:ascii="Arial" w:hAnsi="Arial" w:cs="Tahoma"/>
        </w:rPr>
        <w:t>36</w:t>
      </w:r>
      <w:r>
        <w:rPr>
          <w:rFonts w:ascii="Arial" w:hAnsi="Arial" w:cs="Tahoma"/>
        </w:rPr>
        <w:t xml:space="preserve"> měsíců. Záruka za jakost materiálů je v délce poskytované výrobcem.</w:t>
      </w:r>
      <w:r>
        <w:rPr>
          <w:rFonts w:ascii="Arial" w:hAnsi="Arial" w:cs="Tahoma"/>
          <w:szCs w:val="20"/>
        </w:rPr>
        <w:t xml:space="preserve">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Záruční lhůta začíná běžet dnem oboustranného podpisu zápisu o předání a převzetí.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4. Objednatel není oprávněn provádět v záruční době zásahy do převzatého díla.</w:t>
      </w: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/>
        </w:rPr>
        <w:t>5. Jestliže se na provedeném d</w:t>
      </w:r>
      <w:r w:rsidR="00AA0C69">
        <w:rPr>
          <w:rFonts w:ascii="Arial" w:hAnsi="Arial"/>
        </w:rPr>
        <w:t xml:space="preserve">íle vyskytnou vady je třeba, </w:t>
      </w:r>
      <w:proofErr w:type="gramStart"/>
      <w:r w:rsidR="00AA0C69">
        <w:rPr>
          <w:rFonts w:ascii="Arial" w:hAnsi="Arial"/>
        </w:rPr>
        <w:t>aby</w:t>
      </w:r>
      <w:r>
        <w:rPr>
          <w:rFonts w:ascii="Arial" w:hAnsi="Arial"/>
        </w:rPr>
        <w:t xml:space="preserve"> je</w:t>
      </w:r>
      <w:proofErr w:type="gramEnd"/>
      <w:r>
        <w:rPr>
          <w:rFonts w:ascii="Arial" w:hAnsi="Arial"/>
        </w:rPr>
        <w:t xml:space="preserve"> objednatel</w:t>
      </w: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/>
        </w:rPr>
        <w:t xml:space="preserve">reklamovat u zhotovitele bez zbytečného odkladu po jejich zjištění. Zhotovitel je povinen nejpozději do 3 dnů po obdržení reklamace oznámit objednateli termín nástupu k odstranění </w:t>
      </w:r>
      <w:proofErr w:type="gramStart"/>
      <w:r>
        <w:rPr>
          <w:rFonts w:ascii="Arial" w:hAnsi="Arial"/>
        </w:rPr>
        <w:t>vad(y).</w:t>
      </w:r>
      <w:proofErr w:type="gramEnd"/>
      <w:r>
        <w:rPr>
          <w:rFonts w:ascii="Arial" w:hAnsi="Arial"/>
        </w:rPr>
        <w:t xml:space="preserve"> Jestliže objednatel v reklamaci výslovně uvede, že se jedná o havárii, je zhotovitel povinen nastoupit a zahájit odstraňování vady (havárie) nejpozději do 24 hod po obdržení reklamace (oznámení).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6. Zhotovitel neodpovídá za závady vzniklé nesprávným užíváním. V případě takové závady je však povinen ji odstranit na základě požadavku odběratele, bez zbytečného odkladu za úplatu.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7. Zhotovitel odpovídá za škody způsobené na majetku objednatele vlivem prací dojednaných v této smlouvě. Případné škody se zavazuje uhradit, případně uvést poškozený majetek do původního stavu.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VIII. Zastupování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Za objednatele: </w:t>
      </w:r>
      <w:r w:rsidR="00B02D2E">
        <w:rPr>
          <w:rFonts w:ascii="Arial" w:hAnsi="Arial"/>
        </w:rPr>
        <w:t xml:space="preserve">Ing. Iva </w:t>
      </w:r>
      <w:proofErr w:type="spellStart"/>
      <w:r w:rsidR="00B02D2E">
        <w:rPr>
          <w:rFonts w:ascii="Arial" w:hAnsi="Arial"/>
        </w:rPr>
        <w:t>Konupková</w:t>
      </w:r>
      <w:proofErr w:type="spellEnd"/>
      <w:r w:rsidR="00B02D2E">
        <w:rPr>
          <w:rFonts w:ascii="Arial" w:hAnsi="Arial"/>
        </w:rPr>
        <w:t xml:space="preserve"> – vedoucí TEÚ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Za zhotovitele: p. </w:t>
      </w:r>
      <w:r w:rsidR="000229C5">
        <w:rPr>
          <w:rFonts w:ascii="Arial" w:hAnsi="Arial"/>
        </w:rPr>
        <w:t>Pavel Lajšner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IX. Zvláštní a závěrečná ujednání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Strany se dohodly, že veškeré dokumenty, které předá zhotovitel objednateli, cena dle této smlouvy a postup prací používaný k plnění dle této smlouvy jsou považovány za obchodní tajemství a dle vůle smluvních stran budou tyto skutečnosti utajovány.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2. Strany se dohodly, že veškeré spory z této smlouvy budou řešeny smírným jednáním.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Teprve pokud se nebudou moci smluvní strany dohodnout na změně, doplnění nebo zrušení této smlouvy, mají právo smluvní strany požádat o rozhodnutí příslušný soud.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X. Smlouva a její změny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Tato smlouva byla vyhotovena ve dvou stejnopisech, z nichž oba mají platnost originálu a jsou podepsané oprávněnými zástupci smluvních stran. Jedno vyhotovení obdrží objednatel a jedno zhotovitel.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2. Změny a doplňky popř. zrušení této smlouvy je možno provádět - mimo zákonem stanovené případy - pouze písemným dodatkem podepsaným oprávněnými zástupci smluvních stran.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Dodatky se vyhotovují ve stejném počtu výtisků jako tato smlouva a jejich číselné značení obstarává zhotovitel.</w:t>
      </w:r>
    </w:p>
    <w:p w:rsidR="00B02D2E" w:rsidRDefault="00B02D2E" w:rsidP="000B4CBC">
      <w:pPr>
        <w:overflowPunct w:val="0"/>
        <w:autoSpaceDE w:val="0"/>
        <w:spacing w:before="120"/>
        <w:rPr>
          <w:rFonts w:ascii="Arial" w:hAnsi="Arial"/>
        </w:rPr>
      </w:pPr>
    </w:p>
    <w:p w:rsidR="00B02D2E" w:rsidRDefault="00B02D2E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Zveřejnění této smlouvy dle zákona č. 340/2015 Sb., o registru smluv provede objednatel.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B02D2E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4</w:t>
      </w:r>
      <w:r w:rsidR="000B4CBC">
        <w:rPr>
          <w:rFonts w:ascii="Arial" w:hAnsi="Arial"/>
        </w:rPr>
        <w:t>. Účastníci smlouvy prohlašují, že jsou způsobilými k právním úkonům, že smlouva byla sepsána dle jejich pravé a svobodné vůle a že nejednají v tísni, na důkaz čehož připojují své vlastnoruční podpisy.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160111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V Křetíně dne 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A0C69">
        <w:rPr>
          <w:rFonts w:ascii="Arial" w:hAnsi="Arial"/>
        </w:rPr>
        <w:t>V Knínicích</w:t>
      </w:r>
      <w:r w:rsidR="000B4CBC">
        <w:rPr>
          <w:rFonts w:ascii="Arial" w:hAnsi="Arial"/>
        </w:rPr>
        <w:t xml:space="preserve"> dne: </w:t>
      </w:r>
      <w:r w:rsidR="000229C5">
        <w:rPr>
          <w:rFonts w:ascii="Arial" w:hAnsi="Arial"/>
        </w:rPr>
        <w:t>30. 8. 2016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proofErr w:type="gramStart"/>
      <w:r>
        <w:rPr>
          <w:rFonts w:ascii="Arial" w:hAnsi="Arial"/>
        </w:rPr>
        <w:t>O b j e d n a t e l                                                                            Z h o t o v i t e l</w:t>
      </w:r>
      <w:proofErr w:type="gramEnd"/>
    </w:p>
    <w:p w:rsidR="000B4CBC" w:rsidRDefault="000B4CBC" w:rsidP="000B4CBC"/>
    <w:p w:rsidR="00945D67" w:rsidRDefault="00945D67">
      <w:bookmarkStart w:id="0" w:name="_GoBack"/>
      <w:bookmarkEnd w:id="0"/>
    </w:p>
    <w:sectPr w:rsidR="0094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2F98"/>
    <w:multiLevelType w:val="hybridMultilevel"/>
    <w:tmpl w:val="9252B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C"/>
    <w:rsid w:val="000229C5"/>
    <w:rsid w:val="000B4CBC"/>
    <w:rsid w:val="00104982"/>
    <w:rsid w:val="00160111"/>
    <w:rsid w:val="004079DC"/>
    <w:rsid w:val="005E11E6"/>
    <w:rsid w:val="00945D67"/>
    <w:rsid w:val="00AA0C69"/>
    <w:rsid w:val="00B02D2E"/>
    <w:rsid w:val="00D027D0"/>
    <w:rsid w:val="00E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F4BE4-D1AA-4AA8-A519-31F5142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4C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B4CB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Seznam">
    <w:name w:val="List"/>
    <w:basedOn w:val="Normln"/>
    <w:semiHidden/>
    <w:unhideWhenUsed/>
    <w:rsid w:val="000B4CBC"/>
    <w:pPr>
      <w:widowControl w:val="0"/>
      <w:spacing w:after="120"/>
    </w:pPr>
    <w:rPr>
      <w:rFonts w:eastAsia="Lucida Sans Unicode" w:cs="Tahoma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4C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4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B4CBC"/>
    <w:pPr>
      <w:widowControl w:val="0"/>
      <w:jc w:val="both"/>
    </w:pPr>
    <w:rPr>
      <w:rFonts w:ascii="Arial" w:eastAsia="Lucida Sans Unicode" w:hAnsi="Arial" w:cs="Arial"/>
      <w:lang w:eastAsia="cs-CZ"/>
    </w:rPr>
  </w:style>
  <w:style w:type="paragraph" w:customStyle="1" w:styleId="Obsahtabulky">
    <w:name w:val="Obsah tabulky"/>
    <w:basedOn w:val="Normln"/>
    <w:rsid w:val="000B4CBC"/>
    <w:pPr>
      <w:widowControl w:val="0"/>
      <w:suppressLineNumbers/>
    </w:pPr>
    <w:rPr>
      <w:rFonts w:eastAsia="Lucida Sans Unicode"/>
      <w:lang w:eastAsia="cs-CZ"/>
    </w:rPr>
  </w:style>
  <w:style w:type="paragraph" w:styleId="Bezmezer">
    <w:name w:val="No Spacing"/>
    <w:uiPriority w:val="1"/>
    <w:qFormat/>
    <w:rsid w:val="000B4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D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DAF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AA0C69"/>
    <w:rPr>
      <w:b/>
      <w:bCs/>
    </w:rPr>
  </w:style>
  <w:style w:type="paragraph" w:styleId="Odstavecseseznamem">
    <w:name w:val="List Paragraph"/>
    <w:basedOn w:val="Normln"/>
    <w:uiPriority w:val="34"/>
    <w:qFormat/>
    <w:rsid w:val="0002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PC150851 Tekostav s.r.o.</dc:creator>
  <cp:keywords/>
  <dc:description/>
  <cp:lastModifiedBy>Lucie Hlavatá</cp:lastModifiedBy>
  <cp:revision>3</cp:revision>
  <cp:lastPrinted>2017-02-24T14:21:00Z</cp:lastPrinted>
  <dcterms:created xsi:type="dcterms:W3CDTF">2017-02-27T08:38:00Z</dcterms:created>
  <dcterms:modified xsi:type="dcterms:W3CDTF">2017-02-28T14:18:00Z</dcterms:modified>
</cp:coreProperties>
</file>