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EAAA1" w14:textId="0BEF32EA" w:rsidR="00D34181" w:rsidRPr="00EA540D" w:rsidRDefault="006A2656" w:rsidP="006A2656">
      <w:pPr>
        <w:pStyle w:val="CZNzevlnku"/>
        <w:jc w:val="right"/>
      </w:pPr>
      <w:r w:rsidRPr="006A2656">
        <w:t>2022/00671/OŠ</w:t>
      </w:r>
    </w:p>
    <w:p w14:paraId="5654CEC2" w14:textId="77777777" w:rsidR="00D34181" w:rsidRPr="00EA540D" w:rsidRDefault="00D34181" w:rsidP="00D34181">
      <w:pPr>
        <w:pStyle w:val="CZNzevlnku"/>
      </w:pPr>
      <w:r w:rsidRPr="00EA540D">
        <w:t xml:space="preserve">Prováděcí </w:t>
      </w:r>
      <w:r w:rsidRPr="00B42867">
        <w:t>smlouva č. 1</w:t>
      </w:r>
    </w:p>
    <w:p w14:paraId="0E8CD460" w14:textId="16F2C2B8" w:rsidR="00D34181" w:rsidRPr="00EA540D" w:rsidRDefault="00D34181" w:rsidP="00D34181">
      <w:pPr>
        <w:pStyle w:val="CZNzevlnku"/>
      </w:pPr>
      <w:r w:rsidRPr="00EA540D">
        <w:t>k Rámcové smlouvě (dohodě)</w:t>
      </w:r>
      <w:r>
        <w:t xml:space="preserve">, </w:t>
      </w:r>
      <w:bookmarkStart w:id="0" w:name="_Hlk96089595"/>
      <w:r>
        <w:t>kterou se ujednávají podmínky týkající se plnění veřejné zakázky</w:t>
      </w:r>
      <w:r w:rsidRPr="009D1E98">
        <w:t xml:space="preserve"> „ZAJIŠTĚNÍ ROZŠIŘUJÍCÍ VÝUKY AJ KVALIFIKOVANÝMI RODILÝMI MLUVČÍMI A KVALIFIKOVANÝMI LEKTORY PRO ŽÁKY A PEDAGOGY ZÁKLADNÍCH ŠKOL ZŘIZOVANÝCH MČ PRAHA 3 PRO OBDOBÍ 05/</w:t>
      </w:r>
      <w:r w:rsidR="00106E02" w:rsidRPr="009D1E98">
        <w:t>2022–08</w:t>
      </w:r>
      <w:r w:rsidRPr="009D1E98">
        <w:t>/20</w:t>
      </w:r>
      <w:r>
        <w:t xml:space="preserve">24“ </w:t>
      </w:r>
      <w:bookmarkEnd w:id="0"/>
      <w:r w:rsidRPr="00EA540D">
        <w:t xml:space="preserve">ze dne </w:t>
      </w:r>
      <w:r w:rsidR="00106E02">
        <w:t>29. 4. 2022</w:t>
      </w:r>
    </w:p>
    <w:p w14:paraId="4BBC2FEE" w14:textId="77777777" w:rsidR="00D34181" w:rsidRPr="00EA540D" w:rsidRDefault="00D34181" w:rsidP="00D34181">
      <w:r w:rsidRPr="00EA540D">
        <w:t xml:space="preserve">Níže uvedeného dne, měsíce a roku smluvní strany </w:t>
      </w:r>
    </w:p>
    <w:p w14:paraId="0D879B20" w14:textId="77777777" w:rsidR="00D34181" w:rsidRPr="00EA540D" w:rsidRDefault="00D34181" w:rsidP="00D34181"/>
    <w:p w14:paraId="2656D00D" w14:textId="77777777" w:rsidR="00D34181" w:rsidRPr="00EA540D" w:rsidRDefault="00D34181" w:rsidP="00D34181">
      <w:pPr>
        <w:rPr>
          <w:rFonts w:eastAsia="Times New Roman"/>
          <w:b/>
        </w:rPr>
      </w:pPr>
      <w:r>
        <w:rPr>
          <w:rFonts w:eastAsia="Times New Roman"/>
          <w:b/>
        </w:rPr>
        <w:t>Městská část Praha 3</w:t>
      </w:r>
      <w:r w:rsidRPr="00EA540D">
        <w:rPr>
          <w:rFonts w:eastAsia="Times New Roman"/>
          <w:b/>
        </w:rPr>
        <w:t xml:space="preserve"> </w:t>
      </w:r>
    </w:p>
    <w:p w14:paraId="6B7849C1" w14:textId="77777777" w:rsidR="00D34181" w:rsidRPr="00EA540D" w:rsidRDefault="00D34181" w:rsidP="00D34181">
      <w:pPr>
        <w:rPr>
          <w:rFonts w:eastAsia="Times New Roman"/>
          <w:b/>
        </w:rPr>
      </w:pPr>
    </w:p>
    <w:p w14:paraId="00B25273" w14:textId="77777777" w:rsidR="00D34181" w:rsidRPr="00EA540D" w:rsidRDefault="00D34181" w:rsidP="00D34181">
      <w:pPr>
        <w:rPr>
          <w:rFonts w:eastAsia="Times New Roman"/>
        </w:rPr>
      </w:pPr>
      <w:r w:rsidRPr="00EA540D">
        <w:rPr>
          <w:rFonts w:eastAsia="Times New Roman"/>
        </w:rPr>
        <w:t xml:space="preserve">Sídlo: </w:t>
      </w:r>
      <w:r w:rsidRPr="00EA540D">
        <w:rPr>
          <w:rFonts w:eastAsia="Times New Roman"/>
        </w:rPr>
        <w:tab/>
      </w:r>
      <w:r w:rsidRPr="00EA540D">
        <w:rPr>
          <w:rFonts w:eastAsia="Times New Roman"/>
        </w:rPr>
        <w:tab/>
      </w:r>
      <w:r w:rsidRPr="00EA540D">
        <w:rPr>
          <w:rFonts w:eastAsia="Times New Roman"/>
        </w:rPr>
        <w:tab/>
      </w:r>
      <w:r w:rsidRPr="00F17158">
        <w:rPr>
          <w:rFonts w:eastAsia="Times New Roman"/>
        </w:rPr>
        <w:t>Havlíčkovo náměstí 700/9, Praha 3, 130 00</w:t>
      </w:r>
    </w:p>
    <w:p w14:paraId="5411B774" w14:textId="77777777" w:rsidR="00D34181" w:rsidRPr="00EA540D" w:rsidRDefault="00D34181" w:rsidP="00D34181">
      <w:pPr>
        <w:rPr>
          <w:rFonts w:eastAsia="Times New Roman"/>
        </w:rPr>
      </w:pPr>
      <w:r w:rsidRPr="00EA540D">
        <w:rPr>
          <w:rFonts w:eastAsia="Times New Roman"/>
        </w:rPr>
        <w:t xml:space="preserve">IČ: </w:t>
      </w:r>
      <w:r w:rsidRPr="00EA540D">
        <w:rPr>
          <w:rFonts w:eastAsia="Times New Roman"/>
        </w:rPr>
        <w:tab/>
      </w:r>
      <w:r w:rsidRPr="00EA540D">
        <w:rPr>
          <w:rFonts w:eastAsia="Times New Roman"/>
        </w:rPr>
        <w:tab/>
      </w:r>
      <w:r w:rsidRPr="00EA540D">
        <w:rPr>
          <w:rFonts w:eastAsia="Times New Roman"/>
        </w:rPr>
        <w:tab/>
      </w:r>
      <w:r w:rsidRPr="00880030">
        <w:rPr>
          <w:rFonts w:eastAsia="Times New Roman"/>
        </w:rPr>
        <w:t>00063517</w:t>
      </w:r>
    </w:p>
    <w:p w14:paraId="46B7C764" w14:textId="77777777" w:rsidR="00D34181" w:rsidRPr="00EA540D" w:rsidRDefault="00D34181" w:rsidP="00D34181">
      <w:pPr>
        <w:rPr>
          <w:rFonts w:eastAsia="Times New Roman"/>
        </w:rPr>
      </w:pPr>
      <w:r w:rsidRPr="00EA540D">
        <w:rPr>
          <w:rFonts w:eastAsia="Times New Roman"/>
        </w:rPr>
        <w:t>DIČ:</w:t>
      </w:r>
      <w:r w:rsidRPr="00EA540D">
        <w:rPr>
          <w:rFonts w:eastAsia="Times New Roman"/>
        </w:rPr>
        <w:tab/>
      </w:r>
      <w:r w:rsidRPr="00EA540D">
        <w:rPr>
          <w:rFonts w:eastAsia="Times New Roman"/>
        </w:rPr>
        <w:tab/>
      </w:r>
      <w:r w:rsidRPr="00EA540D">
        <w:rPr>
          <w:rFonts w:eastAsia="Times New Roman"/>
        </w:rPr>
        <w:tab/>
        <w:t>CZ</w:t>
      </w:r>
      <w:r w:rsidRPr="00880030">
        <w:rPr>
          <w:rFonts w:eastAsia="Times New Roman"/>
        </w:rPr>
        <w:t>00063517</w:t>
      </w:r>
    </w:p>
    <w:p w14:paraId="13691C00" w14:textId="77777777" w:rsidR="00D34181" w:rsidRPr="00EA540D" w:rsidRDefault="00D34181" w:rsidP="00D34181">
      <w:pPr>
        <w:rPr>
          <w:rFonts w:eastAsia="Times New Roman"/>
        </w:rPr>
      </w:pPr>
      <w:r w:rsidRPr="00EA540D">
        <w:rPr>
          <w:rFonts w:eastAsia="Times New Roman"/>
        </w:rPr>
        <w:t>Jejímž jménem jedná:</w:t>
      </w:r>
      <w:r w:rsidRPr="00EA540D">
        <w:rPr>
          <w:rFonts w:eastAsia="Times New Roman"/>
        </w:rPr>
        <w:tab/>
      </w:r>
      <w:r w:rsidRPr="0036546E">
        <w:rPr>
          <w:rFonts w:eastAsia="Times New Roman"/>
        </w:rPr>
        <w:t>Jiří Ptáček, starosta</w:t>
      </w:r>
    </w:p>
    <w:p w14:paraId="4263E937" w14:textId="77777777" w:rsidR="00D34181" w:rsidRPr="00EA540D" w:rsidRDefault="00D34181" w:rsidP="00D34181">
      <w:pPr>
        <w:rPr>
          <w:rFonts w:eastAsia="Times New Roman"/>
        </w:rPr>
      </w:pPr>
      <w:r w:rsidRPr="00EA540D">
        <w:rPr>
          <w:rFonts w:eastAsia="Times New Roman"/>
        </w:rPr>
        <w:t>Bankovní spojení:</w:t>
      </w:r>
      <w:r w:rsidRPr="00EA540D">
        <w:rPr>
          <w:rFonts w:eastAsia="Times New Roman"/>
        </w:rPr>
        <w:tab/>
      </w:r>
      <w:r w:rsidRPr="008C6F94">
        <w:rPr>
          <w:rFonts w:eastAsia="Times New Roman"/>
        </w:rPr>
        <w:t>Česká spořitelna, a.s.</w:t>
      </w:r>
    </w:p>
    <w:p w14:paraId="0DF6CC2F" w14:textId="77777777" w:rsidR="00D34181" w:rsidRPr="00EA540D" w:rsidRDefault="00D34181" w:rsidP="00D34181">
      <w:pPr>
        <w:rPr>
          <w:rFonts w:eastAsia="Times New Roman"/>
        </w:rPr>
      </w:pPr>
      <w:r w:rsidRPr="00EA540D">
        <w:rPr>
          <w:rFonts w:eastAsia="Times New Roman"/>
        </w:rPr>
        <w:t>Číslo účtu</w:t>
      </w:r>
      <w:r w:rsidRPr="00EA540D">
        <w:rPr>
          <w:rFonts w:eastAsia="Times New Roman"/>
        </w:rPr>
        <w:tab/>
      </w:r>
      <w:r w:rsidRPr="00EA540D">
        <w:rPr>
          <w:rFonts w:eastAsia="Times New Roman"/>
        </w:rPr>
        <w:tab/>
      </w:r>
      <w:r w:rsidRPr="00EC7E15">
        <w:rPr>
          <w:rFonts w:eastAsia="Times New Roman"/>
        </w:rPr>
        <w:t>27-2000781379/0800</w:t>
      </w:r>
    </w:p>
    <w:p w14:paraId="5003DB73" w14:textId="77777777" w:rsidR="00D34181" w:rsidRPr="00EA540D" w:rsidRDefault="00D34181" w:rsidP="00D34181">
      <w:pPr>
        <w:rPr>
          <w:rFonts w:eastAsia="Times New Roman"/>
        </w:rPr>
      </w:pPr>
      <w:r w:rsidRPr="00EA540D">
        <w:rPr>
          <w:rFonts w:eastAsia="Times New Roman"/>
        </w:rPr>
        <w:t>E-mail:</w:t>
      </w:r>
      <w:r w:rsidRPr="00EA540D">
        <w:rPr>
          <w:rFonts w:eastAsia="Times New Roman"/>
        </w:rPr>
        <w:tab/>
      </w:r>
      <w:r w:rsidRPr="00EA540D">
        <w:rPr>
          <w:rFonts w:eastAsia="Times New Roman"/>
        </w:rPr>
        <w:tab/>
      </w:r>
      <w:r w:rsidRPr="00EA540D">
        <w:rPr>
          <w:rFonts w:eastAsia="Times New Roman"/>
        </w:rPr>
        <w:tab/>
      </w:r>
      <w:hyperlink r:id="rId7" w:history="1">
        <w:r w:rsidRPr="006C0B73">
          <w:rPr>
            <w:rStyle w:val="Hypertextovodkaz"/>
          </w:rPr>
          <w:t>podatelna@praha3.cz</w:t>
        </w:r>
      </w:hyperlink>
    </w:p>
    <w:p w14:paraId="3F06A358" w14:textId="77777777" w:rsidR="00D34181" w:rsidRPr="00EA540D" w:rsidRDefault="00D34181" w:rsidP="00D34181">
      <w:pPr>
        <w:rPr>
          <w:rFonts w:eastAsia="Times New Roman"/>
        </w:rPr>
      </w:pPr>
      <w:r w:rsidRPr="00EA540D">
        <w:rPr>
          <w:rFonts w:eastAsia="Times New Roman"/>
        </w:rPr>
        <w:t>Datová schránka:</w:t>
      </w:r>
      <w:r w:rsidRPr="00EA540D">
        <w:rPr>
          <w:rFonts w:eastAsia="Times New Roman"/>
        </w:rPr>
        <w:tab/>
      </w:r>
      <w:r w:rsidRPr="00435AFE">
        <w:rPr>
          <w:rFonts w:eastAsia="Times New Roman"/>
        </w:rPr>
        <w:t>eqkbt8g</w:t>
      </w:r>
    </w:p>
    <w:p w14:paraId="7CB53544" w14:textId="4175E76B" w:rsidR="00D34181" w:rsidRPr="00EA540D" w:rsidRDefault="00D34181" w:rsidP="00D34181">
      <w:pPr>
        <w:spacing w:after="120"/>
        <w:rPr>
          <w:rFonts w:eastAsia="Times New Roman"/>
          <w:lang w:val="en-GB"/>
        </w:rPr>
      </w:pPr>
      <w:r w:rsidRPr="00EA540D">
        <w:rPr>
          <w:rFonts w:eastAsia="Times New Roman"/>
        </w:rPr>
        <w:t xml:space="preserve">Osoba odpovědná za </w:t>
      </w:r>
      <w:r w:rsidRPr="00E26814">
        <w:rPr>
          <w:rFonts w:eastAsia="Times New Roman"/>
        </w:rPr>
        <w:t>komunikaci s Poskytovatelem a kontrolu plnění Služeb</w:t>
      </w:r>
      <w:r w:rsidRPr="00EA540D">
        <w:rPr>
          <w:rFonts w:eastAsia="Times New Roman"/>
        </w:rPr>
        <w:t xml:space="preserve">: </w:t>
      </w:r>
      <w:r w:rsidR="00D64995">
        <w:t>Mgr. Dagmar Novotná Ouřadová</w:t>
      </w:r>
      <w:r w:rsidRPr="00EA540D">
        <w:rPr>
          <w:rFonts w:eastAsia="Times New Roman"/>
        </w:rPr>
        <w:t xml:space="preserve"> </w:t>
      </w:r>
    </w:p>
    <w:p w14:paraId="4EC96AC9" w14:textId="670A7ACC" w:rsidR="00D34181" w:rsidRPr="00EA540D" w:rsidRDefault="00D34181" w:rsidP="00D34181">
      <w:pPr>
        <w:spacing w:after="120"/>
        <w:rPr>
          <w:rFonts w:eastAsia="Times New Roman"/>
        </w:rPr>
      </w:pPr>
      <w:r w:rsidRPr="00EA540D">
        <w:rPr>
          <w:rFonts w:eastAsia="Times New Roman"/>
        </w:rPr>
        <w:t>Osoba odpovědná za smluvní jednání:</w:t>
      </w:r>
      <w:r w:rsidR="00D64995">
        <w:t xml:space="preserve"> Mgr. Iveta Němečková</w:t>
      </w:r>
    </w:p>
    <w:p w14:paraId="20128F3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030DF86C"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Pr>
          <w:rFonts w:eastAsia="Times New Roman"/>
          <w:b/>
        </w:rPr>
        <w:t>Objednatel</w:t>
      </w:r>
      <w:r w:rsidRPr="00EA540D">
        <w:rPr>
          <w:rFonts w:eastAsia="Times New Roman"/>
        </w:rPr>
        <w:t>")</w:t>
      </w:r>
    </w:p>
    <w:p w14:paraId="49FFF1D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7AEEB90C"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a</w:t>
      </w:r>
    </w:p>
    <w:p w14:paraId="333E0BA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6E52D1AC" w14:textId="77777777" w:rsidR="00D34181" w:rsidRPr="005457A6" w:rsidRDefault="00D34181" w:rsidP="00D34181">
      <w:pPr>
        <w:spacing w:line="300" w:lineRule="exact"/>
        <w:contextualSpacing/>
        <w:rPr>
          <w:b/>
          <w:bCs/>
        </w:rPr>
      </w:pPr>
      <w:r w:rsidRPr="005457A6">
        <w:rPr>
          <w:b/>
          <w:bCs/>
        </w:rPr>
        <w:t xml:space="preserve">SPĚVÁČEK vzdělávací centrum s.r.o. </w:t>
      </w:r>
    </w:p>
    <w:p w14:paraId="7A42ADEA" w14:textId="19B3F072" w:rsidR="00D34181" w:rsidRPr="005457A6" w:rsidRDefault="00D34181" w:rsidP="00D34181">
      <w:pPr>
        <w:spacing w:line="300" w:lineRule="exact"/>
        <w:contextualSpacing/>
        <w:rPr>
          <w:szCs w:val="18"/>
        </w:rPr>
      </w:pPr>
      <w:r w:rsidRPr="005457A6">
        <w:rPr>
          <w:szCs w:val="18"/>
        </w:rPr>
        <w:t xml:space="preserve">zapsaná v obchodním rejstříku vedeném </w:t>
      </w:r>
      <w:r w:rsidRPr="005457A6">
        <w:t>u Městského soudu v Praze,</w:t>
      </w:r>
      <w:r w:rsidRPr="005457A6">
        <w:rPr>
          <w:szCs w:val="18"/>
        </w:rPr>
        <w:t xml:space="preserve"> oddíl </w:t>
      </w:r>
      <w:r w:rsidRPr="005457A6">
        <w:t>C</w:t>
      </w:r>
      <w:r w:rsidRPr="005457A6">
        <w:rPr>
          <w:szCs w:val="18"/>
        </w:rPr>
        <w:t xml:space="preserve">, vložka </w:t>
      </w:r>
      <w:r w:rsidRPr="005457A6">
        <w:t>71367</w:t>
      </w:r>
    </w:p>
    <w:p w14:paraId="6B16E2B7" w14:textId="77777777" w:rsidR="00D34181" w:rsidRPr="005457A6" w:rsidRDefault="00D34181" w:rsidP="00D34181">
      <w:pPr>
        <w:spacing w:line="300" w:lineRule="exact"/>
        <w:contextualSpacing/>
        <w:rPr>
          <w:szCs w:val="18"/>
        </w:rPr>
      </w:pPr>
      <w:r w:rsidRPr="005457A6">
        <w:rPr>
          <w:szCs w:val="18"/>
        </w:rPr>
        <w:t>Sídlo:</w:t>
      </w:r>
      <w:r w:rsidRPr="005457A6">
        <w:rPr>
          <w:szCs w:val="18"/>
        </w:rPr>
        <w:tab/>
      </w:r>
      <w:r w:rsidRPr="005457A6">
        <w:rPr>
          <w:szCs w:val="18"/>
        </w:rPr>
        <w:tab/>
      </w:r>
      <w:r w:rsidRPr="005457A6">
        <w:rPr>
          <w:szCs w:val="18"/>
        </w:rPr>
        <w:tab/>
      </w:r>
      <w:r w:rsidRPr="005457A6">
        <w:t>Praha 6, náměstí Na Santince 1554/2, PSČ 16000</w:t>
      </w:r>
    </w:p>
    <w:p w14:paraId="6804784B" w14:textId="77777777" w:rsidR="00D34181" w:rsidRPr="005457A6" w:rsidRDefault="00D34181" w:rsidP="00D34181">
      <w:pPr>
        <w:spacing w:line="300" w:lineRule="exact"/>
        <w:contextualSpacing/>
        <w:rPr>
          <w:szCs w:val="18"/>
        </w:rPr>
      </w:pPr>
      <w:r w:rsidRPr="005457A6">
        <w:rPr>
          <w:szCs w:val="18"/>
        </w:rPr>
        <w:t>Kontaktní adresa:</w:t>
      </w:r>
      <w:r w:rsidRPr="005457A6">
        <w:rPr>
          <w:szCs w:val="18"/>
        </w:rPr>
        <w:tab/>
      </w:r>
      <w:r w:rsidRPr="005457A6">
        <w:t>Praha 6, náměstí Na Santince 1554/2, PSČ 16000</w:t>
      </w:r>
    </w:p>
    <w:p w14:paraId="0E87D228" w14:textId="77777777" w:rsidR="00D34181" w:rsidRPr="005457A6" w:rsidRDefault="00D34181" w:rsidP="00D34181">
      <w:pPr>
        <w:spacing w:line="300" w:lineRule="exact"/>
        <w:contextualSpacing/>
        <w:rPr>
          <w:szCs w:val="18"/>
        </w:rPr>
      </w:pPr>
      <w:r w:rsidRPr="005457A6">
        <w:rPr>
          <w:szCs w:val="18"/>
        </w:rPr>
        <w:t>IČ:</w:t>
      </w:r>
      <w:r w:rsidRPr="005457A6">
        <w:rPr>
          <w:szCs w:val="18"/>
        </w:rPr>
        <w:tab/>
      </w:r>
      <w:r w:rsidRPr="005457A6">
        <w:rPr>
          <w:szCs w:val="18"/>
        </w:rPr>
        <w:tab/>
      </w:r>
      <w:r w:rsidRPr="005457A6">
        <w:rPr>
          <w:szCs w:val="18"/>
        </w:rPr>
        <w:tab/>
      </w:r>
      <w:r w:rsidRPr="005457A6">
        <w:t>25799789</w:t>
      </w:r>
    </w:p>
    <w:p w14:paraId="0B95F425" w14:textId="77777777" w:rsidR="00D34181" w:rsidRPr="005457A6" w:rsidRDefault="00D34181" w:rsidP="00D34181">
      <w:pPr>
        <w:spacing w:line="300" w:lineRule="exact"/>
        <w:contextualSpacing/>
        <w:rPr>
          <w:szCs w:val="18"/>
        </w:rPr>
      </w:pPr>
      <w:r w:rsidRPr="005457A6">
        <w:rPr>
          <w:szCs w:val="18"/>
        </w:rPr>
        <w:t>DIČ:</w:t>
      </w:r>
      <w:r w:rsidRPr="005457A6">
        <w:rPr>
          <w:szCs w:val="18"/>
        </w:rPr>
        <w:tab/>
      </w:r>
      <w:r w:rsidRPr="005457A6">
        <w:rPr>
          <w:szCs w:val="18"/>
        </w:rPr>
        <w:tab/>
      </w:r>
      <w:r w:rsidRPr="005457A6">
        <w:rPr>
          <w:szCs w:val="18"/>
        </w:rPr>
        <w:tab/>
      </w:r>
      <w:r w:rsidRPr="005457A6">
        <w:t>CZ25799789</w:t>
      </w:r>
    </w:p>
    <w:p w14:paraId="12C3D7FB" w14:textId="77777777" w:rsidR="00D34181" w:rsidRPr="005457A6" w:rsidRDefault="00D34181" w:rsidP="00D34181">
      <w:pPr>
        <w:spacing w:line="300" w:lineRule="exact"/>
        <w:ind w:left="2155" w:hanging="2155"/>
        <w:contextualSpacing/>
        <w:rPr>
          <w:szCs w:val="18"/>
        </w:rPr>
      </w:pPr>
      <w:r w:rsidRPr="005457A6">
        <w:rPr>
          <w:szCs w:val="18"/>
        </w:rPr>
        <w:t>Zastoupená:</w:t>
      </w:r>
      <w:r w:rsidRPr="005457A6">
        <w:rPr>
          <w:szCs w:val="18"/>
        </w:rPr>
        <w:tab/>
      </w:r>
      <w:r w:rsidRPr="005457A6">
        <w:t>Mgr. Martinem Hejhalem</w:t>
      </w:r>
    </w:p>
    <w:p w14:paraId="7E4175EC" w14:textId="77777777" w:rsidR="00D34181" w:rsidRPr="005457A6" w:rsidRDefault="00D34181" w:rsidP="00D34181">
      <w:pPr>
        <w:spacing w:line="300" w:lineRule="exact"/>
        <w:contextualSpacing/>
        <w:rPr>
          <w:szCs w:val="18"/>
        </w:rPr>
      </w:pPr>
      <w:r w:rsidRPr="005457A6">
        <w:rPr>
          <w:szCs w:val="18"/>
        </w:rPr>
        <w:t>Bankovní spojení:</w:t>
      </w:r>
      <w:r w:rsidRPr="005457A6">
        <w:rPr>
          <w:szCs w:val="18"/>
        </w:rPr>
        <w:tab/>
      </w:r>
      <w:r w:rsidRPr="005457A6">
        <w:t>ČSOB a.s., Praha 1</w:t>
      </w:r>
    </w:p>
    <w:p w14:paraId="3055D25A" w14:textId="77777777" w:rsidR="00D34181" w:rsidRPr="005457A6" w:rsidRDefault="00D34181" w:rsidP="00D34181">
      <w:pPr>
        <w:spacing w:line="300" w:lineRule="exact"/>
        <w:contextualSpacing/>
        <w:rPr>
          <w:szCs w:val="18"/>
        </w:rPr>
      </w:pPr>
      <w:r w:rsidRPr="005457A6">
        <w:rPr>
          <w:szCs w:val="18"/>
        </w:rPr>
        <w:t>Číslo účtu:</w:t>
      </w:r>
      <w:r w:rsidRPr="005457A6">
        <w:rPr>
          <w:szCs w:val="18"/>
        </w:rPr>
        <w:tab/>
      </w:r>
      <w:r w:rsidRPr="005457A6">
        <w:rPr>
          <w:szCs w:val="18"/>
        </w:rPr>
        <w:tab/>
      </w:r>
      <w:r w:rsidRPr="005457A6">
        <w:t>209934322/030</w:t>
      </w:r>
    </w:p>
    <w:p w14:paraId="677384A9" w14:textId="77777777" w:rsidR="00D34181" w:rsidRPr="005457A6" w:rsidRDefault="00D34181" w:rsidP="00D34181">
      <w:pPr>
        <w:spacing w:line="300" w:lineRule="exact"/>
        <w:contextualSpacing/>
        <w:rPr>
          <w:szCs w:val="18"/>
        </w:rPr>
      </w:pPr>
      <w:r w:rsidRPr="005457A6">
        <w:rPr>
          <w:szCs w:val="18"/>
        </w:rPr>
        <w:t>Datová schránka:</w:t>
      </w:r>
      <w:r w:rsidRPr="005457A6">
        <w:rPr>
          <w:szCs w:val="18"/>
        </w:rPr>
        <w:tab/>
      </w:r>
      <w:r w:rsidRPr="005457A6">
        <w:t>u3c3yvj</w:t>
      </w:r>
    </w:p>
    <w:p w14:paraId="55B5298D" w14:textId="77777777" w:rsidR="00D34181" w:rsidRPr="005457A6" w:rsidRDefault="00D34181" w:rsidP="00D34181">
      <w:pPr>
        <w:spacing w:after="120" w:line="300" w:lineRule="exact"/>
      </w:pPr>
      <w:r w:rsidRPr="005457A6">
        <w:t>Osoba odpovědná za komunikaci s Objednatelem a plnění Služeb: Mgr. Martin Hejhal, ředitel</w:t>
      </w:r>
    </w:p>
    <w:p w14:paraId="2207DE1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Pr>
          <w:rFonts w:eastAsia="Times New Roman"/>
          <w:b/>
        </w:rPr>
        <w:t>Poskytovatel</w:t>
      </w:r>
      <w:r w:rsidRPr="00EA540D">
        <w:rPr>
          <w:rFonts w:eastAsia="Times New Roman"/>
        </w:rPr>
        <w:t>")</w:t>
      </w:r>
    </w:p>
    <w:p w14:paraId="22E0DAD9"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27388848"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w:t>
      </w:r>
      <w:r>
        <w:rPr>
          <w:rFonts w:eastAsia="Times New Roman"/>
        </w:rPr>
        <w:t>Objednatel a Poskytovatel</w:t>
      </w:r>
      <w:r w:rsidRPr="00EA540D">
        <w:rPr>
          <w:rFonts w:eastAsia="Times New Roman"/>
        </w:rPr>
        <w:t xml:space="preserve"> dále společně jen „</w:t>
      </w:r>
      <w:r w:rsidRPr="00EA540D">
        <w:rPr>
          <w:rFonts w:eastAsia="Times New Roman"/>
          <w:b/>
        </w:rPr>
        <w:t>Smluvní strany</w:t>
      </w:r>
      <w:r w:rsidRPr="00EA540D">
        <w:rPr>
          <w:rFonts w:eastAsia="Times New Roman"/>
        </w:rPr>
        <w:t>“, jednotlivě „</w:t>
      </w:r>
      <w:r w:rsidRPr="00EA540D">
        <w:rPr>
          <w:rFonts w:eastAsia="Times New Roman"/>
          <w:b/>
        </w:rPr>
        <w:t>Smluvní strana</w:t>
      </w:r>
      <w:r w:rsidRPr="00EA540D">
        <w:rPr>
          <w:rFonts w:eastAsia="Times New Roman"/>
        </w:rPr>
        <w:t>“)</w:t>
      </w:r>
    </w:p>
    <w:p w14:paraId="3ED0F6A4" w14:textId="77777777" w:rsidR="00D34181" w:rsidRPr="00EA540D" w:rsidRDefault="00D34181" w:rsidP="00D34181">
      <w:pPr>
        <w:jc w:val="center"/>
      </w:pPr>
    </w:p>
    <w:p w14:paraId="7192CC2A" w14:textId="4177959C" w:rsidR="00D34181" w:rsidRPr="00EA540D" w:rsidRDefault="00D34181" w:rsidP="00D34181">
      <w:pPr>
        <w:jc w:val="both"/>
      </w:pPr>
      <w:r w:rsidRPr="00EA540D">
        <w:t>uzavřely tuto Prováděcí smlouvu (dále jen „</w:t>
      </w:r>
      <w:r w:rsidRPr="00EA540D">
        <w:rPr>
          <w:b/>
        </w:rPr>
        <w:t>Prováděcí smlouva</w:t>
      </w:r>
      <w:r w:rsidRPr="00EA540D">
        <w:t>“) k Rámcové smlouvě (dohodě)</w:t>
      </w:r>
      <w:r>
        <w:t>,</w:t>
      </w:r>
      <w:r w:rsidRPr="00EA540D">
        <w:t xml:space="preserve"> </w:t>
      </w:r>
      <w:r w:rsidRPr="000C7781">
        <w:t>kterou se</w:t>
      </w:r>
      <w:r>
        <w:t xml:space="preserve"> </w:t>
      </w:r>
      <w:r w:rsidRPr="000C7781">
        <w:t>ujednávají podmínky týkající se plnění veřejné zakázky „ZAJIŠTĚNÍ ROZŠIŘUJÍCÍ VÝUKY AJ KVALIFIKOVANÝMI RODILÝMI MLUVČÍMI A KVALIFIKOVANÝMI LEKTORY PRO ŽÁKY A PEDAGOGY ZÁKLADNÍCH ŠKOL ZŘIZOVANÝCH MČ PRAHA 3 PRO OBDOBÍ 05/2022 - 08/20</w:t>
      </w:r>
      <w:r w:rsidR="00D64995">
        <w:t>24“</w:t>
      </w:r>
      <w:r>
        <w:t xml:space="preserve"> </w:t>
      </w:r>
      <w:r w:rsidRPr="00EA540D">
        <w:t xml:space="preserve">ze dne </w:t>
      </w:r>
      <w:r w:rsidR="002E4F5C">
        <w:t>29. 4. 2022</w:t>
      </w:r>
      <w:r w:rsidRPr="00EA540D">
        <w:t>, č</w:t>
      </w:r>
      <w:r w:rsidR="00D64995">
        <w:t xml:space="preserve">. </w:t>
      </w:r>
      <w:r w:rsidR="00D64995" w:rsidRPr="00D64995">
        <w:t>2022/00667/OŠ</w:t>
      </w:r>
      <w:r w:rsidRPr="00EA540D">
        <w:t xml:space="preserve"> (dále jen „</w:t>
      </w:r>
      <w:r>
        <w:rPr>
          <w:b/>
        </w:rPr>
        <w:t>Rámcová dohoda</w:t>
      </w:r>
      <w:r w:rsidRPr="00EA540D">
        <w:t>“) dle zákona č. 134/2016 Sb., o zadávání veřejných zakázek, v platném znění (dále jen „</w:t>
      </w:r>
      <w:r w:rsidRPr="00EA540D">
        <w:rPr>
          <w:b/>
        </w:rPr>
        <w:t>ZZVZ</w:t>
      </w:r>
      <w:r w:rsidRPr="00EA540D">
        <w:t>“) a v souladu s ustanovením § 1746 odst. 2 zákona č. 89/2012 Sb., občanský zákoník, ve znění pozdějších předpisů.</w:t>
      </w:r>
    </w:p>
    <w:p w14:paraId="27AF5840" w14:textId="77777777" w:rsidR="00D34181" w:rsidRPr="00EA540D" w:rsidRDefault="00D34181" w:rsidP="00D34181"/>
    <w:p w14:paraId="0CD965CC" w14:textId="77777777" w:rsidR="00D34181" w:rsidRPr="00EA540D" w:rsidRDefault="00D34181" w:rsidP="00D34181">
      <w:pPr>
        <w:jc w:val="center"/>
      </w:pPr>
      <w:r w:rsidRPr="00EA540D">
        <w:lastRenderedPageBreak/>
        <w:t>Smluvní strany vědomy si svých závazků v této Prováděcí smlouvě obsažených a v úmyslu být touto Prováděcí smlouvou vázány, se dohodly na následujícím znění Prováděcí smlouvy.</w:t>
      </w:r>
    </w:p>
    <w:p w14:paraId="0B22EEB9" w14:textId="77777777" w:rsidR="00D34181" w:rsidRPr="00EA540D" w:rsidRDefault="00D34181" w:rsidP="00D34181">
      <w:pPr>
        <w:jc w:val="center"/>
        <w:rPr>
          <w:b/>
        </w:rPr>
      </w:pPr>
    </w:p>
    <w:p w14:paraId="562CD7BE" w14:textId="77777777" w:rsidR="00D34181" w:rsidRPr="00EA540D" w:rsidRDefault="00D34181" w:rsidP="00D34181">
      <w:pPr>
        <w:jc w:val="center"/>
        <w:rPr>
          <w:b/>
        </w:rPr>
      </w:pPr>
      <w:r w:rsidRPr="00EA540D">
        <w:rPr>
          <w:b/>
        </w:rPr>
        <w:t>Preambule</w:t>
      </w:r>
    </w:p>
    <w:p w14:paraId="115D7821" w14:textId="77777777" w:rsidR="00D34181" w:rsidRPr="00EA540D" w:rsidRDefault="00D34181" w:rsidP="00D34181">
      <w:pPr>
        <w:jc w:val="center"/>
      </w:pPr>
    </w:p>
    <w:p w14:paraId="49D6573D" w14:textId="58D767D2" w:rsidR="00D34181" w:rsidRPr="00EA540D" w:rsidRDefault="00D34181" w:rsidP="00D34181">
      <w:pPr>
        <w:pStyle w:val="Odstavecseseznamem"/>
        <w:numPr>
          <w:ilvl w:val="0"/>
          <w:numId w:val="3"/>
        </w:numPr>
        <w:spacing w:line="288" w:lineRule="auto"/>
        <w:ind w:left="426" w:hanging="426"/>
        <w:jc w:val="both"/>
      </w:pPr>
      <w:r w:rsidRPr="00EA540D">
        <w:t xml:space="preserve">Dne </w:t>
      </w:r>
      <w:r w:rsidR="002E4F5C">
        <w:t xml:space="preserve">29. 4. 2022 </w:t>
      </w:r>
      <w:r w:rsidRPr="00EA540D">
        <w:t xml:space="preserve">uzavřel </w:t>
      </w:r>
      <w:r>
        <w:t>Objednatel</w:t>
      </w:r>
      <w:r w:rsidRPr="00EA540D">
        <w:t xml:space="preserve"> </w:t>
      </w:r>
      <w:r>
        <w:t>s Poskytovatelem</w:t>
      </w:r>
      <w:r w:rsidRPr="00EA540D">
        <w:t xml:space="preserve"> </w:t>
      </w:r>
      <w:r>
        <w:t>Rámcovou dohodu</w:t>
      </w:r>
      <w:r w:rsidRPr="00EA540D">
        <w:t xml:space="preserve">, na základě které se </w:t>
      </w:r>
      <w:r>
        <w:t>Poskytovatel</w:t>
      </w:r>
      <w:r w:rsidRPr="00EA540D">
        <w:t xml:space="preserve"> zavázal poskytovat </w:t>
      </w:r>
      <w:r>
        <w:t>Objednateli</w:t>
      </w:r>
      <w:r w:rsidRPr="00EA540D">
        <w:t xml:space="preserve"> Služby spočívající ve </w:t>
      </w:r>
      <w:r>
        <w:t>výuce anglického jazyka</w:t>
      </w:r>
      <w:r w:rsidRPr="00EA540D">
        <w:t xml:space="preserve"> v </w:t>
      </w:r>
      <w:r>
        <w:t>rozsahu</w:t>
      </w:r>
      <w:r w:rsidRPr="00EA540D">
        <w:t xml:space="preserve"> vymezené</w:t>
      </w:r>
      <w:r>
        <w:t>m</w:t>
      </w:r>
      <w:r w:rsidRPr="00EA540D">
        <w:t xml:space="preserve"> </w:t>
      </w:r>
      <w:r>
        <w:t>v Rámcové dohodě</w:t>
      </w:r>
      <w:r w:rsidRPr="00EA540D">
        <w:t>.</w:t>
      </w:r>
    </w:p>
    <w:p w14:paraId="3EDDA36A" w14:textId="77777777" w:rsidR="00D34181" w:rsidRPr="00EA540D" w:rsidRDefault="00D34181" w:rsidP="00D34181">
      <w:pPr>
        <w:pStyle w:val="Odstavecseseznamem"/>
        <w:ind w:left="426"/>
      </w:pPr>
    </w:p>
    <w:p w14:paraId="57D2F4B2" w14:textId="77777777" w:rsidR="00D34181" w:rsidRPr="005205B2" w:rsidRDefault="00D34181" w:rsidP="00D34181">
      <w:pPr>
        <w:pStyle w:val="Odstavecseseznamem"/>
        <w:numPr>
          <w:ilvl w:val="0"/>
          <w:numId w:val="3"/>
        </w:numPr>
        <w:spacing w:line="288" w:lineRule="auto"/>
        <w:ind w:left="426" w:hanging="426"/>
        <w:jc w:val="both"/>
      </w:pPr>
      <w:r w:rsidRPr="005205B2">
        <w:t xml:space="preserve">Za účelem sjednání dohody o rozsahu konkrétních Služeb požadovaných ze strany Objednatele od </w:t>
      </w:r>
      <w:r>
        <w:t>Poskytovatele</w:t>
      </w:r>
      <w:r w:rsidRPr="005205B2">
        <w:t>, uzavírají Smluvní strany, v souladu s </w:t>
      </w:r>
      <w:r w:rsidRPr="00B66E28">
        <w:t xml:space="preserve">čl. </w:t>
      </w:r>
      <w:r>
        <w:t>2</w:t>
      </w:r>
      <w:r w:rsidRPr="00B66E28">
        <w:t xml:space="preserve"> Rámcové dohody</w:t>
      </w:r>
      <w:r w:rsidRPr="005205B2">
        <w:t>, tuto Prováděcí smlouvu na Dílčí zakázku.</w:t>
      </w:r>
    </w:p>
    <w:p w14:paraId="53022CAD" w14:textId="77777777" w:rsidR="00D34181" w:rsidRPr="00EA540D" w:rsidRDefault="00D34181" w:rsidP="00D34181">
      <w:pPr>
        <w:pStyle w:val="Odstavecseseznamem"/>
      </w:pPr>
    </w:p>
    <w:p w14:paraId="1578C4CA" w14:textId="77777777" w:rsidR="00D34181" w:rsidRPr="00EA540D" w:rsidRDefault="00D34181" w:rsidP="00D34181">
      <w:pPr>
        <w:pStyle w:val="Odstavecseseznamem"/>
        <w:numPr>
          <w:ilvl w:val="0"/>
          <w:numId w:val="3"/>
        </w:numPr>
        <w:spacing w:line="288" w:lineRule="auto"/>
        <w:ind w:left="426" w:hanging="426"/>
        <w:jc w:val="both"/>
      </w:pPr>
      <w:r w:rsidRPr="00EA540D">
        <w:t xml:space="preserve">Smluvní strany se dohodly, že pojmy, uvedené v této Prováděcí smlouvě velkými písmeny, mají stejný význam jako tytéž pojmy, uvedené </w:t>
      </w:r>
      <w:r>
        <w:t>v Rámcové dohodě</w:t>
      </w:r>
      <w:r w:rsidRPr="00EA540D">
        <w:t xml:space="preserve">, není-li dále v této Prováděcí smlouvě stanoveno jinak. Smluvní strany se dále dohodly, že otázky, neupravené v této Prováděcí smlouvě, se řídí </w:t>
      </w:r>
      <w:r>
        <w:t>Rámcovou dohodou</w:t>
      </w:r>
      <w:r w:rsidRPr="00EA540D">
        <w:t xml:space="preserve"> a jsou nedílnou součástí této Prováděcí smlouvy.</w:t>
      </w:r>
    </w:p>
    <w:p w14:paraId="552227FD" w14:textId="77777777" w:rsidR="00D34181" w:rsidRPr="00B66E28" w:rsidRDefault="00D34181" w:rsidP="00D34181">
      <w:pPr>
        <w:pStyle w:val="CZslolnku"/>
        <w:numPr>
          <w:ilvl w:val="0"/>
          <w:numId w:val="4"/>
        </w:numPr>
        <w:ind w:left="0" w:firstLine="0"/>
        <w:rPr>
          <w:rFonts w:ascii="Times New Roman" w:hAnsi="Times New Roman"/>
          <w:sz w:val="20"/>
          <w:szCs w:val="20"/>
        </w:rPr>
      </w:pPr>
      <w:bookmarkStart w:id="1" w:name="_Ref61603894"/>
    </w:p>
    <w:bookmarkEnd w:id="1"/>
    <w:p w14:paraId="1A64EE01" w14:textId="77777777" w:rsidR="00D34181" w:rsidRPr="00B66E28" w:rsidRDefault="00D34181" w:rsidP="00D34181">
      <w:pPr>
        <w:pStyle w:val="CZNzevlnku"/>
        <w:rPr>
          <w:sz w:val="20"/>
          <w:szCs w:val="20"/>
        </w:rPr>
      </w:pPr>
      <w:r w:rsidRPr="00B66E28">
        <w:rPr>
          <w:sz w:val="20"/>
          <w:szCs w:val="20"/>
        </w:rPr>
        <w:t>Předmět Prováděcí smlouvy</w:t>
      </w:r>
    </w:p>
    <w:p w14:paraId="2D0B4EB7" w14:textId="77777777" w:rsidR="00D34181" w:rsidRPr="00B66E28" w:rsidRDefault="00D34181" w:rsidP="00D34181">
      <w:pPr>
        <w:pStyle w:val="CZodstavec"/>
        <w:numPr>
          <w:ilvl w:val="0"/>
          <w:numId w:val="5"/>
        </w:numPr>
        <w:rPr>
          <w:rFonts w:ascii="Times New Roman" w:hAnsi="Times New Roman"/>
          <w:sz w:val="20"/>
          <w:szCs w:val="20"/>
        </w:rPr>
      </w:pPr>
      <w:bookmarkStart w:id="2" w:name="_Ref61603903"/>
      <w:r>
        <w:rPr>
          <w:rFonts w:ascii="Times New Roman" w:hAnsi="Times New Roman"/>
          <w:sz w:val="20"/>
          <w:szCs w:val="20"/>
        </w:rPr>
        <w:t>Poskytovatel</w:t>
      </w:r>
      <w:r w:rsidRPr="00B66E28">
        <w:rPr>
          <w:rFonts w:ascii="Times New Roman" w:hAnsi="Times New Roman"/>
          <w:sz w:val="20"/>
          <w:szCs w:val="20"/>
        </w:rPr>
        <w:t xml:space="preserve"> se touto </w:t>
      </w:r>
      <w:r w:rsidRPr="002F4016">
        <w:rPr>
          <w:rFonts w:ascii="Times New Roman" w:hAnsi="Times New Roman"/>
          <w:sz w:val="20"/>
          <w:szCs w:val="20"/>
        </w:rPr>
        <w:t>Prováděcí smlouvou, v souladu s Rámcovou dohodou, zavazuje poskytovat Objednateli Služby na Dílčí zakázku ve smyslu a za podmínek stanovených v Rámcové dohodě. Konkrétní popis a specifikace Služeb poskytovanýc</w:t>
      </w:r>
      <w:r w:rsidRPr="00B66E28">
        <w:rPr>
          <w:rFonts w:ascii="Times New Roman" w:hAnsi="Times New Roman"/>
          <w:sz w:val="20"/>
          <w:szCs w:val="20"/>
        </w:rPr>
        <w:t>h v rámci této Dílčí zakázky, respektive další náležitosti pro realizaci předmětu této Prováděcí smlouvy jsou uvedeny v Příloze č. 1 této Prováděcí smlouvy.</w:t>
      </w:r>
      <w:bookmarkEnd w:id="2"/>
    </w:p>
    <w:p w14:paraId="25D79EB8" w14:textId="3460AC41" w:rsidR="00D34181" w:rsidRPr="00B66E28" w:rsidRDefault="00D34181" w:rsidP="00D34181">
      <w:pPr>
        <w:pStyle w:val="CZodstavec"/>
        <w:numPr>
          <w:ilvl w:val="0"/>
          <w:numId w:val="5"/>
        </w:numPr>
        <w:rPr>
          <w:rFonts w:ascii="Times New Roman" w:hAnsi="Times New Roman"/>
          <w:sz w:val="20"/>
          <w:szCs w:val="20"/>
        </w:rPr>
      </w:pPr>
      <w:bookmarkStart w:id="3" w:name="_Ref61605736"/>
      <w:r w:rsidRPr="00B66E28">
        <w:rPr>
          <w:rFonts w:ascii="Times New Roman" w:hAnsi="Times New Roman"/>
          <w:sz w:val="20"/>
          <w:szCs w:val="20"/>
        </w:rPr>
        <w:t xml:space="preserve">Maximální a nepřekročitelný rozsah Služeb tvořících předmět Dílčí zakázky stanovený touto Prováděcí smlouvou je Smluvními stranami stanoven na </w:t>
      </w:r>
      <w:r w:rsidR="00D64995">
        <w:rPr>
          <w:rFonts w:ascii="Times New Roman" w:hAnsi="Times New Roman"/>
          <w:sz w:val="20"/>
          <w:szCs w:val="20"/>
        </w:rPr>
        <w:t>252 (slovy: dvě</w:t>
      </w:r>
      <w:r w:rsidR="00176A37">
        <w:rPr>
          <w:rFonts w:ascii="Times New Roman" w:hAnsi="Times New Roman"/>
          <w:sz w:val="20"/>
          <w:szCs w:val="20"/>
        </w:rPr>
        <w:t xml:space="preserve"> </w:t>
      </w:r>
      <w:r w:rsidR="00D64995">
        <w:rPr>
          <w:rFonts w:ascii="Times New Roman" w:hAnsi="Times New Roman"/>
          <w:sz w:val="20"/>
          <w:szCs w:val="20"/>
        </w:rPr>
        <w:t>stě</w:t>
      </w:r>
      <w:r w:rsidR="00176A37">
        <w:rPr>
          <w:rFonts w:ascii="Times New Roman" w:hAnsi="Times New Roman"/>
          <w:sz w:val="20"/>
          <w:szCs w:val="20"/>
        </w:rPr>
        <w:t xml:space="preserve"> </w:t>
      </w:r>
      <w:r w:rsidR="00D64995">
        <w:rPr>
          <w:rFonts w:ascii="Times New Roman" w:hAnsi="Times New Roman"/>
          <w:sz w:val="20"/>
          <w:szCs w:val="20"/>
        </w:rPr>
        <w:t>padesát</w:t>
      </w:r>
      <w:r w:rsidR="00176A37">
        <w:rPr>
          <w:rFonts w:ascii="Times New Roman" w:hAnsi="Times New Roman"/>
          <w:sz w:val="20"/>
          <w:szCs w:val="20"/>
        </w:rPr>
        <w:t xml:space="preserve"> dva</w:t>
      </w:r>
      <w:r w:rsidRPr="00B66E28">
        <w:rPr>
          <w:rFonts w:ascii="Times New Roman" w:hAnsi="Times New Roman"/>
          <w:sz w:val="20"/>
          <w:szCs w:val="20"/>
        </w:rPr>
        <w:t>) člověkohodin</w:t>
      </w:r>
      <w:r>
        <w:rPr>
          <w:rFonts w:ascii="Times New Roman" w:hAnsi="Times New Roman"/>
          <w:sz w:val="20"/>
          <w:szCs w:val="20"/>
        </w:rPr>
        <w:t xml:space="preserve"> </w:t>
      </w:r>
      <w:r w:rsidRPr="002F4016">
        <w:rPr>
          <w:rFonts w:ascii="Times New Roman" w:hAnsi="Times New Roman"/>
          <w:sz w:val="20"/>
          <w:szCs w:val="20"/>
        </w:rPr>
        <w:t>v rozsahu čtyřiceti pěti (45) minut</w:t>
      </w:r>
      <w:r>
        <w:rPr>
          <w:rFonts w:ascii="Times New Roman" w:hAnsi="Times New Roman"/>
          <w:sz w:val="20"/>
          <w:szCs w:val="20"/>
        </w:rPr>
        <w:t xml:space="preserve"> dle č. 4.2. Rámcové dohody</w:t>
      </w:r>
      <w:r w:rsidRPr="00B66E28">
        <w:rPr>
          <w:rFonts w:ascii="Times New Roman" w:hAnsi="Times New Roman"/>
          <w:sz w:val="20"/>
          <w:szCs w:val="20"/>
        </w:rPr>
        <w:t>.</w:t>
      </w:r>
      <w:bookmarkEnd w:id="3"/>
      <w:r w:rsidRPr="00B66E28">
        <w:rPr>
          <w:rFonts w:ascii="Times New Roman" w:hAnsi="Times New Roman"/>
          <w:sz w:val="20"/>
          <w:szCs w:val="20"/>
        </w:rPr>
        <w:t xml:space="preserve"> </w:t>
      </w:r>
    </w:p>
    <w:p w14:paraId="5BF0C352" w14:textId="77777777" w:rsidR="00D34181" w:rsidRPr="00B66E28" w:rsidRDefault="00D34181" w:rsidP="00D34181">
      <w:pPr>
        <w:pStyle w:val="CZodstavec"/>
        <w:numPr>
          <w:ilvl w:val="0"/>
          <w:numId w:val="5"/>
        </w:numPr>
        <w:rPr>
          <w:rFonts w:ascii="Times New Roman" w:hAnsi="Times New Roman"/>
          <w:sz w:val="20"/>
          <w:szCs w:val="20"/>
        </w:rPr>
      </w:pPr>
      <w:r w:rsidRPr="00B66E28">
        <w:rPr>
          <w:rFonts w:ascii="Times New Roman" w:hAnsi="Times New Roman"/>
          <w:sz w:val="20"/>
          <w:szCs w:val="20"/>
        </w:rPr>
        <w:t>Konkrétní rozložení a maximální (nepřekročitelný) rozsah jednotlivých činností realizovaných v rámci Služeb tvořících předmět Dílčí zakázky stanovený touto Prováděcí smlouvou je dále uveden také v Příloze č. 3 této Prováděcí smlouvy.</w:t>
      </w:r>
    </w:p>
    <w:p w14:paraId="3E820FC2" w14:textId="4EB4BFC0" w:rsidR="00D34181" w:rsidRPr="00B66E28" w:rsidRDefault="00D34181" w:rsidP="00D34181">
      <w:pPr>
        <w:pStyle w:val="CZodstavec"/>
        <w:numPr>
          <w:ilvl w:val="0"/>
          <w:numId w:val="5"/>
        </w:numPr>
        <w:rPr>
          <w:rFonts w:ascii="Times New Roman" w:hAnsi="Times New Roman"/>
          <w:sz w:val="20"/>
          <w:szCs w:val="20"/>
        </w:rPr>
      </w:pPr>
      <w:r w:rsidRPr="00B66E28">
        <w:rPr>
          <w:rFonts w:ascii="Times New Roman" w:hAnsi="Times New Roman"/>
          <w:sz w:val="20"/>
          <w:szCs w:val="20"/>
        </w:rPr>
        <w:t xml:space="preserve">Objednatel se zavazuje zaplatit </w:t>
      </w:r>
      <w:r>
        <w:rPr>
          <w:rFonts w:ascii="Times New Roman" w:hAnsi="Times New Roman"/>
          <w:sz w:val="20"/>
          <w:szCs w:val="20"/>
        </w:rPr>
        <w:t>Poskytovateli</w:t>
      </w:r>
      <w:r w:rsidRPr="00B66E28">
        <w:rPr>
          <w:rFonts w:ascii="Times New Roman" w:hAnsi="Times New Roman"/>
          <w:sz w:val="20"/>
          <w:szCs w:val="20"/>
        </w:rPr>
        <w:t xml:space="preserve"> Smluvní cenu za poskytnuté plnění, a to v rozsahu a způsobem stanoveným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_Ref61603830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III</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w:t>
      </w:r>
    </w:p>
    <w:p w14:paraId="1EA35FB1" w14:textId="77777777" w:rsidR="00D34181" w:rsidRPr="00B66E28" w:rsidRDefault="00D34181" w:rsidP="00D34181">
      <w:pPr>
        <w:pStyle w:val="CZodstavec"/>
        <w:numPr>
          <w:ilvl w:val="0"/>
          <w:numId w:val="5"/>
        </w:numPr>
        <w:rPr>
          <w:rFonts w:ascii="Times New Roman" w:hAnsi="Times New Roman"/>
          <w:sz w:val="20"/>
          <w:szCs w:val="20"/>
        </w:rPr>
      </w:pPr>
      <w:r w:rsidRPr="00B66E28">
        <w:rPr>
          <w:rFonts w:ascii="Times New Roman" w:hAnsi="Times New Roman"/>
          <w:sz w:val="20"/>
          <w:szCs w:val="20"/>
        </w:rPr>
        <w:t>Smluvní strany se zavazují poskytnout si navzájem součinnost nezbytnou k řádnému splnění jejich povinností dle této Prováděcí smlouvy.</w:t>
      </w:r>
    </w:p>
    <w:p w14:paraId="7C9AD773" w14:textId="2314F093" w:rsidR="00D34181" w:rsidRPr="00B66E28" w:rsidRDefault="00D34181" w:rsidP="00F27865">
      <w:pPr>
        <w:pStyle w:val="CZodstavec"/>
        <w:numPr>
          <w:ilvl w:val="0"/>
          <w:numId w:val="0"/>
        </w:numPr>
        <w:ind w:left="360"/>
        <w:rPr>
          <w:rFonts w:ascii="Times New Roman" w:hAnsi="Times New Roman"/>
          <w:sz w:val="20"/>
          <w:szCs w:val="20"/>
        </w:rPr>
      </w:pPr>
    </w:p>
    <w:p w14:paraId="5B4841EC" w14:textId="77777777" w:rsidR="00D34181" w:rsidRPr="00B66E28" w:rsidRDefault="00D34181" w:rsidP="00D34181">
      <w:pPr>
        <w:pStyle w:val="CZslolnku"/>
        <w:numPr>
          <w:ilvl w:val="0"/>
          <w:numId w:val="4"/>
        </w:numPr>
        <w:ind w:left="0" w:firstLine="0"/>
        <w:rPr>
          <w:rFonts w:ascii="Times New Roman" w:hAnsi="Times New Roman"/>
          <w:sz w:val="20"/>
          <w:szCs w:val="20"/>
        </w:rPr>
      </w:pPr>
    </w:p>
    <w:p w14:paraId="7E15F158" w14:textId="77777777" w:rsidR="00D34181" w:rsidRPr="00B66E28" w:rsidRDefault="00D34181" w:rsidP="00D34181">
      <w:pPr>
        <w:pStyle w:val="CZNzevlnku"/>
        <w:rPr>
          <w:sz w:val="20"/>
          <w:szCs w:val="20"/>
        </w:rPr>
      </w:pPr>
      <w:r w:rsidRPr="00B66E28">
        <w:rPr>
          <w:sz w:val="20"/>
          <w:szCs w:val="20"/>
        </w:rPr>
        <w:t>Doba a místo plnění</w:t>
      </w:r>
    </w:p>
    <w:p w14:paraId="2AD8AB6A" w14:textId="0F230B22" w:rsidR="00D34181" w:rsidRPr="00B66E28" w:rsidRDefault="00D34181" w:rsidP="00D34181">
      <w:pPr>
        <w:pStyle w:val="CZodstavec"/>
        <w:numPr>
          <w:ilvl w:val="0"/>
          <w:numId w:val="6"/>
        </w:numPr>
        <w:rPr>
          <w:rFonts w:ascii="Times New Roman" w:hAnsi="Times New Roman"/>
          <w:sz w:val="20"/>
          <w:szCs w:val="20"/>
        </w:rPr>
      </w:pPr>
      <w:r w:rsidRPr="00B66E28">
        <w:rPr>
          <w:rFonts w:ascii="Times New Roman" w:hAnsi="Times New Roman"/>
          <w:sz w:val="20"/>
          <w:szCs w:val="20"/>
        </w:rPr>
        <w:t xml:space="preserve">Smluvní strany se dohodly, že </w:t>
      </w:r>
      <w:r>
        <w:rPr>
          <w:rFonts w:ascii="Times New Roman" w:hAnsi="Times New Roman"/>
          <w:sz w:val="20"/>
          <w:szCs w:val="20"/>
        </w:rPr>
        <w:t>Poskytovatel</w:t>
      </w:r>
      <w:r w:rsidRPr="00B66E28">
        <w:rPr>
          <w:rFonts w:ascii="Times New Roman" w:hAnsi="Times New Roman"/>
          <w:sz w:val="20"/>
          <w:szCs w:val="20"/>
        </w:rPr>
        <w:t xml:space="preserve"> je povinen poskytovat Objednateli Služby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v termínech uvedených v Časovém harmonogramu, jež tvoří Přílohu č. </w:t>
      </w:r>
      <w:r>
        <w:rPr>
          <w:rFonts w:ascii="Times New Roman" w:hAnsi="Times New Roman"/>
          <w:sz w:val="20"/>
          <w:szCs w:val="20"/>
        </w:rPr>
        <w:t>1</w:t>
      </w:r>
      <w:r w:rsidRPr="00B66E28">
        <w:rPr>
          <w:rFonts w:ascii="Times New Roman" w:hAnsi="Times New Roman"/>
          <w:sz w:val="20"/>
          <w:szCs w:val="20"/>
        </w:rPr>
        <w:t xml:space="preserve"> této Prováděcí smlouvy.</w:t>
      </w:r>
    </w:p>
    <w:p w14:paraId="5534D175" w14:textId="7FD6154D" w:rsidR="00D34181" w:rsidRDefault="00D34181" w:rsidP="00D34181">
      <w:pPr>
        <w:pStyle w:val="CZodstavec"/>
        <w:rPr>
          <w:rFonts w:ascii="Times New Roman" w:hAnsi="Times New Roman"/>
          <w:b/>
          <w:sz w:val="20"/>
          <w:szCs w:val="20"/>
        </w:rPr>
      </w:pPr>
      <w:r w:rsidRPr="00B66E28">
        <w:rPr>
          <w:rFonts w:ascii="Times New Roman" w:hAnsi="Times New Roman"/>
          <w:sz w:val="20"/>
          <w:szCs w:val="20"/>
        </w:rPr>
        <w:t xml:space="preserve">Místem plnění Služeb dle této Prováděcí smlouvy je </w:t>
      </w:r>
      <w:r w:rsidR="00646036">
        <w:rPr>
          <w:rFonts w:ascii="Times New Roman" w:hAnsi="Times New Roman"/>
          <w:sz w:val="20"/>
          <w:szCs w:val="20"/>
        </w:rPr>
        <w:t>Hlavní město Praha</w:t>
      </w:r>
      <w:r w:rsidRPr="00B66E28">
        <w:rPr>
          <w:rFonts w:ascii="Times New Roman" w:hAnsi="Times New Roman"/>
          <w:b/>
          <w:sz w:val="20"/>
          <w:szCs w:val="20"/>
        </w:rPr>
        <w:t xml:space="preserve">. </w:t>
      </w:r>
    </w:p>
    <w:p w14:paraId="52FC36F0" w14:textId="30D47AB7" w:rsidR="00646036" w:rsidRDefault="00646036" w:rsidP="00646036">
      <w:pPr>
        <w:pStyle w:val="CZodstavec"/>
        <w:numPr>
          <w:ilvl w:val="0"/>
          <w:numId w:val="0"/>
        </w:numPr>
        <w:ind w:left="360" w:hanging="360"/>
        <w:rPr>
          <w:rFonts w:ascii="Times New Roman" w:hAnsi="Times New Roman"/>
          <w:b/>
          <w:sz w:val="20"/>
          <w:szCs w:val="20"/>
        </w:rPr>
      </w:pPr>
    </w:p>
    <w:p w14:paraId="62749D0A" w14:textId="77777777" w:rsidR="00646036" w:rsidRPr="00B66E28" w:rsidRDefault="00646036" w:rsidP="00646036">
      <w:pPr>
        <w:pStyle w:val="CZodstavec"/>
        <w:numPr>
          <w:ilvl w:val="0"/>
          <w:numId w:val="0"/>
        </w:numPr>
        <w:ind w:left="360" w:hanging="360"/>
        <w:rPr>
          <w:rFonts w:ascii="Times New Roman" w:hAnsi="Times New Roman"/>
          <w:b/>
          <w:sz w:val="20"/>
          <w:szCs w:val="20"/>
        </w:rPr>
      </w:pPr>
    </w:p>
    <w:p w14:paraId="66544813" w14:textId="77777777" w:rsidR="00D34181" w:rsidRPr="00B66E28" w:rsidRDefault="00D34181" w:rsidP="00D34181">
      <w:pPr>
        <w:pStyle w:val="CZslolnku"/>
        <w:numPr>
          <w:ilvl w:val="0"/>
          <w:numId w:val="4"/>
        </w:numPr>
        <w:ind w:left="0" w:firstLine="0"/>
        <w:rPr>
          <w:rFonts w:ascii="Times New Roman" w:hAnsi="Times New Roman"/>
          <w:sz w:val="20"/>
          <w:szCs w:val="20"/>
        </w:rPr>
      </w:pPr>
      <w:bookmarkStart w:id="4" w:name="_Ref61603830"/>
    </w:p>
    <w:bookmarkEnd w:id="4"/>
    <w:p w14:paraId="4A5DE12F" w14:textId="77777777" w:rsidR="00D34181" w:rsidRPr="00B66E28" w:rsidRDefault="00D34181" w:rsidP="00D34181">
      <w:pPr>
        <w:pStyle w:val="CZNzevlnku"/>
        <w:rPr>
          <w:sz w:val="20"/>
          <w:szCs w:val="20"/>
        </w:rPr>
      </w:pPr>
      <w:r w:rsidRPr="00B66E28">
        <w:rPr>
          <w:sz w:val="20"/>
          <w:szCs w:val="20"/>
        </w:rPr>
        <w:t>Smluvní cena za předmět plnění Dílčí zakázky</w:t>
      </w:r>
    </w:p>
    <w:p w14:paraId="0E94B194" w14:textId="61C9D6A4" w:rsidR="00D34181" w:rsidRPr="00B66E28" w:rsidRDefault="00D34181" w:rsidP="00D34181">
      <w:pPr>
        <w:pStyle w:val="CZodstavec"/>
        <w:numPr>
          <w:ilvl w:val="0"/>
          <w:numId w:val="7"/>
        </w:numPr>
        <w:rPr>
          <w:rFonts w:ascii="Times New Roman" w:hAnsi="Times New Roman"/>
          <w:sz w:val="20"/>
          <w:szCs w:val="20"/>
        </w:rPr>
      </w:pPr>
      <w:r w:rsidRPr="00B66E28">
        <w:rPr>
          <w:rFonts w:ascii="Times New Roman" w:hAnsi="Times New Roman"/>
          <w:sz w:val="20"/>
          <w:szCs w:val="20"/>
        </w:rPr>
        <w:t xml:space="preserve">Smluvní strany se dohodly, že maximální možná a nepřekročitelná Smluvní cena za poskytování Služeb tvořících Dílčí zakázku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činí maximálně </w:t>
      </w:r>
      <w:r w:rsidR="005127F1">
        <w:rPr>
          <w:rFonts w:ascii="Times New Roman" w:hAnsi="Times New Roman"/>
          <w:b/>
          <w:sz w:val="20"/>
          <w:szCs w:val="20"/>
        </w:rPr>
        <w:t xml:space="preserve">207 360 </w:t>
      </w:r>
      <w:r w:rsidRPr="00B66E28">
        <w:rPr>
          <w:rFonts w:ascii="Times New Roman" w:hAnsi="Times New Roman"/>
          <w:b/>
          <w:sz w:val="20"/>
          <w:szCs w:val="20"/>
        </w:rPr>
        <w:t>Kč</w:t>
      </w:r>
      <w:r w:rsidRPr="00B66E28">
        <w:rPr>
          <w:rFonts w:ascii="Times New Roman" w:hAnsi="Times New Roman"/>
          <w:sz w:val="20"/>
          <w:szCs w:val="20"/>
        </w:rPr>
        <w:t xml:space="preserve"> (slovy:</w:t>
      </w:r>
      <w:r w:rsidR="005127F1">
        <w:rPr>
          <w:rFonts w:ascii="Times New Roman" w:hAnsi="Times New Roman"/>
          <w:sz w:val="20"/>
          <w:szCs w:val="20"/>
        </w:rPr>
        <w:t xml:space="preserve"> </w:t>
      </w:r>
      <w:r w:rsidR="005127F1">
        <w:rPr>
          <w:rFonts w:ascii="Times New Roman" w:hAnsi="Times New Roman"/>
          <w:b/>
          <w:sz w:val="20"/>
          <w:szCs w:val="20"/>
        </w:rPr>
        <w:t xml:space="preserve">dvě stě sedm tisíc tři sta šedesát </w:t>
      </w:r>
      <w:r w:rsidRPr="00B66E28">
        <w:rPr>
          <w:rFonts w:ascii="Times New Roman" w:hAnsi="Times New Roman"/>
          <w:b/>
          <w:sz w:val="20"/>
          <w:szCs w:val="20"/>
        </w:rPr>
        <w:t>korun českých</w:t>
      </w:r>
      <w:r w:rsidRPr="00B66E28">
        <w:rPr>
          <w:rFonts w:ascii="Times New Roman" w:hAnsi="Times New Roman"/>
          <w:sz w:val="20"/>
          <w:szCs w:val="20"/>
        </w:rPr>
        <w:t xml:space="preserve">) bez DPH, tj. </w:t>
      </w:r>
      <w:r w:rsidR="005127F1">
        <w:rPr>
          <w:rFonts w:ascii="Times New Roman" w:hAnsi="Times New Roman"/>
          <w:b/>
          <w:sz w:val="20"/>
          <w:szCs w:val="20"/>
        </w:rPr>
        <w:t>250 776</w:t>
      </w:r>
      <w:r w:rsidRPr="00B66E28">
        <w:rPr>
          <w:rFonts w:ascii="Times New Roman" w:hAnsi="Times New Roman"/>
          <w:b/>
          <w:sz w:val="20"/>
          <w:szCs w:val="20"/>
        </w:rPr>
        <w:t xml:space="preserve"> Kč</w:t>
      </w:r>
      <w:r w:rsidRPr="00B66E28">
        <w:rPr>
          <w:rFonts w:ascii="Times New Roman" w:hAnsi="Times New Roman"/>
          <w:sz w:val="20"/>
          <w:szCs w:val="20"/>
        </w:rPr>
        <w:t xml:space="preserve"> (slovy: </w:t>
      </w:r>
      <w:r w:rsidR="005127F1">
        <w:rPr>
          <w:rFonts w:ascii="Times New Roman" w:hAnsi="Times New Roman"/>
          <w:b/>
          <w:sz w:val="20"/>
          <w:szCs w:val="20"/>
        </w:rPr>
        <w:t xml:space="preserve">dvě stě padesát tisíc sedm set sedmdesát šest </w:t>
      </w:r>
      <w:r w:rsidRPr="00B66E28">
        <w:rPr>
          <w:rFonts w:ascii="Times New Roman" w:hAnsi="Times New Roman"/>
          <w:b/>
          <w:sz w:val="20"/>
          <w:szCs w:val="20"/>
        </w:rPr>
        <w:t>korun českých</w:t>
      </w:r>
      <w:r w:rsidRPr="00B66E28">
        <w:rPr>
          <w:rFonts w:ascii="Times New Roman" w:hAnsi="Times New Roman"/>
          <w:sz w:val="20"/>
          <w:szCs w:val="20"/>
        </w:rPr>
        <w:t>) včetně DPH.</w:t>
      </w:r>
    </w:p>
    <w:p w14:paraId="796D24A6" w14:textId="34C32CE1" w:rsidR="00D34181" w:rsidRPr="00B66E28" w:rsidRDefault="00D34181" w:rsidP="00D34181">
      <w:pPr>
        <w:pStyle w:val="CZodstavec"/>
        <w:numPr>
          <w:ilvl w:val="0"/>
          <w:numId w:val="0"/>
        </w:numPr>
        <w:tabs>
          <w:tab w:val="left" w:pos="708"/>
        </w:tabs>
        <w:ind w:left="360"/>
        <w:rPr>
          <w:rFonts w:ascii="Times New Roman" w:hAnsi="Times New Roman"/>
          <w:sz w:val="20"/>
          <w:szCs w:val="20"/>
        </w:rPr>
      </w:pPr>
      <w:r w:rsidRPr="00B66E28">
        <w:rPr>
          <w:rFonts w:ascii="Times New Roman" w:hAnsi="Times New Roman"/>
          <w:sz w:val="20"/>
          <w:szCs w:val="20"/>
        </w:rPr>
        <w:t xml:space="preserve">Maximální Smluvní cena za poskytování Služeb tvořících Dílčí zakázku specifikovanou touto Prováděcí smlouvou je stanovena na základě maximálního rozsahu Služeb uvedeného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w:t>
      </w:r>
      <w:r w:rsidRPr="00B66E28">
        <w:rPr>
          <w:rFonts w:ascii="Times New Roman" w:hAnsi="Times New Roman"/>
          <w:sz w:val="20"/>
          <w:szCs w:val="20"/>
        </w:rPr>
        <w:br/>
        <w:t xml:space="preserve">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_Ref61605736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995F8F">
        <w:rPr>
          <w:rFonts w:ascii="Times New Roman" w:hAnsi="Times New Roman"/>
          <w:sz w:val="20"/>
          <w:szCs w:val="20"/>
        </w:rPr>
        <w:t>2</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a příslušných hodinových sazeb, které jsou uvedeny v č</w:t>
      </w:r>
      <w:r>
        <w:rPr>
          <w:rFonts w:ascii="Times New Roman" w:hAnsi="Times New Roman"/>
          <w:sz w:val="20"/>
          <w:szCs w:val="20"/>
        </w:rPr>
        <w:t>l</w:t>
      </w:r>
      <w:r w:rsidRPr="00B66E28">
        <w:rPr>
          <w:rFonts w:ascii="Times New Roman" w:hAnsi="Times New Roman"/>
          <w:sz w:val="20"/>
          <w:szCs w:val="20"/>
        </w:rPr>
        <w:t>. 4</w:t>
      </w:r>
      <w:r>
        <w:rPr>
          <w:rFonts w:ascii="Times New Roman" w:hAnsi="Times New Roman"/>
          <w:sz w:val="20"/>
          <w:szCs w:val="20"/>
        </w:rPr>
        <w:t>.2.</w:t>
      </w:r>
      <w:r w:rsidRPr="00B66E28">
        <w:rPr>
          <w:rFonts w:ascii="Times New Roman" w:hAnsi="Times New Roman"/>
          <w:sz w:val="20"/>
          <w:szCs w:val="20"/>
        </w:rPr>
        <w:t xml:space="preserve"> Rámcové dohody.</w:t>
      </w:r>
    </w:p>
    <w:p w14:paraId="6B23E2BF" w14:textId="77777777" w:rsidR="00D34181" w:rsidRPr="00B66E28" w:rsidRDefault="00D34181" w:rsidP="00D34181">
      <w:pPr>
        <w:pStyle w:val="CZodstavec"/>
        <w:numPr>
          <w:ilvl w:val="0"/>
          <w:numId w:val="7"/>
        </w:numPr>
        <w:rPr>
          <w:rFonts w:ascii="Times New Roman" w:hAnsi="Times New Roman"/>
          <w:sz w:val="20"/>
          <w:szCs w:val="20"/>
        </w:rPr>
      </w:pPr>
      <w:r w:rsidRPr="00B66E28">
        <w:rPr>
          <w:rFonts w:ascii="Times New Roman" w:hAnsi="Times New Roman"/>
          <w:sz w:val="20"/>
          <w:szCs w:val="20"/>
        </w:rPr>
        <w:t xml:space="preserve">Pro vyloučení všech pochybností Smluvní strany uvádí, že </w:t>
      </w:r>
      <w:r>
        <w:rPr>
          <w:rFonts w:ascii="Times New Roman" w:hAnsi="Times New Roman"/>
          <w:sz w:val="20"/>
          <w:szCs w:val="20"/>
        </w:rPr>
        <w:t>Poskytovatel</w:t>
      </w:r>
      <w:r w:rsidRPr="00B66E28">
        <w:rPr>
          <w:rFonts w:ascii="Times New Roman" w:hAnsi="Times New Roman"/>
          <w:sz w:val="20"/>
          <w:szCs w:val="20"/>
        </w:rPr>
        <w:t xml:space="preserve"> je oprávněn fakturovat </w:t>
      </w:r>
      <w:r w:rsidRPr="00B66E28">
        <w:rPr>
          <w:rFonts w:ascii="Times New Roman" w:hAnsi="Times New Roman"/>
          <w:sz w:val="20"/>
          <w:szCs w:val="20"/>
        </w:rPr>
        <w:br/>
        <w:t>(i) Smluvní cenu pouze za skutečně realizované Služby.</w:t>
      </w:r>
    </w:p>
    <w:p w14:paraId="5ABEAFB2" w14:textId="77777777" w:rsidR="00D34181" w:rsidRPr="00B66E28" w:rsidRDefault="00D34181" w:rsidP="00D34181">
      <w:pPr>
        <w:pStyle w:val="CZodstavec"/>
        <w:numPr>
          <w:ilvl w:val="0"/>
          <w:numId w:val="7"/>
        </w:numPr>
        <w:rPr>
          <w:rFonts w:ascii="Times New Roman" w:hAnsi="Times New Roman"/>
          <w:sz w:val="20"/>
          <w:szCs w:val="20"/>
        </w:rPr>
      </w:pPr>
      <w:r w:rsidRPr="00B66E28">
        <w:rPr>
          <w:rFonts w:ascii="Times New Roman" w:hAnsi="Times New Roman"/>
          <w:sz w:val="20"/>
          <w:szCs w:val="20"/>
        </w:rPr>
        <w:t xml:space="preserve">Ostatní podmínky vztahující se k platbě Smluvní ceny za plnění poskytnuté </w:t>
      </w:r>
      <w:r>
        <w:rPr>
          <w:rFonts w:ascii="Times New Roman" w:hAnsi="Times New Roman"/>
          <w:sz w:val="20"/>
          <w:szCs w:val="20"/>
        </w:rPr>
        <w:t xml:space="preserve">Poskytovatelem </w:t>
      </w:r>
      <w:r w:rsidRPr="00B66E28">
        <w:rPr>
          <w:rFonts w:ascii="Times New Roman" w:hAnsi="Times New Roman"/>
          <w:sz w:val="20"/>
          <w:szCs w:val="20"/>
        </w:rPr>
        <w:t>dle této Prováděcí smlouvy, jakož i lhůta splatnosti, jsou uvedeny v Rámcové dohodě.</w:t>
      </w:r>
    </w:p>
    <w:p w14:paraId="606738AC" w14:textId="77777777" w:rsidR="00D34181" w:rsidRPr="00B66E28" w:rsidRDefault="00D34181" w:rsidP="00D34181">
      <w:pPr>
        <w:pStyle w:val="CZslolnku"/>
        <w:numPr>
          <w:ilvl w:val="0"/>
          <w:numId w:val="4"/>
        </w:numPr>
        <w:ind w:left="0" w:firstLine="0"/>
        <w:rPr>
          <w:rFonts w:ascii="Times New Roman" w:hAnsi="Times New Roman"/>
          <w:sz w:val="20"/>
          <w:szCs w:val="20"/>
        </w:rPr>
      </w:pPr>
    </w:p>
    <w:p w14:paraId="72F605BC" w14:textId="77777777" w:rsidR="00D34181" w:rsidRPr="00B66E28" w:rsidRDefault="00D34181" w:rsidP="00D34181">
      <w:pPr>
        <w:pStyle w:val="CZslolnku"/>
        <w:numPr>
          <w:ilvl w:val="0"/>
          <w:numId w:val="0"/>
        </w:numPr>
        <w:spacing w:before="0" w:after="0"/>
        <w:rPr>
          <w:rFonts w:ascii="Times New Roman" w:hAnsi="Times New Roman"/>
          <w:sz w:val="20"/>
          <w:szCs w:val="20"/>
        </w:rPr>
      </w:pPr>
      <w:r w:rsidRPr="00B66E28">
        <w:rPr>
          <w:rFonts w:ascii="Times New Roman" w:hAnsi="Times New Roman"/>
          <w:sz w:val="20"/>
          <w:szCs w:val="20"/>
        </w:rPr>
        <w:t>Ostatní ujednání</w:t>
      </w:r>
    </w:p>
    <w:p w14:paraId="6346E2AC" w14:textId="77777777" w:rsidR="00D34181" w:rsidRPr="00B66E28" w:rsidRDefault="00D34181" w:rsidP="00D34181">
      <w:pPr>
        <w:pStyle w:val="CZodstavec"/>
        <w:numPr>
          <w:ilvl w:val="0"/>
          <w:numId w:val="0"/>
        </w:numPr>
        <w:tabs>
          <w:tab w:val="left" w:pos="708"/>
        </w:tabs>
        <w:spacing w:after="0"/>
        <w:ind w:left="360"/>
        <w:rPr>
          <w:rFonts w:ascii="Times New Roman" w:hAnsi="Times New Roman"/>
          <w:sz w:val="20"/>
          <w:szCs w:val="20"/>
        </w:rPr>
      </w:pPr>
    </w:p>
    <w:p w14:paraId="3172D78C" w14:textId="77777777" w:rsidR="00D34181" w:rsidRPr="00B66E28" w:rsidRDefault="00D34181" w:rsidP="00D34181">
      <w:pPr>
        <w:pStyle w:val="CZodstavec"/>
        <w:numPr>
          <w:ilvl w:val="0"/>
          <w:numId w:val="8"/>
        </w:numPr>
        <w:rPr>
          <w:rFonts w:ascii="Times New Roman" w:hAnsi="Times New Roman"/>
          <w:sz w:val="20"/>
          <w:szCs w:val="20"/>
        </w:rPr>
      </w:pPr>
      <w:r w:rsidRPr="00B66E28">
        <w:rPr>
          <w:rFonts w:ascii="Times New Roman" w:hAnsi="Times New Roman"/>
          <w:sz w:val="20"/>
          <w:szCs w:val="20"/>
        </w:rPr>
        <w:t xml:space="preserve">Veškerá ujednání této Prováděcí smlouvy navazují na Rámcovou dohodu a Rámcovou dohodou se také řídí, tj. práva, povinnosti či skutečnosti neupravené v této Prováděcí smlouvě se řídí ustanoveními Rámcové dohody. </w:t>
      </w:r>
    </w:p>
    <w:p w14:paraId="1DC3E164"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V případě, že se 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a pokud neodporuje principům stanoveným v Rámcové dohodě.</w:t>
      </w:r>
    </w:p>
    <w:p w14:paraId="7EAA7066"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Pro vyloučení pochybností Smluvní strany uvádí, že sankční ujednání a pravidla pro trvání závazků této Prováděcí smlouvy jsou uvedeny v Rámcové dohodě.</w:t>
      </w:r>
    </w:p>
    <w:p w14:paraId="6BA6E64C"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7CDDEB84"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p>
    <w:p w14:paraId="68A1152C"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Nedílnou součástí této Prováděcí smlouvy jsou následující přílohy:</w:t>
      </w:r>
    </w:p>
    <w:p w14:paraId="06B61A52" w14:textId="77777777" w:rsidR="00D34181" w:rsidRPr="00B66E28" w:rsidRDefault="00D34181" w:rsidP="00D34181">
      <w:pPr>
        <w:pStyle w:val="CZodstavec"/>
        <w:numPr>
          <w:ilvl w:val="0"/>
          <w:numId w:val="0"/>
        </w:numPr>
        <w:tabs>
          <w:tab w:val="left" w:pos="708"/>
        </w:tabs>
        <w:ind w:left="360" w:firstLine="348"/>
        <w:rPr>
          <w:rFonts w:ascii="Times New Roman" w:hAnsi="Times New Roman"/>
          <w:sz w:val="20"/>
          <w:szCs w:val="20"/>
        </w:rPr>
      </w:pPr>
      <w:r w:rsidRPr="00B66E28">
        <w:rPr>
          <w:rFonts w:ascii="Times New Roman" w:hAnsi="Times New Roman"/>
          <w:sz w:val="20"/>
          <w:szCs w:val="20"/>
        </w:rPr>
        <w:t>Příloha č. 1 – Popis a specifikace předmětu plnění Dílčí zakázky</w:t>
      </w:r>
      <w:r>
        <w:rPr>
          <w:rFonts w:ascii="Times New Roman" w:hAnsi="Times New Roman"/>
          <w:sz w:val="20"/>
          <w:szCs w:val="20"/>
        </w:rPr>
        <w:t xml:space="preserve"> a časový harmonogram </w:t>
      </w:r>
    </w:p>
    <w:p w14:paraId="7F40B2DB" w14:textId="009946CC" w:rsidR="00D34181" w:rsidRDefault="00D34181" w:rsidP="00D34181">
      <w:pPr>
        <w:pStyle w:val="CZodstavec"/>
        <w:rPr>
          <w:rFonts w:ascii="Times New Roman" w:hAnsi="Times New Roman"/>
          <w:sz w:val="20"/>
          <w:szCs w:val="20"/>
        </w:rPr>
      </w:pPr>
      <w:r w:rsidRPr="00B66E28">
        <w:rPr>
          <w:rFonts w:ascii="Times New Roman" w:hAnsi="Times New Roman"/>
          <w:sz w:val="20"/>
          <w:szCs w:val="20"/>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133DC13A" w14:textId="432A7BA1" w:rsidR="00D34181" w:rsidRDefault="00D34181" w:rsidP="00D34181">
      <w:pPr>
        <w:pStyle w:val="CZodstavec"/>
        <w:numPr>
          <w:ilvl w:val="0"/>
          <w:numId w:val="0"/>
        </w:numPr>
        <w:ind w:left="360" w:hanging="360"/>
        <w:rPr>
          <w:rFonts w:ascii="Times New Roman" w:hAnsi="Times New Roman"/>
          <w:sz w:val="20"/>
          <w:szCs w:val="20"/>
        </w:rPr>
      </w:pPr>
    </w:p>
    <w:p w14:paraId="4FD59F40" w14:textId="514B2E9E" w:rsidR="00D34181" w:rsidRDefault="00D34181" w:rsidP="00D34181">
      <w:pPr>
        <w:pStyle w:val="CZodstavec"/>
        <w:numPr>
          <w:ilvl w:val="0"/>
          <w:numId w:val="0"/>
        </w:numPr>
        <w:ind w:left="360" w:hanging="360"/>
        <w:rPr>
          <w:rFonts w:ascii="Times New Roman" w:hAnsi="Times New Roman"/>
          <w:sz w:val="20"/>
          <w:szCs w:val="20"/>
        </w:rPr>
      </w:pPr>
    </w:p>
    <w:p w14:paraId="4C485178" w14:textId="0D6A3BEB" w:rsidR="00D34181" w:rsidRDefault="00D34181" w:rsidP="00D34181">
      <w:pPr>
        <w:pStyle w:val="CZodstavec"/>
        <w:numPr>
          <w:ilvl w:val="0"/>
          <w:numId w:val="0"/>
        </w:numPr>
        <w:ind w:left="360" w:hanging="360"/>
        <w:rPr>
          <w:rFonts w:ascii="Times New Roman" w:hAnsi="Times New Roman"/>
          <w:sz w:val="20"/>
          <w:szCs w:val="20"/>
        </w:rPr>
      </w:pPr>
    </w:p>
    <w:p w14:paraId="3F89593F" w14:textId="77777777" w:rsidR="00D34181" w:rsidRPr="00D34181" w:rsidRDefault="00D34181" w:rsidP="00D34181">
      <w:pPr>
        <w:pStyle w:val="CZodstavec"/>
        <w:numPr>
          <w:ilvl w:val="0"/>
          <w:numId w:val="0"/>
        </w:numPr>
        <w:ind w:left="360" w:hanging="360"/>
        <w:rPr>
          <w:rFonts w:ascii="Times New Roman" w:hAnsi="Times New Roman"/>
          <w:sz w:val="20"/>
          <w:szCs w:val="20"/>
        </w:rPr>
      </w:pPr>
    </w:p>
    <w:p w14:paraId="701A78FC" w14:textId="77777777" w:rsidR="00D34181" w:rsidRPr="00B66E28" w:rsidRDefault="00D34181" w:rsidP="00D34181">
      <w:pPr>
        <w:rPr>
          <w:b/>
          <w:sz w:val="22"/>
          <w:szCs w:val="22"/>
        </w:rPr>
      </w:pPr>
    </w:p>
    <w:p w14:paraId="42A05E72" w14:textId="2CEDDD3A" w:rsidR="00D34181" w:rsidRPr="00B66E28" w:rsidRDefault="00D34181" w:rsidP="00D34181">
      <w:pPr>
        <w:rPr>
          <w:b/>
          <w:sz w:val="22"/>
          <w:szCs w:val="22"/>
        </w:rPr>
      </w:pPr>
      <w:r w:rsidRPr="00B66E28">
        <w:rPr>
          <w:b/>
          <w:sz w:val="22"/>
          <w:szCs w:val="22"/>
        </w:rPr>
        <w:t>Objednatel</w:t>
      </w:r>
      <w:r w:rsidRPr="00B66E28">
        <w:rPr>
          <w:b/>
          <w:sz w:val="22"/>
          <w:szCs w:val="22"/>
        </w:rPr>
        <w:tab/>
      </w:r>
      <w:r w:rsidRPr="00B66E28">
        <w:rPr>
          <w:b/>
          <w:sz w:val="22"/>
          <w:szCs w:val="22"/>
        </w:rPr>
        <w:tab/>
      </w:r>
      <w:r w:rsidRPr="00B66E28">
        <w:rPr>
          <w:b/>
          <w:sz w:val="22"/>
          <w:szCs w:val="22"/>
        </w:rPr>
        <w:tab/>
      </w:r>
      <w:r w:rsidRPr="00B66E28">
        <w:rPr>
          <w:b/>
          <w:sz w:val="22"/>
          <w:szCs w:val="22"/>
        </w:rPr>
        <w:tab/>
      </w:r>
      <w:r w:rsidRPr="00B66E28">
        <w:rPr>
          <w:b/>
          <w:sz w:val="22"/>
          <w:szCs w:val="22"/>
        </w:rPr>
        <w:tab/>
      </w:r>
      <w:r w:rsidR="00F27865">
        <w:rPr>
          <w:b/>
          <w:sz w:val="22"/>
          <w:szCs w:val="22"/>
        </w:rPr>
        <w:tab/>
      </w:r>
      <w:r>
        <w:rPr>
          <w:b/>
          <w:sz w:val="22"/>
          <w:szCs w:val="22"/>
        </w:rPr>
        <w:t>Poskytovatel</w:t>
      </w:r>
    </w:p>
    <w:p w14:paraId="1D5421D8" w14:textId="3C4CBEDB" w:rsidR="00D34181" w:rsidRPr="00B66E28" w:rsidRDefault="00D34181" w:rsidP="00D34181">
      <w:pPr>
        <w:rPr>
          <w:sz w:val="22"/>
          <w:szCs w:val="22"/>
        </w:rPr>
      </w:pPr>
      <w:r w:rsidRPr="00B66E28">
        <w:rPr>
          <w:sz w:val="22"/>
          <w:szCs w:val="22"/>
        </w:rPr>
        <w:t>V</w:t>
      </w:r>
      <w:r w:rsidR="005127F1">
        <w:rPr>
          <w:sz w:val="22"/>
          <w:szCs w:val="22"/>
        </w:rPr>
        <w:t xml:space="preserve"> Praze </w:t>
      </w:r>
      <w:r w:rsidRPr="00B66E28">
        <w:rPr>
          <w:sz w:val="22"/>
          <w:szCs w:val="22"/>
        </w:rPr>
        <w:t xml:space="preserve">dne </w:t>
      </w:r>
      <w:r w:rsidR="005127F1">
        <w:rPr>
          <w:sz w:val="22"/>
          <w:szCs w:val="22"/>
        </w:rPr>
        <w:t>29.</w:t>
      </w:r>
      <w:r w:rsidR="00176A37">
        <w:rPr>
          <w:sz w:val="22"/>
          <w:szCs w:val="22"/>
        </w:rPr>
        <w:t xml:space="preserve"> </w:t>
      </w:r>
      <w:r w:rsidR="005127F1">
        <w:rPr>
          <w:sz w:val="22"/>
          <w:szCs w:val="22"/>
        </w:rPr>
        <w:t>4.</w:t>
      </w:r>
      <w:r w:rsidR="00176A37">
        <w:rPr>
          <w:sz w:val="22"/>
          <w:szCs w:val="22"/>
        </w:rPr>
        <w:t xml:space="preserve"> </w:t>
      </w:r>
      <w:r w:rsidR="005127F1">
        <w:rPr>
          <w:sz w:val="22"/>
          <w:szCs w:val="22"/>
        </w:rPr>
        <w:t>2022</w:t>
      </w:r>
      <w:r w:rsidRPr="00B66E28">
        <w:rPr>
          <w:sz w:val="22"/>
          <w:szCs w:val="22"/>
        </w:rPr>
        <w:tab/>
      </w:r>
      <w:r w:rsidRPr="00B66E28">
        <w:rPr>
          <w:sz w:val="22"/>
          <w:szCs w:val="22"/>
        </w:rPr>
        <w:tab/>
      </w:r>
      <w:r w:rsidR="005127F1">
        <w:rPr>
          <w:sz w:val="22"/>
          <w:szCs w:val="22"/>
        </w:rPr>
        <w:tab/>
      </w:r>
      <w:r w:rsidR="005127F1">
        <w:rPr>
          <w:sz w:val="22"/>
          <w:szCs w:val="22"/>
        </w:rPr>
        <w:tab/>
      </w:r>
      <w:r w:rsidR="00F27865">
        <w:rPr>
          <w:sz w:val="22"/>
          <w:szCs w:val="22"/>
        </w:rPr>
        <w:tab/>
      </w:r>
      <w:r w:rsidR="005127F1" w:rsidRPr="00B66E28">
        <w:rPr>
          <w:sz w:val="22"/>
          <w:szCs w:val="22"/>
        </w:rPr>
        <w:t>V</w:t>
      </w:r>
      <w:r w:rsidR="005127F1">
        <w:rPr>
          <w:sz w:val="22"/>
          <w:szCs w:val="22"/>
        </w:rPr>
        <w:t xml:space="preserve"> Praze </w:t>
      </w:r>
      <w:r w:rsidR="005127F1" w:rsidRPr="00B66E28">
        <w:rPr>
          <w:sz w:val="22"/>
          <w:szCs w:val="22"/>
        </w:rPr>
        <w:t xml:space="preserve">dne </w:t>
      </w:r>
      <w:r w:rsidR="005127F1">
        <w:rPr>
          <w:sz w:val="22"/>
          <w:szCs w:val="22"/>
        </w:rPr>
        <w:t>29.</w:t>
      </w:r>
      <w:r w:rsidR="00176A37">
        <w:rPr>
          <w:sz w:val="22"/>
          <w:szCs w:val="22"/>
        </w:rPr>
        <w:t xml:space="preserve"> </w:t>
      </w:r>
      <w:r w:rsidR="005127F1">
        <w:rPr>
          <w:sz w:val="22"/>
          <w:szCs w:val="22"/>
        </w:rPr>
        <w:t>4.</w:t>
      </w:r>
      <w:r w:rsidR="00176A37">
        <w:rPr>
          <w:sz w:val="22"/>
          <w:szCs w:val="22"/>
        </w:rPr>
        <w:t xml:space="preserve"> </w:t>
      </w:r>
      <w:r w:rsidR="005127F1">
        <w:rPr>
          <w:sz w:val="22"/>
          <w:szCs w:val="22"/>
        </w:rPr>
        <w:t>2022</w:t>
      </w:r>
      <w:r w:rsidR="005127F1" w:rsidRPr="00B66E28">
        <w:rPr>
          <w:sz w:val="22"/>
          <w:szCs w:val="22"/>
        </w:rPr>
        <w:tab/>
      </w:r>
    </w:p>
    <w:p w14:paraId="3FA31A8F" w14:textId="77777777" w:rsidR="00D34181" w:rsidRPr="00B66E28" w:rsidRDefault="00D34181" w:rsidP="00D34181">
      <w:pPr>
        <w:rPr>
          <w:sz w:val="22"/>
          <w:szCs w:val="22"/>
        </w:rPr>
      </w:pPr>
    </w:p>
    <w:p w14:paraId="6F3EB78A" w14:textId="6742A7A8" w:rsidR="00D34181" w:rsidRPr="00B66E28" w:rsidRDefault="00D34181" w:rsidP="00D34181">
      <w:pPr>
        <w:rPr>
          <w:sz w:val="22"/>
          <w:szCs w:val="22"/>
        </w:rPr>
      </w:pPr>
      <w:r w:rsidRPr="00B66E28">
        <w:rPr>
          <w:sz w:val="22"/>
          <w:szCs w:val="22"/>
        </w:rPr>
        <w:t>.......................................</w:t>
      </w:r>
      <w:r w:rsidR="00F27865">
        <w:rPr>
          <w:sz w:val="22"/>
          <w:szCs w:val="22"/>
        </w:rPr>
        <w:t>.......</w:t>
      </w:r>
      <w:r w:rsidRPr="00B66E28">
        <w:rPr>
          <w:sz w:val="22"/>
          <w:szCs w:val="22"/>
        </w:rPr>
        <w:tab/>
      </w:r>
      <w:r w:rsidRPr="00B66E28">
        <w:rPr>
          <w:sz w:val="22"/>
          <w:szCs w:val="22"/>
        </w:rPr>
        <w:tab/>
      </w:r>
      <w:r w:rsidRPr="00B66E28">
        <w:rPr>
          <w:sz w:val="22"/>
          <w:szCs w:val="22"/>
        </w:rPr>
        <w:tab/>
      </w:r>
      <w:r w:rsidR="00F27865">
        <w:rPr>
          <w:sz w:val="22"/>
          <w:szCs w:val="22"/>
        </w:rPr>
        <w:tab/>
      </w:r>
      <w:r w:rsidRPr="00B66E28">
        <w:rPr>
          <w:sz w:val="22"/>
          <w:szCs w:val="22"/>
        </w:rPr>
        <w:t>......................................</w:t>
      </w:r>
    </w:p>
    <w:p w14:paraId="59E878B5" w14:textId="4576D181" w:rsidR="00F27865" w:rsidRPr="00B66E28" w:rsidRDefault="005127F1" w:rsidP="00D34181">
      <w:pPr>
        <w:rPr>
          <w:sz w:val="22"/>
          <w:szCs w:val="22"/>
        </w:rPr>
      </w:pPr>
      <w:r>
        <w:rPr>
          <w:sz w:val="22"/>
          <w:szCs w:val="22"/>
        </w:rPr>
        <w:t>Margita Brychtová</w:t>
      </w:r>
      <w:r w:rsidR="00D34181" w:rsidRPr="00B66E28">
        <w:rPr>
          <w:sz w:val="22"/>
          <w:szCs w:val="22"/>
        </w:rPr>
        <w:tab/>
      </w:r>
      <w:r w:rsidR="00D34181" w:rsidRPr="00B66E28">
        <w:rPr>
          <w:sz w:val="22"/>
          <w:szCs w:val="22"/>
        </w:rPr>
        <w:tab/>
      </w:r>
      <w:r w:rsidR="00D34181" w:rsidRPr="00B66E28">
        <w:rPr>
          <w:sz w:val="22"/>
          <w:szCs w:val="22"/>
        </w:rPr>
        <w:tab/>
      </w:r>
      <w:r w:rsidR="00D34181" w:rsidRPr="00B66E28">
        <w:rPr>
          <w:sz w:val="22"/>
          <w:szCs w:val="22"/>
        </w:rPr>
        <w:tab/>
      </w:r>
      <w:r w:rsidR="00F27865">
        <w:rPr>
          <w:sz w:val="22"/>
          <w:szCs w:val="22"/>
        </w:rPr>
        <w:tab/>
        <w:t xml:space="preserve">Martin </w:t>
      </w:r>
      <w:r>
        <w:rPr>
          <w:sz w:val="22"/>
          <w:szCs w:val="22"/>
        </w:rPr>
        <w:t>Hejhal</w:t>
      </w:r>
    </w:p>
    <w:p w14:paraId="20B425C2" w14:textId="6659AB17" w:rsidR="00D34181" w:rsidRPr="00B66E28" w:rsidRDefault="005127F1" w:rsidP="00D34181">
      <w:pPr>
        <w:rPr>
          <w:sz w:val="22"/>
          <w:szCs w:val="22"/>
        </w:rPr>
      </w:pPr>
      <w:r>
        <w:rPr>
          <w:sz w:val="22"/>
          <w:szCs w:val="22"/>
        </w:rPr>
        <w:t>Místostarosta, radní pro školství</w:t>
      </w:r>
      <w:r w:rsidR="00D34181" w:rsidRPr="00B66E28">
        <w:rPr>
          <w:sz w:val="22"/>
          <w:szCs w:val="22"/>
        </w:rPr>
        <w:tab/>
      </w:r>
      <w:r w:rsidR="00F27865">
        <w:rPr>
          <w:sz w:val="22"/>
          <w:szCs w:val="22"/>
        </w:rPr>
        <w:tab/>
        <w:t xml:space="preserve">             ředitel</w:t>
      </w:r>
      <w:r w:rsidR="00D34181" w:rsidRPr="00B66E28">
        <w:rPr>
          <w:sz w:val="22"/>
          <w:szCs w:val="22"/>
        </w:rPr>
        <w:tab/>
      </w:r>
    </w:p>
    <w:p w14:paraId="3A194677" w14:textId="77777777" w:rsidR="00D34181" w:rsidRPr="00B66E28" w:rsidRDefault="00D34181" w:rsidP="00D34181">
      <w:pPr>
        <w:jc w:val="center"/>
        <w:rPr>
          <w:b/>
          <w:sz w:val="22"/>
          <w:szCs w:val="22"/>
        </w:rPr>
      </w:pPr>
    </w:p>
    <w:p w14:paraId="4DB79381" w14:textId="74E82077" w:rsidR="00646036" w:rsidRDefault="00646036">
      <w:pPr>
        <w:spacing w:after="160" w:line="259" w:lineRule="auto"/>
      </w:pPr>
      <w:r>
        <w:br w:type="page"/>
      </w:r>
    </w:p>
    <w:p w14:paraId="127F78B2" w14:textId="77777777" w:rsidR="00646036" w:rsidRPr="00EA540D" w:rsidRDefault="00646036" w:rsidP="00646036">
      <w:pPr>
        <w:jc w:val="center"/>
        <w:rPr>
          <w:b/>
        </w:rPr>
      </w:pPr>
      <w:r w:rsidRPr="00EA540D">
        <w:rPr>
          <w:b/>
        </w:rPr>
        <w:t>Příloha č. 1</w:t>
      </w:r>
    </w:p>
    <w:p w14:paraId="3F45FEF5" w14:textId="77777777" w:rsidR="00646036" w:rsidRPr="00EA540D" w:rsidRDefault="00646036" w:rsidP="00646036">
      <w:pPr>
        <w:jc w:val="center"/>
        <w:rPr>
          <w:b/>
        </w:rPr>
      </w:pPr>
      <w:r w:rsidRPr="00EA540D">
        <w:rPr>
          <w:b/>
        </w:rPr>
        <w:t>Popis a specifikace předmětu plnění Dílčí zakázky</w:t>
      </w:r>
      <w:r>
        <w:rPr>
          <w:b/>
        </w:rPr>
        <w:t xml:space="preserve"> a časový harmonogram </w:t>
      </w:r>
    </w:p>
    <w:p w14:paraId="7B52E2FA" w14:textId="77777777" w:rsidR="00646036" w:rsidRPr="00EA540D" w:rsidRDefault="00646036" w:rsidP="00646036">
      <w:pPr>
        <w:jc w:val="center"/>
        <w:rPr>
          <w:highlight w:val="green"/>
        </w:rPr>
      </w:pPr>
    </w:p>
    <w:p w14:paraId="35DA9931" w14:textId="77777777" w:rsidR="00646036" w:rsidRPr="00EA540D" w:rsidRDefault="00646036" w:rsidP="00646036">
      <w:pPr>
        <w:jc w:val="center"/>
      </w:pPr>
    </w:p>
    <w:p w14:paraId="1E33B6C2" w14:textId="77777777" w:rsidR="00646036" w:rsidRPr="000A1141" w:rsidRDefault="00646036" w:rsidP="00646036">
      <w:pPr>
        <w:spacing w:before="120" w:after="120"/>
        <w:ind w:left="540"/>
        <w:jc w:val="both"/>
      </w:pPr>
      <w:r>
        <w:t xml:space="preserve">Objednatel </w:t>
      </w:r>
      <w:r w:rsidRPr="00C35947">
        <w:t xml:space="preserve">za doby trvání smlouvy </w:t>
      </w:r>
      <w:r>
        <w:rPr>
          <w:b/>
          <w:bCs/>
        </w:rPr>
        <w:t>v</w:t>
      </w:r>
      <w:r w:rsidRPr="008A076B">
        <w:rPr>
          <w:b/>
          <w:bCs/>
        </w:rPr>
        <w:t xml:space="preserve"> období </w:t>
      </w:r>
      <w:r w:rsidRPr="00C35947">
        <w:rPr>
          <w:b/>
          <w:bCs/>
        </w:rPr>
        <w:t>květen 2022 až červen 2022</w:t>
      </w:r>
      <w:r>
        <w:rPr>
          <w:b/>
          <w:bCs/>
        </w:rPr>
        <w:t xml:space="preserve"> </w:t>
      </w:r>
      <w:r>
        <w:t>odebere</w:t>
      </w:r>
      <w:r w:rsidRPr="00C35947">
        <w:t xml:space="preserve"> služby výuky anglického jazyka kvalifikovanými lektory v předpokládaném objemu</w:t>
      </w:r>
      <w:r w:rsidRPr="000A1141">
        <w:t>:</w:t>
      </w:r>
    </w:p>
    <w:p w14:paraId="40F6EEAB" w14:textId="77777777" w:rsidR="00646036" w:rsidRPr="006A0FBD" w:rsidRDefault="00646036" w:rsidP="00646036">
      <w:pPr>
        <w:pStyle w:val="Odstavecseseznamem"/>
        <w:numPr>
          <w:ilvl w:val="0"/>
          <w:numId w:val="10"/>
        </w:numPr>
        <w:spacing w:before="120" w:after="120"/>
        <w:contextualSpacing w:val="0"/>
        <w:jc w:val="both"/>
        <w:rPr>
          <w:b/>
          <w:bCs/>
        </w:rPr>
      </w:pPr>
      <w:r w:rsidRPr="006A0FBD">
        <w:rPr>
          <w:b/>
          <w:bCs/>
        </w:rPr>
        <w:t>V období květen 2022 až červen 2022:</w:t>
      </w:r>
    </w:p>
    <w:p w14:paraId="5C2EE6D1" w14:textId="77777777" w:rsidR="00646036" w:rsidRPr="000A1141" w:rsidRDefault="00646036" w:rsidP="00646036">
      <w:pPr>
        <w:pStyle w:val="Odstavecseseznamem"/>
        <w:numPr>
          <w:ilvl w:val="1"/>
          <w:numId w:val="10"/>
        </w:numPr>
        <w:spacing w:before="120" w:after="120"/>
        <w:ind w:hanging="357"/>
        <w:contextualSpacing w:val="0"/>
        <w:jc w:val="both"/>
      </w:pPr>
      <w:r w:rsidRPr="000A1141">
        <w:t>19 prezenčních kurzů anglického jazyka s kvalifikovanými rodilými mluvčími pro děti (1x týdně 45 min),</w:t>
      </w:r>
    </w:p>
    <w:p w14:paraId="0E59D1D2" w14:textId="77777777" w:rsidR="00646036" w:rsidRPr="000A1141" w:rsidRDefault="00646036" w:rsidP="00646036">
      <w:pPr>
        <w:pStyle w:val="Odstavecseseznamem"/>
        <w:numPr>
          <w:ilvl w:val="1"/>
          <w:numId w:val="10"/>
        </w:numPr>
        <w:spacing w:before="120" w:after="120"/>
        <w:ind w:hanging="357"/>
        <w:contextualSpacing w:val="0"/>
        <w:jc w:val="both"/>
      </w:pPr>
      <w:r w:rsidRPr="000A1141">
        <w:t>1 on-line kurz anglického jazyka s kvalifikovanými rodilými mluvčími pro děti (1x týdně 45 min), a</w:t>
      </w:r>
    </w:p>
    <w:p w14:paraId="26D31C5D" w14:textId="77777777" w:rsidR="00646036" w:rsidRPr="000A1141" w:rsidRDefault="00646036" w:rsidP="00646036">
      <w:pPr>
        <w:pStyle w:val="Odstavecseseznamem"/>
        <w:numPr>
          <w:ilvl w:val="1"/>
          <w:numId w:val="10"/>
        </w:numPr>
        <w:spacing w:before="120" w:after="120"/>
        <w:ind w:hanging="357"/>
        <w:contextualSpacing w:val="0"/>
        <w:jc w:val="both"/>
      </w:pPr>
      <w:r w:rsidRPr="000A1141">
        <w:t>8 kurzů prezenčních kurzů anglického jazyka s kvalifikovanými lektory pro pedagogy (1x týdně 90 min).</w:t>
      </w:r>
    </w:p>
    <w:p w14:paraId="0BF3E2AC" w14:textId="77777777" w:rsidR="00646036" w:rsidRPr="00A439BD" w:rsidRDefault="00646036" w:rsidP="00646036">
      <w:pPr>
        <w:spacing w:before="120" w:after="120"/>
        <w:ind w:left="963"/>
        <w:jc w:val="both"/>
        <w:rPr>
          <w:b/>
          <w:bCs/>
        </w:rPr>
      </w:pPr>
      <w:r w:rsidRPr="000A1141">
        <w:t xml:space="preserve">V zájmu zachování kontinuity </w:t>
      </w:r>
      <w:r w:rsidRPr="00F72620">
        <w:rPr>
          <w:b/>
          <w:bCs/>
        </w:rPr>
        <w:t xml:space="preserve">kurzů pro děti ve školním roce 2021/22 </w:t>
      </w:r>
      <w:r>
        <w:t xml:space="preserve">Objednatel </w:t>
      </w:r>
      <w:r w:rsidRPr="000A1141">
        <w:t xml:space="preserve">požaduje ze strany </w:t>
      </w:r>
      <w:r>
        <w:t>Poskytovatele</w:t>
      </w:r>
      <w:r w:rsidRPr="000A1141">
        <w:t xml:space="preserve"> zachování poskytovaných služeb dle písm. a. a b. uvedených v bodě 1. </w:t>
      </w:r>
      <w:bookmarkStart w:id="5" w:name="_Hlk96090920"/>
      <w:r>
        <w:t>této Přílohy č. 1 Prováděcí smlouvy</w:t>
      </w:r>
      <w:bookmarkEnd w:id="5"/>
      <w:r w:rsidRPr="000A1141">
        <w:t xml:space="preserve"> v</w:t>
      </w:r>
      <w:r>
        <w:t> níže</w:t>
      </w:r>
      <w:r w:rsidRPr="000A1141">
        <w:t xml:space="preserve"> stanovených objemech, termínech a místech plnění, </w:t>
      </w:r>
      <w:r w:rsidRPr="00A439BD">
        <w:rPr>
          <w:b/>
          <w:bCs/>
        </w:rPr>
        <w:t>a to v období od účinnosti této Rámcové dohody do 30. 6. 2022:</w:t>
      </w:r>
    </w:p>
    <w:p w14:paraId="264B8D85" w14:textId="77777777" w:rsidR="00646036" w:rsidRDefault="00646036" w:rsidP="00646036">
      <w:pPr>
        <w:spacing w:before="120" w:after="120"/>
        <w:ind w:left="963"/>
        <w:jc w:val="both"/>
      </w:pPr>
    </w:p>
    <w:p w14:paraId="3B80E129" w14:textId="77777777" w:rsidR="00646036" w:rsidRPr="00947D09" w:rsidRDefault="00646036" w:rsidP="00646036">
      <w:pPr>
        <w:spacing w:before="120" w:after="120"/>
        <w:ind w:left="963"/>
        <w:jc w:val="both"/>
        <w:rPr>
          <w:u w:val="single"/>
        </w:rPr>
      </w:pPr>
      <w:r w:rsidRPr="00947D09">
        <w:rPr>
          <w:u w:val="single"/>
        </w:rPr>
        <w:t>Základní škola, Praha 3, Lupáčova 1/1200</w:t>
      </w:r>
    </w:p>
    <w:p w14:paraId="5A4AC46D" w14:textId="77777777" w:rsidR="00646036" w:rsidRPr="003D15D8" w:rsidRDefault="00646036" w:rsidP="00646036">
      <w:pPr>
        <w:spacing w:before="120" w:after="120"/>
        <w:ind w:left="963" w:firstLine="453"/>
        <w:jc w:val="both"/>
      </w:pPr>
      <w:r w:rsidRPr="003D15D8">
        <w:t>Po 14:15 -15:15 (5. + 6. třída)</w:t>
      </w:r>
    </w:p>
    <w:p w14:paraId="015E5DF9" w14:textId="77777777" w:rsidR="00646036" w:rsidRPr="003D15D8" w:rsidRDefault="00646036" w:rsidP="00646036">
      <w:pPr>
        <w:spacing w:before="120" w:after="120"/>
        <w:ind w:left="963" w:firstLine="453"/>
        <w:jc w:val="both"/>
      </w:pPr>
      <w:r w:rsidRPr="003D15D8">
        <w:t>Po 15:15 -16:15 (5. + 6. třída)</w:t>
      </w:r>
    </w:p>
    <w:p w14:paraId="1C47BACD" w14:textId="77777777" w:rsidR="00646036" w:rsidRDefault="00646036" w:rsidP="00646036">
      <w:pPr>
        <w:spacing w:before="120" w:after="120"/>
        <w:ind w:left="963" w:firstLine="453"/>
        <w:jc w:val="both"/>
      </w:pPr>
      <w:r w:rsidRPr="003D15D8">
        <w:t>Út 14:15 -15:15 (7., 8. a 9. třída)</w:t>
      </w:r>
    </w:p>
    <w:p w14:paraId="06D61DCC" w14:textId="77777777" w:rsidR="00646036" w:rsidRPr="003D15D8" w:rsidRDefault="00646036" w:rsidP="00646036">
      <w:pPr>
        <w:spacing w:before="120" w:after="120"/>
        <w:ind w:left="963" w:firstLine="453"/>
        <w:jc w:val="both"/>
      </w:pPr>
    </w:p>
    <w:p w14:paraId="5F41D97C" w14:textId="77777777" w:rsidR="00646036" w:rsidRPr="00947D09" w:rsidRDefault="00646036" w:rsidP="00646036">
      <w:pPr>
        <w:spacing w:before="120" w:after="120"/>
        <w:ind w:left="963"/>
        <w:jc w:val="both"/>
        <w:rPr>
          <w:u w:val="single"/>
        </w:rPr>
      </w:pPr>
      <w:r w:rsidRPr="00947D09">
        <w:rPr>
          <w:u w:val="single"/>
        </w:rPr>
        <w:t>Základní škola Pražačka, Praha 3, Nad Ohradou 25/1700</w:t>
      </w:r>
    </w:p>
    <w:p w14:paraId="7C415F58" w14:textId="77777777" w:rsidR="00646036" w:rsidRPr="003D15D8" w:rsidRDefault="00646036" w:rsidP="00646036">
      <w:pPr>
        <w:spacing w:before="120" w:after="120"/>
        <w:ind w:left="963" w:firstLine="453"/>
        <w:jc w:val="both"/>
      </w:pPr>
      <w:r w:rsidRPr="003D15D8">
        <w:t>Čt 14:00-15:00 (5. třída)</w:t>
      </w:r>
    </w:p>
    <w:p w14:paraId="72F3ADB3" w14:textId="77777777" w:rsidR="00646036" w:rsidRPr="003D15D8" w:rsidRDefault="00646036" w:rsidP="00646036">
      <w:pPr>
        <w:spacing w:before="120" w:after="120"/>
        <w:ind w:left="963" w:firstLine="453"/>
        <w:jc w:val="both"/>
      </w:pPr>
      <w:r w:rsidRPr="003D15D8">
        <w:t>Čt 15:00-16:00 (6. třída)</w:t>
      </w:r>
    </w:p>
    <w:p w14:paraId="095B9A40" w14:textId="77777777" w:rsidR="00646036" w:rsidRPr="003D15D8" w:rsidRDefault="00646036" w:rsidP="00646036">
      <w:pPr>
        <w:spacing w:before="120" w:after="120"/>
        <w:ind w:left="708" w:firstLine="708"/>
        <w:jc w:val="both"/>
      </w:pPr>
      <w:r w:rsidRPr="003D15D8">
        <w:t>St 14:00-15:00 (7. třída)</w:t>
      </w:r>
    </w:p>
    <w:p w14:paraId="1A394439" w14:textId="77777777" w:rsidR="00646036" w:rsidRPr="003D15D8" w:rsidRDefault="00646036" w:rsidP="00646036">
      <w:pPr>
        <w:spacing w:before="120" w:after="120"/>
        <w:ind w:left="708" w:firstLine="708"/>
        <w:jc w:val="both"/>
      </w:pPr>
      <w:r w:rsidRPr="003D15D8">
        <w:t>St 15:00-16:00 (8. + 9. třída)</w:t>
      </w:r>
    </w:p>
    <w:p w14:paraId="21FAF050" w14:textId="77777777" w:rsidR="00646036" w:rsidRDefault="00646036" w:rsidP="00646036">
      <w:pPr>
        <w:spacing w:before="120" w:after="120"/>
        <w:ind w:left="963"/>
        <w:jc w:val="both"/>
      </w:pPr>
    </w:p>
    <w:p w14:paraId="32E1E9FB" w14:textId="77777777" w:rsidR="00646036" w:rsidRPr="00947D09" w:rsidRDefault="00646036" w:rsidP="00646036">
      <w:pPr>
        <w:spacing w:before="120" w:after="120"/>
        <w:ind w:left="963"/>
        <w:jc w:val="both"/>
        <w:rPr>
          <w:u w:val="single"/>
        </w:rPr>
      </w:pPr>
      <w:r w:rsidRPr="00947D09">
        <w:rPr>
          <w:u w:val="single"/>
        </w:rPr>
        <w:t>Základní škola a mateřská škola, Praha 3, nám. Jiřího z Lobkovic 22/121</w:t>
      </w:r>
    </w:p>
    <w:p w14:paraId="1FDA0F83" w14:textId="4B411F98" w:rsidR="00646036" w:rsidRPr="003D15D8" w:rsidRDefault="00646036" w:rsidP="00646036">
      <w:pPr>
        <w:spacing w:before="120" w:after="120"/>
        <w:ind w:left="963" w:firstLine="453"/>
        <w:jc w:val="both"/>
      </w:pPr>
      <w:r w:rsidRPr="003D15D8">
        <w:t>Út 14:00-15:00 (5. třída)</w:t>
      </w:r>
    </w:p>
    <w:p w14:paraId="0B91D974" w14:textId="77777777" w:rsidR="00646036" w:rsidRPr="003D15D8" w:rsidRDefault="00646036" w:rsidP="00646036">
      <w:pPr>
        <w:spacing w:before="120" w:after="120"/>
        <w:ind w:left="963" w:firstLine="453"/>
        <w:jc w:val="both"/>
      </w:pPr>
      <w:r w:rsidRPr="003D15D8">
        <w:t>Čt 14:00-15:00 (5. třída)</w:t>
      </w:r>
    </w:p>
    <w:p w14:paraId="754FE7D7" w14:textId="77777777" w:rsidR="00646036" w:rsidRPr="003D15D8" w:rsidRDefault="00646036" w:rsidP="00646036">
      <w:pPr>
        <w:spacing w:before="120" w:after="120"/>
        <w:ind w:left="963" w:firstLine="453"/>
        <w:jc w:val="both"/>
      </w:pPr>
      <w:r w:rsidRPr="003D15D8">
        <w:t>Út 15:00-16:00 (6. třída)</w:t>
      </w:r>
    </w:p>
    <w:p w14:paraId="157E25DC" w14:textId="77777777" w:rsidR="00646036" w:rsidRPr="003D15D8" w:rsidRDefault="00646036" w:rsidP="00646036">
      <w:pPr>
        <w:spacing w:before="120" w:after="120"/>
        <w:ind w:left="963" w:firstLine="453"/>
        <w:jc w:val="both"/>
      </w:pPr>
      <w:r w:rsidRPr="003D15D8">
        <w:t>Út 15:00-16:00 (7. třída)</w:t>
      </w:r>
    </w:p>
    <w:p w14:paraId="237F1B0D" w14:textId="77777777" w:rsidR="00646036" w:rsidRPr="003D15D8" w:rsidRDefault="00646036" w:rsidP="00646036">
      <w:pPr>
        <w:spacing w:before="120" w:after="120"/>
        <w:ind w:left="963" w:firstLine="453"/>
        <w:jc w:val="both"/>
      </w:pPr>
      <w:r w:rsidRPr="003D15D8">
        <w:t>Čt 15:00-16:00 (8. třída)</w:t>
      </w:r>
    </w:p>
    <w:p w14:paraId="5E3D890E" w14:textId="77777777" w:rsidR="00646036" w:rsidRPr="003D15D8" w:rsidRDefault="00646036" w:rsidP="00646036">
      <w:pPr>
        <w:spacing w:before="120" w:after="120"/>
        <w:ind w:left="963" w:firstLine="453"/>
        <w:jc w:val="both"/>
      </w:pPr>
      <w:r w:rsidRPr="003D15D8">
        <w:t>Čt 15:00-16:00 (9. třída)</w:t>
      </w:r>
    </w:p>
    <w:p w14:paraId="79BFB4ED" w14:textId="77777777" w:rsidR="00646036" w:rsidRDefault="00646036" w:rsidP="00646036">
      <w:pPr>
        <w:spacing w:before="120" w:after="120"/>
        <w:ind w:left="963"/>
        <w:jc w:val="both"/>
      </w:pPr>
    </w:p>
    <w:p w14:paraId="4A8CD5F1" w14:textId="77777777" w:rsidR="00646036" w:rsidRPr="00947D09" w:rsidRDefault="00646036" w:rsidP="00646036">
      <w:pPr>
        <w:spacing w:before="120" w:after="120"/>
        <w:ind w:left="963"/>
        <w:jc w:val="both"/>
        <w:rPr>
          <w:u w:val="single"/>
        </w:rPr>
      </w:pPr>
      <w:r w:rsidRPr="00947D09">
        <w:rPr>
          <w:u w:val="single"/>
        </w:rPr>
        <w:t>Základní škola, Praha 3, Jeseniova 96/2400</w:t>
      </w:r>
    </w:p>
    <w:p w14:paraId="17F8637B" w14:textId="77777777" w:rsidR="00646036" w:rsidRPr="003D15D8" w:rsidRDefault="00646036" w:rsidP="00646036">
      <w:pPr>
        <w:spacing w:before="120" w:after="120"/>
        <w:ind w:left="963" w:firstLine="453"/>
        <w:jc w:val="both"/>
      </w:pPr>
      <w:r w:rsidRPr="003D15D8">
        <w:t>St 13:30-14:30 (5. třída)</w:t>
      </w:r>
    </w:p>
    <w:p w14:paraId="2F0D32DC" w14:textId="77777777" w:rsidR="00646036" w:rsidRPr="003D15D8" w:rsidRDefault="00646036" w:rsidP="00646036">
      <w:pPr>
        <w:spacing w:before="120" w:after="120"/>
        <w:ind w:left="963" w:firstLine="453"/>
        <w:jc w:val="both"/>
      </w:pPr>
      <w:r w:rsidRPr="003D15D8">
        <w:t>Čt 14:15-15:15 (6. třída)</w:t>
      </w:r>
    </w:p>
    <w:p w14:paraId="2864FF36" w14:textId="77777777" w:rsidR="00646036" w:rsidRPr="003D15D8" w:rsidRDefault="00646036" w:rsidP="00646036">
      <w:pPr>
        <w:spacing w:before="120" w:after="120"/>
        <w:ind w:left="963" w:firstLine="453"/>
        <w:jc w:val="both"/>
      </w:pPr>
      <w:r w:rsidRPr="003D15D8">
        <w:t>Po 14:15-15:15 (7. A + 7. B)</w:t>
      </w:r>
    </w:p>
    <w:p w14:paraId="459F7390" w14:textId="77777777" w:rsidR="00646036" w:rsidRPr="003D15D8" w:rsidRDefault="00646036" w:rsidP="00646036">
      <w:pPr>
        <w:spacing w:before="120" w:after="120"/>
        <w:ind w:left="963" w:firstLine="453"/>
        <w:jc w:val="both"/>
      </w:pPr>
      <w:r w:rsidRPr="003D15D8">
        <w:t>Čt 15:30-16:30 (7.C)</w:t>
      </w:r>
    </w:p>
    <w:p w14:paraId="112136F4" w14:textId="77777777" w:rsidR="00646036" w:rsidRPr="003D15D8" w:rsidRDefault="00646036" w:rsidP="00646036">
      <w:pPr>
        <w:spacing w:before="120" w:after="120"/>
        <w:ind w:left="963" w:firstLine="453"/>
        <w:jc w:val="both"/>
      </w:pPr>
      <w:r w:rsidRPr="003D15D8">
        <w:t>St 14:40-15:40 (8. třída)</w:t>
      </w:r>
    </w:p>
    <w:p w14:paraId="4245E7BC" w14:textId="77777777" w:rsidR="00646036" w:rsidRPr="003D15D8" w:rsidRDefault="00646036" w:rsidP="00646036">
      <w:pPr>
        <w:spacing w:before="120" w:after="120"/>
        <w:ind w:left="963" w:firstLine="453"/>
        <w:jc w:val="both"/>
      </w:pPr>
      <w:r w:rsidRPr="003D15D8">
        <w:t>St 115:50-16:50 (9. třída)</w:t>
      </w:r>
    </w:p>
    <w:p w14:paraId="0ED800E0" w14:textId="77777777" w:rsidR="00646036" w:rsidRDefault="00646036" w:rsidP="00646036">
      <w:pPr>
        <w:spacing w:before="120" w:after="120"/>
        <w:ind w:left="963"/>
        <w:jc w:val="both"/>
      </w:pPr>
    </w:p>
    <w:p w14:paraId="0FA6423B" w14:textId="77777777" w:rsidR="00646036" w:rsidRPr="00947D09" w:rsidRDefault="00646036" w:rsidP="00646036">
      <w:pPr>
        <w:spacing w:before="120" w:after="120"/>
        <w:ind w:left="963"/>
        <w:jc w:val="both"/>
        <w:rPr>
          <w:u w:val="single"/>
        </w:rPr>
      </w:pPr>
      <w:r w:rsidRPr="00947D09">
        <w:rPr>
          <w:u w:val="single"/>
        </w:rPr>
        <w:t>On-line skupina anglického jazyka</w:t>
      </w:r>
    </w:p>
    <w:p w14:paraId="78479564" w14:textId="77777777" w:rsidR="00646036" w:rsidRDefault="00646036" w:rsidP="00646036">
      <w:pPr>
        <w:spacing w:before="120" w:after="120"/>
        <w:ind w:left="963" w:firstLine="453"/>
        <w:jc w:val="both"/>
      </w:pPr>
      <w:r w:rsidRPr="003D15D8">
        <w:t>Út 15:00-16:00 (5. a 6. třída)</w:t>
      </w:r>
    </w:p>
    <w:p w14:paraId="6D3B13DD" w14:textId="77777777" w:rsidR="00646036" w:rsidRDefault="00646036" w:rsidP="00646036">
      <w:pPr>
        <w:spacing w:before="120" w:after="120"/>
        <w:ind w:left="963"/>
        <w:jc w:val="both"/>
      </w:pPr>
    </w:p>
    <w:p w14:paraId="0E75ECEA" w14:textId="77777777" w:rsidR="00646036" w:rsidRPr="00A439BD" w:rsidRDefault="00646036" w:rsidP="00646036">
      <w:pPr>
        <w:spacing w:before="120" w:after="120"/>
        <w:ind w:left="963"/>
        <w:jc w:val="both"/>
        <w:rPr>
          <w:b/>
          <w:bCs/>
        </w:rPr>
      </w:pPr>
      <w:r w:rsidRPr="000A1141">
        <w:t xml:space="preserve">V zájmu zachování kontinuity </w:t>
      </w:r>
      <w:r w:rsidRPr="00F72620">
        <w:rPr>
          <w:b/>
          <w:bCs/>
        </w:rPr>
        <w:t xml:space="preserve">kurzů pro pedagogy ve školním roce 2021/22 </w:t>
      </w:r>
      <w:r>
        <w:t>Objednatel</w:t>
      </w:r>
      <w:r w:rsidRPr="000A1141">
        <w:t xml:space="preserve"> požaduje ze strany </w:t>
      </w:r>
      <w:r>
        <w:t>Poskytovatele</w:t>
      </w:r>
      <w:r w:rsidRPr="000A1141">
        <w:t xml:space="preserve"> zachování poskytovaných služeb dle písm. </w:t>
      </w:r>
      <w:r>
        <w:t>c</w:t>
      </w:r>
      <w:r w:rsidRPr="000A1141">
        <w:t xml:space="preserve">. uvedených v bodě 1. </w:t>
      </w:r>
      <w:r w:rsidRPr="00A439BD">
        <w:t>této Přílohy č. 1 Prováděcí smlouvy</w:t>
      </w:r>
      <w:r w:rsidRPr="000A1141">
        <w:t xml:space="preserve"> v</w:t>
      </w:r>
      <w:r>
        <w:t> níže</w:t>
      </w:r>
      <w:r w:rsidRPr="000A1141">
        <w:t xml:space="preserve"> stanovených objemech, termínech a místech plnění, </w:t>
      </w:r>
      <w:r w:rsidRPr="00A439BD">
        <w:rPr>
          <w:b/>
          <w:bCs/>
        </w:rPr>
        <w:t>a to v období od účinnosti této Rámcové dohody do 30. 6. 2022:</w:t>
      </w:r>
    </w:p>
    <w:p w14:paraId="5D0E8893" w14:textId="77777777" w:rsidR="00646036" w:rsidRDefault="00646036" w:rsidP="00646036">
      <w:pPr>
        <w:spacing w:before="120" w:after="120"/>
        <w:ind w:left="963"/>
        <w:jc w:val="both"/>
      </w:pPr>
    </w:p>
    <w:p w14:paraId="119A58C1" w14:textId="77777777" w:rsidR="00646036" w:rsidRPr="00322445" w:rsidRDefault="00646036" w:rsidP="00646036">
      <w:pPr>
        <w:pStyle w:val="Odstavecseseznamem"/>
        <w:numPr>
          <w:ilvl w:val="0"/>
          <w:numId w:val="9"/>
        </w:numPr>
        <w:spacing w:before="120" w:after="120"/>
        <w:jc w:val="both"/>
      </w:pPr>
      <w:r w:rsidRPr="00322445">
        <w:t>St: 17:00 - 18:30; úplní začátečníci (A1), MČ Praha 3, Lipanská 7, Praha 3</w:t>
      </w:r>
    </w:p>
    <w:p w14:paraId="694BA66C" w14:textId="77777777" w:rsidR="00646036" w:rsidRPr="00322445" w:rsidRDefault="00646036" w:rsidP="00646036">
      <w:pPr>
        <w:pStyle w:val="Odstavecseseznamem"/>
        <w:numPr>
          <w:ilvl w:val="0"/>
          <w:numId w:val="9"/>
        </w:numPr>
        <w:spacing w:before="120" w:after="120"/>
        <w:jc w:val="both"/>
      </w:pPr>
      <w:r w:rsidRPr="00322445">
        <w:t>Út: 16:30 - 18:00; středně pokročilí (B1), ZŠ Jeseniova, Jeseniova 2400/96, Praha 3</w:t>
      </w:r>
    </w:p>
    <w:p w14:paraId="163C73EC" w14:textId="77777777" w:rsidR="00646036" w:rsidRPr="00322445" w:rsidRDefault="00646036" w:rsidP="00646036">
      <w:pPr>
        <w:pStyle w:val="Odstavecseseznamem"/>
        <w:numPr>
          <w:ilvl w:val="0"/>
          <w:numId w:val="9"/>
        </w:numPr>
        <w:spacing w:before="120" w:after="120"/>
        <w:jc w:val="both"/>
      </w:pPr>
      <w:r w:rsidRPr="00322445">
        <w:t>Út: 16:45 - 18:15; falešní začátečníci (A2), MČ Praha 3, Lipanská 7, Praha 3</w:t>
      </w:r>
    </w:p>
    <w:p w14:paraId="2837F3C9" w14:textId="77777777" w:rsidR="00646036" w:rsidRPr="00322445" w:rsidRDefault="00646036" w:rsidP="00646036">
      <w:pPr>
        <w:pStyle w:val="Odstavecseseznamem"/>
        <w:numPr>
          <w:ilvl w:val="0"/>
          <w:numId w:val="9"/>
        </w:numPr>
        <w:spacing w:before="120" w:after="120"/>
        <w:jc w:val="both"/>
      </w:pPr>
      <w:r w:rsidRPr="00322445">
        <w:t>Čt: 16:30 - 18:00; začátečníci (A1), ZŠ Lupáčova, Lupáčova 1200, Žižkov Praha 3</w:t>
      </w:r>
    </w:p>
    <w:p w14:paraId="059031B3" w14:textId="77777777" w:rsidR="00646036" w:rsidRPr="00322445" w:rsidRDefault="00646036" w:rsidP="00646036">
      <w:pPr>
        <w:pStyle w:val="Odstavecseseznamem"/>
        <w:numPr>
          <w:ilvl w:val="0"/>
          <w:numId w:val="9"/>
        </w:numPr>
        <w:spacing w:before="120" w:after="120"/>
        <w:jc w:val="both"/>
      </w:pPr>
      <w:r w:rsidRPr="00322445">
        <w:t>Čt: 16:30 - 18:00; pokročilí (B2), místo zajišťuje dodavatel</w:t>
      </w:r>
    </w:p>
    <w:p w14:paraId="07CF650A" w14:textId="77777777" w:rsidR="00646036" w:rsidRPr="00322445" w:rsidRDefault="00646036" w:rsidP="00646036">
      <w:pPr>
        <w:pStyle w:val="Odstavecseseznamem"/>
        <w:numPr>
          <w:ilvl w:val="0"/>
          <w:numId w:val="9"/>
        </w:numPr>
        <w:spacing w:before="120" w:after="120"/>
        <w:jc w:val="both"/>
      </w:pPr>
      <w:r w:rsidRPr="00322445">
        <w:t>Út: 13:30 - 15:00; velmi pokročilí (C1), místo zajišťuje dodavatel</w:t>
      </w:r>
    </w:p>
    <w:p w14:paraId="3A63EF46" w14:textId="77777777" w:rsidR="00646036" w:rsidRPr="00322445" w:rsidRDefault="00646036" w:rsidP="00646036">
      <w:pPr>
        <w:pStyle w:val="Odstavecseseznamem"/>
        <w:numPr>
          <w:ilvl w:val="0"/>
          <w:numId w:val="9"/>
        </w:numPr>
        <w:spacing w:before="120" w:after="120"/>
        <w:jc w:val="both"/>
      </w:pPr>
      <w:r w:rsidRPr="00322445">
        <w:t>Po: 14:00 - 15:30; mírně pokročilí (B1-), ZŠ, Náměstí Jiřího z Lobkovic 119/23, Vinohrady (Praha 3)</w:t>
      </w:r>
    </w:p>
    <w:p w14:paraId="26DF2493" w14:textId="77777777" w:rsidR="00646036" w:rsidRPr="00322445" w:rsidRDefault="00646036" w:rsidP="00646036">
      <w:pPr>
        <w:pStyle w:val="Odstavecseseznamem"/>
        <w:numPr>
          <w:ilvl w:val="0"/>
          <w:numId w:val="9"/>
        </w:numPr>
        <w:spacing w:before="120" w:after="120"/>
        <w:jc w:val="both"/>
      </w:pPr>
      <w:r w:rsidRPr="00322445">
        <w:t>St: 16:00 - 17:30; mírně pokročilí (B1-), MČ Praha 3, Lipanská 7, Praha 3</w:t>
      </w:r>
    </w:p>
    <w:p w14:paraId="08327357" w14:textId="77777777" w:rsidR="00FB5D8B" w:rsidRDefault="00FB5D8B"/>
    <w:sectPr w:rsidR="00FB5D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F882" w16cex:dateUtc="2022-04-28T09:26:00Z"/>
  <w16cex:commentExtensible w16cex:durableId="2614F899" w16cex:dateUtc="2022-04-28T09:27:00Z"/>
  <w16cex:commentExtensible w16cex:durableId="2614F8C4" w16cex:dateUtc="2022-04-28T09:28:00Z"/>
  <w16cex:commentExtensible w16cex:durableId="2614F8E2" w16cex:dateUtc="2022-04-28T09:28:00Z"/>
  <w16cex:commentExtensible w16cex:durableId="2614F92F" w16cex:dateUtc="2022-04-28T09:29:00Z"/>
  <w16cex:commentExtensible w16cex:durableId="2614F9A5" w16cex:dateUtc="2022-04-28T09:31:00Z"/>
  <w16cex:commentExtensible w16cex:durableId="2614F9EA" w16cex:dateUtc="2022-04-2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1C283" w16cid:durableId="2614F882"/>
  <w16cid:commentId w16cid:paraId="4CBB4DD1" w16cid:durableId="2614F899"/>
  <w16cid:commentId w16cid:paraId="5CEED83C" w16cid:durableId="2614F8C4"/>
  <w16cid:commentId w16cid:paraId="3A355376" w16cid:durableId="2614F8E2"/>
  <w16cid:commentId w16cid:paraId="19DB85B3" w16cid:durableId="2614F92F"/>
  <w16cid:commentId w16cid:paraId="2C606829" w16cid:durableId="2614F9A5"/>
  <w16cid:commentId w16cid:paraId="05971ED7" w16cid:durableId="2614F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A122" w14:textId="77777777" w:rsidR="00D12834" w:rsidRDefault="00D12834" w:rsidP="00995F8F">
      <w:r>
        <w:separator/>
      </w:r>
    </w:p>
  </w:endnote>
  <w:endnote w:type="continuationSeparator" w:id="0">
    <w:p w14:paraId="2324B976" w14:textId="77777777" w:rsidR="00D12834" w:rsidRDefault="00D12834" w:rsidP="0099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4783" w14:textId="77777777" w:rsidR="00995F8F" w:rsidRDefault="00995F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536563"/>
      <w:docPartObj>
        <w:docPartGallery w:val="Page Numbers (Bottom of Page)"/>
        <w:docPartUnique/>
      </w:docPartObj>
    </w:sdtPr>
    <w:sdtContent>
      <w:bookmarkStart w:id="6" w:name="_GoBack" w:displacedByCustomXml="prev"/>
      <w:bookmarkEnd w:id="6" w:displacedByCustomXml="prev"/>
      <w:p w14:paraId="30794214" w14:textId="4713E27E" w:rsidR="00995F8F" w:rsidRDefault="00995F8F">
        <w:pPr>
          <w:pStyle w:val="Zpat"/>
        </w:pPr>
        <w:r>
          <w:fldChar w:fldCharType="begin"/>
        </w:r>
        <w:r>
          <w:instrText>PAGE   \* MERGEFORMAT</w:instrText>
        </w:r>
        <w:r>
          <w:fldChar w:fldCharType="separate"/>
        </w:r>
        <w:r w:rsidR="00D12834">
          <w:rPr>
            <w:noProof/>
          </w:rPr>
          <w:t>1</w:t>
        </w:r>
        <w:r>
          <w:fldChar w:fldCharType="end"/>
        </w:r>
      </w:p>
    </w:sdtContent>
  </w:sdt>
  <w:p w14:paraId="723C8492" w14:textId="77777777" w:rsidR="00995F8F" w:rsidRDefault="00995F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F37F" w14:textId="77777777" w:rsidR="00995F8F" w:rsidRDefault="00995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7091" w14:textId="77777777" w:rsidR="00D12834" w:rsidRDefault="00D12834" w:rsidP="00995F8F">
      <w:r>
        <w:separator/>
      </w:r>
    </w:p>
  </w:footnote>
  <w:footnote w:type="continuationSeparator" w:id="0">
    <w:p w14:paraId="2489C2B5" w14:textId="77777777" w:rsidR="00D12834" w:rsidRDefault="00D12834" w:rsidP="0099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7B35" w14:textId="77777777" w:rsidR="00995F8F" w:rsidRDefault="00995F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7925" w14:textId="77777777" w:rsidR="00995F8F" w:rsidRDefault="00995F8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D976" w14:textId="77777777" w:rsidR="00995F8F" w:rsidRDefault="00995F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1BFA"/>
    <w:multiLevelType w:val="multilevel"/>
    <w:tmpl w:val="D60294AE"/>
    <w:lvl w:ilvl="0">
      <w:start w:val="1"/>
      <w:numFmt w:val="upperRoman"/>
      <w:pStyle w:val="CZslolnku"/>
      <w:suff w:val="nothing"/>
      <w:lvlText w:val="%1."/>
      <w:lvlJc w:val="center"/>
      <w:pPr>
        <w:ind w:left="4609" w:hanging="72"/>
      </w:pPr>
      <w:rPr>
        <w:rFonts w:ascii="Times New Roman" w:hAnsi="Times New Roman" w:cs="Times New Roman" w:hint="default"/>
        <w:sz w:val="24"/>
      </w:rPr>
    </w:lvl>
    <w:lvl w:ilvl="1">
      <w:start w:val="1"/>
      <w:numFmt w:val="lowerLetter"/>
      <w:lvlText w:val="%2)"/>
      <w:lvlJc w:val="left"/>
      <w:pPr>
        <w:tabs>
          <w:tab w:val="num" w:pos="-1694"/>
        </w:tabs>
        <w:ind w:left="-1694" w:hanging="360"/>
      </w:pPr>
    </w:lvl>
    <w:lvl w:ilvl="2">
      <w:start w:val="1"/>
      <w:numFmt w:val="lowerRoman"/>
      <w:lvlText w:val="%3)"/>
      <w:lvlJc w:val="left"/>
      <w:pPr>
        <w:tabs>
          <w:tab w:val="num" w:pos="-1334"/>
        </w:tabs>
        <w:ind w:left="-1334" w:hanging="360"/>
      </w:pPr>
    </w:lvl>
    <w:lvl w:ilvl="3">
      <w:start w:val="1"/>
      <w:numFmt w:val="decimal"/>
      <w:lvlText w:val="(%4)"/>
      <w:lvlJc w:val="left"/>
      <w:pPr>
        <w:tabs>
          <w:tab w:val="num" w:pos="-974"/>
        </w:tabs>
        <w:ind w:left="-974" w:hanging="360"/>
      </w:pPr>
    </w:lvl>
    <w:lvl w:ilvl="4">
      <w:start w:val="1"/>
      <w:numFmt w:val="lowerLetter"/>
      <w:lvlText w:val="(%5)"/>
      <w:lvlJc w:val="left"/>
      <w:pPr>
        <w:tabs>
          <w:tab w:val="num" w:pos="-614"/>
        </w:tabs>
        <w:ind w:left="-614" w:hanging="360"/>
      </w:pPr>
    </w:lvl>
    <w:lvl w:ilvl="5">
      <w:start w:val="1"/>
      <w:numFmt w:val="lowerRoman"/>
      <w:lvlText w:val="(%6)"/>
      <w:lvlJc w:val="left"/>
      <w:pPr>
        <w:tabs>
          <w:tab w:val="num" w:pos="-254"/>
        </w:tabs>
        <w:ind w:left="-254" w:hanging="360"/>
      </w:pPr>
    </w:lvl>
    <w:lvl w:ilvl="6">
      <w:start w:val="1"/>
      <w:numFmt w:val="decimal"/>
      <w:lvlText w:val="%7."/>
      <w:lvlJc w:val="left"/>
      <w:pPr>
        <w:tabs>
          <w:tab w:val="num" w:pos="-1766"/>
        </w:tabs>
        <w:ind w:left="-1766" w:hanging="360"/>
      </w:pPr>
    </w:lvl>
    <w:lvl w:ilvl="7">
      <w:start w:val="1"/>
      <w:numFmt w:val="lowerLetter"/>
      <w:lvlText w:val="%8."/>
      <w:lvlJc w:val="left"/>
      <w:pPr>
        <w:tabs>
          <w:tab w:val="num" w:pos="-1199"/>
        </w:tabs>
        <w:ind w:left="-1199" w:hanging="360"/>
      </w:pPr>
    </w:lvl>
    <w:lvl w:ilvl="8">
      <w:start w:val="1"/>
      <w:numFmt w:val="lowerRoman"/>
      <w:lvlText w:val="%9."/>
      <w:lvlJc w:val="left"/>
      <w:pPr>
        <w:tabs>
          <w:tab w:val="num" w:pos="826"/>
        </w:tabs>
        <w:ind w:left="826" w:hanging="360"/>
      </w:pPr>
    </w:lvl>
  </w:abstractNum>
  <w:abstractNum w:abstractNumId="1" w15:restartNumberingAfterBreak="0">
    <w:nsid w:val="43D34936"/>
    <w:multiLevelType w:val="hybridMultilevel"/>
    <w:tmpl w:val="6A248806"/>
    <w:lvl w:ilvl="0" w:tplc="FFFFFFFF">
      <w:start w:val="1"/>
      <w:numFmt w:val="decimal"/>
      <w:pStyle w:val="CZodstavec"/>
      <w:lvlText w:val="%1."/>
      <w:lvlJc w:val="left"/>
      <w:pPr>
        <w:tabs>
          <w:tab w:val="num" w:pos="360"/>
        </w:tabs>
        <w:ind w:left="360" w:hanging="360"/>
      </w:pPr>
      <w:rPr>
        <w:b w:val="0"/>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start w:val="1"/>
      <w:numFmt w:val="lowerLetter"/>
      <w:lvlText w:val="%8."/>
      <w:lvlJc w:val="left"/>
      <w:pPr>
        <w:tabs>
          <w:tab w:val="num" w:pos="5476"/>
        </w:tabs>
        <w:ind w:left="5476" w:hanging="360"/>
      </w:pPr>
    </w:lvl>
    <w:lvl w:ilvl="8" w:tplc="FFFFFFFF">
      <w:start w:val="1"/>
      <w:numFmt w:val="lowerRoman"/>
      <w:lvlText w:val="%9."/>
      <w:lvlJc w:val="right"/>
      <w:pPr>
        <w:tabs>
          <w:tab w:val="num" w:pos="6196"/>
        </w:tabs>
        <w:ind w:left="6196" w:hanging="180"/>
      </w:pPr>
    </w:lvl>
  </w:abstractNum>
  <w:abstractNum w:abstractNumId="2" w15:restartNumberingAfterBreak="0">
    <w:nsid w:val="500341A8"/>
    <w:multiLevelType w:val="hybridMultilevel"/>
    <w:tmpl w:val="4D78554C"/>
    <w:lvl w:ilvl="0" w:tplc="FFFFFFFF">
      <w:start w:val="1"/>
      <w:numFmt w:val="decimal"/>
      <w:lvlText w:val="%1."/>
      <w:lvlJc w:val="left"/>
      <w:pPr>
        <w:ind w:left="1320" w:hanging="360"/>
      </w:p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lowerLetter"/>
      <w:lvlText w:val="%4)"/>
      <w:lvlJc w:val="left"/>
      <w:pPr>
        <w:ind w:left="3480" w:hanging="360"/>
      </w:pPr>
      <w:rPr>
        <w:rFonts w:hint="default"/>
      </w:r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3"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0A672C8"/>
    <w:multiLevelType w:val="hybridMultilevel"/>
    <w:tmpl w:val="0B3E9218"/>
    <w:lvl w:ilvl="0" w:tplc="CFCC74D2">
      <w:start w:val="5"/>
      <w:numFmt w:val="bullet"/>
      <w:lvlText w:val="-"/>
      <w:lvlJc w:val="left"/>
      <w:pPr>
        <w:ind w:left="1323" w:hanging="360"/>
      </w:pPr>
      <w:rPr>
        <w:rFonts w:ascii="Times New Roman" w:eastAsia="Times New Roman" w:hAnsi="Times New Roman" w:cs="Times New Roman" w:hint="default"/>
      </w:rPr>
    </w:lvl>
    <w:lvl w:ilvl="1" w:tplc="04050003" w:tentative="1">
      <w:start w:val="1"/>
      <w:numFmt w:val="bullet"/>
      <w:lvlText w:val="o"/>
      <w:lvlJc w:val="left"/>
      <w:pPr>
        <w:ind w:left="2043" w:hanging="360"/>
      </w:pPr>
      <w:rPr>
        <w:rFonts w:ascii="Courier New" w:hAnsi="Courier New" w:cs="Courier New" w:hint="default"/>
      </w:rPr>
    </w:lvl>
    <w:lvl w:ilvl="2" w:tplc="04050005" w:tentative="1">
      <w:start w:val="1"/>
      <w:numFmt w:val="bullet"/>
      <w:lvlText w:val=""/>
      <w:lvlJc w:val="left"/>
      <w:pPr>
        <w:ind w:left="2763" w:hanging="360"/>
      </w:pPr>
      <w:rPr>
        <w:rFonts w:ascii="Wingdings" w:hAnsi="Wingdings" w:hint="default"/>
      </w:rPr>
    </w:lvl>
    <w:lvl w:ilvl="3" w:tplc="04050001" w:tentative="1">
      <w:start w:val="1"/>
      <w:numFmt w:val="bullet"/>
      <w:lvlText w:val=""/>
      <w:lvlJc w:val="left"/>
      <w:pPr>
        <w:ind w:left="3483" w:hanging="360"/>
      </w:pPr>
      <w:rPr>
        <w:rFonts w:ascii="Symbol" w:hAnsi="Symbol" w:hint="default"/>
      </w:rPr>
    </w:lvl>
    <w:lvl w:ilvl="4" w:tplc="04050003" w:tentative="1">
      <w:start w:val="1"/>
      <w:numFmt w:val="bullet"/>
      <w:lvlText w:val="o"/>
      <w:lvlJc w:val="left"/>
      <w:pPr>
        <w:ind w:left="4203" w:hanging="360"/>
      </w:pPr>
      <w:rPr>
        <w:rFonts w:ascii="Courier New" w:hAnsi="Courier New" w:cs="Courier New" w:hint="default"/>
      </w:rPr>
    </w:lvl>
    <w:lvl w:ilvl="5" w:tplc="04050005" w:tentative="1">
      <w:start w:val="1"/>
      <w:numFmt w:val="bullet"/>
      <w:lvlText w:val=""/>
      <w:lvlJc w:val="left"/>
      <w:pPr>
        <w:ind w:left="4923" w:hanging="360"/>
      </w:pPr>
      <w:rPr>
        <w:rFonts w:ascii="Wingdings" w:hAnsi="Wingdings" w:hint="default"/>
      </w:rPr>
    </w:lvl>
    <w:lvl w:ilvl="6" w:tplc="04050001" w:tentative="1">
      <w:start w:val="1"/>
      <w:numFmt w:val="bullet"/>
      <w:lvlText w:val=""/>
      <w:lvlJc w:val="left"/>
      <w:pPr>
        <w:ind w:left="5643" w:hanging="360"/>
      </w:pPr>
      <w:rPr>
        <w:rFonts w:ascii="Symbol" w:hAnsi="Symbol" w:hint="default"/>
      </w:rPr>
    </w:lvl>
    <w:lvl w:ilvl="7" w:tplc="04050003" w:tentative="1">
      <w:start w:val="1"/>
      <w:numFmt w:val="bullet"/>
      <w:lvlText w:val="o"/>
      <w:lvlJc w:val="left"/>
      <w:pPr>
        <w:ind w:left="6363" w:hanging="360"/>
      </w:pPr>
      <w:rPr>
        <w:rFonts w:ascii="Courier New" w:hAnsi="Courier New" w:cs="Courier New" w:hint="default"/>
      </w:rPr>
    </w:lvl>
    <w:lvl w:ilvl="8" w:tplc="04050005" w:tentative="1">
      <w:start w:val="1"/>
      <w:numFmt w:val="bullet"/>
      <w:lvlText w:val=""/>
      <w:lvlJc w:val="left"/>
      <w:pPr>
        <w:ind w:left="7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81"/>
    <w:rsid w:val="000F49AD"/>
    <w:rsid w:val="00106E02"/>
    <w:rsid w:val="00176A37"/>
    <w:rsid w:val="002375F5"/>
    <w:rsid w:val="002E4F5C"/>
    <w:rsid w:val="00431324"/>
    <w:rsid w:val="005127F1"/>
    <w:rsid w:val="0059069B"/>
    <w:rsid w:val="00646036"/>
    <w:rsid w:val="006A2656"/>
    <w:rsid w:val="006F2800"/>
    <w:rsid w:val="00995F8F"/>
    <w:rsid w:val="009E66EF"/>
    <w:rsid w:val="00C42EB2"/>
    <w:rsid w:val="00D12834"/>
    <w:rsid w:val="00D34181"/>
    <w:rsid w:val="00D64995"/>
    <w:rsid w:val="00DB1981"/>
    <w:rsid w:val="00F27865"/>
    <w:rsid w:val="00FB5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137D"/>
  <w15:chartTrackingRefBased/>
  <w15:docId w15:val="{8607DEB7-381A-4EF9-92AE-447B8F1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181"/>
    <w:pPr>
      <w:spacing w:after="0" w:line="240" w:lineRule="auto"/>
    </w:pPr>
    <w:rPr>
      <w:rFonts w:ascii="Times New Roman" w:eastAsia="Batang" w:hAnsi="Times New Roman" w:cs="Times New Roman"/>
      <w:sz w:val="20"/>
      <w:szCs w:val="20"/>
      <w:lang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Odstavec v text,tab obr,tabulka"/>
    <w:basedOn w:val="Normln"/>
    <w:link w:val="OdstavecseseznamemChar"/>
    <w:uiPriority w:val="34"/>
    <w:qFormat/>
    <w:rsid w:val="00D34181"/>
    <w:pPr>
      <w:ind w:left="720"/>
      <w:contextualSpacing/>
    </w:pPr>
  </w:style>
  <w:style w:type="character" w:styleId="Hypertextovodkaz">
    <w:name w:val="Hyperlink"/>
    <w:uiPriority w:val="99"/>
    <w:qFormat/>
    <w:rsid w:val="00D34181"/>
    <w:rPr>
      <w:color w:val="0000FF"/>
      <w:u w:val="single"/>
    </w:rPr>
  </w:style>
  <w:style w:type="character" w:customStyle="1" w:styleId="OdstavecseseznamemChar">
    <w:name w:val="Odstavec se seznamem Char"/>
    <w:aliases w:val="Odstavec Char,Odstavec v text Char,tab obr Char,tabulka Char"/>
    <w:basedOn w:val="Standardnpsmoodstavce"/>
    <w:link w:val="Odstavecseseznamem"/>
    <w:uiPriority w:val="34"/>
    <w:rsid w:val="00D34181"/>
    <w:rPr>
      <w:rFonts w:ascii="Times New Roman" w:eastAsia="Batang" w:hAnsi="Times New Roman" w:cs="Times New Roman"/>
      <w:sz w:val="20"/>
      <w:szCs w:val="20"/>
      <w:lang w:eastAsia="ko-KR"/>
    </w:rPr>
  </w:style>
  <w:style w:type="paragraph" w:customStyle="1" w:styleId="CZNzevlnku">
    <w:name w:val="CZ Název článku"/>
    <w:basedOn w:val="Normln"/>
    <w:rsid w:val="00D34181"/>
    <w:pPr>
      <w:spacing w:after="240" w:line="288" w:lineRule="auto"/>
      <w:jc w:val="center"/>
    </w:pPr>
    <w:rPr>
      <w:rFonts w:eastAsia="Calibri"/>
      <w:b/>
      <w:sz w:val="22"/>
      <w:szCs w:val="22"/>
      <w:lang w:eastAsia="cs-CZ"/>
    </w:rPr>
  </w:style>
  <w:style w:type="paragraph" w:customStyle="1" w:styleId="CZslolnku">
    <w:name w:val="CZ číslo článku"/>
    <w:next w:val="CZNzevlnku"/>
    <w:rsid w:val="00D34181"/>
    <w:pPr>
      <w:numPr>
        <w:numId w:val="1"/>
      </w:numPr>
      <w:spacing w:before="360" w:after="120" w:line="240" w:lineRule="auto"/>
      <w:jc w:val="center"/>
    </w:pPr>
    <w:rPr>
      <w:rFonts w:ascii="Century Gothic" w:eastAsia="Calibri" w:hAnsi="Century Gothic" w:cs="Times New Roman"/>
      <w:b/>
      <w:szCs w:val="24"/>
      <w:lang w:eastAsia="cs-CZ"/>
    </w:rPr>
  </w:style>
  <w:style w:type="paragraph" w:customStyle="1" w:styleId="CZodstavec">
    <w:name w:val="CZ odstavec"/>
    <w:rsid w:val="00D34181"/>
    <w:pPr>
      <w:numPr>
        <w:numId w:val="2"/>
      </w:numPr>
      <w:spacing w:after="120" w:line="288" w:lineRule="auto"/>
      <w:jc w:val="both"/>
    </w:pPr>
    <w:rPr>
      <w:rFonts w:ascii="Century Gothic" w:eastAsia="Calibri" w:hAnsi="Century Gothic" w:cs="Times New Roman"/>
      <w:szCs w:val="24"/>
      <w:lang w:eastAsia="cs-CZ"/>
    </w:rPr>
  </w:style>
  <w:style w:type="character" w:styleId="Odkaznakoment">
    <w:name w:val="annotation reference"/>
    <w:basedOn w:val="Standardnpsmoodstavce"/>
    <w:uiPriority w:val="99"/>
    <w:semiHidden/>
    <w:unhideWhenUsed/>
    <w:rsid w:val="00431324"/>
    <w:rPr>
      <w:sz w:val="16"/>
      <w:szCs w:val="16"/>
    </w:rPr>
  </w:style>
  <w:style w:type="paragraph" w:styleId="Textkomente">
    <w:name w:val="annotation text"/>
    <w:basedOn w:val="Normln"/>
    <w:link w:val="TextkomenteChar"/>
    <w:uiPriority w:val="99"/>
    <w:semiHidden/>
    <w:unhideWhenUsed/>
    <w:rsid w:val="00431324"/>
  </w:style>
  <w:style w:type="character" w:customStyle="1" w:styleId="TextkomenteChar">
    <w:name w:val="Text komentáře Char"/>
    <w:basedOn w:val="Standardnpsmoodstavce"/>
    <w:link w:val="Textkomente"/>
    <w:uiPriority w:val="99"/>
    <w:semiHidden/>
    <w:rsid w:val="00431324"/>
    <w:rPr>
      <w:rFonts w:ascii="Times New Roman" w:eastAsia="Batang" w:hAnsi="Times New Roman" w:cs="Times New Roman"/>
      <w:sz w:val="20"/>
      <w:szCs w:val="20"/>
      <w:lang w:eastAsia="ko-KR"/>
    </w:rPr>
  </w:style>
  <w:style w:type="paragraph" w:styleId="Pedmtkomente">
    <w:name w:val="annotation subject"/>
    <w:basedOn w:val="Textkomente"/>
    <w:next w:val="Textkomente"/>
    <w:link w:val="PedmtkomenteChar"/>
    <w:uiPriority w:val="99"/>
    <w:semiHidden/>
    <w:unhideWhenUsed/>
    <w:rsid w:val="00431324"/>
    <w:rPr>
      <w:b/>
      <w:bCs/>
    </w:rPr>
  </w:style>
  <w:style w:type="character" w:customStyle="1" w:styleId="PedmtkomenteChar">
    <w:name w:val="Předmět komentáře Char"/>
    <w:basedOn w:val="TextkomenteChar"/>
    <w:link w:val="Pedmtkomente"/>
    <w:uiPriority w:val="99"/>
    <w:semiHidden/>
    <w:rsid w:val="00431324"/>
    <w:rPr>
      <w:rFonts w:ascii="Times New Roman" w:eastAsia="Batang" w:hAnsi="Times New Roman" w:cs="Times New Roman"/>
      <w:b/>
      <w:bCs/>
      <w:sz w:val="20"/>
      <w:szCs w:val="20"/>
      <w:lang w:eastAsia="ko-KR"/>
    </w:rPr>
  </w:style>
  <w:style w:type="paragraph" w:styleId="Textbubliny">
    <w:name w:val="Balloon Text"/>
    <w:basedOn w:val="Normln"/>
    <w:link w:val="TextbublinyChar"/>
    <w:uiPriority w:val="99"/>
    <w:semiHidden/>
    <w:unhideWhenUsed/>
    <w:rsid w:val="00D649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4995"/>
    <w:rPr>
      <w:rFonts w:ascii="Segoe UI" w:eastAsia="Batang" w:hAnsi="Segoe UI" w:cs="Segoe UI"/>
      <w:sz w:val="18"/>
      <w:szCs w:val="18"/>
      <w:lang w:eastAsia="ko-KR"/>
    </w:rPr>
  </w:style>
  <w:style w:type="paragraph" w:styleId="Zhlav">
    <w:name w:val="header"/>
    <w:basedOn w:val="Normln"/>
    <w:link w:val="ZhlavChar"/>
    <w:uiPriority w:val="99"/>
    <w:unhideWhenUsed/>
    <w:rsid w:val="00995F8F"/>
    <w:pPr>
      <w:tabs>
        <w:tab w:val="center" w:pos="4536"/>
        <w:tab w:val="right" w:pos="9072"/>
      </w:tabs>
    </w:pPr>
  </w:style>
  <w:style w:type="character" w:customStyle="1" w:styleId="ZhlavChar">
    <w:name w:val="Záhlaví Char"/>
    <w:basedOn w:val="Standardnpsmoodstavce"/>
    <w:link w:val="Zhlav"/>
    <w:uiPriority w:val="99"/>
    <w:rsid w:val="00995F8F"/>
    <w:rPr>
      <w:rFonts w:ascii="Times New Roman" w:eastAsia="Batang" w:hAnsi="Times New Roman" w:cs="Times New Roman"/>
      <w:sz w:val="20"/>
      <w:szCs w:val="20"/>
      <w:lang w:eastAsia="ko-KR"/>
    </w:rPr>
  </w:style>
  <w:style w:type="paragraph" w:styleId="Zpat">
    <w:name w:val="footer"/>
    <w:basedOn w:val="Normln"/>
    <w:link w:val="ZpatChar"/>
    <w:uiPriority w:val="99"/>
    <w:unhideWhenUsed/>
    <w:rsid w:val="00995F8F"/>
    <w:pPr>
      <w:tabs>
        <w:tab w:val="center" w:pos="4536"/>
        <w:tab w:val="right" w:pos="9072"/>
      </w:tabs>
    </w:pPr>
  </w:style>
  <w:style w:type="character" w:customStyle="1" w:styleId="ZpatChar">
    <w:name w:val="Zápatí Char"/>
    <w:basedOn w:val="Standardnpsmoodstavce"/>
    <w:link w:val="Zpat"/>
    <w:uiPriority w:val="99"/>
    <w:rsid w:val="00995F8F"/>
    <w:rPr>
      <w:rFonts w:ascii="Times New Roman" w:eastAsia="Batang"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praha3.cz" TargetMode="Externa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1563</Words>
  <Characters>9222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Drapelova</dc:creator>
  <cp:keywords/>
  <dc:description/>
  <cp:lastModifiedBy>Vojtěch Pavel (ÚMČ Praha 3)</cp:lastModifiedBy>
  <cp:revision>15</cp:revision>
  <cp:lastPrinted>2022-04-28T13:49:00Z</cp:lastPrinted>
  <dcterms:created xsi:type="dcterms:W3CDTF">2022-04-27T13:46:00Z</dcterms:created>
  <dcterms:modified xsi:type="dcterms:W3CDTF">2022-04-28T13:55:00Z</dcterms:modified>
</cp:coreProperties>
</file>