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10" w:rsidRDefault="00981D56">
      <w:pPr>
        <w:spacing w:line="1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1003300" distB="0" distL="114300" distR="114300" simplePos="0" relativeHeight="125829378" behindDoc="0" locked="0" layoutInCell="1" allowOverlap="1">
                <wp:simplePos x="0" y="0"/>
                <wp:positionH relativeFrom="page">
                  <wp:posOffset>5254625</wp:posOffset>
                </wp:positionH>
                <wp:positionV relativeFrom="paragraph">
                  <wp:posOffset>2969260</wp:posOffset>
                </wp:positionV>
                <wp:extent cx="1364615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410" w:rsidRDefault="00981D56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 w:eastAsia="de-DE" w:bidi="de-DE"/>
                              </w:rPr>
                              <w:t xml:space="preserve">Pilsen,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April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75pt;margin-top:233.80000000000001pt;width:107.45pt;height:15.1pt;z-index:-125829375;mso-wrap-distance-left:9.pt;mso-wrap-distance-top:7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de-DE" w:eastAsia="de-DE" w:bidi="de-DE"/>
                        </w:rPr>
                        <w:t xml:space="preserve">Pilsen,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26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th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 April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3410" w:rsidRDefault="00981D56">
      <w:pPr>
        <w:pStyle w:val="Zkladntext30"/>
        <w:shd w:val="clear" w:color="auto" w:fill="auto"/>
        <w:ind w:firstLine="740"/>
      </w:pPr>
      <w:r>
        <w:t>ÍMulWOl ÍLÍČUtCll</w:t>
      </w:r>
    </w:p>
    <w:p w:rsidR="00163410" w:rsidRDefault="00981D56">
      <w:pPr>
        <w:pStyle w:val="Zkladntext30"/>
        <w:shd w:val="clear" w:color="auto" w:fill="auto"/>
        <w:ind w:firstLine="520"/>
      </w:pPr>
      <w:r>
        <w:rPr>
          <w:lang w:val="fr-FR" w:eastAsia="fr-FR" w:bidi="fr-FR"/>
        </w:rPr>
        <w:t xml:space="preserve">Ï* </w:t>
      </w:r>
      <w:r>
        <w:t>uiímtiiuMi</w:t>
      </w:r>
    </w:p>
    <w:p w:rsidR="00163410" w:rsidRDefault="00981D56">
      <w:pPr>
        <w:pStyle w:val="Zkladntext40"/>
        <w:shd w:val="clear" w:color="auto" w:fill="auto"/>
      </w:pPr>
      <w:r>
        <w:t xml:space="preserve">VMUtttn </w:t>
      </w:r>
      <w:r>
        <w:rPr>
          <w:lang w:val="fr-FR" w:eastAsia="fr-FR" w:bidi="fr-FR"/>
        </w:rPr>
        <w:t>«/</w:t>
      </w:r>
    </w:p>
    <w:p w:rsidR="00163410" w:rsidRDefault="00981D56">
      <w:pPr>
        <w:pStyle w:val="Zkladntext1"/>
        <w:shd w:val="clear" w:color="auto" w:fill="auto"/>
        <w:spacing w:after="140"/>
        <w:rPr>
          <w:sz w:val="20"/>
          <w:szCs w:val="20"/>
        </w:rPr>
      </w:pPr>
      <w:r>
        <w:rPr>
          <w:b/>
          <w:bCs/>
          <w:sz w:val="20"/>
          <w:szCs w:val="20"/>
        </w:rPr>
        <w:t>Supplier:</w:t>
      </w:r>
    </w:p>
    <w:p w:rsidR="00163410" w:rsidRDefault="00981D56">
      <w:pPr>
        <w:pStyle w:val="Zkladntext20"/>
        <w:shd w:val="clear" w:color="auto" w:fill="auto"/>
      </w:pPr>
      <w:r>
        <w:rPr>
          <w:lang w:val="en-US" w:eastAsia="en-US" w:bidi="en-US"/>
        </w:rPr>
        <w:t xml:space="preserve">Department of </w:t>
      </w:r>
      <w:r>
        <w:t>Electronics and Technology</w:t>
      </w:r>
    </w:p>
    <w:p w:rsidR="00163410" w:rsidRDefault="00981D56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University of </w:t>
      </w:r>
      <w:r>
        <w:rPr>
          <w:sz w:val="20"/>
          <w:szCs w:val="20"/>
          <w:lang w:val="cs-CZ" w:eastAsia="cs-CZ" w:bidi="cs-CZ"/>
        </w:rPr>
        <w:t>West Bohemia</w:t>
      </w:r>
    </w:p>
    <w:p w:rsidR="00163410" w:rsidRDefault="00163410">
      <w:pPr>
        <w:pStyle w:val="Zkladntext1"/>
        <w:shd w:val="clear" w:color="auto" w:fill="auto"/>
        <w:spacing w:after="560"/>
        <w:rPr>
          <w:sz w:val="20"/>
          <w:szCs w:val="20"/>
        </w:rPr>
      </w:pPr>
    </w:p>
    <w:p w:rsidR="00163410" w:rsidRDefault="00981D56">
      <w:pPr>
        <w:pStyle w:val="Zkladntext1"/>
        <w:shd w:val="clear" w:color="auto" w:fill="auto"/>
        <w:spacing w:after="140"/>
        <w:rPr>
          <w:sz w:val="20"/>
          <w:szCs w:val="20"/>
        </w:rPr>
      </w:pPr>
      <w:r>
        <w:rPr>
          <w:sz w:val="20"/>
          <w:szCs w:val="20"/>
        </w:rPr>
        <w:t xml:space="preserve">ID: </w:t>
      </w:r>
      <w:r w:rsidR="008C1F1F">
        <w:rPr>
          <w:sz w:val="20"/>
          <w:szCs w:val="20"/>
        </w:rPr>
        <w:t>xxx</w:t>
      </w:r>
      <w:r>
        <w:rPr>
          <w:sz w:val="20"/>
          <w:szCs w:val="20"/>
        </w:rPr>
        <w:t xml:space="preserve">, Tax number: </w:t>
      </w:r>
      <w:r w:rsidR="008C1F1F">
        <w:rPr>
          <w:sz w:val="20"/>
          <w:szCs w:val="20"/>
        </w:rPr>
        <w:t>xxx</w:t>
      </w:r>
      <w:bookmarkStart w:id="0" w:name="_GoBack"/>
      <w:bookmarkEnd w:id="0"/>
    </w:p>
    <w:p w:rsidR="00163410" w:rsidRDefault="00981D56">
      <w:pPr>
        <w:pStyle w:val="Zkladntext1"/>
        <w:shd w:val="clear" w:color="auto" w:fill="auto"/>
        <w:spacing w:after="140"/>
        <w:rPr>
          <w:sz w:val="20"/>
          <w:szCs w:val="20"/>
        </w:rPr>
      </w:pPr>
      <w:r>
        <w:rPr>
          <w:b/>
          <w:bCs/>
          <w:sz w:val="20"/>
          <w:szCs w:val="20"/>
        </w:rPr>
        <w:t>Contact person:</w:t>
      </w:r>
    </w:p>
    <w:p w:rsidR="00163410" w:rsidRDefault="00981D56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  <w:lang w:val="cs-CZ" w:eastAsia="cs-CZ" w:bidi="cs-CZ"/>
        </w:rPr>
        <w:t>xxxxx</w:t>
      </w:r>
    </w:p>
    <w:p w:rsidR="00163410" w:rsidRDefault="00981D56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8C1F1F">
        <w:rPr>
          <w:sz w:val="20"/>
          <w:szCs w:val="20"/>
        </w:rPr>
        <w:t>xxxxx</w:t>
      </w:r>
    </w:p>
    <w:p w:rsidR="00163410" w:rsidRDefault="00981D56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Email: </w:t>
      </w:r>
      <w:hyperlink r:id="rId6" w:history="1">
        <w:r w:rsidR="008C1F1F">
          <w:rPr>
            <w:sz w:val="20"/>
            <w:szCs w:val="20"/>
          </w:rPr>
          <w:t>xxxx</w:t>
        </w:r>
      </w:hyperlink>
      <w:r w:rsidR="008C1F1F">
        <w:rPr>
          <w:sz w:val="20"/>
          <w:szCs w:val="20"/>
        </w:rPr>
        <w:t>x</w:t>
      </w:r>
    </w:p>
    <w:p w:rsidR="00163410" w:rsidRDefault="00981D56">
      <w:pPr>
        <w:pStyle w:val="Zkladntext1"/>
        <w:shd w:val="clear" w:color="auto" w:fill="auto"/>
        <w:spacing w:after="140"/>
        <w:rPr>
          <w:sz w:val="20"/>
          <w:szCs w:val="20"/>
        </w:rPr>
      </w:pPr>
      <w:r>
        <w:rPr>
          <w:b/>
          <w:bCs/>
          <w:sz w:val="20"/>
          <w:szCs w:val="20"/>
        </w:rPr>
        <w:t>Customer:</w:t>
      </w:r>
    </w:p>
    <w:p w:rsidR="00163410" w:rsidRDefault="00981D56">
      <w:pPr>
        <w:pStyle w:val="Zkladntext1"/>
        <w:shd w:val="clear" w:color="auto" w:fill="auto"/>
        <w:spacing w:line="257" w:lineRule="auto"/>
      </w:pPr>
      <w:r>
        <w:t xml:space="preserve">Ing. </w:t>
      </w:r>
      <w:r>
        <w:rPr>
          <w:lang w:val="cs-CZ" w:eastAsia="cs-CZ" w:bidi="cs-CZ"/>
        </w:rPr>
        <w:t>xxx</w:t>
      </w:r>
    </w:p>
    <w:p w:rsidR="00163410" w:rsidRDefault="00981D56" w:rsidP="008C1F1F">
      <w:pPr>
        <w:pStyle w:val="Zkladntext1"/>
        <w:shd w:val="clear" w:color="auto" w:fill="auto"/>
        <w:spacing w:line="257" w:lineRule="auto"/>
        <w:sectPr w:rsidR="00163410">
          <w:pgSz w:w="11900" w:h="16840"/>
          <w:pgMar w:top="1054" w:right="1969" w:bottom="952" w:left="1421" w:header="626" w:footer="524" w:gutter="0"/>
          <w:pgNumType w:start="1"/>
          <w:cols w:num="2" w:space="517"/>
          <w:noEndnote/>
          <w:docGrid w:linePitch="360"/>
        </w:sectPr>
      </w:pPr>
      <w:r>
        <w:t xml:space="preserve">Institute of Experimental and Applied Physics </w:t>
      </w:r>
      <w:r>
        <w:rPr>
          <w:b/>
          <w:bCs/>
        </w:rPr>
        <w:t xml:space="preserve">Czech Technical University in Prague </w:t>
      </w:r>
      <w:r w:rsidR="008C1F1F">
        <w:rPr>
          <w:lang w:val="cs-CZ" w:eastAsia="cs-CZ" w:bidi="cs-CZ"/>
        </w:rPr>
        <w:t>xxxxx</w:t>
      </w:r>
    </w:p>
    <w:p w:rsidR="00163410" w:rsidRDefault="00163410">
      <w:pPr>
        <w:spacing w:line="191" w:lineRule="exact"/>
        <w:rPr>
          <w:sz w:val="15"/>
          <w:szCs w:val="15"/>
        </w:rPr>
      </w:pPr>
    </w:p>
    <w:p w:rsidR="00163410" w:rsidRDefault="00163410">
      <w:pPr>
        <w:spacing w:line="1" w:lineRule="exact"/>
        <w:sectPr w:rsidR="00163410">
          <w:type w:val="continuous"/>
          <w:pgSz w:w="11900" w:h="16840"/>
          <w:pgMar w:top="1054" w:right="0" w:bottom="952" w:left="0" w:header="0" w:footer="3" w:gutter="0"/>
          <w:cols w:space="720"/>
          <w:noEndnote/>
          <w:docGrid w:linePitch="360"/>
        </w:sectPr>
      </w:pPr>
    </w:p>
    <w:p w:rsidR="00163410" w:rsidRDefault="00981D56">
      <w:pPr>
        <w:pStyle w:val="Zkladntext1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Quotation: Quad Timepix3 chipboards</w:t>
      </w:r>
    </w:p>
    <w:p w:rsidR="00163410" w:rsidRDefault="00981D56">
      <w:pPr>
        <w:spacing w:line="1" w:lineRule="exact"/>
        <w:sectPr w:rsidR="00163410">
          <w:type w:val="continuous"/>
          <w:pgSz w:w="11900" w:h="16840"/>
          <w:pgMar w:top="1054" w:right="1440" w:bottom="952" w:left="1421" w:header="0" w:footer="3" w:gutter="0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w:drawing>
          <wp:anchor distT="114300" distB="0" distL="0" distR="0" simplePos="0" relativeHeight="125829380" behindDoc="0" locked="0" layoutInCell="1" allowOverlap="1">
            <wp:simplePos x="0" y="0"/>
            <wp:positionH relativeFrom="page">
              <wp:posOffset>2442845</wp:posOffset>
            </wp:positionH>
            <wp:positionV relativeFrom="paragraph">
              <wp:posOffset>114300</wp:posOffset>
            </wp:positionV>
            <wp:extent cx="2658110" cy="212153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5811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410" w:rsidRDefault="00163410">
      <w:pPr>
        <w:spacing w:line="205" w:lineRule="exact"/>
        <w:rPr>
          <w:sz w:val="16"/>
          <w:szCs w:val="16"/>
        </w:rPr>
      </w:pPr>
    </w:p>
    <w:p w:rsidR="00163410" w:rsidRDefault="00163410">
      <w:pPr>
        <w:spacing w:line="1" w:lineRule="exact"/>
        <w:sectPr w:rsidR="00163410">
          <w:type w:val="continuous"/>
          <w:pgSz w:w="11900" w:h="16840"/>
          <w:pgMar w:top="1054" w:right="0" w:bottom="952" w:left="0" w:header="0" w:footer="3" w:gutter="0"/>
          <w:cols w:space="720"/>
          <w:noEndnote/>
          <w:docGrid w:linePitch="360"/>
        </w:sectPr>
      </w:pPr>
    </w:p>
    <w:p w:rsidR="00163410" w:rsidRDefault="00981D56">
      <w:pPr>
        <w:spacing w:line="1" w:lineRule="exact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1874520</wp:posOffset>
                </wp:positionV>
                <wp:extent cx="3856355" cy="1784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410" w:rsidRDefault="00981D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The price does not include VAT. Timepix3 detectors are not included.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849999999999994pt;margin-top:147.59999999999999pt;width:303.64999999999998pt;height:14.05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The price does not include VAT. Timepix3 detectors are not included.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3410" w:rsidRDefault="00981D56">
      <w:pPr>
        <w:pStyle w:val="Zkladntext1"/>
        <w:shd w:val="clear" w:color="auto" w:fill="auto"/>
        <w:spacing w:after="340"/>
      </w:pPr>
      <w:r>
        <w:rPr>
          <w:b/>
          <w:bCs/>
        </w:rPr>
        <w:t>Subject of delivery:</w:t>
      </w:r>
    </w:p>
    <w:p w:rsidR="00163410" w:rsidRDefault="00981D56">
      <w:pPr>
        <w:pStyle w:val="Zkladntext1"/>
        <w:shd w:val="clear" w:color="auto" w:fill="auto"/>
        <w:spacing w:after="160" w:line="401" w:lineRule="auto"/>
        <w:rPr>
          <w:sz w:val="20"/>
          <w:szCs w:val="20"/>
        </w:rPr>
      </w:pPr>
      <w:r>
        <w:rPr>
          <w:sz w:val="20"/>
          <w:szCs w:val="20"/>
        </w:rPr>
        <w:t>Quad Chipboard for quaternion of Timepix3 detectors: PCB, aluminum holder, plastic sensor protection.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613"/>
        <w:gridCol w:w="731"/>
        <w:gridCol w:w="1537"/>
      </w:tblGrid>
      <w:tr w:rsidR="00163410">
        <w:trPr>
          <w:trHeight w:hRule="exact" w:val="324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unit price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pcs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final price</w:t>
            </w:r>
          </w:p>
        </w:tc>
      </w:tr>
      <w:tr w:rsidR="00163410">
        <w:trPr>
          <w:trHeight w:hRule="exact" w:val="353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</w:pPr>
            <w:r>
              <w:t>Quad chipboard forTimepix3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24 875,</w:t>
            </w:r>
            <w:r>
              <w:rPr>
                <w:sz w:val="20"/>
                <w:szCs w:val="20"/>
                <w:lang w:val="cs-CZ" w:eastAsia="cs-CZ" w:bidi="cs-CZ"/>
              </w:rPr>
              <w:t>-Kč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10" w:rsidRDefault="00981D56">
            <w:pPr>
              <w:pStyle w:val="Jin0"/>
              <w:shd w:val="clear" w:color="auto" w:fill="auto"/>
              <w:jc w:val="center"/>
            </w:pPr>
            <w:r>
              <w:t>99 500,</w:t>
            </w:r>
            <w:r>
              <w:rPr>
                <w:lang w:val="cs-CZ" w:eastAsia="cs-CZ" w:bidi="cs-CZ"/>
              </w:rPr>
              <w:t>-Kč</w:t>
            </w:r>
          </w:p>
        </w:tc>
      </w:tr>
    </w:tbl>
    <w:p w:rsidR="00163410" w:rsidRDefault="00163410">
      <w:pPr>
        <w:spacing w:after="459" w:line="1" w:lineRule="exact"/>
      </w:pPr>
    </w:p>
    <w:p w:rsidR="00163410" w:rsidRDefault="00981D56">
      <w:pPr>
        <w:pStyle w:val="Zkladntext1"/>
        <w:shd w:val="clear" w:color="auto" w:fill="auto"/>
      </w:pPr>
      <w:r>
        <w:rPr>
          <w:b/>
          <w:bCs/>
        </w:rPr>
        <w:t>Delivery anf financial conditions:</w:t>
      </w:r>
    </w:p>
    <w:p w:rsidR="00163410" w:rsidRDefault="00981D56">
      <w:pPr>
        <w:pStyle w:val="Zkladntext1"/>
        <w:shd w:val="clear" w:color="auto" w:fill="auto"/>
        <w:spacing w:line="252" w:lineRule="auto"/>
      </w:pPr>
      <w:r>
        <w:t>Delivery costs are not included and will be invoiced separately. Delivery time is 90 days from receipt of the order.</w:t>
      </w:r>
    </w:p>
    <w:p w:rsidR="00163410" w:rsidRDefault="00981D56">
      <w:pPr>
        <w:pStyle w:val="Zkladntext1"/>
        <w:shd w:val="clear" w:color="auto" w:fill="auto"/>
        <w:spacing w:after="340" w:line="252" w:lineRule="auto"/>
      </w:pPr>
      <w:r>
        <w:t>This quotation is valid until 30</w:t>
      </w:r>
      <w:r>
        <w:rPr>
          <w:vertAlign w:val="superscript"/>
        </w:rPr>
        <w:t>th</w:t>
      </w:r>
      <w:r>
        <w:t xml:space="preserve"> May 2022.</w:t>
      </w:r>
    </w:p>
    <w:sectPr w:rsidR="00163410">
      <w:type w:val="continuous"/>
      <w:pgSz w:w="11900" w:h="16840"/>
      <w:pgMar w:top="1054" w:right="1440" w:bottom="952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F9" w:rsidRDefault="00981D56">
      <w:r>
        <w:separator/>
      </w:r>
    </w:p>
  </w:endnote>
  <w:endnote w:type="continuationSeparator" w:id="0">
    <w:p w:rsidR="003E02F9" w:rsidRDefault="0098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10" w:rsidRDefault="00163410"/>
  </w:footnote>
  <w:footnote w:type="continuationSeparator" w:id="0">
    <w:p w:rsidR="00163410" w:rsidRDefault="001634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10"/>
    <w:rsid w:val="00163410"/>
    <w:rsid w:val="003E02F9"/>
    <w:rsid w:val="008C1F1F"/>
    <w:rsid w:val="009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AC5F"/>
  <w15:docId w15:val="{9C7BFE70-B25A-432D-8754-91EB948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cs-CZ" w:eastAsia="cs-CZ" w:bidi="cs-CZ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ind w:firstLine="630"/>
    </w:pPr>
    <w:rPr>
      <w:rFonts w:ascii="Times New Roman" w:eastAsia="Times New Roman" w:hAnsi="Times New Roman" w:cs="Times New Roman"/>
      <w:b/>
      <w:bCs/>
      <w:sz w:val="10"/>
      <w:szCs w:val="1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218" w:lineRule="auto"/>
      <w:ind w:left="740"/>
    </w:pPr>
    <w:rPr>
      <w:rFonts w:ascii="Arial" w:eastAsia="Arial" w:hAnsi="Arial" w:cs="Arial"/>
      <w:sz w:val="12"/>
      <w:szCs w:val="1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5"/>
      <w:szCs w:val="15"/>
      <w:lang w:val="cs-CZ" w:eastAsia="cs-CZ" w:bidi="cs-CZ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ianp@fel.zc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Stepanka</cp:lastModifiedBy>
  <cp:revision>3</cp:revision>
  <dcterms:created xsi:type="dcterms:W3CDTF">2022-04-29T08:48:00Z</dcterms:created>
  <dcterms:modified xsi:type="dcterms:W3CDTF">2022-04-29T09:16:00Z</dcterms:modified>
</cp:coreProperties>
</file>