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64" w:rsidRPr="00732761" w:rsidRDefault="00256D64" w:rsidP="00281A04">
      <w:pPr>
        <w:pStyle w:val="Zkladntext"/>
        <w:spacing w:before="40" w:after="40"/>
      </w:pPr>
      <w:r w:rsidRPr="00732761">
        <w:t>Níže uvedené smluvní strany</w:t>
      </w:r>
      <w:r>
        <w:t>:</w:t>
      </w:r>
    </w:p>
    <w:p w:rsidR="00256D64" w:rsidRDefault="00256D64" w:rsidP="00281A04">
      <w:pPr>
        <w:pStyle w:val="Zkladntext"/>
        <w:spacing w:before="40" w:after="40"/>
        <w:rPr>
          <w:b/>
        </w:rPr>
      </w:pPr>
    </w:p>
    <w:p w:rsidR="00256D64" w:rsidRPr="00732761" w:rsidRDefault="00256D64" w:rsidP="00281A04">
      <w:pPr>
        <w:pStyle w:val="Zkladntext"/>
        <w:spacing w:before="40" w:after="40"/>
        <w:rPr>
          <w:b/>
        </w:rPr>
      </w:pPr>
      <w:r w:rsidRPr="00732761">
        <w:rPr>
          <w:b/>
        </w:rPr>
        <w:t xml:space="preserve">Objednatel: </w:t>
      </w:r>
      <w:r w:rsidRPr="00732761">
        <w:rPr>
          <w:b/>
        </w:rPr>
        <w:tab/>
      </w:r>
      <w:r w:rsidRPr="00732761">
        <w:rPr>
          <w:b/>
        </w:rPr>
        <w:tab/>
        <w:t>Město Kutná Hora</w:t>
      </w:r>
    </w:p>
    <w:p w:rsidR="00256D64" w:rsidRPr="00732761" w:rsidRDefault="00256D64" w:rsidP="00281A04">
      <w:pPr>
        <w:pStyle w:val="Zkladntext"/>
        <w:spacing w:before="40" w:after="40"/>
        <w:rPr>
          <w:caps/>
        </w:rPr>
      </w:pPr>
      <w:r w:rsidRPr="00732761">
        <w:rPr>
          <w:b/>
        </w:rPr>
        <w:tab/>
      </w:r>
      <w:r w:rsidRPr="00732761">
        <w:rPr>
          <w:b/>
        </w:rPr>
        <w:tab/>
      </w:r>
      <w:r w:rsidRPr="00732761">
        <w:rPr>
          <w:b/>
        </w:rPr>
        <w:tab/>
      </w:r>
      <w:r w:rsidRPr="00732761">
        <w:rPr>
          <w:bCs/>
        </w:rPr>
        <w:t>Havlíčkovo náměstí 552</w:t>
      </w:r>
      <w:r>
        <w:rPr>
          <w:bCs/>
        </w:rPr>
        <w:t>/1</w:t>
      </w:r>
    </w:p>
    <w:p w:rsidR="00256D64" w:rsidRPr="00732761" w:rsidRDefault="00256D64" w:rsidP="00281A04">
      <w:pPr>
        <w:pStyle w:val="Zkladntext"/>
        <w:spacing w:before="40" w:after="40"/>
      </w:pPr>
      <w:r w:rsidRPr="00732761">
        <w:tab/>
      </w:r>
      <w:r w:rsidRPr="00732761">
        <w:tab/>
      </w:r>
      <w:r w:rsidRPr="00732761">
        <w:tab/>
        <w:t xml:space="preserve">284 </w:t>
      </w:r>
      <w:r>
        <w:t>01</w:t>
      </w:r>
      <w:r w:rsidRPr="00732761">
        <w:t xml:space="preserve">  Kutná Hora</w:t>
      </w:r>
    </w:p>
    <w:p w:rsidR="00256D64" w:rsidRDefault="00256D64" w:rsidP="00281A04">
      <w:pPr>
        <w:pStyle w:val="Zkladntext"/>
        <w:spacing w:before="40" w:after="40"/>
      </w:pPr>
      <w:r w:rsidRPr="00732761">
        <w:tab/>
      </w:r>
      <w:r w:rsidRPr="00732761">
        <w:tab/>
        <w:t xml:space="preserve">           </w:t>
      </w:r>
      <w:r>
        <w:t xml:space="preserve"> </w:t>
      </w:r>
      <w:r w:rsidRPr="00732761">
        <w:t>IČ:</w:t>
      </w:r>
      <w:r>
        <w:t xml:space="preserve"> </w:t>
      </w:r>
      <w:r w:rsidRPr="00732761">
        <w:t>00236195</w:t>
      </w:r>
      <w:r>
        <w:t>, DIČ: CZ 00236195</w:t>
      </w:r>
    </w:p>
    <w:p w:rsidR="00256D64" w:rsidRPr="00732761" w:rsidRDefault="00256D64" w:rsidP="00281A04">
      <w:pPr>
        <w:pStyle w:val="Zkladntext"/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</w:pPr>
      <w:r>
        <w:t xml:space="preserve">                                   </w:t>
      </w:r>
      <w:r w:rsidRPr="00732761">
        <w:t>Bankovní spojení:  Č</w:t>
      </w:r>
      <w:r>
        <w:t xml:space="preserve">eská spořitelna a.s., pobočka </w:t>
      </w:r>
      <w:r w:rsidRPr="00732761">
        <w:t>Kutná Hora</w:t>
      </w:r>
    </w:p>
    <w:p w:rsidR="00256D64" w:rsidRDefault="00256D64" w:rsidP="00281A04">
      <w:pPr>
        <w:pStyle w:val="Zkladntext"/>
        <w:spacing w:before="40" w:after="40"/>
        <w:rPr>
          <w:b/>
          <w:i/>
        </w:rPr>
      </w:pPr>
      <w:r w:rsidRPr="00732761">
        <w:tab/>
      </w:r>
      <w:r w:rsidRPr="00732761">
        <w:tab/>
      </w:r>
      <w:r w:rsidRPr="00732761">
        <w:tab/>
        <w:t>Číslo účtu:</w:t>
      </w:r>
      <w:r>
        <w:t xml:space="preserve"> </w:t>
      </w:r>
      <w:r w:rsidRPr="00732761">
        <w:t>27-444212389/0800</w:t>
      </w:r>
    </w:p>
    <w:p w:rsidR="00256D64" w:rsidRPr="00732761" w:rsidRDefault="00256D64" w:rsidP="00281A04">
      <w:pPr>
        <w:pStyle w:val="Zkladntext"/>
        <w:spacing w:before="40" w:after="40"/>
      </w:pPr>
      <w:r w:rsidRPr="005B5035">
        <w:t>zastoupený:</w:t>
      </w:r>
      <w:r w:rsidRPr="00732761">
        <w:rPr>
          <w:b/>
        </w:rPr>
        <w:t xml:space="preserve"> </w:t>
      </w:r>
      <w:r w:rsidRPr="00732761">
        <w:tab/>
      </w:r>
      <w:r w:rsidRPr="00732761">
        <w:tab/>
      </w:r>
      <w:proofErr w:type="spellStart"/>
      <w:r w:rsidR="004C55F6">
        <w:t>xxx</w:t>
      </w:r>
      <w:proofErr w:type="spellEnd"/>
      <w:r>
        <w:t>, starostou města</w:t>
      </w:r>
    </w:p>
    <w:p w:rsidR="00256D64" w:rsidRDefault="00B55FAE" w:rsidP="00281A04">
      <w:pPr>
        <w:pStyle w:val="Zkladntext"/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i/>
        </w:rPr>
      </w:pPr>
      <w:r w:rsidRPr="00281A04">
        <w:rPr>
          <w:i/>
        </w:rPr>
        <w:t xml:space="preserve">dále jen </w:t>
      </w:r>
      <w:r w:rsidR="00B11171">
        <w:rPr>
          <w:i/>
        </w:rPr>
        <w:t>„</w:t>
      </w:r>
      <w:r w:rsidRPr="00281A04">
        <w:rPr>
          <w:i/>
        </w:rPr>
        <w:t>Objednatel</w:t>
      </w:r>
      <w:r w:rsidR="00B11171">
        <w:rPr>
          <w:i/>
        </w:rPr>
        <w:t>“</w:t>
      </w:r>
    </w:p>
    <w:p w:rsidR="00281A04" w:rsidRPr="00281A04" w:rsidRDefault="00281A04" w:rsidP="00281A04">
      <w:pPr>
        <w:pStyle w:val="Zkladntext"/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i/>
        </w:rPr>
      </w:pPr>
    </w:p>
    <w:p w:rsidR="00256D64" w:rsidRDefault="00256D64" w:rsidP="00281A04">
      <w:pPr>
        <w:pStyle w:val="Zkladntext"/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b/>
        </w:rPr>
      </w:pPr>
      <w:r w:rsidRPr="001E6087">
        <w:rPr>
          <w:b/>
        </w:rPr>
        <w:t xml:space="preserve">a </w:t>
      </w:r>
    </w:p>
    <w:p w:rsidR="00256D64" w:rsidRPr="001E6087" w:rsidRDefault="00256D64" w:rsidP="00281A04">
      <w:pPr>
        <w:pStyle w:val="Zkladntext"/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b/>
        </w:rPr>
      </w:pPr>
      <w:r w:rsidRPr="001E6087">
        <w:rPr>
          <w:b/>
        </w:rPr>
        <w:tab/>
      </w:r>
      <w:r w:rsidRPr="001E6087">
        <w:rPr>
          <w:b/>
        </w:rPr>
        <w:tab/>
      </w:r>
      <w:r w:rsidRPr="001E6087">
        <w:rPr>
          <w:b/>
        </w:rPr>
        <w:tab/>
      </w:r>
    </w:p>
    <w:p w:rsidR="00256D64" w:rsidRDefault="00256D64" w:rsidP="00281A04">
      <w:pPr>
        <w:pStyle w:val="Zkladntext"/>
        <w:spacing w:before="40" w:after="40"/>
        <w:rPr>
          <w:b/>
        </w:rPr>
      </w:pPr>
      <w:r>
        <w:rPr>
          <w:b/>
        </w:rPr>
        <w:t>Provozovatel:</w:t>
      </w:r>
      <w:r>
        <w:rPr>
          <w:b/>
        </w:rPr>
        <w:tab/>
      </w:r>
      <w:r>
        <w:rPr>
          <w:b/>
        </w:rPr>
        <w:tab/>
      </w:r>
      <w:r w:rsidR="003E2644">
        <w:rPr>
          <w:b/>
        </w:rPr>
        <w:t>Technické služby Kutná Hora spol. s r.o.</w:t>
      </w:r>
    </w:p>
    <w:p w:rsidR="00256D64" w:rsidRPr="003E2644" w:rsidRDefault="00256D64" w:rsidP="00281A04">
      <w:pPr>
        <w:pStyle w:val="Zkladntext"/>
        <w:spacing w:before="40" w:after="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E2644" w:rsidRPr="003E2644">
        <w:t>U Lazara 22</w:t>
      </w:r>
    </w:p>
    <w:p w:rsidR="00256D64" w:rsidRPr="003E2644" w:rsidRDefault="00256D64" w:rsidP="00281A04">
      <w:pPr>
        <w:pStyle w:val="Zkladntext"/>
        <w:spacing w:before="40" w:after="40"/>
      </w:pPr>
      <w:r w:rsidRPr="003E2644">
        <w:tab/>
      </w:r>
      <w:r w:rsidRPr="003E2644">
        <w:tab/>
      </w:r>
      <w:r w:rsidRPr="003E2644">
        <w:tab/>
      </w:r>
      <w:r w:rsidR="003E2644" w:rsidRPr="003E2644">
        <w:t>284 01 Kutná Hora</w:t>
      </w:r>
    </w:p>
    <w:p w:rsidR="00256D64" w:rsidRPr="00CF5BE7" w:rsidRDefault="00256D64" w:rsidP="00281A04">
      <w:pPr>
        <w:pStyle w:val="Zkladntext"/>
        <w:tabs>
          <w:tab w:val="left" w:pos="300"/>
          <w:tab w:val="left" w:pos="820"/>
          <w:tab w:val="left" w:pos="1440"/>
          <w:tab w:val="left" w:pos="1669"/>
          <w:tab w:val="left" w:pos="2494"/>
          <w:tab w:val="left" w:pos="3680"/>
          <w:tab w:val="left" w:pos="4395"/>
        </w:tabs>
        <w:spacing w:before="40" w:after="40"/>
      </w:pPr>
      <w:r w:rsidRPr="00484B07">
        <w:t xml:space="preserve"> </w:t>
      </w:r>
      <w:r>
        <w:t xml:space="preserve">                                  </w:t>
      </w:r>
      <w:r w:rsidRPr="00484B07">
        <w:t xml:space="preserve"> </w:t>
      </w:r>
      <w:r w:rsidRPr="00CF5BE7">
        <w:t xml:space="preserve">IČ: </w:t>
      </w:r>
      <w:r w:rsidR="003E2644" w:rsidRPr="00CF5BE7">
        <w:t>49549511</w:t>
      </w:r>
    </w:p>
    <w:p w:rsidR="00256D64" w:rsidRPr="00CF5BE7" w:rsidRDefault="00256D64" w:rsidP="00281A04">
      <w:pPr>
        <w:pStyle w:val="Zkladntext"/>
        <w:tabs>
          <w:tab w:val="left" w:pos="300"/>
          <w:tab w:val="left" w:pos="820"/>
          <w:tab w:val="left" w:pos="1440"/>
          <w:tab w:val="left" w:pos="1669"/>
          <w:tab w:val="left" w:pos="2494"/>
          <w:tab w:val="left" w:pos="3680"/>
          <w:tab w:val="left" w:pos="4395"/>
        </w:tabs>
        <w:spacing w:before="40" w:after="40"/>
      </w:pPr>
      <w:r w:rsidRPr="00CF5BE7">
        <w:tab/>
      </w:r>
      <w:r w:rsidRPr="00CF5BE7">
        <w:tab/>
      </w:r>
      <w:r w:rsidRPr="00CF5BE7">
        <w:tab/>
      </w:r>
      <w:r w:rsidRPr="00CF5BE7">
        <w:tab/>
        <w:t xml:space="preserve">        DIČ:</w:t>
      </w:r>
      <w:r w:rsidR="003E2644" w:rsidRPr="00CF5BE7">
        <w:t xml:space="preserve"> CZ49549511</w:t>
      </w:r>
      <w:r w:rsidRPr="00CF5BE7">
        <w:tab/>
      </w:r>
    </w:p>
    <w:p w:rsidR="00256D64" w:rsidRPr="00CF5BE7" w:rsidRDefault="00256D64" w:rsidP="00281A04">
      <w:pPr>
        <w:pStyle w:val="Zkladntext"/>
        <w:tabs>
          <w:tab w:val="left" w:pos="2127"/>
          <w:tab w:val="left" w:pos="4395"/>
        </w:tabs>
        <w:spacing w:before="40" w:after="40"/>
      </w:pPr>
      <w:r w:rsidRPr="00CF5BE7">
        <w:tab/>
        <w:t>Bankovní spojení:</w:t>
      </w:r>
      <w:r w:rsidR="003E2644" w:rsidRPr="00CF5BE7">
        <w:t xml:space="preserve"> </w:t>
      </w:r>
      <w:r w:rsidR="00B55FAE" w:rsidRPr="00732761">
        <w:t>Č</w:t>
      </w:r>
      <w:r w:rsidR="00B55FAE">
        <w:t xml:space="preserve">eská spořitelna a.s., pobočka </w:t>
      </w:r>
      <w:r w:rsidR="00B55FAE" w:rsidRPr="00732761">
        <w:t>Kutná Hora</w:t>
      </w:r>
    </w:p>
    <w:p w:rsidR="00256D64" w:rsidRPr="00CF5BE7" w:rsidRDefault="00256D64" w:rsidP="00281A04">
      <w:pPr>
        <w:pStyle w:val="Zkladntext"/>
        <w:spacing w:before="40" w:after="40"/>
      </w:pPr>
      <w:r w:rsidRPr="00CF5BE7">
        <w:tab/>
      </w:r>
      <w:r w:rsidRPr="00CF5BE7">
        <w:tab/>
      </w:r>
      <w:r w:rsidRPr="00CF5BE7">
        <w:tab/>
        <w:t>Číslo účtu:</w:t>
      </w:r>
      <w:r w:rsidR="003E2644" w:rsidRPr="00CF5BE7">
        <w:t xml:space="preserve"> 441998339/0800</w:t>
      </w:r>
      <w:r w:rsidRPr="00CF5BE7">
        <w:t xml:space="preserve"> </w:t>
      </w:r>
    </w:p>
    <w:p w:rsidR="00256D64" w:rsidRPr="00CF5BE7" w:rsidRDefault="00256D64" w:rsidP="00281A04">
      <w:pPr>
        <w:pStyle w:val="Zkladntext"/>
        <w:spacing w:before="40" w:after="40"/>
      </w:pPr>
      <w:r w:rsidRPr="00CF5BE7">
        <w:t>zastoupený:</w:t>
      </w:r>
      <w:r w:rsidRPr="00CF5BE7">
        <w:tab/>
      </w:r>
      <w:r w:rsidRPr="00CF5BE7">
        <w:tab/>
      </w:r>
      <w:proofErr w:type="spellStart"/>
      <w:r w:rsidR="004C55F6">
        <w:t>xxx</w:t>
      </w:r>
      <w:proofErr w:type="spellEnd"/>
      <w:r w:rsidR="003E2644" w:rsidRPr="00CF5BE7">
        <w:t xml:space="preserve">, jednatelem společnosti </w:t>
      </w:r>
      <w:r w:rsidRPr="00CF5BE7">
        <w:t xml:space="preserve"> </w:t>
      </w:r>
    </w:p>
    <w:p w:rsidR="00256D64" w:rsidRPr="00732761" w:rsidRDefault="00256D64" w:rsidP="00281A04">
      <w:pPr>
        <w:pStyle w:val="Zkladntext"/>
        <w:tabs>
          <w:tab w:val="left" w:pos="1418"/>
          <w:tab w:val="left" w:pos="4395"/>
        </w:tabs>
        <w:spacing w:before="40" w:after="40"/>
      </w:pPr>
      <w:r w:rsidRPr="00CF5BE7">
        <w:tab/>
        <w:t xml:space="preserve">            tel.</w:t>
      </w:r>
      <w:r w:rsidR="00B55FAE">
        <w:t xml:space="preserve"> </w:t>
      </w:r>
      <w:proofErr w:type="spellStart"/>
      <w:r w:rsidR="004C55F6">
        <w:t>xxx</w:t>
      </w:r>
      <w:proofErr w:type="spellEnd"/>
      <w:r w:rsidR="00B55FAE">
        <w:t xml:space="preserve">, </w:t>
      </w:r>
      <w:r w:rsidRPr="00CF5BE7">
        <w:t>e-mail:</w:t>
      </w:r>
      <w:r w:rsidR="00B55FAE">
        <w:t xml:space="preserve"> </w:t>
      </w:r>
      <w:r w:rsidR="004C55F6">
        <w:t>xxx</w:t>
      </w:r>
      <w:r w:rsidR="003E2644" w:rsidRPr="00CF5BE7">
        <w:t>@tskh.cz</w:t>
      </w:r>
      <w:r>
        <w:t xml:space="preserve"> </w:t>
      </w:r>
    </w:p>
    <w:p w:rsidR="00B55FAE" w:rsidRPr="00281A04" w:rsidRDefault="00B55FAE" w:rsidP="00281A04">
      <w:pPr>
        <w:pStyle w:val="Zkladntext"/>
        <w:spacing w:before="40" w:after="40"/>
        <w:rPr>
          <w:i/>
        </w:rPr>
      </w:pPr>
      <w:r w:rsidRPr="00281A04">
        <w:rPr>
          <w:i/>
        </w:rPr>
        <w:t xml:space="preserve">dále jen </w:t>
      </w:r>
      <w:r w:rsidR="00B11171">
        <w:rPr>
          <w:i/>
        </w:rPr>
        <w:t>„</w:t>
      </w:r>
      <w:r w:rsidRPr="00281A04">
        <w:rPr>
          <w:i/>
        </w:rPr>
        <w:t>Provozovatel</w:t>
      </w:r>
      <w:r w:rsidR="00B11171">
        <w:rPr>
          <w:i/>
        </w:rPr>
        <w:t>“</w:t>
      </w:r>
    </w:p>
    <w:p w:rsidR="00256D64" w:rsidRPr="00732761" w:rsidRDefault="00256D64" w:rsidP="00281A04">
      <w:pPr>
        <w:pStyle w:val="Zkladntext"/>
        <w:spacing w:before="40" w:after="40"/>
      </w:pPr>
      <w:r w:rsidRPr="00732761">
        <w:t xml:space="preserve">          </w:t>
      </w:r>
      <w:r w:rsidRPr="00732761">
        <w:tab/>
      </w:r>
      <w:r w:rsidRPr="00732761">
        <w:tab/>
        <w:t xml:space="preserve">  </w:t>
      </w:r>
    </w:p>
    <w:p w:rsidR="00256D64" w:rsidRPr="00E86B5D" w:rsidRDefault="00256D64" w:rsidP="00281A04">
      <w:pPr>
        <w:pStyle w:val="Zkladntext"/>
        <w:jc w:val="both"/>
      </w:pPr>
      <w:r w:rsidRPr="00E86B5D">
        <w:t>dnešního dne uzavírají tuto smlouvu:</w:t>
      </w:r>
    </w:p>
    <w:p w:rsidR="00256D64" w:rsidRPr="001E6087" w:rsidRDefault="00256D64" w:rsidP="00281A04">
      <w:pPr>
        <w:pBdr>
          <w:bottom w:val="single" w:sz="4" w:space="1" w:color="auto"/>
        </w:pBdr>
        <w:rPr>
          <w:b/>
          <w:bCs/>
          <w:szCs w:val="16"/>
        </w:rPr>
      </w:pPr>
    </w:p>
    <w:p w:rsidR="00256D64" w:rsidRPr="001E3F7B" w:rsidRDefault="00256D64" w:rsidP="00281A04">
      <w:pPr>
        <w:rPr>
          <w:b/>
          <w:bCs/>
          <w:sz w:val="28"/>
          <w:szCs w:val="28"/>
        </w:rPr>
      </w:pPr>
    </w:p>
    <w:p w:rsidR="00256D64" w:rsidRPr="001E3F7B" w:rsidRDefault="00256D64" w:rsidP="00281A04">
      <w:pPr>
        <w:jc w:val="center"/>
        <w:rPr>
          <w:b/>
          <w:sz w:val="28"/>
          <w:szCs w:val="28"/>
        </w:rPr>
      </w:pPr>
      <w:r w:rsidRPr="001E3F7B">
        <w:rPr>
          <w:b/>
          <w:bCs/>
          <w:sz w:val="28"/>
          <w:szCs w:val="28"/>
        </w:rPr>
        <w:t xml:space="preserve">Smlouva o </w:t>
      </w:r>
      <w:r>
        <w:rPr>
          <w:b/>
          <w:bCs/>
          <w:sz w:val="28"/>
          <w:szCs w:val="28"/>
        </w:rPr>
        <w:t>p</w:t>
      </w:r>
      <w:r w:rsidRPr="001E3F7B">
        <w:rPr>
          <w:b/>
          <w:sz w:val="28"/>
          <w:szCs w:val="28"/>
        </w:rPr>
        <w:t xml:space="preserve">rovozování veřejných WC v ulici Libušina, v Pacákových sadech, v Breüerových sadech, v ulici Zámecká a na autobusovém nádraží v ulici </w:t>
      </w:r>
      <w:proofErr w:type="spellStart"/>
      <w:r w:rsidRPr="001E3F7B">
        <w:rPr>
          <w:b/>
          <w:sz w:val="28"/>
          <w:szCs w:val="28"/>
        </w:rPr>
        <w:t>Walhauserova</w:t>
      </w:r>
      <w:proofErr w:type="spellEnd"/>
      <w:r w:rsidRPr="001E3F7B">
        <w:rPr>
          <w:b/>
          <w:sz w:val="28"/>
          <w:szCs w:val="28"/>
        </w:rPr>
        <w:t xml:space="preserve"> </w:t>
      </w:r>
    </w:p>
    <w:p w:rsidR="00256D64" w:rsidRDefault="00256D64" w:rsidP="00281A04">
      <w:pPr>
        <w:jc w:val="center"/>
        <w:rPr>
          <w:b/>
        </w:rPr>
      </w:pPr>
    </w:p>
    <w:p w:rsidR="00256D64" w:rsidRPr="00F9799C" w:rsidRDefault="00CF5BE7" w:rsidP="00281A04">
      <w:pPr>
        <w:tabs>
          <w:tab w:val="left" w:pos="615"/>
        </w:tabs>
        <w:jc w:val="center"/>
        <w:rPr>
          <w:b/>
        </w:rPr>
      </w:pPr>
      <w:r>
        <w:rPr>
          <w:b/>
        </w:rPr>
        <w:t>Čl. I.</w:t>
      </w:r>
    </w:p>
    <w:p w:rsidR="00256D64" w:rsidRDefault="00256D64" w:rsidP="00281A04">
      <w:r w:rsidRPr="00E072FC">
        <w:t xml:space="preserve">Předmětem </w:t>
      </w:r>
      <w:r>
        <w:t xml:space="preserve">smlouvy </w:t>
      </w:r>
      <w:r w:rsidRPr="00E072FC">
        <w:t xml:space="preserve">je </w:t>
      </w:r>
      <w:r>
        <w:t xml:space="preserve">provozování veřejných </w:t>
      </w:r>
      <w:r w:rsidRPr="00E72FFC">
        <w:rPr>
          <w:bCs/>
        </w:rPr>
        <w:t xml:space="preserve">WC v ulici Libušina, v ulici </w:t>
      </w:r>
      <w:proofErr w:type="spellStart"/>
      <w:r w:rsidRPr="00E72FFC">
        <w:rPr>
          <w:bCs/>
        </w:rPr>
        <w:t>Waldhauserova</w:t>
      </w:r>
      <w:proofErr w:type="spellEnd"/>
      <w:r w:rsidRPr="00E72FFC">
        <w:rPr>
          <w:bCs/>
        </w:rPr>
        <w:t xml:space="preserve"> na autobusovém nádraží, </w:t>
      </w:r>
      <w:r>
        <w:rPr>
          <w:bCs/>
        </w:rPr>
        <w:t xml:space="preserve">v ulici Zámecká, </w:t>
      </w:r>
      <w:r w:rsidRPr="00E72FFC">
        <w:rPr>
          <w:bCs/>
        </w:rPr>
        <w:t>v Pacákových sadech a Bre</w:t>
      </w:r>
      <w:r>
        <w:rPr>
          <w:bCs/>
        </w:rPr>
        <w:t>ü</w:t>
      </w:r>
      <w:r w:rsidR="00CF5BE7">
        <w:rPr>
          <w:bCs/>
        </w:rPr>
        <w:t>erových sade</w:t>
      </w:r>
      <w:r w:rsidRPr="00E72FFC">
        <w:rPr>
          <w:bCs/>
        </w:rPr>
        <w:t>ch v Kutné Hoře</w:t>
      </w:r>
      <w:r w:rsidR="00C12288">
        <w:rPr>
          <w:bCs/>
        </w:rPr>
        <w:t>.</w:t>
      </w:r>
      <w:r w:rsidRPr="00B55FAE">
        <w:rPr>
          <w:bCs/>
          <w:color w:val="FF0000"/>
        </w:rPr>
        <w:t xml:space="preserve"> </w:t>
      </w:r>
    </w:p>
    <w:p w:rsidR="00256D64" w:rsidRDefault="00256D64" w:rsidP="00281A04"/>
    <w:p w:rsidR="00256D64" w:rsidRPr="00F9799C" w:rsidRDefault="00CF5BE7" w:rsidP="00281A04">
      <w:pPr>
        <w:jc w:val="center"/>
        <w:rPr>
          <w:b/>
        </w:rPr>
      </w:pPr>
      <w:r>
        <w:rPr>
          <w:b/>
        </w:rPr>
        <w:t>Čl</w:t>
      </w:r>
      <w:r w:rsidR="00256D64" w:rsidRPr="00F9799C">
        <w:rPr>
          <w:b/>
        </w:rPr>
        <w:t>.</w:t>
      </w:r>
      <w:r w:rsidR="00281A04">
        <w:rPr>
          <w:b/>
        </w:rPr>
        <w:t xml:space="preserve"> I</w:t>
      </w:r>
      <w:r>
        <w:rPr>
          <w:b/>
        </w:rPr>
        <w:t>I.</w:t>
      </w:r>
    </w:p>
    <w:p w:rsidR="00256D64" w:rsidRPr="00CF5BE7" w:rsidRDefault="00256D64" w:rsidP="00281A04">
      <w:pPr>
        <w:pStyle w:val="Odstavecseseznamem"/>
        <w:numPr>
          <w:ilvl w:val="0"/>
          <w:numId w:val="18"/>
        </w:numPr>
      </w:pPr>
      <w:r w:rsidRPr="00F9799C">
        <w:t>Místem plnění</w:t>
      </w:r>
      <w:r>
        <w:t xml:space="preserve"> jsou stávající veřejné WC ve vlastnictví objednatele </w:t>
      </w:r>
      <w:r w:rsidR="00CF5BE7" w:rsidRPr="00CF5BE7">
        <w:t xml:space="preserve">v ulici Libušina, v ulici </w:t>
      </w:r>
      <w:proofErr w:type="spellStart"/>
      <w:r w:rsidRPr="00CF5BE7">
        <w:t>Waldhauserova</w:t>
      </w:r>
      <w:proofErr w:type="spellEnd"/>
      <w:r w:rsidRPr="00CF5BE7">
        <w:t xml:space="preserve"> na autobusovém nádraží, v ulici Zámecká, v Pacákových sadech a Breüerových </w:t>
      </w:r>
      <w:proofErr w:type="spellStart"/>
      <w:r w:rsidRPr="00CF5BE7">
        <w:t>sadach</w:t>
      </w:r>
      <w:proofErr w:type="spellEnd"/>
      <w:r w:rsidRPr="00CF5BE7">
        <w:t xml:space="preserve"> v Kutné Hoře.</w:t>
      </w:r>
    </w:p>
    <w:p w:rsidR="00CF5BE7" w:rsidRDefault="00CF5BE7" w:rsidP="00281A04">
      <w:pPr>
        <w:tabs>
          <w:tab w:val="left" w:pos="360"/>
        </w:tabs>
      </w:pPr>
    </w:p>
    <w:p w:rsidR="00256D64" w:rsidRDefault="00256D64" w:rsidP="00281A04">
      <w:pPr>
        <w:pStyle w:val="dkanormln"/>
        <w:numPr>
          <w:ilvl w:val="0"/>
          <w:numId w:val="18"/>
        </w:numPr>
      </w:pPr>
      <w:r>
        <w:t xml:space="preserve">Provozovatel se zavazuje zajistit provozní dobu v tomto rozsahu:   </w:t>
      </w:r>
    </w:p>
    <w:p w:rsidR="00256D64" w:rsidRDefault="00256D64" w:rsidP="00281A04">
      <w:pPr>
        <w:pStyle w:val="dkanormln"/>
        <w:tabs>
          <w:tab w:val="left" w:pos="567"/>
          <w:tab w:val="left" w:pos="709"/>
        </w:tabs>
      </w:pPr>
    </w:p>
    <w:p w:rsidR="00FF7C63" w:rsidRPr="00281A04" w:rsidRDefault="00FF7C63" w:rsidP="00281A04">
      <w:pPr>
        <w:autoSpaceDE w:val="0"/>
        <w:autoSpaceDN w:val="0"/>
        <w:adjustRightInd w:val="0"/>
        <w:spacing w:before="60" w:after="60"/>
        <w:rPr>
          <w:bCs/>
        </w:rPr>
      </w:pPr>
      <w:r w:rsidRPr="00281A04">
        <w:rPr>
          <w:b/>
          <w:bCs/>
        </w:rPr>
        <w:t>WC v ulici Libušina</w:t>
      </w:r>
      <w:r w:rsidRPr="00281A04">
        <w:rPr>
          <w:bCs/>
        </w:rPr>
        <w:t xml:space="preserve"> – s obsluhou a s výběrem poplatku 10 Kč za využití WC:    </w:t>
      </w:r>
    </w:p>
    <w:p w:rsidR="00FF7C63" w:rsidRPr="00FF7C63" w:rsidRDefault="00FF7C63" w:rsidP="00281A04">
      <w:pPr>
        <w:autoSpaceDE w:val="0"/>
        <w:autoSpaceDN w:val="0"/>
        <w:adjustRightInd w:val="0"/>
        <w:spacing w:before="60" w:after="60"/>
        <w:rPr>
          <w:bCs/>
        </w:rPr>
      </w:pPr>
      <w:r w:rsidRPr="00FF7C63">
        <w:rPr>
          <w:bCs/>
        </w:rPr>
        <w:t xml:space="preserve"> pondělí až pátek     </w:t>
      </w:r>
      <w:r w:rsidR="00B11171">
        <w:rPr>
          <w:bCs/>
        </w:rPr>
        <w:tab/>
      </w:r>
      <w:r w:rsidRPr="00FF7C63">
        <w:rPr>
          <w:bCs/>
        </w:rPr>
        <w:t>08:00 – 17:30 hodin</w:t>
      </w:r>
    </w:p>
    <w:p w:rsidR="00FF7C63" w:rsidRPr="00FF7C63" w:rsidRDefault="00FF7C63" w:rsidP="00281A04">
      <w:pPr>
        <w:autoSpaceDE w:val="0"/>
        <w:autoSpaceDN w:val="0"/>
        <w:adjustRightInd w:val="0"/>
        <w:spacing w:before="60" w:after="60"/>
        <w:rPr>
          <w:bCs/>
        </w:rPr>
      </w:pPr>
      <w:r w:rsidRPr="00FF7C63">
        <w:rPr>
          <w:bCs/>
        </w:rPr>
        <w:t xml:space="preserve"> sobota                   </w:t>
      </w:r>
      <w:r w:rsidR="00B11171">
        <w:rPr>
          <w:bCs/>
        </w:rPr>
        <w:tab/>
      </w:r>
      <w:r w:rsidRPr="00FF7C63">
        <w:rPr>
          <w:bCs/>
        </w:rPr>
        <w:t>08:00 – 16.00 hodin</w:t>
      </w:r>
    </w:p>
    <w:p w:rsidR="00FF7C63" w:rsidRPr="00FF7C63" w:rsidRDefault="00FF7C63" w:rsidP="00281A04">
      <w:pPr>
        <w:autoSpaceDE w:val="0"/>
        <w:autoSpaceDN w:val="0"/>
        <w:adjustRightInd w:val="0"/>
        <w:spacing w:before="60" w:after="60"/>
        <w:rPr>
          <w:bCs/>
        </w:rPr>
      </w:pPr>
      <w:r w:rsidRPr="00FF7C63">
        <w:rPr>
          <w:bCs/>
        </w:rPr>
        <w:t xml:space="preserve"> neděle                   </w:t>
      </w:r>
      <w:r w:rsidR="00B11171">
        <w:rPr>
          <w:bCs/>
        </w:rPr>
        <w:tab/>
      </w:r>
      <w:r w:rsidRPr="00FF7C63">
        <w:rPr>
          <w:bCs/>
        </w:rPr>
        <w:t>10:00 – 15:00 hodin</w:t>
      </w:r>
    </w:p>
    <w:p w:rsidR="00FF7C63" w:rsidRPr="00281A04" w:rsidRDefault="00FF7C63" w:rsidP="00281A04">
      <w:pPr>
        <w:autoSpaceDE w:val="0"/>
        <w:autoSpaceDN w:val="0"/>
        <w:adjustRightInd w:val="0"/>
        <w:spacing w:before="60" w:after="60"/>
        <w:rPr>
          <w:bCs/>
        </w:rPr>
      </w:pPr>
      <w:r w:rsidRPr="00281A04">
        <w:rPr>
          <w:b/>
          <w:bCs/>
        </w:rPr>
        <w:lastRenderedPageBreak/>
        <w:t>WC v Pacákových sadech</w:t>
      </w:r>
      <w:r w:rsidRPr="00281A04">
        <w:rPr>
          <w:bCs/>
        </w:rPr>
        <w:t xml:space="preserve"> – s obsluhou a bez poplatku za využití WC:    </w:t>
      </w:r>
    </w:p>
    <w:p w:rsidR="00FF7C63" w:rsidRPr="00FF7C63" w:rsidRDefault="00FF7C63" w:rsidP="00281A04">
      <w:pPr>
        <w:autoSpaceDE w:val="0"/>
        <w:autoSpaceDN w:val="0"/>
        <w:adjustRightInd w:val="0"/>
        <w:spacing w:before="60" w:after="60"/>
      </w:pPr>
      <w:r w:rsidRPr="00FF7C63">
        <w:t xml:space="preserve">pondělí až neděle       </w:t>
      </w:r>
      <w:r w:rsidR="00B11171">
        <w:tab/>
      </w:r>
      <w:r w:rsidR="00B11171">
        <w:tab/>
      </w:r>
      <w:r w:rsidRPr="00FF7C63">
        <w:t>9:00 – 18:00 hodin</w:t>
      </w:r>
    </w:p>
    <w:p w:rsidR="00FF7C63" w:rsidRPr="00FF7C63" w:rsidRDefault="00FF7C63" w:rsidP="00281A04">
      <w:pPr>
        <w:autoSpaceDE w:val="0"/>
        <w:autoSpaceDN w:val="0"/>
        <w:adjustRightInd w:val="0"/>
        <w:spacing w:before="60" w:after="60"/>
      </w:pPr>
    </w:p>
    <w:p w:rsidR="00FF7C63" w:rsidRPr="00281A04" w:rsidRDefault="00FF7C63" w:rsidP="00281A04">
      <w:pPr>
        <w:autoSpaceDE w:val="0"/>
        <w:autoSpaceDN w:val="0"/>
        <w:adjustRightInd w:val="0"/>
        <w:spacing w:before="60" w:after="60"/>
        <w:rPr>
          <w:bCs/>
        </w:rPr>
      </w:pPr>
      <w:r w:rsidRPr="00281A04">
        <w:rPr>
          <w:b/>
          <w:bCs/>
        </w:rPr>
        <w:t>WC v Breüerových sadech</w:t>
      </w:r>
      <w:r w:rsidRPr="00281A04">
        <w:rPr>
          <w:bCs/>
        </w:rPr>
        <w:t xml:space="preserve"> - s obsluhou a bez poplatku za využití WC:    </w:t>
      </w:r>
    </w:p>
    <w:p w:rsidR="00FF7C63" w:rsidRPr="00FF7C63" w:rsidRDefault="00FF7C63" w:rsidP="00281A04">
      <w:pPr>
        <w:autoSpaceDE w:val="0"/>
        <w:autoSpaceDN w:val="0"/>
        <w:adjustRightInd w:val="0"/>
        <w:spacing w:before="60" w:after="60"/>
      </w:pPr>
      <w:r w:rsidRPr="00FF7C63">
        <w:t xml:space="preserve">březen-říjen: pondělí až neděle       </w:t>
      </w:r>
      <w:r w:rsidRPr="00FF7C63">
        <w:tab/>
      </w:r>
      <w:r w:rsidRPr="00FF7C63">
        <w:tab/>
        <w:t>9:00 – 18:00 hodin</w:t>
      </w:r>
    </w:p>
    <w:p w:rsidR="00FF7C63" w:rsidRPr="00FF7C63" w:rsidRDefault="00FF7C63" w:rsidP="00281A04">
      <w:pPr>
        <w:autoSpaceDE w:val="0"/>
        <w:autoSpaceDN w:val="0"/>
        <w:adjustRightInd w:val="0"/>
        <w:spacing w:before="60" w:after="60"/>
      </w:pPr>
      <w:r w:rsidRPr="00FF7C63">
        <w:t xml:space="preserve">listopad-únor: pondělí až neděle     </w:t>
      </w:r>
      <w:r w:rsidRPr="00FF7C63">
        <w:tab/>
      </w:r>
      <w:r w:rsidRPr="00FF7C63">
        <w:tab/>
        <w:t>11:00 – 16:00 hodin</w:t>
      </w:r>
    </w:p>
    <w:p w:rsidR="00FF7C63" w:rsidRPr="00FF7C63" w:rsidRDefault="00FF7C63" w:rsidP="00281A04">
      <w:pPr>
        <w:autoSpaceDE w:val="0"/>
        <w:autoSpaceDN w:val="0"/>
        <w:adjustRightInd w:val="0"/>
        <w:spacing w:before="60" w:after="60"/>
      </w:pPr>
    </w:p>
    <w:p w:rsidR="00FF7C63" w:rsidRPr="00281A04" w:rsidRDefault="00FF7C63" w:rsidP="00281A04">
      <w:pPr>
        <w:autoSpaceDE w:val="0"/>
        <w:autoSpaceDN w:val="0"/>
        <w:adjustRightInd w:val="0"/>
        <w:spacing w:before="60" w:after="60"/>
        <w:rPr>
          <w:bCs/>
        </w:rPr>
      </w:pPr>
      <w:r w:rsidRPr="00281A04">
        <w:rPr>
          <w:b/>
          <w:bCs/>
        </w:rPr>
        <w:t>WC v ulici Zámecká</w:t>
      </w:r>
      <w:r w:rsidRPr="00281A04">
        <w:rPr>
          <w:bCs/>
        </w:rPr>
        <w:t xml:space="preserve"> - s obsluhou a s výběrem poplatku do výše max. 20 Kč za využití WC:   </w:t>
      </w:r>
    </w:p>
    <w:p w:rsidR="00FF7C63" w:rsidRPr="00FF7C63" w:rsidRDefault="00FF7C63" w:rsidP="00281A04">
      <w:pPr>
        <w:autoSpaceDE w:val="0"/>
        <w:autoSpaceDN w:val="0"/>
        <w:adjustRightInd w:val="0"/>
        <w:spacing w:before="60" w:after="60"/>
      </w:pPr>
      <w:r>
        <w:t>k</w:t>
      </w:r>
      <w:r w:rsidRPr="00FF7C63">
        <w:t xml:space="preserve">věten – září: pondělí až neděle       </w:t>
      </w:r>
      <w:r w:rsidRPr="00FF7C63">
        <w:tab/>
      </w:r>
      <w:r w:rsidRPr="00FF7C63">
        <w:tab/>
        <w:t>9:00 – 18:00 hodin</w:t>
      </w:r>
    </w:p>
    <w:p w:rsidR="00FF7C63" w:rsidRPr="00FF7C63" w:rsidRDefault="00FF7C63" w:rsidP="00281A04">
      <w:pPr>
        <w:autoSpaceDE w:val="0"/>
        <w:autoSpaceDN w:val="0"/>
        <w:adjustRightInd w:val="0"/>
        <w:spacing w:before="60" w:after="60"/>
      </w:pPr>
      <w:r>
        <w:t>ř</w:t>
      </w:r>
      <w:r w:rsidRPr="00FF7C63">
        <w:t xml:space="preserve">íjen – duben: úterý až neděle        </w:t>
      </w:r>
      <w:r w:rsidRPr="00FF7C63">
        <w:tab/>
      </w:r>
      <w:r w:rsidRPr="00FF7C63">
        <w:tab/>
        <w:t>10:00 – 17:00 hodin</w:t>
      </w:r>
    </w:p>
    <w:p w:rsidR="00FF7C63" w:rsidRPr="00FF7C63" w:rsidRDefault="00FF7C63" w:rsidP="00281A04">
      <w:pPr>
        <w:autoSpaceDE w:val="0"/>
        <w:autoSpaceDN w:val="0"/>
        <w:adjustRightInd w:val="0"/>
        <w:spacing w:before="60" w:after="60"/>
      </w:pPr>
    </w:p>
    <w:p w:rsidR="00FF7C63" w:rsidRPr="00281A04" w:rsidRDefault="006C760E" w:rsidP="00281A04">
      <w:pPr>
        <w:autoSpaceDE w:val="0"/>
        <w:autoSpaceDN w:val="0"/>
        <w:adjustRightInd w:val="0"/>
        <w:spacing w:before="60" w:after="60"/>
        <w:rPr>
          <w:bCs/>
        </w:rPr>
      </w:pPr>
      <w:r>
        <w:rPr>
          <w:b/>
          <w:bCs/>
        </w:rPr>
        <w:t xml:space="preserve">WC </w:t>
      </w:r>
      <w:r w:rsidRPr="006C760E">
        <w:rPr>
          <w:b/>
          <w:bCs/>
        </w:rPr>
        <w:t xml:space="preserve">v ulici </w:t>
      </w:r>
      <w:proofErr w:type="spellStart"/>
      <w:r w:rsidRPr="006C760E">
        <w:rPr>
          <w:b/>
          <w:bCs/>
        </w:rPr>
        <w:t>Waldhauserova</w:t>
      </w:r>
      <w:proofErr w:type="spellEnd"/>
      <w:r w:rsidRPr="006C760E">
        <w:rPr>
          <w:b/>
          <w:bCs/>
        </w:rPr>
        <w:t xml:space="preserve"> </w:t>
      </w:r>
      <w:r>
        <w:rPr>
          <w:b/>
          <w:bCs/>
        </w:rPr>
        <w:t>na a</w:t>
      </w:r>
      <w:r w:rsidR="00FF7C63" w:rsidRPr="00281A04">
        <w:rPr>
          <w:b/>
          <w:bCs/>
        </w:rPr>
        <w:t>utobusové</w:t>
      </w:r>
      <w:r>
        <w:rPr>
          <w:b/>
          <w:bCs/>
        </w:rPr>
        <w:t>m</w:t>
      </w:r>
      <w:r w:rsidR="00FF7C63" w:rsidRPr="00281A04">
        <w:rPr>
          <w:b/>
          <w:bCs/>
        </w:rPr>
        <w:t xml:space="preserve"> nádraží</w:t>
      </w:r>
      <w:r w:rsidR="00FF7C63" w:rsidRPr="00281A04">
        <w:rPr>
          <w:bCs/>
        </w:rPr>
        <w:t xml:space="preserve"> – s obsluhou a s poplatkem 10 Kč za využití WC:    </w:t>
      </w:r>
    </w:p>
    <w:p w:rsidR="00FF7C63" w:rsidRPr="00FF7C63" w:rsidRDefault="00FF7C63" w:rsidP="00281A04">
      <w:pPr>
        <w:autoSpaceDE w:val="0"/>
        <w:autoSpaceDN w:val="0"/>
        <w:adjustRightInd w:val="0"/>
        <w:spacing w:before="60" w:after="60"/>
        <w:rPr>
          <w:bCs/>
        </w:rPr>
      </w:pPr>
      <w:r w:rsidRPr="00FF7C63">
        <w:rPr>
          <w:bCs/>
        </w:rPr>
        <w:t xml:space="preserve"> pondělí až pátek     </w:t>
      </w:r>
      <w:r w:rsidR="00B11171">
        <w:rPr>
          <w:bCs/>
        </w:rPr>
        <w:tab/>
      </w:r>
      <w:r w:rsidRPr="00FF7C63">
        <w:rPr>
          <w:bCs/>
        </w:rPr>
        <w:t>06:30 – 17:30 hodin</w:t>
      </w:r>
    </w:p>
    <w:p w:rsidR="00FF7C63" w:rsidRPr="00FF7C63" w:rsidRDefault="00FF7C63" w:rsidP="00281A04">
      <w:pPr>
        <w:autoSpaceDE w:val="0"/>
        <w:autoSpaceDN w:val="0"/>
        <w:adjustRightInd w:val="0"/>
        <w:spacing w:before="60" w:after="60"/>
        <w:rPr>
          <w:bCs/>
        </w:rPr>
      </w:pPr>
      <w:r w:rsidRPr="00FF7C63">
        <w:rPr>
          <w:bCs/>
        </w:rPr>
        <w:t xml:space="preserve"> sobota                   </w:t>
      </w:r>
      <w:r w:rsidR="00B11171">
        <w:rPr>
          <w:bCs/>
        </w:rPr>
        <w:tab/>
      </w:r>
      <w:r w:rsidRPr="00FF7C63">
        <w:rPr>
          <w:bCs/>
        </w:rPr>
        <w:t>10:00 – 14:00 hodin</w:t>
      </w:r>
    </w:p>
    <w:p w:rsidR="00FF7C63" w:rsidRPr="00FF7C63" w:rsidRDefault="00FF7C63" w:rsidP="00281A04">
      <w:pPr>
        <w:autoSpaceDE w:val="0"/>
        <w:autoSpaceDN w:val="0"/>
        <w:adjustRightInd w:val="0"/>
        <w:spacing w:before="60" w:after="60"/>
        <w:rPr>
          <w:bCs/>
        </w:rPr>
      </w:pPr>
      <w:r w:rsidRPr="00FF7C63">
        <w:rPr>
          <w:bCs/>
        </w:rPr>
        <w:t xml:space="preserve"> neděle                   </w:t>
      </w:r>
      <w:r w:rsidR="00B11171">
        <w:rPr>
          <w:bCs/>
        </w:rPr>
        <w:tab/>
      </w:r>
      <w:r w:rsidRPr="00FF7C63">
        <w:rPr>
          <w:bCs/>
        </w:rPr>
        <w:t>10:00 – 14:00 hodin</w:t>
      </w:r>
    </w:p>
    <w:p w:rsidR="00256D64" w:rsidRDefault="00256D64" w:rsidP="00281A04">
      <w:pPr>
        <w:pStyle w:val="dkanormln"/>
        <w:tabs>
          <w:tab w:val="left" w:pos="567"/>
          <w:tab w:val="left" w:pos="709"/>
        </w:tabs>
      </w:pPr>
    </w:p>
    <w:p w:rsidR="00256D64" w:rsidRPr="00281A04" w:rsidRDefault="00256D64" w:rsidP="00281A0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60"/>
        <w:rPr>
          <w:bCs/>
        </w:rPr>
      </w:pPr>
      <w:r w:rsidRPr="00281A04">
        <w:rPr>
          <w:bCs/>
        </w:rPr>
        <w:t>Provozovatel není oprávněn měnit provozní dobu WC. Jakékoliv změny provozní doby musí být řešeny písemným dodatkem k této smlouvě, podepsaným před dnem účinnosti změny oběma smluvními stranami.</w:t>
      </w:r>
    </w:p>
    <w:p w:rsidR="00CF5BE7" w:rsidRPr="00094D7C" w:rsidRDefault="00CF5BE7" w:rsidP="00281A04">
      <w:pPr>
        <w:pStyle w:val="Odstavecseseznamem"/>
        <w:numPr>
          <w:ilvl w:val="0"/>
          <w:numId w:val="18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="60"/>
      </w:pPr>
      <w:r w:rsidRPr="00094D7C">
        <w:rPr>
          <w:bCs/>
        </w:rPr>
        <w:t xml:space="preserve">Při konání kulturních, sportovních či </w:t>
      </w:r>
      <w:r w:rsidR="00270D0E" w:rsidRPr="00094D7C">
        <w:rPr>
          <w:bCs/>
        </w:rPr>
        <w:t>jiných společenských akcí</w:t>
      </w:r>
      <w:r w:rsidRPr="00094D7C">
        <w:rPr>
          <w:bCs/>
        </w:rPr>
        <w:t xml:space="preserve"> města </w:t>
      </w:r>
      <w:r w:rsidR="006F4494" w:rsidRPr="00094D7C">
        <w:rPr>
          <w:bCs/>
        </w:rPr>
        <w:t xml:space="preserve">se provozovatel zavazuje prodloužit otevírací dobu dle písemného požadavku objednatele. </w:t>
      </w:r>
      <w:r w:rsidR="00B11171" w:rsidRPr="00094D7C">
        <w:rPr>
          <w:bCs/>
        </w:rPr>
        <w:t>C</w:t>
      </w:r>
      <w:r w:rsidR="00B55FAE" w:rsidRPr="00094D7C">
        <w:rPr>
          <w:bCs/>
        </w:rPr>
        <w:t>ena</w:t>
      </w:r>
      <w:r w:rsidR="00B11171" w:rsidRPr="00094D7C">
        <w:rPr>
          <w:bCs/>
        </w:rPr>
        <w:t xml:space="preserve"> za prodloužení </w:t>
      </w:r>
      <w:r w:rsidR="00504879" w:rsidRPr="00094D7C">
        <w:rPr>
          <w:bCs/>
        </w:rPr>
        <w:t xml:space="preserve">otevírací </w:t>
      </w:r>
      <w:r w:rsidR="00B11171" w:rsidRPr="00094D7C">
        <w:rPr>
          <w:bCs/>
        </w:rPr>
        <w:t>doby bude stanovena poměrnou částkou odpovídající částce za provozování v souladu s </w:t>
      </w:r>
      <w:proofErr w:type="gramStart"/>
      <w:r w:rsidR="00B11171" w:rsidRPr="00094D7C">
        <w:rPr>
          <w:bCs/>
        </w:rPr>
        <w:t>čl.VI</w:t>
      </w:r>
      <w:proofErr w:type="gramEnd"/>
      <w:r w:rsidR="00B11171" w:rsidRPr="00094D7C">
        <w:rPr>
          <w:bCs/>
        </w:rPr>
        <w:t>.</w:t>
      </w:r>
      <w:r w:rsidRPr="00094D7C">
        <w:rPr>
          <w:bCs/>
        </w:rPr>
        <w:t xml:space="preserve"> </w:t>
      </w:r>
    </w:p>
    <w:p w:rsidR="00256D64" w:rsidRPr="005038B9" w:rsidRDefault="00256D64" w:rsidP="00281A04">
      <w:pPr>
        <w:pStyle w:val="Zkladntextodsazen"/>
        <w:spacing w:after="0"/>
        <w:ind w:left="0"/>
        <w:jc w:val="both"/>
      </w:pPr>
      <w:r w:rsidRPr="00F9799C">
        <w:t xml:space="preserve">                                                     </w:t>
      </w:r>
    </w:p>
    <w:p w:rsidR="00256D64" w:rsidRPr="00F9799C" w:rsidRDefault="00CF5BE7" w:rsidP="00281A04">
      <w:pPr>
        <w:pStyle w:val="Zkladntextodsazen"/>
        <w:spacing w:after="0"/>
        <w:ind w:left="0"/>
        <w:jc w:val="center"/>
        <w:rPr>
          <w:b/>
        </w:rPr>
      </w:pPr>
      <w:r>
        <w:rPr>
          <w:b/>
        </w:rPr>
        <w:t>Čl. I</w:t>
      </w:r>
      <w:r w:rsidR="00281A04">
        <w:rPr>
          <w:b/>
        </w:rPr>
        <w:t>II</w:t>
      </w:r>
      <w:r>
        <w:rPr>
          <w:b/>
        </w:rPr>
        <w:t>.</w:t>
      </w:r>
    </w:p>
    <w:p w:rsidR="00256D64" w:rsidRDefault="00256D64" w:rsidP="00281A04">
      <w:pPr>
        <w:pStyle w:val="Zkladntextodsazen"/>
        <w:numPr>
          <w:ilvl w:val="0"/>
          <w:numId w:val="20"/>
        </w:numPr>
        <w:spacing w:after="0"/>
        <w:jc w:val="both"/>
      </w:pPr>
      <w:r w:rsidRPr="00F9799C">
        <w:t xml:space="preserve">Cena za </w:t>
      </w:r>
      <w:r w:rsidR="00281A04">
        <w:t>využití</w:t>
      </w:r>
      <w:r>
        <w:t xml:space="preserve"> WC</w:t>
      </w:r>
      <w:r w:rsidR="00CF5BE7">
        <w:t>/1 osoba</w:t>
      </w:r>
      <w:r>
        <w:t>:</w:t>
      </w:r>
    </w:p>
    <w:p w:rsidR="00256D64" w:rsidRDefault="00256D64" w:rsidP="006C760E">
      <w:pPr>
        <w:pStyle w:val="Zkladntextodsazen"/>
        <w:spacing w:after="0"/>
        <w:ind w:left="426"/>
        <w:jc w:val="both"/>
      </w:pPr>
      <w:r>
        <w:t>v ulici Libušina</w:t>
      </w:r>
      <w:r>
        <w:tab/>
      </w:r>
      <w:r>
        <w:tab/>
      </w:r>
      <w:r>
        <w:tab/>
      </w:r>
      <w:r>
        <w:tab/>
      </w:r>
      <w:r>
        <w:tab/>
      </w:r>
      <w:r w:rsidR="006C760E">
        <w:tab/>
      </w:r>
      <w:r>
        <w:t>10 Kč</w:t>
      </w:r>
    </w:p>
    <w:p w:rsidR="00256D64" w:rsidRDefault="00256D64" w:rsidP="006C760E">
      <w:pPr>
        <w:pStyle w:val="Zkladntextodsazen"/>
        <w:spacing w:after="0"/>
        <w:ind w:left="426"/>
        <w:jc w:val="both"/>
      </w:pPr>
      <w:r>
        <w:t xml:space="preserve">v ulici </w:t>
      </w:r>
      <w:proofErr w:type="spellStart"/>
      <w:r>
        <w:t>Waldhauserova</w:t>
      </w:r>
      <w:proofErr w:type="spellEnd"/>
      <w:r>
        <w:t xml:space="preserve"> na autobusovém nádraží</w:t>
      </w:r>
      <w:r>
        <w:tab/>
        <w:t>10 Kč</w:t>
      </w:r>
    </w:p>
    <w:p w:rsidR="00256D64" w:rsidRDefault="00CF5BE7" w:rsidP="006C760E">
      <w:pPr>
        <w:pStyle w:val="Zkladntextodsazen"/>
        <w:spacing w:after="0"/>
        <w:ind w:left="426"/>
        <w:jc w:val="both"/>
      </w:pPr>
      <w:r>
        <w:t>v ulici Zámecká</w:t>
      </w:r>
      <w:r>
        <w:tab/>
      </w:r>
      <w:r>
        <w:tab/>
      </w:r>
      <w:r>
        <w:tab/>
      </w:r>
      <w:r>
        <w:tab/>
      </w:r>
      <w:r>
        <w:tab/>
      </w:r>
      <w:r w:rsidR="006C760E">
        <w:tab/>
      </w:r>
      <w:r>
        <w:t>max. 20</w:t>
      </w:r>
      <w:r w:rsidR="00256D64">
        <w:t xml:space="preserve"> Kč</w:t>
      </w:r>
    </w:p>
    <w:p w:rsidR="00256D64" w:rsidRDefault="00256D64" w:rsidP="006C760E">
      <w:pPr>
        <w:pStyle w:val="Zkladntextodsazen"/>
        <w:spacing w:after="0"/>
        <w:ind w:left="426"/>
        <w:jc w:val="both"/>
      </w:pPr>
      <w:r>
        <w:t>v Pacákových sadech</w:t>
      </w:r>
      <w:r>
        <w:tab/>
      </w:r>
      <w:r>
        <w:tab/>
      </w:r>
      <w:r>
        <w:tab/>
      </w:r>
      <w:r>
        <w:tab/>
      </w:r>
      <w:r>
        <w:tab/>
        <w:t>0 Kč</w:t>
      </w:r>
    </w:p>
    <w:p w:rsidR="00256D64" w:rsidRDefault="00256D64" w:rsidP="006C760E">
      <w:pPr>
        <w:pStyle w:val="Zkladntextodsazen"/>
        <w:spacing w:after="0"/>
        <w:ind w:left="426"/>
        <w:jc w:val="both"/>
      </w:pPr>
      <w:r>
        <w:t>v Breüerových sadech</w:t>
      </w:r>
      <w:r>
        <w:tab/>
      </w:r>
      <w:r>
        <w:tab/>
      </w:r>
      <w:r>
        <w:tab/>
      </w:r>
      <w:r>
        <w:tab/>
      </w:r>
      <w:r w:rsidR="006C760E">
        <w:tab/>
      </w:r>
      <w:r>
        <w:t>0 Kč</w:t>
      </w:r>
    </w:p>
    <w:p w:rsidR="00256D64" w:rsidRDefault="00256D64" w:rsidP="00281A04">
      <w:pPr>
        <w:pStyle w:val="Zkladntextodsazen"/>
        <w:spacing w:after="0"/>
        <w:ind w:left="0"/>
        <w:jc w:val="both"/>
      </w:pPr>
    </w:p>
    <w:p w:rsidR="00256D64" w:rsidRDefault="00256D64" w:rsidP="00281A04">
      <w:pPr>
        <w:pStyle w:val="Zkladntextodsazen"/>
        <w:numPr>
          <w:ilvl w:val="0"/>
          <w:numId w:val="20"/>
        </w:numPr>
        <w:spacing w:after="0"/>
        <w:jc w:val="both"/>
      </w:pPr>
      <w:r>
        <w:t xml:space="preserve">Pro držitele karty vydané spolkem Pacienti </w:t>
      </w:r>
      <w:proofErr w:type="gramStart"/>
      <w:r>
        <w:t>IBD z.s.</w:t>
      </w:r>
      <w:proofErr w:type="gramEnd"/>
      <w:r>
        <w:t>, se</w:t>
      </w:r>
      <w:r w:rsidR="00CF5BE7">
        <w:t xml:space="preserve"> sídlem Polská 1664/15, </w:t>
      </w:r>
      <w:r w:rsidR="00CF5BE7">
        <w:br/>
        <w:t xml:space="preserve">120 00 </w:t>
      </w:r>
      <w:r>
        <w:t xml:space="preserve">Praha 2 –Vinohrady v rámci projektu „Podpora vydávání WC karet“ </w:t>
      </w:r>
      <w:r w:rsidR="00B55FAE" w:rsidRPr="00281A04">
        <w:t xml:space="preserve">je </w:t>
      </w:r>
      <w:r w:rsidR="00281A04">
        <w:t>využití</w:t>
      </w:r>
      <w:r w:rsidR="00B55FAE">
        <w:t xml:space="preserve"> </w:t>
      </w:r>
      <w:r>
        <w:t xml:space="preserve">zdarma. </w:t>
      </w:r>
    </w:p>
    <w:p w:rsidR="00256D64" w:rsidRDefault="00281A04" w:rsidP="00281A04">
      <w:pPr>
        <w:pStyle w:val="Zkladntextodsazen"/>
        <w:numPr>
          <w:ilvl w:val="0"/>
          <w:numId w:val="20"/>
        </w:numPr>
        <w:spacing w:after="0"/>
        <w:jc w:val="both"/>
      </w:pPr>
      <w:r>
        <w:t>Případné změny ceny za vy</w:t>
      </w:r>
      <w:r w:rsidR="00256D64">
        <w:t>užití WC podléhají schválení Radou města Kutné Hory a mohou být realizovány až po uzavření písemného dodatku k této smlouvě podepsaným oběma smluvními stranami.</w:t>
      </w:r>
    </w:p>
    <w:p w:rsidR="00256D64" w:rsidRDefault="00256D64" w:rsidP="00281A04">
      <w:pPr>
        <w:pStyle w:val="Zkladntextodsazen"/>
        <w:spacing w:after="0"/>
        <w:ind w:left="0"/>
        <w:jc w:val="both"/>
      </w:pPr>
    </w:p>
    <w:p w:rsidR="00256D64" w:rsidRDefault="00256D64" w:rsidP="00281A04">
      <w:pPr>
        <w:pStyle w:val="Zkladntextodsazen"/>
        <w:spacing w:after="0"/>
        <w:ind w:left="0"/>
        <w:jc w:val="center"/>
        <w:rPr>
          <w:b/>
        </w:rPr>
      </w:pPr>
      <w:r>
        <w:rPr>
          <w:b/>
        </w:rPr>
        <w:t>Povinnosti provozovatele</w:t>
      </w:r>
      <w:r w:rsidR="00CF5BE7">
        <w:rPr>
          <w:b/>
        </w:rPr>
        <w:t xml:space="preserve"> </w:t>
      </w:r>
    </w:p>
    <w:p w:rsidR="00CF5BE7" w:rsidRDefault="00CF5BE7" w:rsidP="00281A04">
      <w:pPr>
        <w:pStyle w:val="Zkladntextodsazen"/>
        <w:spacing w:after="0"/>
        <w:ind w:left="0"/>
        <w:jc w:val="center"/>
        <w:rPr>
          <w:b/>
        </w:rPr>
      </w:pPr>
      <w:r>
        <w:rPr>
          <w:b/>
        </w:rPr>
        <w:t xml:space="preserve">Čl. </w:t>
      </w:r>
      <w:r w:rsidR="00281A04">
        <w:rPr>
          <w:b/>
        </w:rPr>
        <w:t>I</w:t>
      </w:r>
      <w:r>
        <w:rPr>
          <w:b/>
        </w:rPr>
        <w:t>V.</w:t>
      </w:r>
    </w:p>
    <w:p w:rsidR="00256D64" w:rsidRPr="00281A04" w:rsidRDefault="00256D64" w:rsidP="00281A04">
      <w:pPr>
        <w:pStyle w:val="Odstavecseseznamem"/>
        <w:numPr>
          <w:ilvl w:val="0"/>
          <w:numId w:val="21"/>
        </w:numPr>
        <w:spacing w:after="120"/>
        <w:rPr>
          <w:snapToGrid w:val="0"/>
        </w:rPr>
      </w:pPr>
      <w:r w:rsidRPr="00281A04">
        <w:rPr>
          <w:snapToGrid w:val="0"/>
        </w:rPr>
        <w:t xml:space="preserve">Provozovatel zajistí v provozní době dle čl. </w:t>
      </w:r>
      <w:r w:rsidR="00281A04" w:rsidRPr="00281A04">
        <w:rPr>
          <w:snapToGrid w:val="0"/>
        </w:rPr>
        <w:t>II</w:t>
      </w:r>
      <w:r w:rsidRPr="00281A04">
        <w:rPr>
          <w:snapToGrid w:val="0"/>
        </w:rPr>
        <w:t xml:space="preserve"> provoz veřejných WC v souladu s platnými předpisy a hygienickými normami.</w:t>
      </w:r>
    </w:p>
    <w:p w:rsidR="00256D64" w:rsidRPr="00094D7C" w:rsidRDefault="00256D64" w:rsidP="00281A04">
      <w:pPr>
        <w:pStyle w:val="Odstavecseseznamem"/>
        <w:numPr>
          <w:ilvl w:val="0"/>
          <w:numId w:val="21"/>
        </w:numPr>
        <w:spacing w:after="120"/>
      </w:pPr>
      <w:r w:rsidRPr="00281A04">
        <w:rPr>
          <w:snapToGrid w:val="0"/>
        </w:rPr>
        <w:t xml:space="preserve">Provozovatel hradí ze svých prostředků </w:t>
      </w:r>
      <w:r>
        <w:t xml:space="preserve">veškeré </w:t>
      </w:r>
      <w:r w:rsidRPr="003653E4">
        <w:t xml:space="preserve">náklady </w:t>
      </w:r>
      <w:r w:rsidR="006F4494">
        <w:t xml:space="preserve">potřebné </w:t>
      </w:r>
      <w:r w:rsidRPr="003653E4">
        <w:t>k</w:t>
      </w:r>
      <w:r>
        <w:t xml:space="preserve"> zajištění provozu WC, (mzdy, energie, vodné - stočné, hygienické, čistící a desinfekční prostředky), náklady na </w:t>
      </w:r>
      <w:r w:rsidRPr="00094D7C">
        <w:t>běžnou údržbu a dále opravy vnitřního a vnějšího zařízení WC</w:t>
      </w:r>
      <w:r w:rsidR="00065368" w:rsidRPr="00094D7C">
        <w:t xml:space="preserve">, jejichž výše </w:t>
      </w:r>
      <w:r w:rsidR="004B2544" w:rsidRPr="00094D7C">
        <w:t xml:space="preserve">v jednotlivém případě </w:t>
      </w:r>
      <w:r w:rsidR="00065368" w:rsidRPr="00094D7C">
        <w:t xml:space="preserve">nepřesáhne </w:t>
      </w:r>
      <w:r w:rsidRPr="00094D7C">
        <w:t xml:space="preserve"> </w:t>
      </w:r>
      <w:r w:rsidR="004B2544" w:rsidRPr="00094D7C">
        <w:t xml:space="preserve">částku </w:t>
      </w:r>
      <w:r w:rsidR="00B55FAE" w:rsidRPr="00094D7C">
        <w:t>5 000</w:t>
      </w:r>
      <w:r w:rsidRPr="00094D7C">
        <w:t xml:space="preserve"> Kč </w:t>
      </w:r>
    </w:p>
    <w:p w:rsidR="00B11171" w:rsidRPr="00094D7C" w:rsidRDefault="00B11171" w:rsidP="00281A04">
      <w:pPr>
        <w:pStyle w:val="Odstavecseseznamem"/>
        <w:numPr>
          <w:ilvl w:val="0"/>
          <w:numId w:val="21"/>
        </w:numPr>
        <w:spacing w:after="120"/>
      </w:pPr>
      <w:r w:rsidRPr="00094D7C">
        <w:t xml:space="preserve">Součástí údržby je také kontrola správného chodu zařízení WC. </w:t>
      </w:r>
    </w:p>
    <w:p w:rsidR="00256D64" w:rsidRDefault="00256D64" w:rsidP="00281A04">
      <w:pPr>
        <w:pStyle w:val="Zkladntextodsazen"/>
        <w:numPr>
          <w:ilvl w:val="0"/>
          <w:numId w:val="21"/>
        </w:numPr>
        <w:spacing w:after="0"/>
        <w:jc w:val="both"/>
      </w:pPr>
      <w:r>
        <w:lastRenderedPageBreak/>
        <w:t xml:space="preserve">Provozovatel se zavazuje platit za vodné a stočné dle skutečné spotřeby zjištěné </w:t>
      </w:r>
      <w:r w:rsidRPr="009018E9">
        <w:t xml:space="preserve">dle </w:t>
      </w:r>
      <w:r>
        <w:t>vodoměru a to čtvrtletně do 15ti dnů od doručení vyúčtování od objednat</w:t>
      </w:r>
      <w:r w:rsidR="00CF5BE7">
        <w:t xml:space="preserve">ele provedeného na základě </w:t>
      </w:r>
      <w:r>
        <w:t>faktury od dodavatele  vody.</w:t>
      </w:r>
    </w:p>
    <w:p w:rsidR="00256D64" w:rsidRDefault="00256D64" w:rsidP="00CE7D60">
      <w:pPr>
        <w:pStyle w:val="Zkladntextodsazen"/>
        <w:numPr>
          <w:ilvl w:val="0"/>
          <w:numId w:val="21"/>
        </w:numPr>
        <w:spacing w:after="0"/>
        <w:jc w:val="both"/>
      </w:pPr>
      <w:r>
        <w:t>Provozovatel bude zajišťovat na vlastní náklady povinné revize zařízení a dokládat kopie revizí objednateli.</w:t>
      </w:r>
    </w:p>
    <w:p w:rsidR="00256D64" w:rsidRPr="00E33836" w:rsidRDefault="00256D64" w:rsidP="00281A04">
      <w:pPr>
        <w:pStyle w:val="Zkladntextodsazen"/>
        <w:spacing w:after="0"/>
        <w:ind w:left="0"/>
        <w:jc w:val="both"/>
        <w:rPr>
          <w:strike/>
        </w:rPr>
      </w:pPr>
    </w:p>
    <w:p w:rsidR="00CF5BE7" w:rsidRDefault="00256D64" w:rsidP="00281A04">
      <w:pPr>
        <w:pStyle w:val="Zkladntextodsazen"/>
        <w:spacing w:after="0"/>
        <w:ind w:left="0"/>
        <w:jc w:val="center"/>
        <w:rPr>
          <w:b/>
        </w:rPr>
      </w:pPr>
      <w:r>
        <w:rPr>
          <w:b/>
        </w:rPr>
        <w:t>Povinnosti objednatele</w:t>
      </w:r>
      <w:r w:rsidR="00CF5BE7" w:rsidRPr="00CF5BE7">
        <w:rPr>
          <w:b/>
        </w:rPr>
        <w:t xml:space="preserve"> </w:t>
      </w:r>
    </w:p>
    <w:p w:rsidR="00CF5BE7" w:rsidRPr="00A03E1E" w:rsidRDefault="00CF5BE7" w:rsidP="00094D7C">
      <w:pPr>
        <w:pStyle w:val="Zkladntextodsazen"/>
        <w:spacing w:after="0"/>
        <w:ind w:left="0"/>
        <w:jc w:val="center"/>
      </w:pPr>
      <w:r w:rsidRPr="00F9799C">
        <w:rPr>
          <w:b/>
        </w:rPr>
        <w:t>Čl.</w:t>
      </w:r>
      <w:r w:rsidR="007A0126">
        <w:rPr>
          <w:b/>
        </w:rPr>
        <w:t xml:space="preserve"> </w:t>
      </w:r>
      <w:r>
        <w:rPr>
          <w:b/>
        </w:rPr>
        <w:t>V.</w:t>
      </w:r>
    </w:p>
    <w:p w:rsidR="00765ECB" w:rsidRPr="00094D7C" w:rsidRDefault="00256D64" w:rsidP="00094D7C">
      <w:pPr>
        <w:pStyle w:val="Zkladntextodsazen"/>
        <w:numPr>
          <w:ilvl w:val="0"/>
          <w:numId w:val="32"/>
        </w:numPr>
        <w:spacing w:after="0"/>
        <w:ind w:left="426"/>
        <w:jc w:val="both"/>
        <w:rPr>
          <w:b/>
        </w:rPr>
      </w:pPr>
      <w:r w:rsidRPr="00094D7C">
        <w:t xml:space="preserve">Objednatel </w:t>
      </w:r>
      <w:r w:rsidR="00990F3B" w:rsidRPr="00094D7C">
        <w:t xml:space="preserve"> </w:t>
      </w:r>
      <w:r w:rsidR="00765ECB" w:rsidRPr="00094D7C">
        <w:t xml:space="preserve">zajistí opravy vnitřního a vnějšího zařízení WC v případě, že lze předpokládat, že náklady na tyto opravy v jednotlivém případě přesáhnou částku 5.000,-Kč a náklady za tyto opravy </w:t>
      </w:r>
      <w:r w:rsidR="006F4494" w:rsidRPr="00094D7C">
        <w:t>v plné výši u</w:t>
      </w:r>
      <w:r w:rsidR="00765ECB" w:rsidRPr="00094D7C">
        <w:t xml:space="preserve">hradí. </w:t>
      </w:r>
    </w:p>
    <w:p w:rsidR="007A0126" w:rsidRDefault="00256D64" w:rsidP="00281A04">
      <w:pPr>
        <w:pStyle w:val="Zkladntextodsazen"/>
        <w:spacing w:after="0"/>
        <w:ind w:left="0"/>
        <w:jc w:val="center"/>
        <w:rPr>
          <w:b/>
        </w:rPr>
      </w:pPr>
      <w:r w:rsidRPr="00F9799C">
        <w:rPr>
          <w:b/>
        </w:rPr>
        <w:t>Platební podmínky</w:t>
      </w:r>
      <w:r w:rsidR="007A0126" w:rsidRPr="007A0126">
        <w:rPr>
          <w:b/>
        </w:rPr>
        <w:t xml:space="preserve"> </w:t>
      </w:r>
    </w:p>
    <w:p w:rsidR="007A0126" w:rsidRPr="00F9799C" w:rsidRDefault="007A0126" w:rsidP="00281A04">
      <w:pPr>
        <w:pStyle w:val="Zkladntextodsazen"/>
        <w:spacing w:after="0"/>
        <w:ind w:left="0"/>
        <w:jc w:val="center"/>
      </w:pPr>
      <w:r w:rsidRPr="00F9799C">
        <w:rPr>
          <w:b/>
        </w:rPr>
        <w:t>Čl</w:t>
      </w:r>
      <w:r>
        <w:rPr>
          <w:b/>
        </w:rPr>
        <w:t>.</w:t>
      </w:r>
      <w:r w:rsidRPr="00F9799C">
        <w:rPr>
          <w:b/>
        </w:rPr>
        <w:t xml:space="preserve"> </w:t>
      </w:r>
      <w:r w:rsidR="00281A04">
        <w:rPr>
          <w:b/>
        </w:rPr>
        <w:t>V</w:t>
      </w:r>
      <w:r>
        <w:rPr>
          <w:b/>
        </w:rPr>
        <w:t>I</w:t>
      </w:r>
      <w:r w:rsidRPr="00F9799C">
        <w:rPr>
          <w:b/>
        </w:rPr>
        <w:t>.</w:t>
      </w:r>
    </w:p>
    <w:p w:rsidR="00256D64" w:rsidRDefault="00256D64" w:rsidP="00CE7D60">
      <w:pPr>
        <w:pStyle w:val="Odstavecseseznamem"/>
        <w:numPr>
          <w:ilvl w:val="0"/>
          <w:numId w:val="24"/>
        </w:numPr>
        <w:tabs>
          <w:tab w:val="left" w:pos="0"/>
        </w:tabs>
        <w:spacing w:after="120"/>
      </w:pPr>
      <w:r>
        <w:t>Objednatel se zavazuje platit za služby prováděné provozovatelem dle této smlouvy</w:t>
      </w:r>
      <w:r w:rsidR="007A0126">
        <w:t xml:space="preserve"> </w:t>
      </w:r>
      <w:r>
        <w:t>sjednanou cenu následujícím způsobem.</w:t>
      </w:r>
    </w:p>
    <w:p w:rsidR="00CE7D60" w:rsidRDefault="00256D64" w:rsidP="006C760E">
      <w:pPr>
        <w:pStyle w:val="Odstavecseseznamem"/>
        <w:numPr>
          <w:ilvl w:val="0"/>
          <w:numId w:val="24"/>
        </w:numPr>
        <w:tabs>
          <w:tab w:val="left" w:pos="0"/>
        </w:tabs>
        <w:spacing w:after="120"/>
        <w:jc w:val="left"/>
      </w:pPr>
      <w:r>
        <w:t xml:space="preserve">Roční částka </w:t>
      </w:r>
      <w:proofErr w:type="gramStart"/>
      <w:r>
        <w:t xml:space="preserve">celkem : </w:t>
      </w:r>
      <w:r w:rsidR="00094D7C">
        <w:rPr>
          <w:b/>
        </w:rPr>
        <w:t>1.</w:t>
      </w:r>
      <w:r w:rsidR="00FF7C63" w:rsidRPr="006C760E">
        <w:rPr>
          <w:b/>
        </w:rPr>
        <w:t>887</w:t>
      </w:r>
      <w:r w:rsidR="00094D7C">
        <w:rPr>
          <w:b/>
        </w:rPr>
        <w:t>.</w:t>
      </w:r>
      <w:r w:rsidR="00FF7C63" w:rsidRPr="006C760E">
        <w:rPr>
          <w:b/>
        </w:rPr>
        <w:t>600</w:t>
      </w:r>
      <w:proofErr w:type="gramEnd"/>
      <w:r w:rsidRPr="006C760E">
        <w:rPr>
          <w:b/>
        </w:rPr>
        <w:t xml:space="preserve"> Kč</w:t>
      </w:r>
      <w:r w:rsidR="00FF7C63" w:rsidRPr="006C760E">
        <w:rPr>
          <w:b/>
        </w:rPr>
        <w:t xml:space="preserve"> v</w:t>
      </w:r>
      <w:r w:rsidRPr="006C760E">
        <w:rPr>
          <w:b/>
        </w:rPr>
        <w:t>četně DPH</w:t>
      </w:r>
      <w:r>
        <w:t xml:space="preserve"> </w:t>
      </w:r>
    </w:p>
    <w:p w:rsidR="00256D64" w:rsidRPr="00B6525B" w:rsidRDefault="00256D64" w:rsidP="00281A04">
      <w:pPr>
        <w:tabs>
          <w:tab w:val="left" w:pos="0"/>
        </w:tabs>
        <w:spacing w:after="120"/>
        <w:jc w:val="left"/>
        <w:rPr>
          <w:i/>
        </w:rPr>
      </w:pPr>
      <w:r w:rsidRPr="00281A04">
        <w:rPr>
          <w:i/>
        </w:rPr>
        <w:t xml:space="preserve">(slovy: </w:t>
      </w:r>
      <w:proofErr w:type="spellStart"/>
      <w:r w:rsidR="00B55FAE" w:rsidRPr="00281A04">
        <w:rPr>
          <w:i/>
        </w:rPr>
        <w:t>j</w:t>
      </w:r>
      <w:r w:rsidR="007B7744" w:rsidRPr="00281A04">
        <w:rPr>
          <w:i/>
        </w:rPr>
        <w:t>edenmilionosmsetosmdesátsedmtisícšestset</w:t>
      </w:r>
      <w:proofErr w:type="spellEnd"/>
      <w:r w:rsidRPr="00281A04">
        <w:rPr>
          <w:i/>
        </w:rPr>
        <w:t>)</w:t>
      </w:r>
      <w:r w:rsidRPr="00B15B06">
        <w:rPr>
          <w:i/>
        </w:rPr>
        <w:t xml:space="preserve"> </w:t>
      </w:r>
    </w:p>
    <w:p w:rsidR="00256D64" w:rsidRDefault="00256D64" w:rsidP="00CE7D60">
      <w:pPr>
        <w:pStyle w:val="Odstavecseseznamem"/>
        <w:numPr>
          <w:ilvl w:val="0"/>
          <w:numId w:val="24"/>
        </w:numPr>
        <w:tabs>
          <w:tab w:val="left" w:pos="0"/>
        </w:tabs>
      </w:pPr>
      <w:r>
        <w:t xml:space="preserve">Tato částka bude splatná v měsíčních splátkách, tedy </w:t>
      </w:r>
      <w:r w:rsidR="00FF7C63" w:rsidRPr="00094D7C">
        <w:rPr>
          <w:b/>
        </w:rPr>
        <w:t>157 300</w:t>
      </w:r>
      <w:r w:rsidRPr="00094D7C">
        <w:rPr>
          <w:b/>
        </w:rPr>
        <w:t xml:space="preserve"> Kč vč. DPH</w:t>
      </w:r>
      <w:r>
        <w:t xml:space="preserve">, a to vždy na základě faktury vystavené provozovatelem. Splatnost faktur bude 21 dní.  </w:t>
      </w:r>
    </w:p>
    <w:p w:rsidR="007A0126" w:rsidRDefault="007A0126" w:rsidP="00281A04">
      <w:pPr>
        <w:tabs>
          <w:tab w:val="left" w:pos="0"/>
        </w:tabs>
      </w:pPr>
    </w:p>
    <w:p w:rsidR="007A0126" w:rsidRDefault="00256D64" w:rsidP="00281A04">
      <w:pPr>
        <w:pStyle w:val="Zkladntextodsazen"/>
        <w:spacing w:after="0"/>
        <w:ind w:left="0"/>
        <w:jc w:val="center"/>
        <w:rPr>
          <w:b/>
        </w:rPr>
      </w:pPr>
      <w:r>
        <w:rPr>
          <w:b/>
        </w:rPr>
        <w:t>Doba platnosti smlouvy</w:t>
      </w:r>
      <w:r w:rsidR="007A0126" w:rsidRPr="007A0126">
        <w:rPr>
          <w:b/>
        </w:rPr>
        <w:t xml:space="preserve"> </w:t>
      </w:r>
    </w:p>
    <w:p w:rsidR="007A0126" w:rsidRPr="00F9799C" w:rsidRDefault="007A0126" w:rsidP="00281A04">
      <w:pPr>
        <w:pStyle w:val="Zkladntextodsazen"/>
        <w:spacing w:after="0"/>
        <w:ind w:left="0"/>
        <w:jc w:val="center"/>
        <w:rPr>
          <w:b/>
        </w:rPr>
      </w:pPr>
      <w:r w:rsidRPr="00F9799C">
        <w:rPr>
          <w:b/>
        </w:rPr>
        <w:t>Čl</w:t>
      </w:r>
      <w:r w:rsidR="00281A04">
        <w:rPr>
          <w:b/>
        </w:rPr>
        <w:t>. V</w:t>
      </w:r>
      <w:r>
        <w:rPr>
          <w:b/>
        </w:rPr>
        <w:t>II</w:t>
      </w:r>
      <w:r w:rsidRPr="00F9799C">
        <w:rPr>
          <w:b/>
        </w:rPr>
        <w:t>.</w:t>
      </w:r>
    </w:p>
    <w:p w:rsidR="00256D64" w:rsidRPr="00CE7D60" w:rsidRDefault="00256D64" w:rsidP="00CE7D60">
      <w:pPr>
        <w:pStyle w:val="Zkladntextodsazen"/>
        <w:numPr>
          <w:ilvl w:val="0"/>
          <w:numId w:val="25"/>
        </w:numPr>
        <w:spacing w:after="0"/>
        <w:jc w:val="both"/>
      </w:pPr>
      <w:r w:rsidRPr="00CE7D60">
        <w:t xml:space="preserve">Tato smlouva se uzavírá na dobu neurčitou, a to od 1. května 2022. </w:t>
      </w:r>
    </w:p>
    <w:p w:rsidR="00256D64" w:rsidRDefault="00256D64" w:rsidP="00CE7D60">
      <w:pPr>
        <w:pStyle w:val="Zkladntextodsazen"/>
        <w:numPr>
          <w:ilvl w:val="0"/>
          <w:numId w:val="25"/>
        </w:numPr>
        <w:spacing w:after="0"/>
        <w:jc w:val="both"/>
      </w:pPr>
      <w:r>
        <w:t>Tuto smlouvu lze vypovědět z následujících důvodů: ze strany objednatele v případě, že provozovatel poruší své povinnosti vyplývající z této smlouvy a závadný stav neodstraní do 10ti dnů ode dne, kdy bude k odstranění závadného stavu objednatelem vyzván ze strany provozovatele v případě, že objednatel nebude opakovaně plnit závazky vyplývající  z této smlouvy ve stanovených termínech.</w:t>
      </w:r>
    </w:p>
    <w:p w:rsidR="00256D64" w:rsidRDefault="00256D64" w:rsidP="00CE7D60">
      <w:pPr>
        <w:pStyle w:val="Zkladntextodsazen"/>
        <w:numPr>
          <w:ilvl w:val="0"/>
          <w:numId w:val="25"/>
        </w:numPr>
        <w:spacing w:after="0"/>
        <w:jc w:val="both"/>
      </w:pPr>
      <w:r>
        <w:t xml:space="preserve">Výpovědní </w:t>
      </w:r>
      <w:r w:rsidRPr="00281A04">
        <w:t>lhůta činí šest měsíců a</w:t>
      </w:r>
      <w:r>
        <w:t xml:space="preserve"> počíná běžet prvním dnem měsíce následujícího po doručení písemné výpovědi. </w:t>
      </w:r>
    </w:p>
    <w:p w:rsidR="00256D64" w:rsidRDefault="00256D64" w:rsidP="00281A04">
      <w:pPr>
        <w:pStyle w:val="Zkladntextodsazen"/>
        <w:spacing w:after="0"/>
        <w:ind w:left="0"/>
        <w:jc w:val="both"/>
        <w:rPr>
          <w:b/>
        </w:rPr>
      </w:pPr>
    </w:p>
    <w:p w:rsidR="007A0126" w:rsidRDefault="00256D64" w:rsidP="00281A04">
      <w:pPr>
        <w:pStyle w:val="Zkladntextodsazen"/>
        <w:spacing w:after="0"/>
        <w:ind w:left="0"/>
        <w:jc w:val="center"/>
        <w:rPr>
          <w:b/>
        </w:rPr>
      </w:pPr>
      <w:r>
        <w:rPr>
          <w:b/>
        </w:rPr>
        <w:t>Další ujednání</w:t>
      </w:r>
      <w:r w:rsidR="007A0126" w:rsidRPr="007A0126">
        <w:rPr>
          <w:b/>
        </w:rPr>
        <w:t xml:space="preserve"> </w:t>
      </w:r>
    </w:p>
    <w:p w:rsidR="007A0126" w:rsidRPr="00F9799C" w:rsidRDefault="007A0126" w:rsidP="00281A04">
      <w:pPr>
        <w:pStyle w:val="Zkladntextodsazen"/>
        <w:spacing w:after="0"/>
        <w:ind w:left="0"/>
        <w:jc w:val="center"/>
        <w:rPr>
          <w:b/>
        </w:rPr>
      </w:pPr>
      <w:r w:rsidRPr="00F9799C">
        <w:rPr>
          <w:b/>
        </w:rPr>
        <w:t>Čl</w:t>
      </w:r>
      <w:r>
        <w:rPr>
          <w:b/>
        </w:rPr>
        <w:t>.</w:t>
      </w:r>
      <w:r w:rsidRPr="00F9799C">
        <w:rPr>
          <w:b/>
        </w:rPr>
        <w:t xml:space="preserve"> </w:t>
      </w:r>
      <w:r w:rsidR="00281A04">
        <w:rPr>
          <w:b/>
        </w:rPr>
        <w:t>VIII</w:t>
      </w:r>
      <w:r w:rsidRPr="00F9799C">
        <w:rPr>
          <w:b/>
        </w:rPr>
        <w:t>.</w:t>
      </w:r>
    </w:p>
    <w:p w:rsidR="00256D64" w:rsidRDefault="00256D64" w:rsidP="00CE7D60">
      <w:pPr>
        <w:pStyle w:val="Odstavecseseznamem"/>
        <w:numPr>
          <w:ilvl w:val="0"/>
          <w:numId w:val="26"/>
        </w:numPr>
      </w:pPr>
      <w:r>
        <w:t>Případné stavební úpravy ve stávajících  objektech WC m</w:t>
      </w:r>
      <w:r w:rsidR="007A0126">
        <w:t xml:space="preserve">ůže provozovatel provádět pouze </w:t>
      </w:r>
      <w:r>
        <w:t>po předchozím písemném povolení objednatele.</w:t>
      </w:r>
    </w:p>
    <w:p w:rsidR="00256D64" w:rsidRDefault="00256D64" w:rsidP="00CE7D60">
      <w:pPr>
        <w:pStyle w:val="Odstavecseseznamem"/>
        <w:numPr>
          <w:ilvl w:val="0"/>
          <w:numId w:val="26"/>
        </w:numPr>
      </w:pPr>
      <w:r>
        <w:t>Případné využití subdodavatelů při plnění předmětu smlouvy je možné pouze po předchozím písemném souhlasu objednatele.</w:t>
      </w:r>
    </w:p>
    <w:p w:rsidR="00256D64" w:rsidRDefault="00256D64" w:rsidP="00CE7D60">
      <w:pPr>
        <w:pStyle w:val="Odstavecseseznamem"/>
        <w:numPr>
          <w:ilvl w:val="0"/>
          <w:numId w:val="26"/>
        </w:numPr>
      </w:pPr>
      <w:r>
        <w:t>Provozovatel se zavazuje, že umožní přístup zástupcům objednatele na jejich vyžádání do všech prostor WC.</w:t>
      </w:r>
    </w:p>
    <w:p w:rsidR="00256D64" w:rsidRDefault="00256D64" w:rsidP="00CE7D60">
      <w:pPr>
        <w:pStyle w:val="Odstavecseseznamem"/>
        <w:numPr>
          <w:ilvl w:val="0"/>
          <w:numId w:val="26"/>
        </w:numPr>
      </w:pPr>
      <w:r>
        <w:t>Před zahájením plnění této smlouvy převezme provozovatel prostory WC protokolárně od objednatele.</w:t>
      </w:r>
    </w:p>
    <w:p w:rsidR="00256D64" w:rsidRDefault="00256D64" w:rsidP="00CE7D60">
      <w:pPr>
        <w:pStyle w:val="Odstavecseseznamem"/>
        <w:numPr>
          <w:ilvl w:val="0"/>
          <w:numId w:val="26"/>
        </w:numPr>
      </w:pPr>
      <w:r>
        <w:t>Po ukončení platnosti této smlouvy předá provozovatel prostory WC protokolárně zpět objednateli.</w:t>
      </w:r>
    </w:p>
    <w:p w:rsidR="00256D64" w:rsidRDefault="00256D64" w:rsidP="00281A04"/>
    <w:p w:rsidR="007A0126" w:rsidRDefault="00256D64" w:rsidP="00281A04">
      <w:pPr>
        <w:pStyle w:val="Zkladntextodsazen"/>
        <w:spacing w:after="0"/>
        <w:ind w:left="0"/>
        <w:jc w:val="center"/>
        <w:rPr>
          <w:b/>
        </w:rPr>
      </w:pPr>
      <w:r w:rsidRPr="00F9799C">
        <w:rPr>
          <w:b/>
        </w:rPr>
        <w:t>Smluvní pokuty</w:t>
      </w:r>
      <w:r w:rsidR="007A0126" w:rsidRPr="007A0126">
        <w:rPr>
          <w:b/>
        </w:rPr>
        <w:t xml:space="preserve"> </w:t>
      </w:r>
    </w:p>
    <w:p w:rsidR="007A0126" w:rsidRPr="00F9799C" w:rsidRDefault="007A0126" w:rsidP="00281A04">
      <w:pPr>
        <w:pStyle w:val="Zkladntextodsazen"/>
        <w:spacing w:after="0"/>
        <w:ind w:left="0"/>
        <w:jc w:val="center"/>
        <w:rPr>
          <w:b/>
        </w:rPr>
      </w:pPr>
      <w:r w:rsidRPr="00F9799C">
        <w:rPr>
          <w:b/>
        </w:rPr>
        <w:t>Čl</w:t>
      </w:r>
      <w:r>
        <w:rPr>
          <w:b/>
        </w:rPr>
        <w:t>.</w:t>
      </w:r>
      <w:r w:rsidRPr="00F9799C">
        <w:rPr>
          <w:b/>
        </w:rPr>
        <w:t xml:space="preserve"> </w:t>
      </w:r>
      <w:r w:rsidR="00281A04">
        <w:rPr>
          <w:b/>
        </w:rPr>
        <w:t>I</w:t>
      </w:r>
      <w:r>
        <w:rPr>
          <w:b/>
        </w:rPr>
        <w:t>X</w:t>
      </w:r>
      <w:r w:rsidRPr="00F9799C">
        <w:rPr>
          <w:b/>
        </w:rPr>
        <w:t>.</w:t>
      </w:r>
    </w:p>
    <w:p w:rsidR="00256D64" w:rsidRDefault="00256D64" w:rsidP="00CE7D60">
      <w:pPr>
        <w:pStyle w:val="Odstavecseseznamem"/>
        <w:numPr>
          <w:ilvl w:val="0"/>
          <w:numId w:val="29"/>
        </w:numPr>
        <w:spacing w:after="120"/>
      </w:pPr>
      <w:r>
        <w:t xml:space="preserve">V případě </w:t>
      </w:r>
      <w:r w:rsidRPr="00F9799C">
        <w:t>prodlení se splněním peněžitého závazku ze strany objednatele</w:t>
      </w:r>
      <w:r>
        <w:t xml:space="preserve"> je provozovatel oprávněn účtovat zákonný úrok z prodlení.</w:t>
      </w:r>
    </w:p>
    <w:p w:rsidR="00256D64" w:rsidRDefault="00256D64" w:rsidP="00CE7D60">
      <w:pPr>
        <w:pStyle w:val="Odstavecseseznamem"/>
        <w:numPr>
          <w:ilvl w:val="0"/>
          <w:numId w:val="29"/>
        </w:numPr>
        <w:spacing w:after="120"/>
      </w:pPr>
      <w:r>
        <w:t>V případě zjištění porušení povinností provozovatele vyplývajících z této smlouvy se provozovatel zavazuje zaplatit objednatel</w:t>
      </w:r>
      <w:r w:rsidR="00C12288">
        <w:t>i smluvní pokutu ve výši 2 000</w:t>
      </w:r>
      <w:r>
        <w:t xml:space="preserve"> Kč za každé jednotlivé porušení povinnosti. Zaplacení smluvní pokuty nemá vliv na povinnost provozovatele nahradit škodu, která objednavateli v souvislosti s porušením povinnosti </w:t>
      </w:r>
      <w:r>
        <w:lastRenderedPageBreak/>
        <w:t xml:space="preserve">vznikla, a to nahradit škodu i v části přesahující smluvní pokutu. Zaplacení smluvní pokuty nemá vliv na povinnost provozovatele odstranit porušení smluvní povinnosti. Smluvní pokuta může být uložena i opakovaně.  </w:t>
      </w:r>
    </w:p>
    <w:p w:rsidR="007A0126" w:rsidRDefault="00256D64" w:rsidP="00281A04">
      <w:pPr>
        <w:pStyle w:val="Zkladntextodsazen"/>
        <w:spacing w:after="0"/>
        <w:ind w:left="0"/>
        <w:jc w:val="center"/>
        <w:rPr>
          <w:b/>
        </w:rPr>
      </w:pPr>
      <w:r w:rsidRPr="00F9799C">
        <w:rPr>
          <w:b/>
        </w:rPr>
        <w:t>Závěrečná ustanovení</w:t>
      </w:r>
      <w:r w:rsidR="007A0126" w:rsidRPr="007A0126">
        <w:rPr>
          <w:b/>
        </w:rPr>
        <w:t xml:space="preserve"> </w:t>
      </w:r>
    </w:p>
    <w:p w:rsidR="007A0126" w:rsidRPr="00F9799C" w:rsidRDefault="007A0126" w:rsidP="00281A04">
      <w:pPr>
        <w:pStyle w:val="Zkladntextodsazen"/>
        <w:spacing w:after="0"/>
        <w:ind w:left="0"/>
        <w:jc w:val="center"/>
        <w:rPr>
          <w:b/>
        </w:rPr>
      </w:pPr>
      <w:r w:rsidRPr="00F9799C">
        <w:rPr>
          <w:b/>
        </w:rPr>
        <w:t>Čl.</w:t>
      </w:r>
      <w:r w:rsidR="00281A04">
        <w:rPr>
          <w:b/>
        </w:rPr>
        <w:t xml:space="preserve"> X</w:t>
      </w:r>
      <w:r>
        <w:rPr>
          <w:b/>
        </w:rPr>
        <w:t>.</w:t>
      </w:r>
    </w:p>
    <w:p w:rsidR="00C12288" w:rsidRPr="00D01ACB" w:rsidRDefault="00C12288" w:rsidP="00CE7D60">
      <w:pPr>
        <w:pStyle w:val="Odstavecseseznamem"/>
        <w:numPr>
          <w:ilvl w:val="0"/>
          <w:numId w:val="30"/>
        </w:numPr>
        <w:spacing w:after="200" w:line="276" w:lineRule="auto"/>
      </w:pPr>
      <w:r w:rsidRPr="00D01ACB">
        <w:t xml:space="preserve">Objednatel Město Kutná Hora je zakladatelem a jediným společníkem </w:t>
      </w:r>
      <w:r w:rsidR="00B61810">
        <w:t>provozovatele</w:t>
      </w:r>
      <w:r w:rsidRPr="00D01ACB">
        <w:t xml:space="preserve"> Technických služeb Kutná Hora, spol. s r.o.</w:t>
      </w:r>
    </w:p>
    <w:p w:rsidR="00C12288" w:rsidRPr="00D01ACB" w:rsidRDefault="00B61810" w:rsidP="00CE7D60">
      <w:pPr>
        <w:pStyle w:val="Odstavecseseznamem"/>
        <w:numPr>
          <w:ilvl w:val="0"/>
          <w:numId w:val="30"/>
        </w:numPr>
        <w:spacing w:after="200" w:line="276" w:lineRule="auto"/>
      </w:pPr>
      <w:r>
        <w:t>Provozovatel</w:t>
      </w:r>
      <w:r w:rsidR="00C12288" w:rsidRPr="00D01ACB">
        <w:t xml:space="preserve"> je korporace založená objednatelem za účelem správy veřejného prostranství se zaměřením na poskytování dodávek, služeb nebo stavebních prací zejména pro objednatele. </w:t>
      </w:r>
    </w:p>
    <w:p w:rsidR="00C12288" w:rsidRDefault="00B61810" w:rsidP="00CE7D60">
      <w:pPr>
        <w:pStyle w:val="Odstavecseseznamem"/>
        <w:numPr>
          <w:ilvl w:val="0"/>
          <w:numId w:val="30"/>
        </w:numPr>
      </w:pPr>
      <w:r>
        <w:t>Provozovatel</w:t>
      </w:r>
      <w:r w:rsidR="00C12288" w:rsidRPr="00D01ACB">
        <w:t xml:space="preserve"> a objednatel splňují zákonné výjimky, které jsou upraveny v §11 zákona 134/2016 Sb., o zadávání veřejných zakázek, z tohoto důvodu nejsou povinni postupovat podle zákona o zadávání veřejných zakázek.</w:t>
      </w:r>
    </w:p>
    <w:p w:rsidR="00256D64" w:rsidRPr="00F9799C" w:rsidRDefault="00256D64" w:rsidP="00CE7D60">
      <w:pPr>
        <w:pStyle w:val="Zkladntextodsazen"/>
        <w:numPr>
          <w:ilvl w:val="0"/>
          <w:numId w:val="30"/>
        </w:numPr>
        <w:spacing w:after="0"/>
        <w:jc w:val="both"/>
      </w:pPr>
      <w:r>
        <w:t>Tuto s</w:t>
      </w:r>
      <w:r w:rsidRPr="00F9799C">
        <w:t>mlouvu lze měnit</w:t>
      </w:r>
      <w:r>
        <w:t xml:space="preserve"> a doplňovat </w:t>
      </w:r>
      <w:r w:rsidRPr="00F9799C">
        <w:t>pouz</w:t>
      </w:r>
      <w:r>
        <w:t>e písemnými dodatky podepsanými oběma smluvními stranami.</w:t>
      </w:r>
    </w:p>
    <w:p w:rsidR="00256D64" w:rsidRPr="00F9799C" w:rsidRDefault="00256D64" w:rsidP="00CE7D60">
      <w:pPr>
        <w:pStyle w:val="Zkladntextodsazen"/>
        <w:numPr>
          <w:ilvl w:val="0"/>
          <w:numId w:val="30"/>
        </w:numPr>
        <w:spacing w:after="0"/>
        <w:jc w:val="both"/>
      </w:pPr>
      <w:r w:rsidRPr="00F9799C">
        <w:t xml:space="preserve">Ostatní vztahy smluvních stran v této smlouvě výslovně neupravené se řídí </w:t>
      </w:r>
      <w:r>
        <w:t>občanským zákoníkem (zákon č.89/2012 Sb.)</w:t>
      </w:r>
    </w:p>
    <w:p w:rsidR="00256D64" w:rsidRPr="00F9799C" w:rsidRDefault="00256D64" w:rsidP="00CE7D60">
      <w:pPr>
        <w:pStyle w:val="Zkladntextodsazen"/>
        <w:numPr>
          <w:ilvl w:val="0"/>
          <w:numId w:val="30"/>
        </w:numPr>
        <w:spacing w:after="0"/>
        <w:jc w:val="both"/>
      </w:pPr>
      <w:r w:rsidRPr="00F9799C">
        <w:t>Tato smlouva</w:t>
      </w:r>
      <w:r>
        <w:t xml:space="preserve"> je vyhotovena ve 2</w:t>
      </w:r>
      <w:r w:rsidRPr="00F9799C">
        <w:t xml:space="preserve"> stejnopise</w:t>
      </w:r>
      <w:r>
        <w:t>ch, z nichž každá strana obdrží 1 stejnopis</w:t>
      </w:r>
      <w:r w:rsidRPr="00F9799C">
        <w:t>.</w:t>
      </w:r>
    </w:p>
    <w:p w:rsidR="00256D64" w:rsidRPr="00F9799C" w:rsidRDefault="00256D64" w:rsidP="00CE7D60">
      <w:pPr>
        <w:pStyle w:val="Zhlav"/>
        <w:numPr>
          <w:ilvl w:val="0"/>
          <w:numId w:val="30"/>
        </w:numPr>
        <w:tabs>
          <w:tab w:val="clear" w:pos="4536"/>
          <w:tab w:val="clear" w:pos="9072"/>
        </w:tabs>
        <w:outlineLvl w:val="0"/>
      </w:pPr>
      <w:r w:rsidRPr="00F9799C">
        <w:t>Smluvní strany prohlašují, že si smlouvu přečetly, s obsahem souhlasí a na důkaz jejich svobodné, pravé a vážné vůle připojují své podpisy.</w:t>
      </w:r>
    </w:p>
    <w:p w:rsidR="00256D64" w:rsidRDefault="00256D64" w:rsidP="00CE7D60">
      <w:pPr>
        <w:pStyle w:val="Zkladntextodsazen"/>
        <w:spacing w:after="0"/>
        <w:ind w:left="0"/>
        <w:jc w:val="both"/>
        <w:rPr>
          <w:u w:val="single"/>
        </w:rPr>
      </w:pPr>
    </w:p>
    <w:p w:rsidR="00256D64" w:rsidRDefault="00256D64" w:rsidP="00281A04">
      <w:pPr>
        <w:tabs>
          <w:tab w:val="left" w:pos="426"/>
        </w:tabs>
        <w:jc w:val="center"/>
        <w:rPr>
          <w:b/>
        </w:rPr>
      </w:pPr>
      <w:r w:rsidRPr="007F21E9">
        <w:rPr>
          <w:b/>
        </w:rPr>
        <w:t>Doložka:</w:t>
      </w:r>
    </w:p>
    <w:p w:rsidR="00256D64" w:rsidRDefault="00256D64" w:rsidP="00CE7D60">
      <w:pPr>
        <w:pStyle w:val="Zkladntextodsazen"/>
        <w:numPr>
          <w:ilvl w:val="0"/>
          <w:numId w:val="31"/>
        </w:numPr>
        <w:spacing w:after="0"/>
        <w:ind w:left="360"/>
        <w:jc w:val="both"/>
      </w:pPr>
      <w:r>
        <w:t xml:space="preserve">Uzavření této smlouvy bylo schváleno usnesením Rady města č. </w:t>
      </w:r>
      <w:r w:rsidR="00796DBC">
        <w:t>R/270</w:t>
      </w:r>
      <w:r>
        <w:t xml:space="preserve">/22 </w:t>
      </w:r>
      <w:r>
        <w:br/>
        <w:t xml:space="preserve">ze dne </w:t>
      </w:r>
      <w:proofErr w:type="gramStart"/>
      <w:r w:rsidR="00796DBC">
        <w:t>6.4.</w:t>
      </w:r>
      <w:r>
        <w:t>2022</w:t>
      </w:r>
      <w:proofErr w:type="gramEnd"/>
      <w:r>
        <w:t>.</w:t>
      </w:r>
    </w:p>
    <w:p w:rsidR="00256D64" w:rsidRDefault="00256D64" w:rsidP="00CE7D60">
      <w:pPr>
        <w:pStyle w:val="Odstavecseseznamem"/>
        <w:numPr>
          <w:ilvl w:val="0"/>
          <w:numId w:val="31"/>
        </w:numPr>
        <w:ind w:left="360"/>
      </w:pPr>
      <w:r w:rsidRPr="007F21E9">
        <w:t>Smluvní strany berou na vědomí, že tato smlouva bude zveřejněna v 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256D64" w:rsidRDefault="00256D64" w:rsidP="00281A04"/>
    <w:p w:rsidR="00796DBC" w:rsidRDefault="00256D64" w:rsidP="00281A04">
      <w:pPr>
        <w:pStyle w:val="Zkladntextodsazen"/>
        <w:ind w:left="0"/>
        <w:jc w:val="both"/>
      </w:pPr>
      <w:r>
        <w:t xml:space="preserve">V Kutné Hoře dne </w:t>
      </w:r>
      <w:r w:rsidR="004C55F6">
        <w:t>13.4.2022</w:t>
      </w:r>
      <w:bookmarkStart w:id="0" w:name="_GoBack"/>
      <w:bookmarkEnd w:id="0"/>
      <w:r>
        <w:t xml:space="preserve">     </w:t>
      </w:r>
    </w:p>
    <w:p w:rsidR="00256D64" w:rsidRDefault="00256D64" w:rsidP="00281A04">
      <w:pPr>
        <w:pStyle w:val="Zkladntextodsazen"/>
        <w:ind w:left="0"/>
        <w:jc w:val="both"/>
      </w:pPr>
      <w:r>
        <w:t xml:space="preserve">                              </w:t>
      </w:r>
      <w:r>
        <w:tab/>
      </w:r>
    </w:p>
    <w:p w:rsidR="00256D64" w:rsidRPr="00F9799C" w:rsidRDefault="00256D64" w:rsidP="00281A04">
      <w:pPr>
        <w:pStyle w:val="Zkladntextodsazen"/>
        <w:spacing w:after="0"/>
        <w:ind w:left="0"/>
        <w:jc w:val="both"/>
      </w:pPr>
      <w:r>
        <w:t>Provozovatel</w:t>
      </w:r>
      <w:r w:rsidRPr="00F9799C">
        <w:t xml:space="preserve">:                                                                   </w:t>
      </w:r>
      <w:r>
        <w:t xml:space="preserve"> </w:t>
      </w:r>
      <w:r>
        <w:tab/>
        <w:t>Objednatel</w:t>
      </w:r>
      <w:r w:rsidRPr="00F9799C">
        <w:t xml:space="preserve">:                                                                 </w:t>
      </w:r>
    </w:p>
    <w:p w:rsidR="00796DBC" w:rsidRDefault="00796DBC" w:rsidP="00281A04">
      <w:pPr>
        <w:pStyle w:val="Zkladntextodsazen"/>
        <w:spacing w:after="0"/>
        <w:ind w:left="0"/>
        <w:jc w:val="both"/>
      </w:pPr>
    </w:p>
    <w:p w:rsidR="00796DBC" w:rsidRDefault="00796DBC" w:rsidP="00281A04">
      <w:pPr>
        <w:pStyle w:val="Zkladntextodsazen"/>
        <w:spacing w:after="0"/>
        <w:ind w:left="0"/>
        <w:jc w:val="both"/>
      </w:pPr>
    </w:p>
    <w:p w:rsidR="00796DBC" w:rsidRDefault="00796DBC" w:rsidP="00281A04">
      <w:pPr>
        <w:pStyle w:val="Zkladntextodsazen"/>
        <w:spacing w:after="0"/>
        <w:ind w:left="0"/>
        <w:jc w:val="both"/>
      </w:pPr>
    </w:p>
    <w:p w:rsidR="00796DBC" w:rsidRDefault="00796DBC" w:rsidP="00281A04">
      <w:pPr>
        <w:pStyle w:val="Zkladntextodsazen"/>
        <w:spacing w:after="0"/>
        <w:ind w:left="0"/>
        <w:jc w:val="both"/>
      </w:pPr>
    </w:p>
    <w:p w:rsidR="00256D64" w:rsidRDefault="00256D64" w:rsidP="00281A04">
      <w:pPr>
        <w:pStyle w:val="Zkladntextodsazen"/>
        <w:spacing w:after="0"/>
        <w:ind w:left="0"/>
        <w:jc w:val="both"/>
      </w:pPr>
      <w:r w:rsidRPr="00F9799C">
        <w:t xml:space="preserve">                 </w:t>
      </w:r>
      <w:r w:rsidR="00B61810">
        <w:t xml:space="preserve">                   </w:t>
      </w:r>
      <w:r w:rsidRPr="00F9799C">
        <w:t xml:space="preserve">                                            </w:t>
      </w:r>
      <w:r>
        <w:t xml:space="preserve">        </w:t>
      </w:r>
    </w:p>
    <w:p w:rsidR="00256D64" w:rsidRDefault="00256D64" w:rsidP="00281A04">
      <w:pPr>
        <w:pStyle w:val="Zkladntextodsazen"/>
        <w:ind w:left="0"/>
        <w:jc w:val="both"/>
      </w:pPr>
      <w:r>
        <w:t>….</w:t>
      </w:r>
      <w:r w:rsidRPr="00F9799C">
        <w:t xml:space="preserve"> …………………………..                                             ……………………</w:t>
      </w:r>
      <w:r>
        <w:t>…….</w:t>
      </w:r>
      <w:r w:rsidRPr="00F9799C">
        <w:t>……..</w:t>
      </w:r>
    </w:p>
    <w:p w:rsidR="007A0126" w:rsidRPr="00F44606" w:rsidRDefault="007A0126" w:rsidP="00281A04">
      <w:pPr>
        <w:pStyle w:val="Zkladntextodsazen"/>
        <w:ind w:left="0"/>
        <w:jc w:val="both"/>
        <w:rPr>
          <w:b/>
        </w:rPr>
      </w:pPr>
      <w:r w:rsidRPr="00F44606">
        <w:rPr>
          <w:b/>
        </w:rPr>
        <w:t>Technické služby Kutná Hora, spol. s r.o.</w:t>
      </w:r>
      <w:r w:rsidRPr="00F44606">
        <w:rPr>
          <w:b/>
        </w:rPr>
        <w:tab/>
      </w:r>
      <w:r w:rsidRPr="00F44606">
        <w:rPr>
          <w:b/>
        </w:rPr>
        <w:tab/>
      </w:r>
      <w:r w:rsidRPr="00F44606">
        <w:rPr>
          <w:b/>
        </w:rPr>
        <w:tab/>
        <w:t>Město Kutná Hora</w:t>
      </w:r>
    </w:p>
    <w:p w:rsidR="00256D64" w:rsidRDefault="004C55F6" w:rsidP="00281A04">
      <w:pPr>
        <w:pStyle w:val="Zkladntextodsazen"/>
        <w:tabs>
          <w:tab w:val="left" w:pos="360"/>
        </w:tabs>
        <w:spacing w:after="0"/>
        <w:ind w:left="0"/>
      </w:pPr>
      <w:proofErr w:type="spellStart"/>
      <w:r>
        <w:t>xxx</w:t>
      </w:r>
      <w:proofErr w:type="spellEnd"/>
      <w:r w:rsidR="00256D64">
        <w:tab/>
      </w:r>
      <w:r w:rsidR="00256D64">
        <w:tab/>
      </w:r>
      <w:r w:rsidR="00256D64">
        <w:tab/>
      </w:r>
      <w:r w:rsidR="00256D64">
        <w:tab/>
      </w:r>
      <w:r w:rsidR="00256D64">
        <w:tab/>
      </w:r>
      <w:r w:rsidR="00256D64"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</w:p>
    <w:p w:rsidR="005E2A1A" w:rsidRDefault="007A0126" w:rsidP="00281A04">
      <w:pPr>
        <w:pStyle w:val="Zkladntextodsazen"/>
        <w:tabs>
          <w:tab w:val="left" w:pos="360"/>
        </w:tabs>
        <w:spacing w:after="0"/>
        <w:ind w:left="0"/>
      </w:pPr>
      <w:r>
        <w:t>jednatel</w:t>
      </w:r>
      <w:r>
        <w:tab/>
      </w:r>
      <w:r>
        <w:tab/>
      </w:r>
      <w:r w:rsidR="00256D64">
        <w:tab/>
      </w:r>
      <w:r w:rsidR="00256D64">
        <w:tab/>
      </w:r>
      <w:r w:rsidR="00256D64">
        <w:tab/>
      </w:r>
      <w:r w:rsidR="00256D64">
        <w:tab/>
      </w:r>
      <w:r w:rsidR="00256D64">
        <w:tab/>
        <w:t>starosta města</w:t>
      </w:r>
    </w:p>
    <w:p w:rsidR="00F44606" w:rsidRDefault="00F44606" w:rsidP="00281A04">
      <w:pPr>
        <w:pStyle w:val="Zkladntextodsazen"/>
        <w:tabs>
          <w:tab w:val="left" w:pos="360"/>
        </w:tabs>
        <w:spacing w:after="0"/>
        <w:ind w:left="0"/>
      </w:pPr>
    </w:p>
    <w:p w:rsidR="00D31FA8" w:rsidRDefault="00D31FA8" w:rsidP="00281A04">
      <w:pPr>
        <w:pStyle w:val="Zkladntextodsazen"/>
        <w:tabs>
          <w:tab w:val="left" w:pos="360"/>
        </w:tabs>
        <w:spacing w:after="0"/>
        <w:ind w:left="0"/>
      </w:pPr>
    </w:p>
    <w:p w:rsidR="00F44606" w:rsidRPr="00F44606" w:rsidRDefault="00F44606" w:rsidP="00281A04">
      <w:pPr>
        <w:pStyle w:val="Zkladntextodsazen"/>
        <w:tabs>
          <w:tab w:val="left" w:pos="360"/>
        </w:tabs>
        <w:spacing w:after="0"/>
        <w:ind w:left="0"/>
        <w:rPr>
          <w:sz w:val="18"/>
          <w:szCs w:val="18"/>
        </w:rPr>
      </w:pPr>
    </w:p>
    <w:sectPr w:rsidR="00F44606" w:rsidRPr="00F44606" w:rsidSect="00B61810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278"/>
    <w:multiLevelType w:val="hybridMultilevel"/>
    <w:tmpl w:val="74960B10"/>
    <w:lvl w:ilvl="0" w:tplc="0A76CE2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404D"/>
    <w:multiLevelType w:val="hybridMultilevel"/>
    <w:tmpl w:val="25F45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723B"/>
    <w:multiLevelType w:val="hybridMultilevel"/>
    <w:tmpl w:val="16003D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90264"/>
    <w:multiLevelType w:val="hybridMultilevel"/>
    <w:tmpl w:val="6BAE8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E2F2D"/>
    <w:multiLevelType w:val="hybridMultilevel"/>
    <w:tmpl w:val="39E09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A60E3"/>
    <w:multiLevelType w:val="hybridMultilevel"/>
    <w:tmpl w:val="7EDE7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5F70"/>
    <w:multiLevelType w:val="hybridMultilevel"/>
    <w:tmpl w:val="295AB0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477177"/>
    <w:multiLevelType w:val="hybridMultilevel"/>
    <w:tmpl w:val="4694F6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C70EEB"/>
    <w:multiLevelType w:val="hybridMultilevel"/>
    <w:tmpl w:val="A1C6B1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B29E8"/>
    <w:multiLevelType w:val="hybridMultilevel"/>
    <w:tmpl w:val="AB7E98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50583B"/>
    <w:multiLevelType w:val="hybridMultilevel"/>
    <w:tmpl w:val="4E1CD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770B6"/>
    <w:multiLevelType w:val="hybridMultilevel"/>
    <w:tmpl w:val="403CB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8297D"/>
    <w:multiLevelType w:val="hybridMultilevel"/>
    <w:tmpl w:val="9CA27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C08BF"/>
    <w:multiLevelType w:val="hybridMultilevel"/>
    <w:tmpl w:val="45EE2AAE"/>
    <w:lvl w:ilvl="0" w:tplc="D8F26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B6FB8"/>
    <w:multiLevelType w:val="hybridMultilevel"/>
    <w:tmpl w:val="725ED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D4A09"/>
    <w:multiLevelType w:val="multilevel"/>
    <w:tmpl w:val="00AE76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DD02C6"/>
    <w:multiLevelType w:val="hybridMultilevel"/>
    <w:tmpl w:val="11C03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1111A"/>
    <w:multiLevelType w:val="hybridMultilevel"/>
    <w:tmpl w:val="5D54C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06BFC"/>
    <w:multiLevelType w:val="hybridMultilevel"/>
    <w:tmpl w:val="52CE3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02607"/>
    <w:multiLevelType w:val="hybridMultilevel"/>
    <w:tmpl w:val="112E5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A1C53"/>
    <w:multiLevelType w:val="hybridMultilevel"/>
    <w:tmpl w:val="C5641C7E"/>
    <w:lvl w:ilvl="0" w:tplc="040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5A437363"/>
    <w:multiLevelType w:val="hybridMultilevel"/>
    <w:tmpl w:val="E23E23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E46E4D"/>
    <w:multiLevelType w:val="hybridMultilevel"/>
    <w:tmpl w:val="8AFC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81BCF"/>
    <w:multiLevelType w:val="hybridMultilevel"/>
    <w:tmpl w:val="3F32D446"/>
    <w:lvl w:ilvl="0" w:tplc="FC0AA2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A2957"/>
    <w:multiLevelType w:val="hybridMultilevel"/>
    <w:tmpl w:val="F6DAA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73DB3"/>
    <w:multiLevelType w:val="hybridMultilevel"/>
    <w:tmpl w:val="400EB5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3A2382"/>
    <w:multiLevelType w:val="hybridMultilevel"/>
    <w:tmpl w:val="CFD002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D348F7"/>
    <w:multiLevelType w:val="hybridMultilevel"/>
    <w:tmpl w:val="C0C4D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00790"/>
    <w:multiLevelType w:val="hybridMultilevel"/>
    <w:tmpl w:val="246CA692"/>
    <w:lvl w:ilvl="0" w:tplc="29B695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E0899"/>
    <w:multiLevelType w:val="hybridMultilevel"/>
    <w:tmpl w:val="1CEE5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67E01"/>
    <w:multiLevelType w:val="hybridMultilevel"/>
    <w:tmpl w:val="6868EC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367C4C"/>
    <w:multiLevelType w:val="hybridMultilevel"/>
    <w:tmpl w:val="BEEA99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0"/>
  </w:num>
  <w:num w:numId="3">
    <w:abstractNumId w:val="23"/>
  </w:num>
  <w:num w:numId="4">
    <w:abstractNumId w:val="0"/>
  </w:num>
  <w:num w:numId="5">
    <w:abstractNumId w:val="20"/>
  </w:num>
  <w:num w:numId="6">
    <w:abstractNumId w:val="3"/>
  </w:num>
  <w:num w:numId="7">
    <w:abstractNumId w:val="22"/>
  </w:num>
  <w:num w:numId="8">
    <w:abstractNumId w:val="18"/>
  </w:num>
  <w:num w:numId="9">
    <w:abstractNumId w:val="29"/>
  </w:num>
  <w:num w:numId="10">
    <w:abstractNumId w:val="11"/>
  </w:num>
  <w:num w:numId="11">
    <w:abstractNumId w:val="4"/>
  </w:num>
  <w:num w:numId="12">
    <w:abstractNumId w:val="24"/>
  </w:num>
  <w:num w:numId="13">
    <w:abstractNumId w:val="16"/>
  </w:num>
  <w:num w:numId="14">
    <w:abstractNumId w:val="12"/>
  </w:num>
  <w:num w:numId="15">
    <w:abstractNumId w:val="5"/>
  </w:num>
  <w:num w:numId="16">
    <w:abstractNumId w:val="17"/>
  </w:num>
  <w:num w:numId="17">
    <w:abstractNumId w:val="28"/>
  </w:num>
  <w:num w:numId="18">
    <w:abstractNumId w:val="30"/>
  </w:num>
  <w:num w:numId="19">
    <w:abstractNumId w:val="27"/>
  </w:num>
  <w:num w:numId="20">
    <w:abstractNumId w:val="31"/>
  </w:num>
  <w:num w:numId="21">
    <w:abstractNumId w:val="6"/>
  </w:num>
  <w:num w:numId="22">
    <w:abstractNumId w:val="14"/>
  </w:num>
  <w:num w:numId="23">
    <w:abstractNumId w:val="25"/>
  </w:num>
  <w:num w:numId="24">
    <w:abstractNumId w:val="8"/>
  </w:num>
  <w:num w:numId="25">
    <w:abstractNumId w:val="26"/>
  </w:num>
  <w:num w:numId="26">
    <w:abstractNumId w:val="21"/>
  </w:num>
  <w:num w:numId="27">
    <w:abstractNumId w:val="1"/>
  </w:num>
  <w:num w:numId="28">
    <w:abstractNumId w:val="7"/>
  </w:num>
  <w:num w:numId="29">
    <w:abstractNumId w:val="9"/>
  </w:num>
  <w:num w:numId="30">
    <w:abstractNumId w:val="2"/>
  </w:num>
  <w:num w:numId="31">
    <w:abstractNumId w:val="19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64"/>
    <w:rsid w:val="00065368"/>
    <w:rsid w:val="00094D7C"/>
    <w:rsid w:val="00256D64"/>
    <w:rsid w:val="00270D0E"/>
    <w:rsid w:val="00281A04"/>
    <w:rsid w:val="003E2644"/>
    <w:rsid w:val="004B2544"/>
    <w:rsid w:val="004C55F6"/>
    <w:rsid w:val="00504879"/>
    <w:rsid w:val="005075EF"/>
    <w:rsid w:val="00574851"/>
    <w:rsid w:val="005E2A1A"/>
    <w:rsid w:val="006C760E"/>
    <w:rsid w:val="006F4494"/>
    <w:rsid w:val="00765ECB"/>
    <w:rsid w:val="00796DBC"/>
    <w:rsid w:val="007A0126"/>
    <w:rsid w:val="007B7744"/>
    <w:rsid w:val="00970581"/>
    <w:rsid w:val="00990F3B"/>
    <w:rsid w:val="00AC20C6"/>
    <w:rsid w:val="00AE649D"/>
    <w:rsid w:val="00B11171"/>
    <w:rsid w:val="00B55FAE"/>
    <w:rsid w:val="00B61810"/>
    <w:rsid w:val="00B6525B"/>
    <w:rsid w:val="00C12288"/>
    <w:rsid w:val="00CE7D60"/>
    <w:rsid w:val="00CF5BE7"/>
    <w:rsid w:val="00D31FA8"/>
    <w:rsid w:val="00F44606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15C6"/>
  <w15:chartTrackingRefBased/>
  <w15:docId w15:val="{211ED3A3-A553-453C-A6E4-39F297CA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6D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81A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56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56D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34"/>
    <w:qFormat/>
    <w:rsid w:val="00256D64"/>
    <w:pPr>
      <w:ind w:left="720"/>
      <w:contextualSpacing/>
    </w:pPr>
  </w:style>
  <w:style w:type="paragraph" w:styleId="Zkladntext">
    <w:name w:val="Body Text"/>
    <w:basedOn w:val="Normln"/>
    <w:link w:val="ZkladntextChar"/>
    <w:rsid w:val="00256D64"/>
    <w:pPr>
      <w:spacing w:after="120"/>
      <w:jc w:val="left"/>
    </w:pPr>
  </w:style>
  <w:style w:type="character" w:customStyle="1" w:styleId="ZkladntextChar">
    <w:name w:val="Základní text Char"/>
    <w:basedOn w:val="Standardnpsmoodstavce"/>
    <w:link w:val="Zkladntext"/>
    <w:rsid w:val="00256D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locked/>
    <w:rsid w:val="00256D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56D64"/>
    <w:pPr>
      <w:spacing w:after="120"/>
      <w:ind w:left="283"/>
      <w:jc w:val="left"/>
    </w:pPr>
  </w:style>
  <w:style w:type="character" w:customStyle="1" w:styleId="ZkladntextodsazenChar">
    <w:name w:val="Základní text odsazený Char"/>
    <w:basedOn w:val="Standardnpsmoodstavce"/>
    <w:link w:val="Zkladntextodsazen"/>
    <w:rsid w:val="00256D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kanormln">
    <w:name w:val="Øádka normální"/>
    <w:basedOn w:val="Normln"/>
    <w:rsid w:val="00256D64"/>
    <w:rPr>
      <w:kern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48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85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81A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Bezmezer">
    <w:name w:val="No Spacing"/>
    <w:uiPriority w:val="1"/>
    <w:qFormat/>
    <w:rsid w:val="00281A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E5981-BB2E-475A-8FE4-938C892B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Hladíková Kateřina</dc:creator>
  <cp:keywords/>
  <dc:description/>
  <cp:lastModifiedBy>Štolbová Lucie</cp:lastModifiedBy>
  <cp:revision>3</cp:revision>
  <cp:lastPrinted>2022-04-29T07:21:00Z</cp:lastPrinted>
  <dcterms:created xsi:type="dcterms:W3CDTF">2022-04-12T05:23:00Z</dcterms:created>
  <dcterms:modified xsi:type="dcterms:W3CDTF">2022-04-29T07:21:00Z</dcterms:modified>
</cp:coreProperties>
</file>