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205" w:rsidRDefault="00090C82">
      <w:pPr>
        <w:jc w:val="right"/>
        <w:rPr>
          <w:rFonts w:ascii="Times New Roman" w:eastAsia="Times New Roman" w:hAnsi="Times New Roman" w:cs="Times New Roman"/>
        </w:rPr>
      </w:pPr>
      <w:proofErr w:type="gramStart"/>
      <w:r>
        <w:rPr>
          <w:rFonts w:ascii="Times New Roman" w:eastAsia="Times New Roman" w:hAnsi="Times New Roman" w:cs="Times New Roman"/>
          <w:b/>
        </w:rPr>
        <w:t>č.j.</w:t>
      </w:r>
      <w:proofErr w:type="gramEnd"/>
      <w:r>
        <w:rPr>
          <w:rFonts w:ascii="Times New Roman" w:eastAsia="Times New Roman" w:hAnsi="Times New Roman" w:cs="Times New Roman"/>
          <w:b/>
        </w:rPr>
        <w:t xml:space="preserve"> NG/449/2022</w:t>
      </w:r>
    </w:p>
    <w:p w:rsidR="00154205" w:rsidRDefault="00154205">
      <w:pPr>
        <w:rPr>
          <w:rFonts w:ascii="Times New Roman" w:eastAsia="Times New Roman" w:hAnsi="Times New Roman" w:cs="Times New Roman"/>
          <w:b/>
        </w:rPr>
      </w:pPr>
    </w:p>
    <w:p w:rsidR="00154205" w:rsidRDefault="00154205">
      <w:pPr>
        <w:rPr>
          <w:rFonts w:ascii="Times New Roman" w:eastAsia="Times New Roman" w:hAnsi="Times New Roman" w:cs="Times New Roman"/>
          <w:b/>
        </w:rPr>
      </w:pPr>
    </w:p>
    <w:p w:rsidR="00154205" w:rsidRDefault="00867C79">
      <w:pPr>
        <w:jc w:val="center"/>
        <w:rPr>
          <w:rFonts w:ascii="Times New Roman" w:eastAsia="Times New Roman" w:hAnsi="Times New Roman" w:cs="Times New Roman"/>
        </w:rPr>
      </w:pPr>
      <w:r>
        <w:rPr>
          <w:rFonts w:ascii="Times New Roman" w:eastAsia="Times New Roman" w:hAnsi="Times New Roman" w:cs="Times New Roman"/>
          <w:b/>
          <w:sz w:val="28"/>
          <w:szCs w:val="28"/>
        </w:rPr>
        <w:t>Smlouva o vytvoření díla a poskytnutí licence k dílu</w:t>
      </w:r>
    </w:p>
    <w:p w:rsidR="00154205" w:rsidRDefault="00154205">
      <w:pPr>
        <w:rPr>
          <w:rFonts w:ascii="Times New Roman" w:eastAsia="Times New Roman" w:hAnsi="Times New Roman" w:cs="Times New Roman"/>
          <w:b/>
          <w:sz w:val="28"/>
          <w:szCs w:val="28"/>
        </w:rPr>
      </w:pPr>
    </w:p>
    <w:p w:rsidR="00154205" w:rsidRDefault="00154205">
      <w:pPr>
        <w:rPr>
          <w:rFonts w:ascii="Times New Roman" w:eastAsia="Times New Roman" w:hAnsi="Times New Roman" w:cs="Times New Roman"/>
          <w:b/>
        </w:rPr>
      </w:pPr>
    </w:p>
    <w:p w:rsidR="00154205" w:rsidRDefault="00867C79">
      <w:pPr>
        <w:rPr>
          <w:rFonts w:ascii="Times New Roman" w:eastAsia="Times New Roman" w:hAnsi="Times New Roman" w:cs="Times New Roman"/>
        </w:rPr>
      </w:pPr>
      <w:r>
        <w:rPr>
          <w:rFonts w:ascii="Times New Roman" w:eastAsia="Times New Roman" w:hAnsi="Times New Roman" w:cs="Times New Roman"/>
          <w:b/>
        </w:rPr>
        <w:t>Smluvní strany:</w:t>
      </w:r>
    </w:p>
    <w:p w:rsidR="00154205" w:rsidRDefault="00154205">
      <w:pPr>
        <w:rPr>
          <w:rFonts w:ascii="Times New Roman" w:eastAsia="Times New Roman" w:hAnsi="Times New Roman" w:cs="Times New Roman"/>
          <w:b/>
        </w:rPr>
      </w:pPr>
    </w:p>
    <w:p w:rsidR="00154205" w:rsidRDefault="00867C79">
      <w:pPr>
        <w:rPr>
          <w:rFonts w:ascii="Times New Roman" w:eastAsia="Times New Roman" w:hAnsi="Times New Roman" w:cs="Times New Roman"/>
        </w:rPr>
      </w:pPr>
      <w:r>
        <w:rPr>
          <w:rFonts w:ascii="Times New Roman" w:eastAsia="Times New Roman" w:hAnsi="Times New Roman" w:cs="Times New Roman"/>
          <w:b/>
        </w:rPr>
        <w:t>Národní galerie v Praze</w:t>
      </w:r>
    </w:p>
    <w:p w:rsidR="00154205" w:rsidRDefault="00867C79">
      <w:pPr>
        <w:rPr>
          <w:rFonts w:ascii="Times New Roman" w:eastAsia="Times New Roman" w:hAnsi="Times New Roman" w:cs="Times New Roman"/>
        </w:rPr>
      </w:pPr>
      <w:r>
        <w:rPr>
          <w:rFonts w:ascii="Times New Roman" w:eastAsia="Times New Roman" w:hAnsi="Times New Roman" w:cs="Times New Roman"/>
        </w:rPr>
        <w:t>se sídlem:</w:t>
      </w:r>
      <w:r>
        <w:rPr>
          <w:rFonts w:ascii="Times New Roman" w:eastAsia="Times New Roman" w:hAnsi="Times New Roman" w:cs="Times New Roman"/>
        </w:rPr>
        <w:tab/>
      </w:r>
      <w:r>
        <w:rPr>
          <w:rFonts w:ascii="Times New Roman" w:eastAsia="Times New Roman" w:hAnsi="Times New Roman" w:cs="Times New Roman"/>
        </w:rPr>
        <w:tab/>
        <w:t>Staroměstské nám. 12, 11015 Praha1</w:t>
      </w:r>
    </w:p>
    <w:p w:rsidR="00154205" w:rsidRDefault="00867C79">
      <w:pPr>
        <w:rPr>
          <w:rFonts w:ascii="Times New Roman" w:eastAsia="Times New Roman" w:hAnsi="Times New Roman" w:cs="Times New Roman"/>
        </w:rPr>
      </w:pPr>
      <w:r>
        <w:rPr>
          <w:rFonts w:ascii="Times New Roman" w:eastAsia="Times New Roman" w:hAnsi="Times New Roman" w:cs="Times New Roman"/>
        </w:rPr>
        <w:t>IČ:</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00023281</w:t>
      </w:r>
    </w:p>
    <w:p w:rsidR="00154205" w:rsidRDefault="00867C79">
      <w:pPr>
        <w:rPr>
          <w:rFonts w:ascii="Times New Roman" w:eastAsia="Times New Roman" w:hAnsi="Times New Roman" w:cs="Times New Roman"/>
        </w:rPr>
      </w:pPr>
      <w:r>
        <w:rPr>
          <w:rFonts w:ascii="Times New Roman" w:eastAsia="Times New Roman" w:hAnsi="Times New Roman" w:cs="Times New Roman"/>
        </w:rPr>
        <w:t>DIČ:</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CZ00023281</w:t>
      </w:r>
    </w:p>
    <w:p w:rsidR="00154205" w:rsidRDefault="00867C79">
      <w:pPr>
        <w:rPr>
          <w:rFonts w:ascii="Times New Roman" w:eastAsia="Times New Roman" w:hAnsi="Times New Roman" w:cs="Times New Roman"/>
        </w:rPr>
      </w:pPr>
      <w:r>
        <w:rPr>
          <w:rFonts w:ascii="Times New Roman" w:eastAsia="Times New Roman" w:hAnsi="Times New Roman" w:cs="Times New Roman"/>
        </w:rPr>
        <w:t>zastoupena:</w:t>
      </w:r>
      <w:r>
        <w:rPr>
          <w:rFonts w:ascii="Times New Roman" w:eastAsia="Times New Roman" w:hAnsi="Times New Roman" w:cs="Times New Roman"/>
        </w:rPr>
        <w:tab/>
      </w:r>
      <w:r>
        <w:rPr>
          <w:rFonts w:ascii="Times New Roman" w:eastAsia="Times New Roman" w:hAnsi="Times New Roman" w:cs="Times New Roman"/>
        </w:rPr>
        <w:tab/>
        <w:t xml:space="preserve">Janou </w:t>
      </w:r>
      <w:proofErr w:type="spellStart"/>
      <w:r>
        <w:rPr>
          <w:rFonts w:ascii="Times New Roman" w:eastAsia="Times New Roman" w:hAnsi="Times New Roman" w:cs="Times New Roman"/>
        </w:rPr>
        <w:t>Šmídmajerovou</w:t>
      </w:r>
      <w:proofErr w:type="spellEnd"/>
      <w:r>
        <w:rPr>
          <w:rFonts w:ascii="Times New Roman" w:eastAsia="Times New Roman" w:hAnsi="Times New Roman" w:cs="Times New Roman"/>
        </w:rPr>
        <w:t>, vedoucí Výstavního oddělení</w:t>
      </w:r>
    </w:p>
    <w:p w:rsidR="00154205" w:rsidRDefault="00867C79">
      <w:pPr>
        <w:rPr>
          <w:rFonts w:ascii="Times New Roman" w:eastAsia="Times New Roman" w:hAnsi="Times New Roman" w:cs="Times New Roman"/>
        </w:rPr>
      </w:pPr>
      <w:r>
        <w:rPr>
          <w:rFonts w:ascii="Times New Roman" w:eastAsia="Times New Roman" w:hAnsi="Times New Roman" w:cs="Times New Roman"/>
        </w:rPr>
        <w:t>bankovní spojení:</w:t>
      </w:r>
      <w:r>
        <w:rPr>
          <w:rFonts w:ascii="Times New Roman" w:eastAsia="Times New Roman" w:hAnsi="Times New Roman" w:cs="Times New Roman"/>
        </w:rPr>
        <w:tab/>
        <w:t>ČNB</w:t>
      </w:r>
    </w:p>
    <w:p w:rsidR="00154205" w:rsidRDefault="00867C79">
      <w:pPr>
        <w:rPr>
          <w:rFonts w:ascii="Times New Roman" w:eastAsia="Times New Roman" w:hAnsi="Times New Roman" w:cs="Times New Roman"/>
        </w:rPr>
      </w:pPr>
      <w:r>
        <w:rPr>
          <w:rFonts w:ascii="Times New Roman" w:eastAsia="Times New Roman" w:hAnsi="Times New Roman" w:cs="Times New Roman"/>
        </w:rPr>
        <w:t xml:space="preserve">č. účtu: </w:t>
      </w:r>
      <w:r>
        <w:rPr>
          <w:rFonts w:ascii="Times New Roman" w:eastAsia="Times New Roman" w:hAnsi="Times New Roman" w:cs="Times New Roman"/>
        </w:rPr>
        <w:tab/>
      </w:r>
      <w:r>
        <w:rPr>
          <w:rFonts w:ascii="Times New Roman" w:eastAsia="Times New Roman" w:hAnsi="Times New Roman" w:cs="Times New Roman"/>
        </w:rPr>
        <w:tab/>
        <w:t>50008-0008839011/0710  IBAN CZ66 0710 0500 0800 0883 9011 </w:t>
      </w:r>
    </w:p>
    <w:p w:rsidR="00154205" w:rsidRDefault="00154205">
      <w:pPr>
        <w:rPr>
          <w:rFonts w:ascii="Times New Roman" w:eastAsia="Times New Roman" w:hAnsi="Times New Roman" w:cs="Times New Roman"/>
        </w:rPr>
      </w:pPr>
    </w:p>
    <w:p w:rsidR="00154205" w:rsidRDefault="00867C79">
      <w:pPr>
        <w:rPr>
          <w:rFonts w:ascii="Times New Roman" w:eastAsia="Times New Roman" w:hAnsi="Times New Roman" w:cs="Times New Roman"/>
        </w:rPr>
      </w:pPr>
      <w:r>
        <w:rPr>
          <w:rFonts w:ascii="Times New Roman" w:eastAsia="Times New Roman" w:hAnsi="Times New Roman" w:cs="Times New Roman"/>
        </w:rPr>
        <w:t>(dále jen „Objednatel“)</w:t>
      </w:r>
    </w:p>
    <w:p w:rsidR="00154205" w:rsidRDefault="00154205">
      <w:pPr>
        <w:rPr>
          <w:rFonts w:ascii="Times New Roman" w:eastAsia="Times New Roman" w:hAnsi="Times New Roman" w:cs="Times New Roman"/>
        </w:rPr>
      </w:pPr>
    </w:p>
    <w:p w:rsidR="00154205" w:rsidRDefault="00867C79">
      <w:pPr>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154205" w:rsidRDefault="00154205">
      <w:pPr>
        <w:tabs>
          <w:tab w:val="left" w:pos="540"/>
        </w:tabs>
        <w:rPr>
          <w:rFonts w:ascii="Times New Roman" w:eastAsia="Times New Roman" w:hAnsi="Times New Roman" w:cs="Times New Roman"/>
        </w:rPr>
      </w:pPr>
    </w:p>
    <w:p w:rsidR="00154205" w:rsidRDefault="00867C79">
      <w:pPr>
        <w:rPr>
          <w:rFonts w:ascii="Times" w:eastAsia="Times" w:hAnsi="Times" w:cs="Times"/>
        </w:rPr>
      </w:pPr>
      <w:r>
        <w:rPr>
          <w:rFonts w:ascii="Times" w:eastAsia="Times" w:hAnsi="Times" w:cs="Times"/>
          <w:b/>
        </w:rPr>
        <w:t xml:space="preserve">Jméno architekta      </w:t>
      </w:r>
      <w:proofErr w:type="spellStart"/>
      <w:r>
        <w:rPr>
          <w:rFonts w:ascii="Times" w:eastAsia="Times" w:hAnsi="Times" w:cs="Times"/>
        </w:rPr>
        <w:t>MgA</w:t>
      </w:r>
      <w:proofErr w:type="spellEnd"/>
      <w:r>
        <w:rPr>
          <w:rFonts w:ascii="Times" w:eastAsia="Times" w:hAnsi="Times" w:cs="Times"/>
        </w:rPr>
        <w:t xml:space="preserve">. Jiří Novotný </w:t>
      </w:r>
    </w:p>
    <w:p w:rsidR="00154205" w:rsidRDefault="00867C79">
      <w:pPr>
        <w:rPr>
          <w:rFonts w:ascii="Times" w:eastAsia="Times" w:hAnsi="Times" w:cs="Times"/>
        </w:rPr>
      </w:pPr>
      <w:r>
        <w:rPr>
          <w:rFonts w:ascii="Times" w:eastAsia="Times" w:hAnsi="Times" w:cs="Times"/>
        </w:rPr>
        <w:t>sídlo:</w:t>
      </w:r>
      <w:r>
        <w:rPr>
          <w:rFonts w:ascii="Times" w:eastAsia="Times" w:hAnsi="Times" w:cs="Times"/>
        </w:rPr>
        <w:tab/>
      </w:r>
      <w:r>
        <w:rPr>
          <w:rFonts w:ascii="Times" w:eastAsia="Times" w:hAnsi="Times" w:cs="Times"/>
        </w:rPr>
        <w:tab/>
      </w:r>
      <w:r>
        <w:rPr>
          <w:rFonts w:ascii="Times" w:eastAsia="Times" w:hAnsi="Times" w:cs="Times"/>
        </w:rPr>
        <w:tab/>
        <w:t xml:space="preserve">Zárybničná 3089/13, 14100 Praha 4 </w:t>
      </w:r>
      <w:r>
        <w:rPr>
          <w:rFonts w:ascii="Times" w:eastAsia="Times" w:hAnsi="Times" w:cs="Times"/>
        </w:rPr>
        <w:tab/>
      </w:r>
    </w:p>
    <w:p w:rsidR="00154205" w:rsidRDefault="00867C79">
      <w:pPr>
        <w:rPr>
          <w:rFonts w:ascii="Times" w:eastAsia="Times" w:hAnsi="Times" w:cs="Times"/>
        </w:rPr>
      </w:pPr>
      <w:r>
        <w:rPr>
          <w:rFonts w:ascii="Times" w:eastAsia="Times" w:hAnsi="Times" w:cs="Times"/>
        </w:rPr>
        <w:t>IČ:</w:t>
      </w:r>
      <w:r>
        <w:rPr>
          <w:rFonts w:ascii="Times" w:eastAsia="Times" w:hAnsi="Times" w:cs="Times"/>
        </w:rPr>
        <w:tab/>
      </w:r>
      <w:r>
        <w:rPr>
          <w:rFonts w:ascii="Times" w:eastAsia="Times" w:hAnsi="Times" w:cs="Times"/>
        </w:rPr>
        <w:tab/>
      </w:r>
      <w:r>
        <w:rPr>
          <w:rFonts w:ascii="Times" w:eastAsia="Times" w:hAnsi="Times" w:cs="Times"/>
        </w:rPr>
        <w:tab/>
        <w:t xml:space="preserve">70751536 </w:t>
      </w:r>
      <w:r>
        <w:rPr>
          <w:rFonts w:ascii="Times" w:eastAsia="Times" w:hAnsi="Times" w:cs="Times"/>
        </w:rPr>
        <w:tab/>
      </w:r>
    </w:p>
    <w:p w:rsidR="00154205" w:rsidRDefault="00867C79">
      <w:pPr>
        <w:rPr>
          <w:rFonts w:ascii="Times" w:eastAsia="Times" w:hAnsi="Times" w:cs="Times"/>
        </w:rPr>
      </w:pPr>
      <w:r>
        <w:rPr>
          <w:rFonts w:ascii="Times" w:eastAsia="Times" w:hAnsi="Times" w:cs="Times"/>
        </w:rPr>
        <w:t xml:space="preserve">DIČ: </w:t>
      </w:r>
      <w:r>
        <w:rPr>
          <w:rFonts w:ascii="Times" w:eastAsia="Times" w:hAnsi="Times" w:cs="Times"/>
        </w:rPr>
        <w:tab/>
      </w:r>
      <w:r>
        <w:rPr>
          <w:rFonts w:ascii="Times" w:eastAsia="Times" w:hAnsi="Times" w:cs="Times"/>
        </w:rPr>
        <w:tab/>
      </w:r>
      <w:r>
        <w:rPr>
          <w:rFonts w:ascii="Times" w:eastAsia="Times" w:hAnsi="Times" w:cs="Times"/>
        </w:rPr>
        <w:tab/>
      </w:r>
    </w:p>
    <w:p w:rsidR="00154205" w:rsidRDefault="00867C79">
      <w:pPr>
        <w:rPr>
          <w:rFonts w:ascii="Times" w:eastAsia="Times" w:hAnsi="Times" w:cs="Times"/>
        </w:rPr>
      </w:pPr>
      <w:r>
        <w:rPr>
          <w:rFonts w:ascii="Times" w:eastAsia="Times" w:hAnsi="Times" w:cs="Times"/>
        </w:rPr>
        <w:t xml:space="preserve">bankovní spojení: </w:t>
      </w:r>
      <w:r>
        <w:rPr>
          <w:rFonts w:ascii="Times" w:eastAsia="Times" w:hAnsi="Times" w:cs="Times"/>
        </w:rPr>
        <w:tab/>
      </w:r>
      <w:r w:rsidR="00DE5564">
        <w:rPr>
          <w:rFonts w:ascii="Times" w:eastAsia="Times" w:hAnsi="Times" w:cs="Times"/>
        </w:rPr>
        <w:t>XXXXXXXXXX</w:t>
      </w:r>
      <w:r>
        <w:rPr>
          <w:rFonts w:ascii="Times" w:eastAsia="Times" w:hAnsi="Times" w:cs="Times"/>
        </w:rPr>
        <w:t xml:space="preserve"> </w:t>
      </w:r>
    </w:p>
    <w:p w:rsidR="00154205" w:rsidRDefault="00867C79">
      <w:pPr>
        <w:rPr>
          <w:rFonts w:ascii="Times" w:eastAsia="Times" w:hAnsi="Times" w:cs="Times"/>
        </w:rPr>
      </w:pPr>
      <w:proofErr w:type="spellStart"/>
      <w:proofErr w:type="gramStart"/>
      <w:r>
        <w:rPr>
          <w:rFonts w:ascii="Times" w:eastAsia="Times" w:hAnsi="Times" w:cs="Times"/>
        </w:rPr>
        <w:t>č.účtu</w:t>
      </w:r>
      <w:proofErr w:type="spellEnd"/>
      <w:proofErr w:type="gramEnd"/>
      <w:r>
        <w:rPr>
          <w:rFonts w:ascii="Times" w:eastAsia="Times" w:hAnsi="Times" w:cs="Times"/>
        </w:rPr>
        <w:t>:</w:t>
      </w:r>
      <w:r>
        <w:rPr>
          <w:rFonts w:ascii="Times" w:eastAsia="Times" w:hAnsi="Times" w:cs="Times"/>
        </w:rPr>
        <w:tab/>
      </w:r>
      <w:r>
        <w:rPr>
          <w:rFonts w:ascii="Times" w:eastAsia="Times" w:hAnsi="Times" w:cs="Times"/>
        </w:rPr>
        <w:tab/>
      </w:r>
      <w:r>
        <w:rPr>
          <w:rFonts w:ascii="Times" w:eastAsia="Times" w:hAnsi="Times" w:cs="Times"/>
        </w:rPr>
        <w:tab/>
      </w:r>
      <w:r w:rsidR="00DE5564">
        <w:rPr>
          <w:rFonts w:ascii="Times" w:eastAsia="Times" w:hAnsi="Times" w:cs="Times"/>
        </w:rPr>
        <w:t>XXXXXXXXXXXX</w:t>
      </w:r>
    </w:p>
    <w:p w:rsidR="00154205" w:rsidRDefault="00154205">
      <w:pPr>
        <w:rPr>
          <w:rFonts w:ascii="Times New Roman" w:eastAsia="Times New Roman" w:hAnsi="Times New Roman" w:cs="Times New Roman"/>
        </w:rPr>
      </w:pPr>
    </w:p>
    <w:p w:rsidR="00154205" w:rsidRDefault="00867C79">
      <w:pPr>
        <w:rPr>
          <w:rFonts w:ascii="Times New Roman" w:eastAsia="Times New Roman" w:hAnsi="Times New Roman" w:cs="Times New Roman"/>
        </w:rPr>
      </w:pPr>
      <w:r>
        <w:rPr>
          <w:rFonts w:ascii="Times New Roman" w:eastAsia="Times New Roman" w:hAnsi="Times New Roman" w:cs="Times New Roman"/>
        </w:rPr>
        <w:t>(dále jen „Zhotovitel“)</w:t>
      </w:r>
    </w:p>
    <w:p w:rsidR="00154205" w:rsidRDefault="00154205">
      <w:pPr>
        <w:jc w:val="center"/>
        <w:rPr>
          <w:rFonts w:ascii="Times New Roman" w:eastAsia="Times New Roman" w:hAnsi="Times New Roman" w:cs="Times New Roman"/>
        </w:rPr>
      </w:pPr>
    </w:p>
    <w:p w:rsidR="00154205" w:rsidRDefault="00154205">
      <w:pPr>
        <w:jc w:val="center"/>
        <w:rPr>
          <w:rFonts w:ascii="Times New Roman" w:eastAsia="Times New Roman" w:hAnsi="Times New Roman" w:cs="Times New Roman"/>
        </w:rPr>
      </w:pPr>
    </w:p>
    <w:p w:rsidR="00154205" w:rsidRDefault="00154205">
      <w:pPr>
        <w:jc w:val="center"/>
        <w:rPr>
          <w:rFonts w:ascii="Times New Roman" w:eastAsia="Times New Roman" w:hAnsi="Times New Roman" w:cs="Times New Roman"/>
        </w:rPr>
      </w:pPr>
    </w:p>
    <w:p w:rsidR="00154205" w:rsidRDefault="00867C79">
      <w:pPr>
        <w:jc w:val="both"/>
        <w:rPr>
          <w:rFonts w:ascii="Times New Roman" w:eastAsia="Times New Roman" w:hAnsi="Times New Roman" w:cs="Times New Roman"/>
        </w:rPr>
      </w:pPr>
      <w:r>
        <w:rPr>
          <w:rFonts w:ascii="Times New Roman" w:eastAsia="Times New Roman" w:hAnsi="Times New Roman" w:cs="Times New Roman"/>
        </w:rPr>
        <w:t>uzavírají tuto smlouvu</w:t>
      </w:r>
    </w:p>
    <w:p w:rsidR="00154205" w:rsidRDefault="00154205">
      <w:pPr>
        <w:jc w:val="both"/>
        <w:rPr>
          <w:rFonts w:ascii="Times New Roman" w:eastAsia="Times New Roman" w:hAnsi="Times New Roman" w:cs="Times New Roman"/>
        </w:rPr>
      </w:pPr>
    </w:p>
    <w:p w:rsidR="00154205" w:rsidRDefault="00867C79">
      <w:pPr>
        <w:numPr>
          <w:ilvl w:val="0"/>
          <w:numId w:val="3"/>
        </w:numPr>
        <w:jc w:val="center"/>
        <w:rPr>
          <w:rFonts w:ascii="Times New Roman" w:eastAsia="Times New Roman" w:hAnsi="Times New Roman" w:cs="Times New Roman"/>
          <w:color w:val="000000"/>
        </w:rPr>
      </w:pPr>
      <w:r>
        <w:rPr>
          <w:rFonts w:ascii="Times New Roman" w:eastAsia="Times New Roman" w:hAnsi="Times New Roman" w:cs="Times New Roman"/>
          <w:b/>
          <w:color w:val="000000"/>
        </w:rPr>
        <w:t>Úvodní ustanovení</w:t>
      </w:r>
    </w:p>
    <w:p w:rsidR="00154205" w:rsidRDefault="00154205">
      <w:pPr>
        <w:ind w:left="360"/>
        <w:jc w:val="both"/>
        <w:rPr>
          <w:rFonts w:ascii="Times New Roman" w:eastAsia="Times New Roman" w:hAnsi="Times New Roman" w:cs="Times New Roman"/>
          <w:b/>
          <w:color w:val="000000"/>
        </w:rPr>
      </w:pPr>
    </w:p>
    <w:p w:rsidR="00154205" w:rsidRDefault="00867C79">
      <w:pPr>
        <w:widowControl w:val="0"/>
        <w:numPr>
          <w:ilvl w:val="1"/>
          <w:numId w:val="3"/>
        </w:numPr>
        <w:tabs>
          <w:tab w:val="left" w:pos="682"/>
        </w:tabs>
        <w:spacing w:after="260"/>
        <w:jc w:val="both"/>
      </w:pPr>
      <w:r>
        <w:rPr>
          <w:rFonts w:ascii="Times New Roman" w:eastAsia="Times New Roman" w:hAnsi="Times New Roman" w:cs="Times New Roman"/>
          <w:color w:val="000000"/>
        </w:rPr>
        <w:t>Zhotovitel vykonává na základě živnostenského oprávnění činnost v oborech „</w:t>
      </w:r>
      <w:r>
        <w:rPr>
          <w:rFonts w:ascii="Times New Roman" w:eastAsia="Times New Roman" w:hAnsi="Times New Roman" w:cs="Times New Roman"/>
        </w:rPr>
        <w:t xml:space="preserve">návrhářská / designérská </w:t>
      </w:r>
      <w:r>
        <w:rPr>
          <w:rFonts w:ascii="Times New Roman" w:eastAsia="Times New Roman" w:hAnsi="Times New Roman" w:cs="Times New Roman"/>
          <w:color w:val="000000"/>
        </w:rPr>
        <w:t xml:space="preserve">“. Zhotovitel prohlašuje, že je oprávněn k poskytnutí plnění dle této smlouvy. Zhotovitel prohlašuje, že bude vykonávat ve smyslu zákona č. 121/2000 Sb., o právu autorském a právech souvisejících s právem autorským a o změně některých zákonů, ve znění pozdějších předpisů, majetková autorská práva k dílu </w:t>
      </w:r>
      <w:r>
        <w:rPr>
          <w:rFonts w:ascii="Times New Roman" w:eastAsia="Times New Roman" w:hAnsi="Times New Roman" w:cs="Times New Roman"/>
        </w:rPr>
        <w:t>vytvořenému</w:t>
      </w:r>
      <w:r>
        <w:rPr>
          <w:rFonts w:ascii="Times New Roman" w:eastAsia="Times New Roman" w:hAnsi="Times New Roman" w:cs="Times New Roman"/>
          <w:color w:val="000000"/>
        </w:rPr>
        <w:t xml:space="preserve"> na základě této smlouvy a je tedy oprávněn tato práva poskytnout Objednateli.</w:t>
      </w:r>
    </w:p>
    <w:p w:rsidR="00154205" w:rsidRDefault="00154205">
      <w:pPr>
        <w:ind w:left="709"/>
        <w:jc w:val="both"/>
        <w:rPr>
          <w:rFonts w:ascii="Times" w:eastAsia="Times" w:hAnsi="Times" w:cs="Times"/>
          <w:color w:val="000000"/>
        </w:rPr>
      </w:pP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Objednatel je státní příspěvkovou organizací, založenou zákonem č. 148/1949 Sb., která je dle svého statutu pořadatelem výstavy s pracovním názvem </w:t>
      </w:r>
      <w:r>
        <w:rPr>
          <w:rFonts w:ascii="Times New Roman" w:eastAsia="Times New Roman" w:hAnsi="Times New Roman" w:cs="Times New Roman"/>
          <w:b/>
          <w:color w:val="000000"/>
        </w:rPr>
        <w:t>„V kroužcích dýmu“</w:t>
      </w:r>
      <w:r>
        <w:rPr>
          <w:rFonts w:ascii="Times New Roman" w:eastAsia="Times New Roman" w:hAnsi="Times New Roman" w:cs="Times New Roman"/>
          <w:color w:val="000000"/>
        </w:rPr>
        <w:t>, která bude otevřena od 23. 9. 2022 do 8. 1. 2023 v Národní galerii v Praze (dále též jen „výstava“) ve Veletržním paláci.</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Účelem této smlouvy je především vytvoření architektonického řešení výstavy a poskytnutí oprávnění k jeho užití, tak aby mohlo být toto řešení bez nutnosti jeho dalšího zpracování využito Objednatelem pro řádnou a bezvadnou realizaci výstavy dle čl. 1.2 případně k dalším účelům zejména v rámci hlavní činnosti Objednatele stanovené jeho statutem. A dále zajištění autorského dozoru provedení tohoto architektonického řešení při vlastní realizaci výstavy.</w:t>
      </w: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Předmět smlouvy</w:t>
      </w:r>
    </w:p>
    <w:p w:rsidR="00154205" w:rsidRDefault="00154205">
      <w:pPr>
        <w:ind w:left="720"/>
        <w:jc w:val="both"/>
        <w:rPr>
          <w:rFonts w:ascii="Times New Roman" w:eastAsia="Times New Roman" w:hAnsi="Times New Roman" w:cs="Times New Roman"/>
          <w:b/>
          <w:color w:val="000000"/>
        </w:rPr>
      </w:pPr>
    </w:p>
    <w:p w:rsidR="00154205" w:rsidRDefault="00867C79">
      <w:pPr>
        <w:numPr>
          <w:ilvl w:val="1"/>
          <w:numId w:val="3"/>
        </w:numPr>
        <w:ind w:left="720" w:hanging="720"/>
        <w:jc w:val="both"/>
      </w:pPr>
      <w:bookmarkStart w:id="0" w:name="_heading=h.gjdgxs"/>
      <w:bookmarkEnd w:id="0"/>
      <w:r>
        <w:rPr>
          <w:rFonts w:ascii="Times New Roman" w:eastAsia="Times New Roman" w:hAnsi="Times New Roman" w:cs="Times New Roman"/>
          <w:color w:val="000000"/>
        </w:rPr>
        <w:t xml:space="preserve">Předmětem této smlouvy je závazek Zhotovitele vytvořit pro Objednatele v souladu s jeho požadavky vyplývajícími z této smlouvy případně z doplňujících pokynů Objednatele </w:t>
      </w:r>
      <w:r>
        <w:rPr>
          <w:rFonts w:ascii="Times New Roman" w:eastAsia="Times New Roman" w:hAnsi="Times New Roman" w:cs="Times New Roman"/>
          <w:b/>
          <w:color w:val="000000"/>
        </w:rPr>
        <w:t xml:space="preserve">architektonickou studii prostorového řešení výstavy a </w:t>
      </w:r>
      <w:r>
        <w:rPr>
          <w:rFonts w:ascii="Times" w:eastAsia="Times" w:hAnsi="Times" w:cs="Times"/>
          <w:b/>
          <w:color w:val="000000"/>
        </w:rPr>
        <w:t xml:space="preserve">architektonické řešení výstavy v podobě projektové dokumentace a </w:t>
      </w:r>
      <w:r>
        <w:rPr>
          <w:rFonts w:ascii="Times New Roman" w:eastAsia="Times New Roman" w:hAnsi="Times New Roman" w:cs="Times New Roman"/>
          <w:b/>
          <w:color w:val="000000"/>
        </w:rPr>
        <w:t xml:space="preserve">prováděcí </w:t>
      </w:r>
      <w:r>
        <w:rPr>
          <w:rFonts w:ascii="Times" w:eastAsia="Times" w:hAnsi="Times" w:cs="Times"/>
          <w:b/>
          <w:color w:val="000000"/>
        </w:rPr>
        <w:t>dokumentace</w:t>
      </w:r>
      <w:r>
        <w:rPr>
          <w:rFonts w:ascii="Times" w:eastAsia="Times" w:hAnsi="Times" w:cs="Times"/>
          <w:color w:val="000000"/>
        </w:rPr>
        <w:t xml:space="preserve"> – tj. dokumentace pro účely zadání realizace výstavy (prováděcí dokumentace s oceněným položkovým rozpočtem, kdy položkový rozpočet v souhrnu nepřesáhne </w:t>
      </w:r>
      <w:r>
        <w:rPr>
          <w:rFonts w:ascii="Times New Roman" w:eastAsia="Times New Roman" w:hAnsi="Times New Roman" w:cs="Times New Roman"/>
          <w:color w:val="000000"/>
        </w:rPr>
        <w:t>900 000,- Kč včetně DPH).</w:t>
      </w:r>
      <w:r>
        <w:rPr>
          <w:rFonts w:ascii="Times" w:eastAsia="Times" w:hAnsi="Times" w:cs="Times"/>
          <w:color w:val="000000"/>
        </w:rPr>
        <w:t xml:space="preserve"> Dokumentace musí zahrnovat</w:t>
      </w:r>
      <w:r>
        <w:rPr>
          <w:rFonts w:ascii="Times New Roman" w:eastAsia="Times New Roman" w:hAnsi="Times New Roman" w:cs="Times New Roman"/>
          <w:color w:val="000000"/>
        </w:rPr>
        <w:t xml:space="preserve"> definitivní tvarové, materiálové a barevné řešení, obsahující výkresy tvarů a případně výkresy důležitých konstrukčních detailů, a to tak, aby na jejím základě mohla být výstava přímo realizována. Plnění Zhotovitele dle tohoto článku je dále označováno </w:t>
      </w:r>
      <w:r>
        <w:rPr>
          <w:rFonts w:ascii="Times" w:eastAsia="Times" w:hAnsi="Times" w:cs="Times"/>
          <w:color w:val="000000"/>
        </w:rPr>
        <w:t>též jen jako „</w:t>
      </w:r>
      <w:r>
        <w:rPr>
          <w:rFonts w:ascii="Times" w:eastAsia="Times" w:hAnsi="Times" w:cs="Times"/>
          <w:b/>
          <w:color w:val="000000"/>
        </w:rPr>
        <w:t>Autorské dílo</w:t>
      </w:r>
      <w:r>
        <w:rPr>
          <w:rFonts w:ascii="Times" w:eastAsia="Times" w:hAnsi="Times" w:cs="Times"/>
          <w:color w:val="000000"/>
        </w:rPr>
        <w:t>“.</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Lokalizace výstavy: Veletržní palác, Dukelských hrdinů 47, Praha 7.</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dále zavazuje k výkonu autorského a technického dozoru po dobu přípravy výstavy až do jejího otevření pro veřejnost, a to v rozsahu a za podmínek dle čl. 7 této smlouvy.</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Předmět plnění dle odst. 2.1 a odst. 2.3 je dále společně označen též jako „</w:t>
      </w:r>
      <w:r>
        <w:rPr>
          <w:rFonts w:ascii="Times New Roman" w:eastAsia="Times New Roman" w:hAnsi="Times New Roman" w:cs="Times New Roman"/>
          <w:b/>
          <w:color w:val="000000"/>
        </w:rPr>
        <w:t>dílo</w:t>
      </w:r>
      <w:r>
        <w:rPr>
          <w:rFonts w:ascii="Times New Roman" w:eastAsia="Times New Roman" w:hAnsi="Times New Roman" w:cs="Times New Roman"/>
          <w:color w:val="000000"/>
        </w:rPr>
        <w:t>“.</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Přesná specifikace předmětu plnění resp. díla a dále časový harmonogram plnění jsou uvedeny v příloze č. 1 této smlouvy, která tvoří nedílnou součást této smlouvy.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Předmětem této smlouvy je rovněž poskytnutí výhradního oprávnění Zhotovitelem Objednateli k výkonu práva Autorské dílo užít, a to v rozsahu a za podmínek dle čl. 9 této smlouvy (dále též jen „licence“).</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se zavazuje uhradit Zhotoviteli za předmět plnění dle této smlouvy sjednanou cenu.</w:t>
      </w: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color w:val="000000"/>
        </w:rPr>
      </w:pPr>
      <w:r>
        <w:rPr>
          <w:rFonts w:ascii="Times New Roman" w:eastAsia="Times New Roman" w:hAnsi="Times New Roman" w:cs="Times New Roman"/>
          <w:b/>
          <w:color w:val="000000"/>
        </w:rPr>
        <w:t>Termíny plnění</w:t>
      </w:r>
    </w:p>
    <w:p w:rsidR="00154205" w:rsidRDefault="00154205">
      <w:pPr>
        <w:ind w:left="720"/>
        <w:jc w:val="both"/>
        <w:rPr>
          <w:rFonts w:ascii="Times New Roman" w:eastAsia="Times New Roman" w:hAnsi="Times New Roman" w:cs="Times New Roman"/>
          <w:b/>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podpisem této smlouvy zavazuje k plnění dle této smlouvy v následujících termínech.</w:t>
      </w:r>
    </w:p>
    <w:p w:rsidR="00154205" w:rsidRDefault="00154205">
      <w:pPr>
        <w:ind w:left="720"/>
        <w:jc w:val="both"/>
        <w:rPr>
          <w:rFonts w:ascii="Times New Roman" w:eastAsia="Times New Roman" w:hAnsi="Times New Roman" w:cs="Times New Roman"/>
          <w:color w:val="000000"/>
        </w:rPr>
      </w:pPr>
    </w:p>
    <w:p w:rsidR="00154205" w:rsidRDefault="00867C79">
      <w:pPr>
        <w:numPr>
          <w:ilvl w:val="2"/>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Vypracovat a řádně předat Autorské dílo, tj. a) architektonickou studii prostorového řešení výstavy v termínu do </w:t>
      </w:r>
      <w:proofErr w:type="gramStart"/>
      <w:r>
        <w:rPr>
          <w:rFonts w:ascii="Times New Roman" w:eastAsia="Times New Roman" w:hAnsi="Times New Roman" w:cs="Times New Roman"/>
          <w:color w:val="000000"/>
        </w:rPr>
        <w:t>30.4. 2022</w:t>
      </w:r>
      <w:proofErr w:type="gramEnd"/>
      <w:r>
        <w:rPr>
          <w:rFonts w:ascii="Times New Roman" w:eastAsia="Times New Roman" w:hAnsi="Times New Roman" w:cs="Times New Roman"/>
          <w:color w:val="000000"/>
        </w:rPr>
        <w:t xml:space="preserve"> a b) </w:t>
      </w:r>
      <w:r>
        <w:rPr>
          <w:rFonts w:ascii="Times" w:eastAsia="Times" w:hAnsi="Times" w:cs="Times"/>
          <w:color w:val="000000"/>
        </w:rPr>
        <w:t>architektonické řešení ve formě projektové dokumentace a prováděcí dokumentace s oceněným předpokládaným položkovým rozpočtem</w:t>
      </w:r>
      <w:r>
        <w:rPr>
          <w:rFonts w:ascii="Times New Roman" w:eastAsia="Times New Roman" w:hAnsi="Times New Roman" w:cs="Times New Roman"/>
          <w:color w:val="000000"/>
        </w:rPr>
        <w:t xml:space="preserve"> v termínu do 30. 5. 2022.</w:t>
      </w:r>
    </w:p>
    <w:p w:rsidR="00154205" w:rsidRDefault="00867C79">
      <w:pPr>
        <w:numPr>
          <w:ilvl w:val="2"/>
          <w:numId w:val="3"/>
        </w:numPr>
        <w:jc w:val="both"/>
      </w:pPr>
      <w:r>
        <w:rPr>
          <w:rFonts w:ascii="Times New Roman" w:eastAsia="Times New Roman" w:hAnsi="Times New Roman" w:cs="Times New Roman"/>
          <w:color w:val="000000"/>
        </w:rPr>
        <w:t xml:space="preserve">Provádět autorský a technický dozor po dobu přípravy a realizace výstavy v termínu do otevření výstavy pro veřejnost, tj. v předpokládaném termínu od </w:t>
      </w:r>
      <w:proofErr w:type="gramStart"/>
      <w:r>
        <w:rPr>
          <w:rFonts w:ascii="Times New Roman" w:eastAsia="Times New Roman" w:hAnsi="Times New Roman" w:cs="Times New Roman"/>
          <w:color w:val="000000"/>
        </w:rPr>
        <w:t>1.7</w:t>
      </w:r>
      <w:proofErr w:type="gramEnd"/>
      <w:r>
        <w:rPr>
          <w:rFonts w:ascii="Times New Roman" w:eastAsia="Times New Roman" w:hAnsi="Times New Roman" w:cs="Times New Roman"/>
          <w:color w:val="000000"/>
        </w:rPr>
        <w:t xml:space="preserve">. – do 29.8. </w:t>
      </w:r>
      <w:r>
        <w:rPr>
          <w:rFonts w:ascii="Times New Roman" w:eastAsia="Times New Roman" w:hAnsi="Times New Roman" w:cs="Times New Roman"/>
          <w:color w:val="000000"/>
          <w:highlight w:val="yellow"/>
        </w:rPr>
        <w:t xml:space="preserve"> </w:t>
      </w:r>
      <w:r>
        <w:rPr>
          <w:rFonts w:ascii="Times New Roman" w:eastAsia="Times New Roman" w:hAnsi="Times New Roman" w:cs="Times New Roman"/>
          <w:color w:val="000000"/>
        </w:rPr>
        <w:t xml:space="preserve">2022 – stavba výstavního </w:t>
      </w:r>
      <w:proofErr w:type="spellStart"/>
      <w:r>
        <w:rPr>
          <w:rFonts w:ascii="Times New Roman" w:eastAsia="Times New Roman" w:hAnsi="Times New Roman" w:cs="Times New Roman"/>
          <w:color w:val="000000"/>
        </w:rPr>
        <w:t>fundusu</w:t>
      </w:r>
      <w:proofErr w:type="spellEnd"/>
      <w:r>
        <w:rPr>
          <w:rFonts w:ascii="Times New Roman" w:eastAsia="Times New Roman" w:hAnsi="Times New Roman" w:cs="Times New Roman"/>
          <w:color w:val="000000"/>
        </w:rPr>
        <w:t>, a v termínu od  29. 8. -  do 16. 9. 2022 – dozor nad instalací exponátů.</w:t>
      </w:r>
    </w:p>
    <w:p w:rsidR="00154205" w:rsidRDefault="00154205">
      <w:pPr>
        <w:ind w:left="720"/>
        <w:jc w:val="both"/>
        <w:rPr>
          <w:rFonts w:ascii="Times New Roman" w:eastAsia="Times New Roman" w:hAnsi="Times New Roman" w:cs="Times New Roman"/>
          <w:color w:val="000000"/>
        </w:rPr>
      </w:pPr>
    </w:p>
    <w:p w:rsidR="00154205" w:rsidRDefault="00867C79">
      <w:pPr>
        <w:numPr>
          <w:ilvl w:val="2"/>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započne s plněním předmětu této smlouvy ihned po nabytí účinnosti této smlouvy.</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V případě prodlení Zhotovitele s plněním dle této smlouvy se sjednává smluvní pokuta ve výši 1000,- Kč za každý den prodlení. Smluvní strany výslovně sjednávají, že Objednatel je oprávněn snížit o smluvní pokutu sjednanou cenu, resp. svůj nárok na úhradu smluvní pokuty započíst proti nároku Zhotovitele na úhradu ceny.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rsidR="00154205" w:rsidRDefault="00154205">
      <w:pPr>
        <w:ind w:left="720"/>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Cena za </w:t>
      </w:r>
      <w:proofErr w:type="gramStart"/>
      <w:r>
        <w:rPr>
          <w:rFonts w:ascii="Times New Roman" w:eastAsia="Times New Roman" w:hAnsi="Times New Roman" w:cs="Times New Roman"/>
          <w:b/>
          <w:color w:val="000000"/>
        </w:rPr>
        <w:t>dílo</w:t>
      </w:r>
      <w:proofErr w:type="gramEnd"/>
      <w:r>
        <w:rPr>
          <w:rFonts w:ascii="Times New Roman" w:eastAsia="Times New Roman" w:hAnsi="Times New Roman" w:cs="Times New Roman"/>
          <w:b/>
          <w:color w:val="000000"/>
        </w:rPr>
        <w:t xml:space="preserve"> a odměna</w:t>
      </w:r>
    </w:p>
    <w:p w:rsidR="00154205" w:rsidRDefault="00154205">
      <w:pPr>
        <w:ind w:left="720"/>
        <w:jc w:val="both"/>
        <w:rPr>
          <w:rFonts w:ascii="Times New Roman" w:eastAsia="Times New Roman" w:hAnsi="Times New Roman" w:cs="Times New Roman"/>
          <w:b/>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Zhotoviteli náleží za provedení díla dle této smlouvy, tedy za vytvoření Autorského díla a za výkon autorského a technického dozoru po dobu přípravy a realizace výstavy celková</w:t>
      </w:r>
      <w:r>
        <w:rPr>
          <w:rFonts w:ascii="Times New Roman" w:eastAsia="Times New Roman" w:hAnsi="Times New Roman" w:cs="Times New Roman"/>
          <w:color w:val="000000"/>
        </w:rPr>
        <w:br/>
      </w:r>
    </w:p>
    <w:p w:rsidR="00154205" w:rsidRDefault="00867C79">
      <w:pPr>
        <w:ind w:left="1418" w:firstLine="2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cena za dílo ve výši </w:t>
      </w:r>
      <w:r>
        <w:rPr>
          <w:rFonts w:ascii="Times New Roman" w:eastAsia="Times New Roman" w:hAnsi="Times New Roman" w:cs="Times New Roman"/>
          <w:b/>
          <w:color w:val="000000"/>
        </w:rPr>
        <w:t>100 000,- Kč</w:t>
      </w:r>
      <w:r>
        <w:rPr>
          <w:rFonts w:ascii="Times New Roman" w:eastAsia="Times New Roman" w:hAnsi="Times New Roman" w:cs="Times New Roman"/>
          <w:color w:val="000000"/>
        </w:rPr>
        <w:t xml:space="preserve"> (slovy sto sedmdesát tisíc sto korun), bez DPH</w:t>
      </w:r>
    </w:p>
    <w:p w:rsidR="00154205" w:rsidRDefault="00154205">
      <w:pPr>
        <w:jc w:val="both"/>
        <w:rPr>
          <w:rFonts w:ascii="Times New Roman" w:eastAsia="Times New Roman" w:hAnsi="Times New Roman" w:cs="Times New Roman"/>
          <w:color w:val="000000"/>
        </w:rPr>
      </w:pPr>
    </w:p>
    <w:p w:rsidR="00154205" w:rsidRDefault="00867C79">
      <w:pPr>
        <w:ind w:left="1418" w:firstLine="20"/>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je plátce DPH ve výši stanovené platnými právními předpisy.  Cena s DPH ve výši 21% činí</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celkem </w:t>
      </w:r>
      <w:r>
        <w:rPr>
          <w:rFonts w:ascii="Times New Roman" w:eastAsia="Times New Roman" w:hAnsi="Times New Roman" w:cs="Times New Roman"/>
          <w:b/>
          <w:color w:val="000000"/>
        </w:rPr>
        <w:t>121 000,- Kč</w:t>
      </w:r>
    </w:p>
    <w:p w:rsidR="00154205" w:rsidRDefault="00154205">
      <w:pPr>
        <w:ind w:left="720"/>
        <w:jc w:val="both"/>
        <w:rPr>
          <w:rFonts w:ascii="Times New Roman" w:eastAsia="Times New Roman" w:hAnsi="Times New Roman" w:cs="Times New Roman"/>
          <w:b/>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V celkové ceně za dílo dle čl. 4.1 je zahrnuta i odměna za poskytnutí oprávnění k výkonu práva dílo resp. Autorské dílo užít dle čl. 9 této smlouvy.</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 Cena v sobě zahrnuje rovněž náhradu veškeré nezbytných nákladů Zhotovitele související s plněním jeho závazků dle této smlouvy.</w:t>
      </w:r>
    </w:p>
    <w:p w:rsidR="00154205" w:rsidRDefault="00154205">
      <w:pPr>
        <w:ind w:left="720"/>
        <w:jc w:val="both"/>
        <w:rPr>
          <w:rFonts w:ascii="Times New Roman" w:eastAsia="Times New Roman" w:hAnsi="Times New Roman" w:cs="Times New Roman"/>
          <w:color w:val="000000"/>
        </w:rPr>
      </w:pP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Cena za dílo bude uhrazena Zhotoviteli následujícím způsobem:</w:t>
      </w:r>
    </w:p>
    <w:p w:rsidR="00154205" w:rsidRDefault="00154205">
      <w:pPr>
        <w:ind w:left="720"/>
        <w:jc w:val="both"/>
        <w:rPr>
          <w:rFonts w:ascii="Times New Roman" w:eastAsia="Times New Roman" w:hAnsi="Times New Roman" w:cs="Times New Roman"/>
          <w:color w:val="000000"/>
        </w:rPr>
      </w:pPr>
    </w:p>
    <w:p w:rsidR="00154205" w:rsidRDefault="00867C79">
      <w:pPr>
        <w:numPr>
          <w:ilvl w:val="2"/>
          <w:numId w:val="3"/>
        </w:numPr>
        <w:jc w:val="both"/>
      </w:pPr>
      <w:r>
        <w:rPr>
          <w:rFonts w:ascii="Times New Roman" w:eastAsia="Times New Roman" w:hAnsi="Times New Roman" w:cs="Times New Roman"/>
          <w:color w:val="000000"/>
        </w:rPr>
        <w:t xml:space="preserve">Splátka č. 1 ve výši 30 000,- Kč plus DPH bude uhrazena po protokolárním předání a bezvýhradné akceptaci architektonické  studie (bod 3.1.1. a) této smlouvy) </w:t>
      </w:r>
    </w:p>
    <w:p w:rsidR="00154205" w:rsidRDefault="00867C79">
      <w:pPr>
        <w:numPr>
          <w:ilvl w:val="2"/>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Splátka č. 2 ve výši 40 000,-  Kč plus DPH bude uhrazena po protokolárním předání a bezvýhradné akceptaci </w:t>
      </w:r>
      <w:r>
        <w:rPr>
          <w:rFonts w:ascii="Times" w:eastAsia="Times" w:hAnsi="Times" w:cs="Times"/>
          <w:color w:val="000000"/>
        </w:rPr>
        <w:t>architektonického řešení ve formě projektové dokumentace a prováděcí dokumentace s oceněným předpokládaným položkovým rozpočtem</w:t>
      </w:r>
      <w:r>
        <w:rPr>
          <w:rFonts w:ascii="Times New Roman" w:eastAsia="Times New Roman" w:hAnsi="Times New Roman" w:cs="Times New Roman"/>
          <w:color w:val="000000"/>
        </w:rPr>
        <w:t xml:space="preserve"> (článek 3.1.1. b) této smlouvy)</w:t>
      </w:r>
    </w:p>
    <w:p w:rsidR="00154205" w:rsidRDefault="00867C79">
      <w:pPr>
        <w:numPr>
          <w:ilvl w:val="2"/>
          <w:numId w:val="3"/>
        </w:numPr>
        <w:jc w:val="both"/>
        <w:rPr>
          <w:rFonts w:ascii="Times New Roman" w:eastAsia="Times New Roman" w:hAnsi="Times New Roman" w:cs="Times New Roman"/>
          <w:color w:val="000000"/>
        </w:rPr>
      </w:pPr>
      <w:r>
        <w:rPr>
          <w:rFonts w:ascii="Times New Roman" w:eastAsia="Times New Roman" w:hAnsi="Times New Roman" w:cs="Times New Roman"/>
          <w:color w:val="000000"/>
        </w:rPr>
        <w:t>Splátka č. 3 ve výši 30 000,-  Kč plus DPH bude uhrazena po podpisu protokolu o řádném ukončení autorského a technického dozoru (článek 3.1.2. této smlouvy).</w:t>
      </w:r>
      <w:r>
        <w:rPr>
          <w:rFonts w:ascii="Times New Roman" w:eastAsia="Times New Roman" w:hAnsi="Times New Roman" w:cs="Times New Roman"/>
          <w:strike/>
          <w:color w:val="000000"/>
        </w:rPr>
        <w:t xml:space="preserve"> </w:t>
      </w:r>
    </w:p>
    <w:p w:rsidR="00154205" w:rsidRDefault="00154205">
      <w:pPr>
        <w:ind w:left="1224"/>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za dílo bude uhrazena na základě tří faktur, které budou obsahovat všechny zákonné náležitosti a budou Zhotovitelem vystaveny následujícím způsobem: Splátka č. 1 - nejdříve po protokolárním předání a bezvýhradné akceptaci architektonické studie. Splátka č. 2 -  nejdříve po bezvýhradné akceptaci </w:t>
      </w:r>
      <w:r>
        <w:rPr>
          <w:rFonts w:ascii="Times" w:eastAsia="Times" w:hAnsi="Times" w:cs="Times"/>
          <w:color w:val="000000"/>
        </w:rPr>
        <w:t>architektonického řešení ve formě projektové dokumentace a prováděcí dokumentace s oceněným předpokládaným položkovým rozpočtem</w:t>
      </w:r>
      <w:r>
        <w:rPr>
          <w:rFonts w:ascii="Times New Roman" w:eastAsia="Times New Roman" w:hAnsi="Times New Roman" w:cs="Times New Roman"/>
          <w:color w:val="000000"/>
        </w:rPr>
        <w:t xml:space="preserve"> a splátka č. 3 - po podpisu protokolu o řádném ukončení autorského a technického dozoru. Vystavené faktury budou splatné do 30 dnů ode dne jejich doručení Objednateli.</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Zaplacením ceny za dílo se rozumí den jejího odeslání na účet Zhotovitele. Daňový doklad - faktura vystavená Zhotovitelem podle této smlouvy bude v souladu s příslušnými právními předpisy České republiky obsahovat zejména tyto údaje:</w:t>
      </w:r>
    </w:p>
    <w:p w:rsidR="00154205" w:rsidRDefault="00154205">
      <w:pPr>
        <w:ind w:left="720"/>
        <w:jc w:val="both"/>
        <w:rPr>
          <w:rFonts w:ascii="Times New Roman" w:eastAsia="Times New Roman" w:hAnsi="Times New Roman" w:cs="Times New Roman"/>
          <w:color w:val="000000"/>
        </w:rPr>
      </w:pP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obchodní firmu/název a adresu Objednatele,</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daňové identifikační číslo Objednatele,</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obchodní firmu/název a adresu Zhotovitele,</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daňové identifikační číslo Zhotovitele, </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evidenční číslo daňového dokladu,</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rozsah a předmět plnění, </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datum vystavení daňového dokladu,</w:t>
      </w:r>
    </w:p>
    <w:p w:rsidR="00154205" w:rsidRDefault="00867C79">
      <w:pPr>
        <w:numPr>
          <w:ilvl w:val="0"/>
          <w:numId w:val="4"/>
        </w:numPr>
        <w:jc w:val="both"/>
        <w:rPr>
          <w:rFonts w:ascii="Times New Roman" w:eastAsia="Times New Roman" w:hAnsi="Times New Roman" w:cs="Times New Roman"/>
          <w:color w:val="000000"/>
        </w:rPr>
      </w:pPr>
      <w:r>
        <w:rPr>
          <w:rFonts w:ascii="Times New Roman" w:eastAsia="Times New Roman" w:hAnsi="Times New Roman" w:cs="Times New Roman"/>
          <w:color w:val="000000"/>
        </w:rPr>
        <w:t>účtovaná částka, sazba DPH, částka DPH, účtovaná částka vč. DPH – vše v Kč</w:t>
      </w:r>
    </w:p>
    <w:p w:rsidR="00154205" w:rsidRDefault="00154205">
      <w:pPr>
        <w:ind w:left="720"/>
        <w:jc w:val="both"/>
        <w:rPr>
          <w:rFonts w:ascii="Times New Roman" w:eastAsia="Times New Roman" w:hAnsi="Times New Roman" w:cs="Times New Roman"/>
          <w:color w:val="000000"/>
        </w:rPr>
      </w:pPr>
    </w:p>
    <w:p w:rsidR="00154205" w:rsidRDefault="00867C79">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dále musí být v souladu s dohodami o zamezení dvojího zdanění, budou-li se na konkrétní případ vztahovat.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Fakturační údaje Objednatele jsou uvedeny v záhlaví této smlouvy. Fakturu zašle Zhotovitel Objednateli elektronicky na adresu: faktury@ngprague.cz.</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Pokud daňový doklad – faktura nebude vystavena v souladu s platebními podmínkami stanovenými smlouvou nebo nebude splňovat požadované zákonné nebo smluvně sjednané náležitosti nebo nebude-li doručena Objednateli způsobem uvedeným ve smlouvě, je Objednatel oprávněn daňový doklad - fakturu Zhotoviteli vrátit jako neúplnou, resp. nesprávně vystavenou, k doplnění, resp. novému vystavení. V takovém případě Objednatel není v prodlení s úhradou ceny za dílo nebo její části a Zhotovitel vystaví opravenou fakturu s novou lhůtou splatnosti, která začne plynout dnem doručení opraveného nebo nově vyhotoveného daňového dokladu - faktury Objednateli.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Za každý den prodlení s úhradou ceny za dílo Zhotovitele zaplatí Objednatel úrok z prodlení ve výši stanovené právními předpisy.</w:t>
      </w:r>
    </w:p>
    <w:p w:rsidR="00154205" w:rsidRDefault="00154205">
      <w:pPr>
        <w:jc w:val="both"/>
        <w:rPr>
          <w:rFonts w:ascii="Times New Roman" w:eastAsia="Times New Roman" w:hAnsi="Times New Roman" w:cs="Times New Roman"/>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Práva a povinnosti Objednatele</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Do doby než dojde k převzetí celého díla a jeho akceptaci, si Objednatel touto smlouvou vymiňuje právo zadat Zhotoviteli konkrétní úpravy a změny. Tyto změny nebudou důvodem k navýšení ceny za dílo ani k prodloužení termínu předání díla, ledaže se smluvní strany písemně dohodnou jinak, a jejich rozsah přesáhne 30% plošné výměry výstavy.</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w:t>
      </w:r>
      <w:r w:rsidR="005F700D">
        <w:rPr>
          <w:rFonts w:ascii="Times New Roman" w:eastAsia="Times New Roman" w:hAnsi="Times New Roman" w:cs="Times New Roman"/>
          <w:color w:val="000000"/>
        </w:rPr>
        <w:t xml:space="preserve">ctvím jím pověřené osoby. Tuto </w:t>
      </w:r>
      <w:r>
        <w:rPr>
          <w:rFonts w:ascii="Times New Roman" w:eastAsia="Times New Roman" w:hAnsi="Times New Roman" w:cs="Times New Roman"/>
          <w:color w:val="000000"/>
        </w:rPr>
        <w:t>osobu musí Zhotoviteli označit prostřednictvím emailu na adresu</w:t>
      </w:r>
      <w:r>
        <w:rPr>
          <w:rFonts w:ascii="Times New Roman" w:eastAsia="Times New Roman" w:hAnsi="Times New Roman" w:cs="Times New Roman"/>
        </w:rPr>
        <w:t xml:space="preserve"> </w:t>
      </w:r>
      <w:r>
        <w:rPr>
          <w:rFonts w:ascii="Times" w:eastAsia="Times" w:hAnsi="Times" w:cs="Times"/>
        </w:rPr>
        <w:t>info@nanoarchitekti.cz</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Veškeré potřebné podklady pro zpracování Autorského díla a plnění dle této smlouvy budou Objednatelem Zhotoviteli předány nejpozději do pěti pracovních dnů od podpisu této smlouvy. Konkrétně se jedná o tyto dokumenty: </w:t>
      </w:r>
    </w:p>
    <w:p w:rsidR="00154205" w:rsidRDefault="00867C79">
      <w:pPr>
        <w:ind w:left="72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textová část - libreto expozice, </w:t>
      </w:r>
    </w:p>
    <w:p w:rsidR="00154205" w:rsidRDefault="00867C79">
      <w:pPr>
        <w:ind w:left="720"/>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seznam a fotodokumentace uvažovaných exponátů, </w:t>
      </w:r>
    </w:p>
    <w:p w:rsidR="00154205" w:rsidRDefault="00867C79">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plány výstavního prostoru.</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zajistí Zhotoviteli a jeho spolupracovníkům přístup do řešených prostor – místa lokalizace výstavy dle čl. 2.2 této smlouvy, v termínech po vzájemné dohodě, zpravidla v pracovních dnech v rozmezí od 8:00 hod. do 18:00 hod.</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Pokud bude Zhotovitel v prodlení s plněním dle této smlouvy (a to i v prodlení s dílčím plněním dle harmonogramu, který tvoří přílohu č. 1 této smlouvy) i přes výzvu k dodatečnému plnění ve stanovené lhůtě k tomu mu Objednatelem udělené (za lhůtu stanovenou se rozumí nejvýše 10 pracovních dnů nebo podle okolností i lhůta kratší), je Objednatel oprávněn nechat dílo dokončit či opravit třetí osobou, přičemž cena za dílo se Zhotoviteli za dosud vytvořené dílo sníží úměrně o cenu nedodaných částí díla nebo je Objednatel oprávněn od smlouvy odstoupit. Zhotovitel je povinen předat Objednateli za účelem dokončení či opravení díla veškeré části díla do té doby Zhotovitelem vytvořené, jakož i vrátit veškeré Objednatelem poskytnuté podklady, a to nejpozději do 3 dnů od uplynutí dodatečné lhůty k plnění dle věty prvé </w:t>
      </w:r>
      <w:proofErr w:type="gramStart"/>
      <w:r>
        <w:rPr>
          <w:rFonts w:ascii="Times New Roman" w:eastAsia="Times New Roman" w:hAnsi="Times New Roman" w:cs="Times New Roman"/>
          <w:color w:val="000000"/>
        </w:rPr>
        <w:t>tohoto</w:t>
      </w:r>
      <w:proofErr w:type="gramEnd"/>
      <w:r>
        <w:rPr>
          <w:rFonts w:ascii="Times New Roman" w:eastAsia="Times New Roman" w:hAnsi="Times New Roman" w:cs="Times New Roman"/>
          <w:color w:val="000000"/>
        </w:rPr>
        <w:t xml:space="preserve"> odstavce. Nárok na smluvní pokutu a náhradu škody, jakož i na odstoupení od smlouvy tím zůstávají nedotčeny. Výslovně se uvádí, že toto ustanovení se vztahuje i na případy uplatnění odpovědnosti za vady.</w:t>
      </w: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Práva a povinnosti Zhotovitele</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w:eastAsia="Times" w:hAnsi="Times" w:cs="Times"/>
          <w:color w:val="000000"/>
        </w:rPr>
      </w:pPr>
      <w:r>
        <w:rPr>
          <w:rFonts w:ascii="Times" w:eastAsia="Times" w:hAnsi="Times" w:cs="Times"/>
          <w:color w:val="000000"/>
        </w:rPr>
        <w:t>Zhotovitel se zavazuje, že s výjimkou autorského a technického dozoru, k němuž může písemně zmocnit kvalifikovaného zástupce, dílo, zejména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dodaného zadání a na základě nejlepšího vědomí a svědomí Zhotovitele. Autorské dílo nesmí trpět právními ani jinými vadami.</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zavazuje respektovat stávající technické podmínky výstavních prostor.</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zavazuje seznámit Objednatele, kdykoli o to Objednatel požádá s rozpracovaným dílem a předložit Objednateli za tím účelem veškerou dokumentaci v  rozpracovanosti.</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se zavazuje při provádění díla postupovat tak, aby výsledné dílo splňovalo podmínky definované podklady předanými dle čl. 5.3 této smlouvy, a to včetně všech případných změn požadovaných Objednatelem podle čl. </w:t>
      </w:r>
      <w:proofErr w:type="gramStart"/>
      <w:r>
        <w:rPr>
          <w:rFonts w:ascii="Times New Roman" w:eastAsia="Times New Roman" w:hAnsi="Times New Roman" w:cs="Times New Roman"/>
          <w:color w:val="000000"/>
        </w:rPr>
        <w:t>5.1. této</w:t>
      </w:r>
      <w:proofErr w:type="gramEnd"/>
      <w:r>
        <w:rPr>
          <w:rFonts w:ascii="Times New Roman" w:eastAsia="Times New Roman" w:hAnsi="Times New Roman" w:cs="Times New Roman"/>
          <w:color w:val="000000"/>
        </w:rPr>
        <w:t xml:space="preserve"> smlouvy.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případě, že předmět plnění nebo jeho část dle této smlouvou je činností, která může být vykonávána pouze fyzickou osobou, která získala oprávnění k jejímu výkonu dle zákon č. 360/1992 Sb., o výkonu povolání autorizovaných architektů a o výkonu povolání autorizovaných inženýrů a techniků činných ve výstavbě, ve znění pozdějších předpisů, je Zhotovitel povinen na vlastní náklady zajistit, že předmět plnění nebo jeho část bude proveden pod vedením a účinným dohledem takovéto autorizované osoby, a to v souladu s příslušnými ustanoveními zákona č. 360/1992 Sb. a zákona č. 183/2006 Sb. o územním plánování a stavebním řádu (stavební zákon), a případně opatřen autorizačním razítkem, vyplývá – </w:t>
      </w:r>
      <w:proofErr w:type="spellStart"/>
      <w:r>
        <w:rPr>
          <w:rFonts w:ascii="Times New Roman" w:eastAsia="Times New Roman" w:hAnsi="Times New Roman" w:cs="Times New Roman"/>
          <w:color w:val="000000"/>
        </w:rPr>
        <w:t>li</w:t>
      </w:r>
      <w:proofErr w:type="spellEnd"/>
      <w:r>
        <w:rPr>
          <w:rFonts w:ascii="Times New Roman" w:eastAsia="Times New Roman" w:hAnsi="Times New Roman" w:cs="Times New Roman"/>
          <w:color w:val="000000"/>
        </w:rPr>
        <w:t xml:space="preserve"> z příslušných zákonných ustanovení nutnost opatřit předmět plnění autorizačním razítkem. Tím není dotčena odpovědnost Zhotovitele za vady díla ani ustanovení čl. 9 této smlouvy o udělení licence k Autorskému dílu. </w:t>
      </w:r>
    </w:p>
    <w:p w:rsidR="00154205" w:rsidRDefault="00154205">
      <w:pPr>
        <w:ind w:left="720"/>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w:eastAsia="Times" w:hAnsi="Times" w:cs="Times"/>
          <w:color w:val="000000"/>
        </w:rPr>
      </w:pPr>
      <w:r>
        <w:rPr>
          <w:rFonts w:ascii="Times" w:eastAsia="Times" w:hAnsi="Times" w:cs="Times"/>
        </w:rPr>
        <w:t>Smluvní strany se dohodly, že po dobu realizace díla nebude Zhotovitel vykonávat jakoukoli jinou činnost (práci na jiném projektu) pro Objednatele. Smluvní strany berou na vědomí, že účelem tohoto ujednání je, aby si jednotlivé projekty Objednatele u Zhotovitele nekonkurovaly, a nedocházelo tak k prodlení s plněním jednotlivých zakázek Objednatele.</w:t>
      </w: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Činnost při instalaci výstavy – autorský a technický dozor Zhotovitele</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se zavazuje vykonávat autorský a technický dozor, a to účastí na kontrolních dnech, event. dle nezbytně nutné potřeby osobní přítomností v místě instalace výstavy (event. prostřednictvím přítomnosti pověřeného zástupce), poskytovat součinnost po celou dobu přípravy a instalace výstavy, poskytnout písemné a ústní konzultace a stanoviska dle potřeby Objednatele tak, aby nedocházelo k časovým prodlevám při instalaci.</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Při výkonu autorského a technického dozoru je Zhotovitel povinen vystupovat s odbornou péčí tak, aby bylo zabezpečeno dodržování základních parametrů díla v souladu s projektovou dokumentací architektonického řešení výstavy případně jejími doplňky a změnami, které budou dodatečně schváleny Objednatelem a podmínkami této smlouvy.</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Bližší specifikace podmínek autorského a technického dozoru je blíže vymezena v příloze č. 1 této smlouvy.</w:t>
      </w:r>
    </w:p>
    <w:p w:rsidR="00154205" w:rsidRDefault="00154205">
      <w:pPr>
        <w:ind w:left="720"/>
        <w:jc w:val="both"/>
        <w:rPr>
          <w:rFonts w:ascii="Times New Roman" w:eastAsia="Times New Roman" w:hAnsi="Times New Roman" w:cs="Times New Roman"/>
          <w:color w:val="000000"/>
        </w:rPr>
      </w:pP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Předávání díla a převzetí díla</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pPr>
      <w:r>
        <w:rPr>
          <w:rFonts w:ascii="Times New Roman" w:eastAsia="Times New Roman" w:hAnsi="Times New Roman" w:cs="Times New Roman"/>
          <w:color w:val="000000"/>
        </w:rP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výkresy ve formátu PDF a výkaz výměr ve formátu </w:t>
      </w:r>
      <w:proofErr w:type="spellStart"/>
      <w:r>
        <w:rPr>
          <w:rFonts w:ascii="Times New Roman" w:eastAsia="Times New Roman" w:hAnsi="Times New Roman" w:cs="Times New Roman"/>
          <w:color w:val="000000"/>
        </w:rPr>
        <w:t>excel</w:t>
      </w:r>
      <w:proofErr w:type="spellEnd"/>
      <w:r>
        <w:rPr>
          <w:rFonts w:ascii="Times New Roman" w:eastAsia="Times New Roman" w:hAnsi="Times New Roman" w:cs="Times New Roman"/>
          <w:color w:val="000000"/>
        </w:rPr>
        <w:t xml:space="preserve"> zaslané na e- mailovou adresu Objednatele: </w:t>
      </w:r>
      <w:hyperlink r:id="rId8">
        <w:r>
          <w:rPr>
            <w:rStyle w:val="ListLabel136"/>
            <w:rFonts w:eastAsia="Arial"/>
          </w:rPr>
          <w:t>jana.smidmajerova@ngprague.cz</w:t>
        </w:r>
      </w:hyperlink>
      <w:r>
        <w:rPr>
          <w:rFonts w:ascii="Times New Roman" w:eastAsia="Times New Roman" w:hAnsi="Times New Roman" w:cs="Times New Roman"/>
          <w:color w:val="000000"/>
        </w:rPr>
        <w:t>. Převzetí Autorského díla event. části Autorského díla dle této smlouvy potvrdí Objednatel Zhotoviteli písemným Předávacím protokolem, který podepíší oba účastníci smlouvy. Jménem Objednatele Předávací protokol podepíše osoba uvedená v </w:t>
      </w:r>
      <w:proofErr w:type="gramStart"/>
      <w:r>
        <w:rPr>
          <w:rFonts w:ascii="Times New Roman" w:eastAsia="Times New Roman" w:hAnsi="Times New Roman" w:cs="Times New Roman"/>
          <w:color w:val="000000"/>
        </w:rPr>
        <w:t>čl.10.6</w:t>
      </w:r>
      <w:proofErr w:type="gramEnd"/>
      <w:r>
        <w:rPr>
          <w:rFonts w:ascii="Times New Roman" w:eastAsia="Times New Roman" w:hAnsi="Times New Roman" w:cs="Times New Roman"/>
          <w:color w:val="000000"/>
        </w:rPr>
        <w:t xml:space="preserve"> této smlouvy. Vzor Předávacího protokolu je obsažen v příloze č. 2 </w:t>
      </w:r>
      <w:proofErr w:type="gramStart"/>
      <w:r>
        <w:rPr>
          <w:rFonts w:ascii="Times New Roman" w:eastAsia="Times New Roman" w:hAnsi="Times New Roman" w:cs="Times New Roman"/>
          <w:color w:val="000000"/>
        </w:rPr>
        <w:t>této</w:t>
      </w:r>
      <w:proofErr w:type="gramEnd"/>
      <w:r>
        <w:rPr>
          <w:rFonts w:ascii="Times New Roman" w:eastAsia="Times New Roman" w:hAnsi="Times New Roman" w:cs="Times New Roman"/>
          <w:color w:val="000000"/>
        </w:rPr>
        <w:t xml:space="preserve"> smlouvy. Vystavením Předávacího protokolu není stvrzeno, že Objednatel Autorské dílo nebo jeho část bez výhrad převzal. Předání Autorského díla nebo jeho části končí až vystavení Akceptačního protokolu, v němž bude plnění Objednatelem akceptováno bez výhrad, ve smyslu čl. </w:t>
      </w:r>
      <w:proofErr w:type="gramStart"/>
      <w:r>
        <w:rPr>
          <w:rFonts w:ascii="Times New Roman" w:eastAsia="Times New Roman" w:hAnsi="Times New Roman" w:cs="Times New Roman"/>
          <w:color w:val="000000"/>
        </w:rPr>
        <w:t>8.3. níže</w:t>
      </w:r>
      <w:proofErr w:type="gramEnd"/>
      <w:r>
        <w:rPr>
          <w:rFonts w:ascii="Times New Roman" w:eastAsia="Times New Roman" w:hAnsi="Times New Roman" w:cs="Times New Roman"/>
          <w:color w:val="000000"/>
        </w:rPr>
        <w:t>.</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Objednatel si po předání Autorského díla ve formě </w:t>
      </w:r>
      <w:r>
        <w:rPr>
          <w:rFonts w:ascii="Times" w:eastAsia="Times" w:hAnsi="Times" w:cs="Times"/>
          <w:color w:val="000000"/>
        </w:rPr>
        <w:t xml:space="preserve">projektové a prováděcí dokumentace </w:t>
      </w:r>
      <w:r>
        <w:rPr>
          <w:rFonts w:ascii="Times New Roman" w:eastAsia="Times New Roman" w:hAnsi="Times New Roman" w:cs="Times New Roman"/>
          <w:color w:val="000000"/>
        </w:rPr>
        <w:t>uvedené v této smlouvě v termínu sjednaném v čl. 3.1.1 vyhrazuje lhůtu 5 pracovních dnů na jeho převzetí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 V případě drobných nepodstatných vad může Objednatel Autorské dílo převzít s výhradami. Tím není dotčena povinnost Zhotovitele tyto vady odstranit.</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Pokud Objednatel vytkne Autorskému dílu vady, sdělí Zhotoviteli (formou Akceptačního protokolu, jehož vzor je obsažen v příloze č. 2 </w:t>
      </w:r>
      <w:proofErr w:type="gramStart"/>
      <w:r>
        <w:rPr>
          <w:rFonts w:ascii="Times New Roman" w:eastAsia="Times New Roman" w:hAnsi="Times New Roman" w:cs="Times New Roman"/>
          <w:color w:val="000000"/>
        </w:rPr>
        <w:t>této</w:t>
      </w:r>
      <w:proofErr w:type="gramEnd"/>
      <w:r>
        <w:rPr>
          <w:rFonts w:ascii="Times New Roman" w:eastAsia="Times New Roman" w:hAnsi="Times New Roman" w:cs="Times New Roman"/>
          <w:color w:val="000000"/>
        </w:rPr>
        <w:t xml:space="preserve"> smlouvy), jaké vady Autorskému dílu vytýká a vrátí předané podklady Zhotoviteli k doplnění či přepracování. Zhotovitel je povinen vady odstranit bez zbytečného odkladu, nejpozději však ve  lhůtě stanovené Objednatelem, která nesmí ohrozit zahájení výstavy. Proces akceptace končí až vystavením Akceptačního protokolu ze strany Zhotovitele, kterým bude plnění akceptováno Objednatelem bez výhrad.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Nebudou-li vady Zhotovitelem řádně odstraněny ani ve lhůtě dle čl. 8.3 této smlouvy, je Objednatel oprávněn nechat dílo dokončit či opravit třetí osobou (analogicky čl. </w:t>
      </w:r>
      <w:proofErr w:type="gramStart"/>
      <w:r>
        <w:rPr>
          <w:rFonts w:ascii="Times New Roman" w:eastAsia="Times New Roman" w:hAnsi="Times New Roman" w:cs="Times New Roman"/>
          <w:color w:val="000000"/>
        </w:rPr>
        <w:t>5.5. této</w:t>
      </w:r>
      <w:proofErr w:type="gramEnd"/>
      <w:r>
        <w:rPr>
          <w:rFonts w:ascii="Times New Roman" w:eastAsia="Times New Roman" w:hAnsi="Times New Roman" w:cs="Times New Roman"/>
          <w:color w:val="000000"/>
        </w:rPr>
        <w:t xml:space="preserve"> smlouvy) případně je oprávněn od smlouvy odstoupit.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Neodevzdá-li Zhotovitel Objednateli Autorské dílo ani v dodatečně poskytnuté lhůtě dle čl. 5.5 této smlouvy nebo nebude-li stanovený termín k přepracování a předání Zhotovitelem ve smyslu čl. </w:t>
      </w:r>
      <w:proofErr w:type="gramStart"/>
      <w:r>
        <w:rPr>
          <w:rFonts w:ascii="Times New Roman" w:eastAsia="Times New Roman" w:hAnsi="Times New Roman" w:cs="Times New Roman"/>
          <w:color w:val="000000"/>
        </w:rPr>
        <w:t>8.3. této</w:t>
      </w:r>
      <w:proofErr w:type="gramEnd"/>
      <w:r>
        <w:rPr>
          <w:rFonts w:ascii="Times New Roman" w:eastAsia="Times New Roman" w:hAnsi="Times New Roman" w:cs="Times New Roman"/>
          <w:color w:val="000000"/>
        </w:rPr>
        <w:t xml:space="preserve"> smlouvy dodržen, má Objednatel právo od smlouvy odstoupit. V takovém případě má Objednatel nárok na náhradu vzniklé škody.</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bookmarkStart w:id="1" w:name="_heading=h.30j0zll"/>
      <w:bookmarkEnd w:id="1"/>
      <w:r>
        <w:rPr>
          <w:rFonts w:ascii="Times New Roman" w:eastAsia="Times New Roman" w:hAnsi="Times New Roman" w:cs="Times New Roman"/>
          <w:color w:val="000000"/>
        </w:rPr>
        <w:t>Po řádném ukončení autorského a technického dozoru bude Zhotovitelem předán rozpis prací zachycující průběh realizace výstavy, o této skutečnosti bude mezi smluvními stranami podepsán protokol o řádném ukončení autorského dozoru.</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Vlastnické právo k hmotnému substrátu Autorského díla případně k dalšímu plnění dle této smlouvy přechází na Objednatele dnem převzetí a odsouhlasení Autorského díla ze strany Objednatele.</w:t>
      </w: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Udělení oprávnění dílo užít Zhotovitelem</w:t>
      </w:r>
    </w:p>
    <w:p w:rsidR="00154205" w:rsidRDefault="00154205">
      <w:pPr>
        <w:jc w:val="both"/>
        <w:rPr>
          <w:rFonts w:ascii="Times New Roman" w:eastAsia="Times New Roman" w:hAnsi="Times New Roman" w:cs="Times New Roman"/>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uděluje touto smlouvou Objednateli výhradní oprávnění k výkonu práva užít předmět plnění dle této smlouvy, tedy Autorské dílo nebo jakýkoli jiný výsledek činnosti Zhotovitele dle této smlouvy, který bude chráněn zákonem č. 121/2000 Sb., o právu </w:t>
      </w:r>
      <w:bookmarkStart w:id="2" w:name="bookmark=id.30j0zll"/>
      <w:bookmarkEnd w:id="2"/>
      <w:r>
        <w:rPr>
          <w:rFonts w:ascii="Times New Roman" w:eastAsia="Times New Roman" w:hAnsi="Times New Roman" w:cs="Times New Roman"/>
          <w:color w:val="000000"/>
        </w:rPr>
        <w:t>autorském, o právech souvisejících s právem </w:t>
      </w:r>
      <w:bookmarkStart w:id="3" w:name="bookmark=id.1fob9te"/>
      <w:bookmarkEnd w:id="3"/>
      <w:r>
        <w:rPr>
          <w:rFonts w:ascii="Times New Roman" w:eastAsia="Times New Roman" w:hAnsi="Times New Roman" w:cs="Times New Roman"/>
          <w:color w:val="000000"/>
        </w:rPr>
        <w:t>autorským a o změně některých zákonů (</w:t>
      </w:r>
      <w:bookmarkStart w:id="4" w:name="bookmark=id.3znysh7"/>
      <w:bookmarkEnd w:id="4"/>
      <w:r>
        <w:rPr>
          <w:rFonts w:ascii="Times New Roman" w:eastAsia="Times New Roman" w:hAnsi="Times New Roman" w:cs="Times New Roman"/>
          <w:color w:val="000000"/>
        </w:rPr>
        <w:t>autorský zákon), ve znění pozdějších předpisů (dále jen „</w:t>
      </w:r>
      <w:r>
        <w:rPr>
          <w:rFonts w:ascii="Times New Roman" w:eastAsia="Times New Roman" w:hAnsi="Times New Roman" w:cs="Times New Roman"/>
          <w:b/>
          <w:color w:val="000000"/>
        </w:rPr>
        <w:t>autorský zákon</w:t>
      </w:r>
      <w:r>
        <w:rPr>
          <w:rFonts w:ascii="Times New Roman" w:eastAsia="Times New Roman" w:hAnsi="Times New Roman" w:cs="Times New Roman"/>
          <w:color w:val="000000"/>
        </w:rPr>
        <w:t>“). Licence je udělena jako: neomezená, tedy ke všem způsobům užití, v neomezeném územním a množstevním rozsahu a v neomezeném časovém rozsahu, tj. na celou dobu trvání autorských majetkových práv k autorskému dílu (dále též jen „</w:t>
      </w:r>
      <w:r>
        <w:rPr>
          <w:rFonts w:ascii="Times New Roman" w:eastAsia="Times New Roman" w:hAnsi="Times New Roman" w:cs="Times New Roman"/>
          <w:b/>
          <w:color w:val="000000"/>
        </w:rPr>
        <w:t>licence</w:t>
      </w:r>
      <w:r>
        <w:rPr>
          <w:rFonts w:ascii="Times New Roman" w:eastAsia="Times New Roman" w:hAnsi="Times New Roman" w:cs="Times New Roman"/>
          <w:color w:val="000000"/>
        </w:rPr>
        <w:t>“).</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výslovně prohlašuje, že je k poskytnutí této výhradní licence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Toto ustanovení platí rovněž pro případ postoupení práva výkonu autorských majetkových práv k Autorskému dílu podle odst. 1 tohoto článku.</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poskytuje Objednateli souhlas k jakýmkoli úpravám či změnám Autorského díla nebo jiného autorským právem chráněného prvku dodaného na základě této smlouvy, k jeho zařazení do databáze nebo spojení s jiným autorským dílem nebo neautorským výtvorem, jakož i souhlas k případnému dokončení nehotového Autorského díla, pokud nebude ze strany Zhotovitele dokončeno apod. Ke všem výše uvedeným úkonům je Objednatel oprávněn sám </w:t>
      </w:r>
      <w:r>
        <w:rPr>
          <w:rFonts w:ascii="Times New Roman" w:eastAsia="Times New Roman" w:hAnsi="Times New Roman" w:cs="Times New Roman"/>
          <w:color w:val="000000"/>
        </w:rPr>
        <w:lastRenderedPageBreak/>
        <w:t>nebo prostřednictvím třetí osoby. Autorské dílo však nesmí být ve smyslu tohoto ustanovení Objednatelem užito způsobem snižujícím hodnotu Autorského díla.</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Licence je poskytována jako opravňující, tedy Objednatel není povinen licenci využít.</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Odměna za poskytnutí licence je již zahrnuta v celkové ceně za dílo.</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Licence se vztahuje na užití Autorského díla v původní nebo zpracované či jinak změněné podobě, samostatně nebo v souboru s jiným dílem nebo neautorským výtvorem.</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Zhotovitel zároveň poskytuje Objednateli souhla</w:t>
      </w:r>
      <w:r w:rsidR="00140CFC">
        <w:rPr>
          <w:rFonts w:ascii="Times New Roman" w:eastAsia="Times New Roman" w:hAnsi="Times New Roman" w:cs="Times New Roman"/>
          <w:color w:val="000000"/>
        </w:rPr>
        <w:t xml:space="preserve">s, aby v jakékoliv souvislosti </w:t>
      </w:r>
      <w:r>
        <w:rPr>
          <w:rFonts w:ascii="Times New Roman" w:eastAsia="Times New Roman" w:hAnsi="Times New Roman" w:cs="Times New Roman"/>
          <w:color w:val="000000"/>
        </w:rPr>
        <w:t xml:space="preserve">s Autorským dílem uváděl pouze své obchodní jméno – název.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Objednatel je oprávněn licenci nebo její část poskytnout třetí osobě (podlicence) nebo ji postoupit.</w:t>
      </w:r>
    </w:p>
    <w:p w:rsidR="00154205" w:rsidRDefault="00154205">
      <w:pPr>
        <w:jc w:val="both"/>
        <w:rPr>
          <w:rFonts w:ascii="Times New Roman" w:eastAsia="Times New Roman" w:hAnsi="Times New Roman" w:cs="Times New Roman"/>
          <w:b/>
          <w:color w:val="000000"/>
        </w:rPr>
      </w:pPr>
    </w:p>
    <w:p w:rsidR="00154205" w:rsidRDefault="00867C79">
      <w:pPr>
        <w:numPr>
          <w:ilvl w:val="0"/>
          <w:numId w:val="3"/>
        </w:num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Závěrečná ujednání</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o dílo nabývá platnosti a účinnosti dnem podpisu obou smluvních stran. Pokud se na tuto smlouvu vztahuje povinnost uveřejnění prostřednictvím registru smluv, nabývá tato smlouva účinnosti dnem uveřejnění.</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Smlouva je vyhotovena ve dvou vyhotoveních s platností originálu, přičemž Objednatel obdrží jedno vyhotovení a Zhotovitel obdrží jedno vyhotovení.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Smlouva může být měněna nebo zrušena pouze písemně, a to formou písemných vzestupně číslovaných dodatků.</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Poruší-li podstatně některá ze smluvních stran povinnosti uvedené v této smlouvě, je druhá smluvní strana oprávněna od smlouvy odstoupit.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na sebe přebírá nebezpečí změny okolností ve smyslu § 1765 odst. 2 občanského zákoníku.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Zodpovědnými zástupci Objednatele pro jednání ve věci této smlouvy jsou: </w:t>
      </w:r>
    </w:p>
    <w:p w:rsidR="00154205" w:rsidRDefault="00154205">
      <w:pPr>
        <w:ind w:left="720"/>
        <w:jc w:val="both"/>
        <w:rPr>
          <w:rFonts w:ascii="Times New Roman" w:eastAsia="Times New Roman" w:hAnsi="Times New Roman" w:cs="Times New Roman"/>
          <w:color w:val="000000"/>
        </w:rPr>
      </w:pPr>
    </w:p>
    <w:p w:rsidR="00154205" w:rsidRPr="00202A26" w:rsidRDefault="00DE5564">
      <w:pPr>
        <w:numPr>
          <w:ilvl w:val="0"/>
          <w:numId w:val="4"/>
        </w:numPr>
        <w:jc w:val="both"/>
      </w:pPr>
      <w:r>
        <w:rPr>
          <w:rFonts w:ascii="Times New Roman" w:eastAsia="Times New Roman" w:hAnsi="Times New Roman" w:cs="Times New Roman"/>
          <w:color w:val="000000"/>
        </w:rPr>
        <w:t>XXXXXXXXXXXX</w:t>
      </w:r>
      <w:r w:rsidR="00867C79">
        <w:rPr>
          <w:rFonts w:ascii="Times New Roman" w:eastAsia="Times New Roman" w:hAnsi="Times New Roman" w:cs="Times New Roman"/>
          <w:color w:val="000000"/>
        </w:rPr>
        <w:t xml:space="preserve">:  e-mail: </w:t>
      </w:r>
      <w:hyperlink r:id="rId9">
        <w:r>
          <w:rPr>
            <w:rStyle w:val="ListLabel136"/>
            <w:rFonts w:eastAsia="Arial"/>
          </w:rPr>
          <w:t>XXXXXXXXXXXXXXXX</w:t>
        </w:r>
      </w:hyperlink>
      <w:r w:rsidR="00867C79">
        <w:rPr>
          <w:rFonts w:ascii="Times New Roman" w:eastAsia="Times New Roman" w:hAnsi="Times New Roman" w:cs="Times New Roman"/>
          <w:color w:val="000000"/>
        </w:rPr>
        <w:t>, tel.: +</w:t>
      </w:r>
      <w:r>
        <w:rPr>
          <w:rFonts w:ascii="Times New Roman" w:eastAsia="Times New Roman" w:hAnsi="Times New Roman" w:cs="Times New Roman"/>
          <w:color w:val="000000"/>
        </w:rPr>
        <w:t>XXXXXXXXXXXX</w:t>
      </w:r>
    </w:p>
    <w:p w:rsidR="00202A26" w:rsidRDefault="00DE5564">
      <w:pPr>
        <w:numPr>
          <w:ilvl w:val="0"/>
          <w:numId w:val="4"/>
        </w:numPr>
        <w:jc w:val="both"/>
      </w:pPr>
      <w:r>
        <w:rPr>
          <w:rFonts w:ascii="Times New Roman" w:eastAsia="Times New Roman" w:hAnsi="Times New Roman" w:cs="Times New Roman"/>
          <w:color w:val="000000"/>
        </w:rPr>
        <w:t>XXXXXXXXXX</w:t>
      </w:r>
      <w:r w:rsidR="00202A26">
        <w:rPr>
          <w:rFonts w:ascii="Times New Roman" w:eastAsia="Times New Roman" w:hAnsi="Times New Roman" w:cs="Times New Roman"/>
          <w:color w:val="000000"/>
        </w:rPr>
        <w:t xml:space="preserve">: e-mail: </w:t>
      </w:r>
      <w:hyperlink r:id="rId10" w:history="1">
        <w:r>
          <w:rPr>
            <w:rStyle w:val="Hypertextovodkaz"/>
            <w:rFonts w:ascii="Times New Roman" w:eastAsia="Times New Roman" w:hAnsi="Times New Roman" w:cs="Times New Roman"/>
          </w:rPr>
          <w:t>XXXXXXXXXXXXXXX</w:t>
        </w:r>
      </w:hyperlink>
      <w:r w:rsidR="00202A26">
        <w:rPr>
          <w:rFonts w:ascii="Times New Roman" w:eastAsia="Times New Roman" w:hAnsi="Times New Roman" w:cs="Times New Roman"/>
          <w:color w:val="000000"/>
        </w:rPr>
        <w:t>, tel.: +</w:t>
      </w:r>
      <w:r>
        <w:rPr>
          <w:rFonts w:ascii="Times New Roman" w:eastAsia="Times New Roman" w:hAnsi="Times New Roman" w:cs="Times New Roman"/>
          <w:color w:val="000000"/>
        </w:rPr>
        <w:t>XXXXXXXXXXXX</w:t>
      </w:r>
    </w:p>
    <w:p w:rsidR="00154205" w:rsidRDefault="00154205">
      <w:pPr>
        <w:ind w:left="720"/>
        <w:jc w:val="both"/>
        <w:rPr>
          <w:rFonts w:ascii="Times New Roman" w:eastAsia="Times New Roman" w:hAnsi="Times New Roman" w:cs="Times New Roman"/>
          <w:color w:val="000000"/>
        </w:rPr>
      </w:pPr>
    </w:p>
    <w:p w:rsidR="00AF079D" w:rsidRDefault="00867C79" w:rsidP="00AF079D">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Zodpovědnými zástupci Zhotovitele pro jednání ve věci této smlouvy jsou: </w:t>
      </w:r>
    </w:p>
    <w:p w:rsidR="00AF079D" w:rsidRDefault="00AF079D" w:rsidP="00AF079D">
      <w:pPr>
        <w:ind w:left="709"/>
        <w:jc w:val="both"/>
        <w:rPr>
          <w:rFonts w:ascii="Times New Roman" w:eastAsia="Times New Roman" w:hAnsi="Times New Roman" w:cs="Times New Roman"/>
          <w:color w:val="000000"/>
        </w:rPr>
      </w:pPr>
    </w:p>
    <w:p w:rsidR="00154205" w:rsidRDefault="00DE5564" w:rsidP="0046507F">
      <w:pPr>
        <w:pStyle w:val="Odstavecseseznamem"/>
        <w:numPr>
          <w:ilvl w:val="0"/>
          <w:numId w:val="4"/>
        </w:numPr>
        <w:jc w:val="both"/>
        <w:rPr>
          <w:rFonts w:ascii="Times New Roman" w:hAnsi="Times New Roman"/>
          <w:color w:val="000000"/>
        </w:rPr>
      </w:pPr>
      <w:r>
        <w:rPr>
          <w:rFonts w:ascii="Times New Roman" w:hAnsi="Times New Roman"/>
          <w:color w:val="000000"/>
        </w:rPr>
        <w:t>XXXXXXXXXXX</w:t>
      </w:r>
      <w:r w:rsidR="0046507F">
        <w:rPr>
          <w:rFonts w:ascii="Times New Roman" w:hAnsi="Times New Roman"/>
          <w:color w:val="000000"/>
        </w:rPr>
        <w:t xml:space="preserve">: e-mail: </w:t>
      </w:r>
      <w:hyperlink r:id="rId11" w:history="1">
        <w:r>
          <w:rPr>
            <w:rStyle w:val="Hypertextovodkaz"/>
            <w:rFonts w:ascii="Times New Roman" w:hAnsi="Times New Roman"/>
          </w:rPr>
          <w:t>XXXXXXXXXXXXXX</w:t>
        </w:r>
      </w:hyperlink>
      <w:r w:rsidR="0046507F">
        <w:rPr>
          <w:rFonts w:ascii="Times New Roman" w:hAnsi="Times New Roman"/>
          <w:color w:val="000000"/>
        </w:rPr>
        <w:t>, tel.: +</w:t>
      </w:r>
      <w:r>
        <w:rPr>
          <w:rFonts w:ascii="Times New Roman" w:hAnsi="Times New Roman"/>
          <w:color w:val="000000"/>
        </w:rPr>
        <w:t>XXXXXX</w:t>
      </w:r>
      <w:bookmarkStart w:id="5" w:name="_GoBack"/>
      <w:bookmarkEnd w:id="5"/>
      <w:r>
        <w:rPr>
          <w:rFonts w:ascii="Times New Roman" w:hAnsi="Times New Roman"/>
          <w:color w:val="000000"/>
        </w:rPr>
        <w:t>XXXXXX</w:t>
      </w:r>
    </w:p>
    <w:p w:rsidR="0046507F" w:rsidRPr="0046507F" w:rsidRDefault="0046507F" w:rsidP="0046507F">
      <w:pPr>
        <w:pStyle w:val="Odstavecseseznamem"/>
        <w:ind w:left="1080"/>
        <w:jc w:val="both"/>
        <w:rPr>
          <w:rFonts w:ascii="Times New Roman" w:hAnsi="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Tato smlouva se řídí českým právním řádem, zejména zákonem č.89/2012 Sb., občanským zákoníkem, ve znění pozdějších předpisů, zákonem č. 183/2006 Sb., o územním plánování a stavebním řádu (stavební zákon), ve znění pozdějších předpisů, a autorským zákonem.  </w:t>
      </w:r>
    </w:p>
    <w:p w:rsidR="00154205" w:rsidRDefault="00154205">
      <w:pPr>
        <w:ind w:left="709"/>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w:t>
      </w:r>
      <w:r>
        <w:rPr>
          <w:rFonts w:ascii="Times New Roman" w:eastAsia="Times New Roman" w:hAnsi="Times New Roman" w:cs="Times New Roman"/>
          <w:color w:val="000000"/>
        </w:rPr>
        <w:lastRenderedPageBreak/>
        <w:t>povinnosti zakládá nárok na náhradu škody pro stranu, která se porušení smlouvy v tomto bodě dopustila.</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Ukončením účinnosti této smlouvy z jakéhokoliv důvodu nejsou dotčena ustanovení smlouvy týkající se nároků z odpovědnosti za škodu a nároků ze smluvních pokut, pokud vznikly před ukončením účinnosti smlouvy, ustanovení o postoupení práv výkonu autorských majetkových práv a/nebo licenci, ustanovení o zachování mlčenlivosti, ani další ustanovení a nároky, z jejichž povahy vyplývá, že mají trvat i po zániku účinnosti této smlouvy.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Oprávnění zástupci smluvních stran potvrzují, že si tuto smlouvu před jejím podpisem přečetli a porozuměli jejímu obsahu. Na důkaz toho níže připojují své podpisy. </w:t>
      </w:r>
    </w:p>
    <w:p w:rsidR="00154205" w:rsidRDefault="00154205">
      <w:pPr>
        <w:ind w:left="720"/>
        <w:jc w:val="both"/>
        <w:rPr>
          <w:rFonts w:ascii="Times New Roman" w:eastAsia="Times New Roman" w:hAnsi="Times New Roman" w:cs="Times New Roman"/>
          <w:color w:val="000000"/>
        </w:rPr>
      </w:pPr>
    </w:p>
    <w:p w:rsidR="00154205" w:rsidRDefault="00867C79">
      <w:pPr>
        <w:numPr>
          <w:ilvl w:val="1"/>
          <w:numId w:val="3"/>
        </w:numPr>
        <w:ind w:left="709" w:hanging="709"/>
        <w:jc w:val="both"/>
        <w:rPr>
          <w:rFonts w:ascii="Times New Roman" w:eastAsia="Times New Roman" w:hAnsi="Times New Roman" w:cs="Times New Roman"/>
          <w:color w:val="000000"/>
        </w:rPr>
      </w:pPr>
      <w:r>
        <w:rPr>
          <w:rFonts w:ascii="Times New Roman" w:eastAsia="Times New Roman" w:hAnsi="Times New Roman" w:cs="Times New Roman"/>
          <w:color w:val="000000"/>
        </w:rPr>
        <w:t>Nedílnou součástí této smlouvy je Příloha č. 1 – Specifikace předmětu a harmonogramu plnění; Příloha č. 2 -Předávací protokol a Akceptační protokol.</w:t>
      </w:r>
    </w:p>
    <w:p w:rsidR="00154205" w:rsidRDefault="00154205">
      <w:pPr>
        <w:jc w:val="both"/>
        <w:rPr>
          <w:rFonts w:ascii="Times New Roman" w:eastAsia="Times New Roman" w:hAnsi="Times New Roman" w:cs="Times New Roman"/>
          <w:color w:val="000000"/>
        </w:rPr>
      </w:pPr>
    </w:p>
    <w:p w:rsidR="00154205" w:rsidRDefault="00154205">
      <w:pPr>
        <w:jc w:val="both"/>
        <w:rPr>
          <w:rFonts w:ascii="Times New Roman" w:eastAsia="Times New Roman" w:hAnsi="Times New Roman" w:cs="Times New Roman"/>
          <w:color w:val="000000"/>
        </w:rPr>
      </w:pPr>
    </w:p>
    <w:p w:rsidR="00154205" w:rsidRDefault="00154205">
      <w:pPr>
        <w:jc w:val="both"/>
        <w:rPr>
          <w:rFonts w:ascii="Times New Roman" w:eastAsia="Times New Roman" w:hAnsi="Times New Roman" w:cs="Times New Roman"/>
        </w:rPr>
      </w:pPr>
    </w:p>
    <w:p w:rsidR="00154205" w:rsidRDefault="00154205">
      <w:pPr>
        <w:jc w:val="both"/>
        <w:rPr>
          <w:rFonts w:ascii="Times New Roman" w:eastAsia="Times New Roman" w:hAnsi="Times New Roman" w:cs="Times New Roman"/>
        </w:rPr>
      </w:pPr>
    </w:p>
    <w:p w:rsidR="00154205" w:rsidRDefault="00867C79">
      <w:pPr>
        <w:jc w:val="both"/>
        <w:rPr>
          <w:rFonts w:ascii="Times New Roman" w:eastAsia="Times New Roman" w:hAnsi="Times New Roman" w:cs="Times New Roman"/>
        </w:rPr>
      </w:pPr>
      <w:r>
        <w:rPr>
          <w:rFonts w:ascii="Times New Roman" w:eastAsia="Times New Roman" w:hAnsi="Times New Roman" w:cs="Times New Roman"/>
        </w:rPr>
        <w:t>V Praze dne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 Praze dne .......................</w:t>
      </w:r>
    </w:p>
    <w:p w:rsidR="00154205" w:rsidRDefault="00154205">
      <w:pPr>
        <w:jc w:val="both"/>
        <w:rPr>
          <w:rFonts w:ascii="Times New Roman" w:eastAsia="Times New Roman" w:hAnsi="Times New Roman" w:cs="Times New Roman"/>
        </w:rPr>
      </w:pPr>
    </w:p>
    <w:p w:rsidR="00154205" w:rsidRDefault="00154205">
      <w:pPr>
        <w:jc w:val="both"/>
        <w:rPr>
          <w:rFonts w:ascii="Times New Roman" w:eastAsia="Times New Roman" w:hAnsi="Times New Roman" w:cs="Times New Roman"/>
        </w:rPr>
      </w:pPr>
    </w:p>
    <w:p w:rsidR="00154205" w:rsidRDefault="00154205">
      <w:pPr>
        <w:jc w:val="both"/>
        <w:rPr>
          <w:rFonts w:ascii="Times New Roman" w:eastAsia="Times New Roman" w:hAnsi="Times New Roman" w:cs="Times New Roman"/>
        </w:rPr>
      </w:pPr>
    </w:p>
    <w:p w:rsidR="00154205" w:rsidRDefault="00867C79">
      <w:pPr>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154205" w:rsidRDefault="00867C79">
      <w:pPr>
        <w:jc w:val="both"/>
        <w:rPr>
          <w:rFonts w:ascii="Times New Roman" w:eastAsia="Times New Roman" w:hAnsi="Times New Roman" w:cs="Times New Roman"/>
        </w:rPr>
      </w:pPr>
      <w:r>
        <w:rPr>
          <w:rFonts w:ascii="Times New Roman" w:eastAsia="Times New Roman" w:hAnsi="Times New Roman" w:cs="Times New Roman"/>
        </w:rPr>
        <w:t>Objednatel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Zhotovitel</w:t>
      </w:r>
    </w:p>
    <w:p w:rsidR="00154205" w:rsidRDefault="00867C79">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154205" w:rsidRDefault="00154205">
      <w:pPr>
        <w:rPr>
          <w:rFonts w:ascii="Times New Roman" w:eastAsia="Times New Roman" w:hAnsi="Times New Roman" w:cs="Times New Roman"/>
          <w:u w:val="single"/>
        </w:rPr>
      </w:pPr>
    </w:p>
    <w:p w:rsidR="00154205" w:rsidRDefault="00867C79">
      <w:pPr>
        <w:rPr>
          <w:rFonts w:ascii="Times New Roman" w:eastAsia="Times New Roman" w:hAnsi="Times New Roman" w:cs="Times New Roman"/>
          <w:u w:val="single"/>
        </w:rPr>
      </w:pPr>
      <w:r>
        <w:rPr>
          <w:rFonts w:ascii="Times New Roman" w:eastAsia="Times New Roman" w:hAnsi="Times New Roman" w:cs="Times New Roman"/>
          <w:u w:val="single"/>
        </w:rPr>
        <w:lastRenderedPageBreak/>
        <w:t xml:space="preserve">Přílohy: </w:t>
      </w:r>
    </w:p>
    <w:p w:rsidR="00154205" w:rsidRDefault="00867C79">
      <w:pPr>
        <w:rPr>
          <w:rFonts w:ascii="Times New Roman" w:eastAsia="Times New Roman" w:hAnsi="Times New Roman" w:cs="Times New Roman"/>
        </w:rPr>
      </w:pPr>
      <w:r>
        <w:rPr>
          <w:rFonts w:ascii="Times New Roman" w:eastAsia="Times New Roman" w:hAnsi="Times New Roman" w:cs="Times New Roman"/>
        </w:rPr>
        <w:t>1.  Specifikace předmětu a harmonogramu plnění</w:t>
      </w:r>
    </w:p>
    <w:p w:rsidR="00154205" w:rsidRDefault="00867C79">
      <w:pPr>
        <w:rPr>
          <w:rFonts w:ascii="Times New Roman" w:eastAsia="Times New Roman" w:hAnsi="Times New Roman" w:cs="Times New Roman"/>
        </w:rPr>
      </w:pPr>
      <w:r>
        <w:rPr>
          <w:rFonts w:ascii="Times New Roman" w:eastAsia="Times New Roman" w:hAnsi="Times New Roman" w:cs="Times New Roman"/>
        </w:rPr>
        <w:t>2.  Předávací protokol a Akceptační protokol</w:t>
      </w:r>
      <w:r>
        <w:br w:type="page"/>
      </w:r>
    </w:p>
    <w:p w:rsidR="00154205" w:rsidRDefault="00867C79">
      <w:pPr>
        <w:rPr>
          <w:rFonts w:ascii="Times New Roman" w:eastAsia="Times New Roman" w:hAnsi="Times New Roman" w:cs="Times New Roman"/>
        </w:rPr>
      </w:pPr>
      <w:r>
        <w:rPr>
          <w:rFonts w:ascii="Times New Roman" w:eastAsia="Times New Roman" w:hAnsi="Times New Roman" w:cs="Times New Roman"/>
          <w:b/>
        </w:rPr>
        <w:lastRenderedPageBreak/>
        <w:t xml:space="preserve">Příloha č. 1 – </w:t>
      </w:r>
      <w:r>
        <w:rPr>
          <w:rFonts w:ascii="Times New Roman" w:eastAsia="Times New Roman" w:hAnsi="Times New Roman" w:cs="Times New Roman"/>
          <w:b/>
          <w:color w:val="000000"/>
        </w:rPr>
        <w:t>Specifikace předmětu a harmonogramu plnění</w:t>
      </w:r>
    </w:p>
    <w:p w:rsidR="00154205" w:rsidRDefault="00154205">
      <w:pPr>
        <w:rPr>
          <w:rFonts w:ascii="Times New Roman" w:eastAsia="Times New Roman" w:hAnsi="Times New Roman" w:cs="Times New Roman"/>
          <w:b/>
          <w:color w:val="000000"/>
        </w:rPr>
      </w:pPr>
    </w:p>
    <w:p w:rsidR="00154205" w:rsidRDefault="00154205">
      <w:pPr>
        <w:rPr>
          <w:rFonts w:ascii="Times New Roman" w:eastAsia="Times New Roman" w:hAnsi="Times New Roman" w:cs="Times New Roman"/>
          <w:b/>
          <w:color w:val="000000"/>
        </w:rPr>
      </w:pPr>
    </w:p>
    <w:p w:rsidR="00154205" w:rsidRDefault="00867C79">
      <w:r>
        <w:rPr>
          <w:rFonts w:ascii="Times New Roman" w:eastAsia="Times New Roman" w:hAnsi="Times New Roman" w:cs="Times New Roman"/>
          <w:color w:val="000000"/>
        </w:rPr>
        <w:t>Architektonické řešení výstavy s pracovním názvem</w:t>
      </w:r>
      <w:r>
        <w:rPr>
          <w:rFonts w:ascii="Times New Roman" w:eastAsia="Times New Roman" w:hAnsi="Times New Roman" w:cs="Times New Roman"/>
          <w:b/>
          <w:color w:val="000000"/>
        </w:rPr>
        <w:t xml:space="preserve"> „V obláčcích dýmu“</w:t>
      </w:r>
    </w:p>
    <w:p w:rsidR="00154205" w:rsidRDefault="00154205">
      <w:pPr>
        <w:rPr>
          <w:rFonts w:ascii="Times New Roman" w:eastAsia="Times New Roman" w:hAnsi="Times New Roman" w:cs="Times New Roman"/>
          <w:b/>
        </w:rPr>
      </w:pPr>
    </w:p>
    <w:p w:rsidR="00154205" w:rsidRDefault="00867C79">
      <w:pPr>
        <w:numPr>
          <w:ilvl w:val="0"/>
          <w:numId w:val="2"/>
        </w:numPr>
        <w:rPr>
          <w:rFonts w:ascii="Times New Roman" w:eastAsia="Times New Roman" w:hAnsi="Times New Roman" w:cs="Times New Roman"/>
          <w:color w:val="000000"/>
        </w:rPr>
      </w:pPr>
      <w:r>
        <w:rPr>
          <w:rFonts w:ascii="Times New Roman" w:eastAsia="Times New Roman" w:hAnsi="Times New Roman" w:cs="Times New Roman"/>
          <w:b/>
          <w:color w:val="000000"/>
        </w:rPr>
        <w:t>Studie architektonického řešení výstavy</w:t>
      </w:r>
      <w:r>
        <w:rPr>
          <w:rFonts w:ascii="Times New Roman" w:eastAsia="Times New Roman" w:hAnsi="Times New Roman" w:cs="Times New Roman"/>
          <w:color w:val="000000"/>
        </w:rPr>
        <w:t xml:space="preserve"> – do </w:t>
      </w:r>
      <w:proofErr w:type="gramStart"/>
      <w:r>
        <w:rPr>
          <w:rFonts w:ascii="Times New Roman" w:eastAsia="Times New Roman" w:hAnsi="Times New Roman" w:cs="Times New Roman"/>
          <w:color w:val="000000"/>
        </w:rPr>
        <w:t>30.4. 2022</w:t>
      </w:r>
      <w:proofErr w:type="gramEnd"/>
    </w:p>
    <w:p w:rsidR="00154205" w:rsidRDefault="00154205">
      <w:pPr>
        <w:rPr>
          <w:rFonts w:ascii="Times New Roman" w:eastAsia="Times New Roman" w:hAnsi="Times New Roman" w:cs="Times New Roman"/>
        </w:rPr>
      </w:pPr>
    </w:p>
    <w:p w:rsidR="00154205" w:rsidRDefault="00154205">
      <w:pPr>
        <w:rPr>
          <w:rFonts w:ascii="Times" w:eastAsia="Times" w:hAnsi="Times" w:cs="Times"/>
        </w:rPr>
      </w:pPr>
    </w:p>
    <w:p w:rsidR="00154205" w:rsidRDefault="00867C79">
      <w:pPr>
        <w:numPr>
          <w:ilvl w:val="0"/>
          <w:numId w:val="2"/>
        </w:numPr>
        <w:jc w:val="both"/>
        <w:rPr>
          <w:rFonts w:ascii="Times New Roman" w:eastAsia="Times New Roman" w:hAnsi="Times New Roman" w:cs="Times New Roman"/>
          <w:color w:val="000000"/>
        </w:rPr>
      </w:pPr>
      <w:r>
        <w:rPr>
          <w:rFonts w:ascii="Times" w:eastAsia="Times" w:hAnsi="Times" w:cs="Times"/>
          <w:b/>
          <w:color w:val="000000"/>
        </w:rPr>
        <w:t>Architektonické řešení ve formě projektové dokumentace a prováděcí dokumentace s oceněným předpokládaným položkovým rozpočtem</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do 30. 5. 2022</w:t>
      </w:r>
    </w:p>
    <w:p w:rsidR="00154205" w:rsidRDefault="00154205">
      <w:pPr>
        <w:ind w:left="720"/>
        <w:jc w:val="both"/>
        <w:rPr>
          <w:rFonts w:ascii="Times" w:eastAsia="Times" w:hAnsi="Times" w:cs="Times"/>
          <w:b/>
          <w:color w:val="000000"/>
        </w:rPr>
      </w:pPr>
    </w:p>
    <w:p w:rsidR="00154205" w:rsidRDefault="00867C79">
      <w:pP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Položkový rozpočet v souhrnu nepřesáhne částku 900 000,- Kč včetně DPH.</w:t>
      </w:r>
    </w:p>
    <w:p w:rsidR="00154205" w:rsidRDefault="00154205">
      <w:pPr>
        <w:ind w:firstLine="709"/>
        <w:jc w:val="both"/>
        <w:rPr>
          <w:rFonts w:ascii="Times New Roman" w:eastAsia="Times New Roman" w:hAnsi="Times New Roman" w:cs="Times New Roman"/>
        </w:rPr>
      </w:pPr>
    </w:p>
    <w:p w:rsidR="00154205" w:rsidRDefault="00867C79">
      <w:pPr>
        <w:numPr>
          <w:ilvl w:val="0"/>
          <w:numId w:val="6"/>
        </w:numPr>
        <w:jc w:val="both"/>
        <w:rPr>
          <w:rFonts w:ascii="Times New Roman" w:eastAsia="Times New Roman" w:hAnsi="Times New Roman" w:cs="Times New Roman"/>
        </w:rPr>
      </w:pPr>
      <w:r>
        <w:rPr>
          <w:rFonts w:ascii="Times New Roman" w:eastAsia="Times New Roman" w:hAnsi="Times New Roman" w:cs="Times New Roman"/>
        </w:rPr>
        <w:t>Textová část dokumentace</w:t>
      </w:r>
    </w:p>
    <w:p w:rsidR="00154205" w:rsidRDefault="00867C79">
      <w:pPr>
        <w:numPr>
          <w:ilvl w:val="0"/>
          <w:numId w:val="6"/>
        </w:numPr>
        <w:jc w:val="both"/>
        <w:rPr>
          <w:rFonts w:ascii="Times" w:eastAsia="Times" w:hAnsi="Times" w:cs="Times"/>
        </w:rPr>
      </w:pPr>
      <w:r>
        <w:rPr>
          <w:rFonts w:ascii="Times" w:eastAsia="Times" w:hAnsi="Times" w:cs="Times"/>
        </w:rPr>
        <w:t>Výkresová část dokumentace</w:t>
      </w:r>
    </w:p>
    <w:p w:rsidR="005C27F1" w:rsidRDefault="00867C79" w:rsidP="005C27F1">
      <w:pPr>
        <w:numPr>
          <w:ilvl w:val="0"/>
          <w:numId w:val="7"/>
        </w:numPr>
        <w:jc w:val="both"/>
        <w:rPr>
          <w:rFonts w:ascii="Times" w:eastAsia="Times" w:hAnsi="Times" w:cs="Times"/>
        </w:rPr>
      </w:pPr>
      <w:r>
        <w:rPr>
          <w:rFonts w:ascii="Times" w:eastAsia="Times" w:hAnsi="Times" w:cs="Times"/>
        </w:rPr>
        <w:t xml:space="preserve"> půdorysy a pohledy na stěny v rozsahu libreta a studie  s umístěním  nosičů exponátů a panelů, polohopisné a výškopisné údaje  - kóty  v cm, označení exponátů  číslem  dle přiložené legendy odpovídající libretu</w:t>
      </w:r>
    </w:p>
    <w:p w:rsidR="00154205" w:rsidRPr="005C27F1" w:rsidRDefault="00867C79" w:rsidP="005C27F1">
      <w:pPr>
        <w:numPr>
          <w:ilvl w:val="0"/>
          <w:numId w:val="7"/>
        </w:numPr>
        <w:jc w:val="both"/>
        <w:rPr>
          <w:rFonts w:ascii="Times" w:eastAsia="Times" w:hAnsi="Times" w:cs="Times"/>
        </w:rPr>
      </w:pPr>
      <w:r w:rsidRPr="005C27F1">
        <w:rPr>
          <w:rFonts w:ascii="Times" w:eastAsia="Times" w:hAnsi="Times" w:cs="Times"/>
        </w:rPr>
        <w:t xml:space="preserve">zpracování  detailních výkresů  pro atypické nosiče </w:t>
      </w:r>
      <w:proofErr w:type="gramStart"/>
      <w:r w:rsidRPr="005C27F1">
        <w:rPr>
          <w:rFonts w:ascii="Times" w:eastAsia="Times" w:hAnsi="Times" w:cs="Times"/>
        </w:rPr>
        <w:t>exponátů ( sokly</w:t>
      </w:r>
      <w:proofErr w:type="gramEnd"/>
      <w:r w:rsidRPr="005C27F1">
        <w:rPr>
          <w:rFonts w:ascii="Times" w:eastAsia="Times" w:hAnsi="Times" w:cs="Times"/>
        </w:rPr>
        <w:t xml:space="preserve"> pod plastiky, panely pro umístění plastik, obrazů a atypických úprav vitrín) v měřítku dle potřeby.</w:t>
      </w:r>
      <w:r w:rsidRPr="005C27F1">
        <w:rPr>
          <w:rFonts w:ascii="Times" w:eastAsia="Times" w:hAnsi="Times" w:cs="Times"/>
        </w:rPr>
        <w:tab/>
      </w:r>
    </w:p>
    <w:p w:rsidR="00154205" w:rsidRDefault="00867C79">
      <w:pPr>
        <w:numPr>
          <w:ilvl w:val="0"/>
          <w:numId w:val="8"/>
        </w:numPr>
        <w:jc w:val="both"/>
        <w:rPr>
          <w:rFonts w:ascii="Times" w:eastAsia="Times" w:hAnsi="Times" w:cs="Times"/>
        </w:rPr>
      </w:pPr>
      <w:r>
        <w:rPr>
          <w:rFonts w:ascii="Times" w:eastAsia="Times" w:hAnsi="Times" w:cs="Times"/>
        </w:rPr>
        <w:t>Tabulky prvků, zpracované jako podklad pro výběrové řízení subdodavatelů, bude-li to nutné</w:t>
      </w:r>
      <w:r>
        <w:rPr>
          <w:rFonts w:ascii="Times" w:eastAsia="Times" w:hAnsi="Times" w:cs="Times"/>
        </w:rPr>
        <w:tab/>
      </w:r>
    </w:p>
    <w:p w:rsidR="00154205" w:rsidRDefault="00867C79">
      <w:pPr>
        <w:numPr>
          <w:ilvl w:val="0"/>
          <w:numId w:val="7"/>
        </w:numPr>
        <w:jc w:val="both"/>
        <w:rPr>
          <w:rFonts w:ascii="Times" w:eastAsia="Times" w:hAnsi="Times" w:cs="Times"/>
        </w:rPr>
      </w:pPr>
      <w:r>
        <w:rPr>
          <w:rFonts w:ascii="Times" w:eastAsia="Times" w:hAnsi="Times" w:cs="Times"/>
        </w:rPr>
        <w:t>tabulka soklů pro plastiky</w:t>
      </w:r>
      <w:r>
        <w:rPr>
          <w:rFonts w:ascii="Times" w:eastAsia="Times" w:hAnsi="Times" w:cs="Times"/>
        </w:rPr>
        <w:tab/>
      </w:r>
    </w:p>
    <w:p w:rsidR="00154205" w:rsidRDefault="00867C79">
      <w:pPr>
        <w:numPr>
          <w:ilvl w:val="0"/>
          <w:numId w:val="7"/>
        </w:numPr>
        <w:jc w:val="both"/>
        <w:rPr>
          <w:rFonts w:ascii="Times" w:eastAsia="Times" w:hAnsi="Times" w:cs="Times"/>
        </w:rPr>
      </w:pPr>
      <w:r>
        <w:rPr>
          <w:rFonts w:ascii="Times" w:eastAsia="Times" w:hAnsi="Times" w:cs="Times"/>
        </w:rPr>
        <w:t>tabulka samonosných panelů</w:t>
      </w:r>
      <w:r>
        <w:rPr>
          <w:rFonts w:ascii="Times" w:eastAsia="Times" w:hAnsi="Times" w:cs="Times"/>
        </w:rPr>
        <w:tab/>
      </w:r>
      <w:r>
        <w:rPr>
          <w:rFonts w:ascii="Times" w:eastAsia="Times" w:hAnsi="Times" w:cs="Times"/>
        </w:rPr>
        <w:tab/>
      </w:r>
    </w:p>
    <w:p w:rsidR="00154205" w:rsidRDefault="00867C79">
      <w:pPr>
        <w:numPr>
          <w:ilvl w:val="0"/>
          <w:numId w:val="7"/>
        </w:numPr>
        <w:jc w:val="both"/>
        <w:rPr>
          <w:rFonts w:ascii="Times" w:eastAsia="Times" w:hAnsi="Times" w:cs="Times"/>
        </w:rPr>
      </w:pPr>
      <w:r>
        <w:rPr>
          <w:rFonts w:ascii="Times" w:eastAsia="Times" w:hAnsi="Times" w:cs="Times"/>
        </w:rPr>
        <w:t xml:space="preserve">tabulka  </w:t>
      </w:r>
      <w:proofErr w:type="gramStart"/>
      <w:r>
        <w:rPr>
          <w:rFonts w:ascii="Times" w:eastAsia="Times" w:hAnsi="Times" w:cs="Times"/>
        </w:rPr>
        <w:t>vitrín</w:t>
      </w:r>
      <w:proofErr w:type="gramEnd"/>
      <w:r>
        <w:rPr>
          <w:rFonts w:ascii="Times" w:eastAsia="Times" w:hAnsi="Times" w:cs="Times"/>
        </w:rPr>
        <w:t xml:space="preserve"> ( </w:t>
      </w:r>
      <w:proofErr w:type="gramStart"/>
      <w:r>
        <w:rPr>
          <w:rFonts w:ascii="Times" w:eastAsia="Times" w:hAnsi="Times" w:cs="Times"/>
        </w:rPr>
        <w:t>využití</w:t>
      </w:r>
      <w:proofErr w:type="gramEnd"/>
      <w:r>
        <w:rPr>
          <w:rFonts w:ascii="Times" w:eastAsia="Times" w:hAnsi="Times" w:cs="Times"/>
        </w:rPr>
        <w:t xml:space="preserve">  v co největší míře </w:t>
      </w:r>
      <w:proofErr w:type="spellStart"/>
      <w:r>
        <w:rPr>
          <w:rFonts w:ascii="Times" w:eastAsia="Times" w:hAnsi="Times" w:cs="Times"/>
        </w:rPr>
        <w:t>fundusu</w:t>
      </w:r>
      <w:proofErr w:type="spellEnd"/>
      <w:r>
        <w:rPr>
          <w:rFonts w:ascii="Times" w:eastAsia="Times" w:hAnsi="Times" w:cs="Times"/>
        </w:rPr>
        <w:t xml:space="preserve"> Objednavatele)</w:t>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p>
    <w:p w:rsidR="00154205" w:rsidRDefault="00867C79">
      <w:pPr>
        <w:numPr>
          <w:ilvl w:val="0"/>
          <w:numId w:val="1"/>
        </w:numPr>
        <w:jc w:val="both"/>
        <w:rPr>
          <w:rFonts w:ascii="Times" w:eastAsia="Times" w:hAnsi="Times" w:cs="Times"/>
        </w:rPr>
      </w:pPr>
      <w:r>
        <w:rPr>
          <w:rFonts w:ascii="Times" w:eastAsia="Times" w:hAnsi="Times" w:cs="Times"/>
        </w:rPr>
        <w:t xml:space="preserve">Spolupráce při zadání  realizace </w:t>
      </w:r>
      <w:r>
        <w:rPr>
          <w:rFonts w:ascii="Times" w:eastAsia="Times" w:hAnsi="Times" w:cs="Times"/>
        </w:rPr>
        <w:tab/>
      </w:r>
    </w:p>
    <w:p w:rsidR="00154205" w:rsidRDefault="00867C79">
      <w:pPr>
        <w:numPr>
          <w:ilvl w:val="0"/>
          <w:numId w:val="7"/>
        </w:numPr>
        <w:jc w:val="both"/>
        <w:rPr>
          <w:rFonts w:ascii="Times" w:eastAsia="Times" w:hAnsi="Times" w:cs="Times"/>
        </w:rPr>
      </w:pPr>
      <w:r>
        <w:rPr>
          <w:rFonts w:ascii="Times" w:eastAsia="Times" w:hAnsi="Times" w:cs="Times"/>
        </w:rPr>
        <w:t xml:space="preserve"> podkladem pro  výběr dodavatele  jsou tabulky prvků a výkresová dokumentace. Na vyzvání Objednatele  se Zhotovitel zúčastní  jednání o zadání a výběru dodavatele </w:t>
      </w:r>
    </w:p>
    <w:p w:rsidR="00154205" w:rsidRDefault="00154205">
      <w:pPr>
        <w:ind w:left="3300"/>
        <w:rPr>
          <w:rFonts w:ascii="Times" w:eastAsia="Times" w:hAnsi="Times" w:cs="Times"/>
          <w:highlight w:val="yellow"/>
        </w:rPr>
      </w:pPr>
    </w:p>
    <w:p w:rsidR="00154205" w:rsidRDefault="00154205">
      <w:pPr>
        <w:rPr>
          <w:rFonts w:ascii="Times" w:eastAsia="Times" w:hAnsi="Times" w:cs="Times"/>
        </w:rPr>
      </w:pPr>
    </w:p>
    <w:p w:rsidR="00154205" w:rsidRDefault="00154205">
      <w:pPr>
        <w:rPr>
          <w:rFonts w:ascii="Times New Roman" w:eastAsia="Times New Roman" w:hAnsi="Times New Roman" w:cs="Times New Roman"/>
          <w:color w:val="000000"/>
        </w:rPr>
      </w:pPr>
    </w:p>
    <w:p w:rsidR="00154205" w:rsidRDefault="00867C79">
      <w:pPr>
        <w:numPr>
          <w:ilvl w:val="0"/>
          <w:numId w:val="2"/>
        </w:numPr>
        <w:rPr>
          <w:rFonts w:ascii="Times" w:eastAsia="Times" w:hAnsi="Times" w:cs="Times"/>
          <w:color w:val="000000"/>
        </w:rPr>
      </w:pPr>
      <w:r>
        <w:rPr>
          <w:rFonts w:ascii="Times New Roman" w:eastAsia="Times New Roman" w:hAnsi="Times New Roman" w:cs="Times New Roman"/>
          <w:b/>
          <w:color w:val="000000"/>
        </w:rPr>
        <w:t>Autorský a technický dozor</w:t>
      </w:r>
      <w:r>
        <w:rPr>
          <w:rFonts w:ascii="Times" w:eastAsia="Times" w:hAnsi="Times" w:cs="Times"/>
          <w:color w:val="000000"/>
        </w:rPr>
        <w:t xml:space="preserve"> –od </w:t>
      </w:r>
      <w:proofErr w:type="gramStart"/>
      <w:r>
        <w:rPr>
          <w:rFonts w:ascii="Times New Roman" w:eastAsia="Times New Roman" w:hAnsi="Times New Roman" w:cs="Times New Roman"/>
          <w:color w:val="000000"/>
        </w:rPr>
        <w:t>1.7</w:t>
      </w:r>
      <w:proofErr w:type="gramEnd"/>
      <w:r>
        <w:rPr>
          <w:rFonts w:ascii="Times New Roman" w:eastAsia="Times New Roman" w:hAnsi="Times New Roman" w:cs="Times New Roman"/>
          <w:color w:val="000000"/>
        </w:rPr>
        <w:t xml:space="preserve">. – 29.8.2022– stavba výstavního </w:t>
      </w:r>
      <w:proofErr w:type="spellStart"/>
      <w:r>
        <w:rPr>
          <w:rFonts w:ascii="Times New Roman" w:eastAsia="Times New Roman" w:hAnsi="Times New Roman" w:cs="Times New Roman"/>
          <w:color w:val="000000"/>
        </w:rPr>
        <w:t>fundusu</w:t>
      </w:r>
      <w:proofErr w:type="spellEnd"/>
      <w:r>
        <w:rPr>
          <w:rFonts w:ascii="Times New Roman" w:eastAsia="Times New Roman" w:hAnsi="Times New Roman" w:cs="Times New Roman"/>
          <w:color w:val="000000"/>
        </w:rPr>
        <w:t xml:space="preserve">, a v termínu 29. 8. -  do 16. 9. </w:t>
      </w:r>
      <w:proofErr w:type="gramStart"/>
      <w:r>
        <w:rPr>
          <w:rFonts w:ascii="Times New Roman" w:eastAsia="Times New Roman" w:hAnsi="Times New Roman" w:cs="Times New Roman"/>
          <w:color w:val="000000"/>
        </w:rPr>
        <w:t>2022</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dozor</w:t>
      </w:r>
      <w:proofErr w:type="gramEnd"/>
      <w:r>
        <w:rPr>
          <w:rFonts w:ascii="Times New Roman" w:eastAsia="Times New Roman" w:hAnsi="Times New Roman" w:cs="Times New Roman"/>
          <w:color w:val="000000"/>
        </w:rPr>
        <w:t xml:space="preserve"> nad instalací exponátů.</w:t>
      </w:r>
    </w:p>
    <w:p w:rsidR="00154205" w:rsidRDefault="00154205">
      <w:pPr>
        <w:jc w:val="both"/>
        <w:rPr>
          <w:rFonts w:ascii="Times" w:eastAsia="Times" w:hAnsi="Times" w:cs="Times"/>
        </w:rPr>
      </w:pPr>
    </w:p>
    <w:p w:rsidR="00154205" w:rsidRDefault="00867C79">
      <w:pPr>
        <w:jc w:val="both"/>
        <w:rPr>
          <w:rFonts w:ascii="Times New Roman" w:eastAsia="Times New Roman" w:hAnsi="Times New Roman" w:cs="Times New Roman"/>
        </w:rPr>
      </w:pPr>
      <w:bookmarkStart w:id="6" w:name="_heading=h.2et92p0"/>
      <w:bookmarkEnd w:id="6"/>
      <w:r>
        <w:br w:type="page"/>
      </w:r>
    </w:p>
    <w:p w:rsidR="00154205" w:rsidRDefault="00154205">
      <w:pPr>
        <w:rPr>
          <w:rFonts w:ascii="Times New Roman" w:eastAsia="Times New Roman" w:hAnsi="Times New Roman" w:cs="Times New Roman"/>
        </w:rPr>
      </w:pPr>
    </w:p>
    <w:p w:rsidR="00154205" w:rsidRDefault="00154205">
      <w:pPr>
        <w:tabs>
          <w:tab w:val="right" w:pos="9072"/>
        </w:tabs>
        <w:rPr>
          <w:rFonts w:ascii="Times New Roman" w:eastAsia="Times New Roman" w:hAnsi="Times New Roman" w:cs="Times New Roman"/>
          <w:b/>
        </w:rPr>
      </w:pPr>
    </w:p>
    <w:p w:rsidR="00154205" w:rsidRDefault="00867C79">
      <w:pPr>
        <w:tabs>
          <w:tab w:val="right" w:pos="9072"/>
        </w:tabs>
        <w:rPr>
          <w:rFonts w:ascii="Times New Roman" w:eastAsia="Times New Roman" w:hAnsi="Times New Roman" w:cs="Times New Roman"/>
        </w:rPr>
      </w:pPr>
      <w:r>
        <w:rPr>
          <w:rFonts w:ascii="Times New Roman" w:eastAsia="Times New Roman" w:hAnsi="Times New Roman" w:cs="Times New Roman"/>
          <w:b/>
        </w:rPr>
        <w:t>Příloha č. 2 - Předávací protokol dle čl. 8.1 smlouvy</w:t>
      </w:r>
    </w:p>
    <w:p w:rsidR="00154205" w:rsidRDefault="00154205">
      <w:pPr>
        <w:tabs>
          <w:tab w:val="right" w:pos="9072"/>
        </w:tabs>
        <w:jc w:val="center"/>
        <w:rPr>
          <w:rFonts w:ascii="Times New Roman" w:eastAsia="Times New Roman" w:hAnsi="Times New Roman" w:cs="Times New Roman"/>
          <w:b/>
        </w:rPr>
      </w:pPr>
    </w:p>
    <w:p w:rsidR="00154205" w:rsidRDefault="00154205">
      <w:pPr>
        <w:tabs>
          <w:tab w:val="left" w:pos="360"/>
          <w:tab w:val="right" w:pos="9072"/>
        </w:tabs>
        <w:ind w:left="-360"/>
        <w:rPr>
          <w:rFonts w:ascii="Times New Roman" w:eastAsia="Times New Roman" w:hAnsi="Times New Roman" w:cs="Times New Roman"/>
          <w:b/>
        </w:rPr>
      </w:pPr>
    </w:p>
    <w:p w:rsidR="00154205" w:rsidRDefault="00867C79">
      <w:pPr>
        <w:numPr>
          <w:ilvl w:val="0"/>
          <w:numId w:val="5"/>
        </w:num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 xml:space="preserve">Objednatel podpisem tohoto protokolu prohlašuje, že dne </w:t>
      </w:r>
      <w:r>
        <w:rPr>
          <w:rFonts w:ascii="Times New Roman" w:eastAsia="Times New Roman" w:hAnsi="Times New Roman" w:cs="Times New Roman"/>
          <w:color w:val="000000"/>
        </w:rPr>
        <w:t>………………….</w:t>
      </w:r>
      <w:r>
        <w:rPr>
          <w:rFonts w:ascii="Times New Roman" w:eastAsia="Times New Roman" w:hAnsi="Times New Roman" w:cs="Times New Roman"/>
        </w:rPr>
        <w:t xml:space="preserve"> v </w:t>
      </w:r>
      <w:r>
        <w:rPr>
          <w:rFonts w:ascii="Times New Roman" w:eastAsia="Times New Roman" w:hAnsi="Times New Roman" w:cs="Times New Roman"/>
          <w:i/>
          <w:color w:val="000000"/>
        </w:rPr>
        <w:t>………………</w:t>
      </w:r>
      <w:proofErr w:type="gramStart"/>
      <w:r>
        <w:rPr>
          <w:rFonts w:ascii="Times New Roman" w:eastAsia="Times New Roman" w:hAnsi="Times New Roman" w:cs="Times New Roman"/>
          <w:i/>
          <w:color w:val="000000"/>
        </w:rPr>
        <w:t>….</w:t>
      </w:r>
      <w:r>
        <w:rPr>
          <w:rFonts w:ascii="Times New Roman" w:eastAsia="Times New Roman" w:hAnsi="Times New Roman" w:cs="Times New Roman"/>
        </w:rPr>
        <w:t>převzal</w:t>
      </w:r>
      <w:proofErr w:type="gramEnd"/>
      <w:r>
        <w:rPr>
          <w:rFonts w:ascii="Times New Roman" w:eastAsia="Times New Roman" w:hAnsi="Times New Roman" w:cs="Times New Roman"/>
        </w:rPr>
        <w:t xml:space="preserve"> dílo dle smlouvy o dílo.</w:t>
      </w:r>
    </w:p>
    <w:p w:rsidR="00154205" w:rsidRDefault="00154205">
      <w:pPr>
        <w:tabs>
          <w:tab w:val="left" w:pos="360"/>
          <w:tab w:val="right" w:pos="9072"/>
        </w:tabs>
        <w:rPr>
          <w:rFonts w:ascii="Times New Roman" w:eastAsia="Times New Roman" w:hAnsi="Times New Roman" w:cs="Times New Roman"/>
        </w:rPr>
      </w:pPr>
    </w:p>
    <w:p w:rsidR="00154205" w:rsidRDefault="00867C79">
      <w:pPr>
        <w:numPr>
          <w:ilvl w:val="0"/>
          <w:numId w:val="5"/>
        </w:num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Objednatel prohlašuje, že převzal dílo v tomto rozsahu:</w:t>
      </w: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867C79">
      <w:pPr>
        <w:tabs>
          <w:tab w:val="left" w:pos="360"/>
          <w:tab w:val="right" w:pos="9072"/>
        </w:tabs>
        <w:rPr>
          <w:rFonts w:ascii="Times New Roman" w:eastAsia="Times New Roman" w:hAnsi="Times New Roman" w:cs="Times New Roman"/>
        </w:rPr>
      </w:pPr>
      <w:r>
        <w:rPr>
          <w:rFonts w:ascii="Times New Roman" w:eastAsia="Times New Roman" w:hAnsi="Times New Roman" w:cs="Times New Roman"/>
        </w:rPr>
        <w:t>Objednatel uvádí, že posouzení díla pro účely jeho odsouhlasení provede ve sjednané lhůtě 5 dní.</w:t>
      </w: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rPr>
          <w:rFonts w:ascii="Times New Roman" w:eastAsia="Times New Roman" w:hAnsi="Times New Roman" w:cs="Times New Roman"/>
        </w:rPr>
      </w:pPr>
    </w:p>
    <w:p w:rsidR="00154205" w:rsidRDefault="00867C79">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154205" w:rsidRDefault="00867C79">
      <w:pPr>
        <w:rPr>
          <w:rFonts w:ascii="Times New Roman" w:eastAsia="Times New Roman" w:hAnsi="Times New Roman" w:cs="Times New Roman"/>
        </w:rPr>
      </w:pPr>
      <w:r>
        <w:rPr>
          <w:rFonts w:ascii="Times New Roman" w:eastAsia="Times New Roman" w:hAnsi="Times New Roman" w:cs="Times New Roman"/>
        </w:rPr>
        <w:t>osoba odpovědná za Objednatele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osoba odpovědná za Zhotovitele</w:t>
      </w:r>
    </w:p>
    <w:p w:rsidR="00154205" w:rsidRDefault="00867C79">
      <w:pPr>
        <w:tabs>
          <w:tab w:val="left" w:pos="360"/>
          <w:tab w:val="right" w:pos="9072"/>
        </w:tabs>
        <w:rPr>
          <w:rFonts w:ascii="Times New Roman" w:eastAsia="Times New Roman" w:hAnsi="Times New Roman" w:cs="Times New Roman"/>
        </w:rPr>
      </w:pPr>
      <w:r>
        <w:br w:type="page"/>
      </w:r>
    </w:p>
    <w:p w:rsidR="00154205" w:rsidRDefault="00867C79">
      <w:pPr>
        <w:tabs>
          <w:tab w:val="right" w:pos="9072"/>
        </w:tabs>
        <w:rPr>
          <w:rFonts w:ascii="Times New Roman" w:eastAsia="Times New Roman" w:hAnsi="Times New Roman" w:cs="Times New Roman"/>
        </w:rPr>
      </w:pPr>
      <w:r>
        <w:rPr>
          <w:rFonts w:ascii="Times New Roman" w:eastAsia="Times New Roman" w:hAnsi="Times New Roman" w:cs="Times New Roman"/>
          <w:b/>
        </w:rPr>
        <w:lastRenderedPageBreak/>
        <w:t>Akceptační protokol o odsouhlasení díla dle čl. 8.3 smlouvy</w:t>
      </w:r>
    </w:p>
    <w:p w:rsidR="00154205" w:rsidRDefault="00154205">
      <w:pPr>
        <w:tabs>
          <w:tab w:val="left" w:pos="360"/>
          <w:tab w:val="right" w:pos="9072"/>
        </w:tabs>
        <w:rPr>
          <w:rFonts w:ascii="Times New Roman" w:eastAsia="Times New Roman" w:hAnsi="Times New Roman" w:cs="Times New Roman"/>
          <w:b/>
        </w:rPr>
      </w:pPr>
    </w:p>
    <w:p w:rsidR="00154205" w:rsidRDefault="00154205">
      <w:pPr>
        <w:tabs>
          <w:tab w:val="left" w:pos="360"/>
          <w:tab w:val="right" w:pos="9072"/>
        </w:tabs>
        <w:rPr>
          <w:rFonts w:ascii="Times New Roman" w:eastAsia="Times New Roman" w:hAnsi="Times New Roman" w:cs="Times New Roman"/>
        </w:rPr>
      </w:pPr>
    </w:p>
    <w:p w:rsidR="00154205" w:rsidRDefault="00154205">
      <w:pPr>
        <w:tabs>
          <w:tab w:val="left" w:pos="360"/>
          <w:tab w:val="right" w:pos="9072"/>
        </w:tabs>
        <w:ind w:left="360"/>
        <w:rPr>
          <w:rFonts w:ascii="Times New Roman" w:eastAsia="Times New Roman" w:hAnsi="Times New Roman" w:cs="Times New Roman"/>
        </w:rPr>
      </w:pPr>
    </w:p>
    <w:p w:rsidR="00154205" w:rsidRDefault="00867C79">
      <w:p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Objednatel prohlašuje, že převzal zhotovené dílo a toto po provedeném posouzení:</w:t>
      </w:r>
    </w:p>
    <w:p w:rsidR="00154205" w:rsidRDefault="00867C79">
      <w:p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a) je bez vad;</w:t>
      </w:r>
      <w:r>
        <w:rPr>
          <w:rFonts w:ascii="Times New Roman" w:eastAsia="Times New Roman" w:hAnsi="Times New Roman" w:cs="Times New Roman"/>
          <w:vertAlign w:val="superscript"/>
        </w:rPr>
        <w:t xml:space="preserve"> *)</w:t>
      </w:r>
    </w:p>
    <w:p w:rsidR="00154205" w:rsidRDefault="00867C79">
      <w:pPr>
        <w:tabs>
          <w:tab w:val="left" w:pos="360"/>
          <w:tab w:val="right" w:pos="9072"/>
        </w:tabs>
        <w:ind w:left="360"/>
        <w:rPr>
          <w:rFonts w:ascii="Times New Roman" w:eastAsia="Times New Roman" w:hAnsi="Times New Roman" w:cs="Times New Roman"/>
        </w:rPr>
      </w:pPr>
      <w:r>
        <w:rPr>
          <w:rFonts w:ascii="Times New Roman" w:eastAsia="Times New Roman" w:hAnsi="Times New Roman" w:cs="Times New Roman"/>
        </w:rPr>
        <w:t xml:space="preserve">b)  má tyto vady:  (přesně popište a </w:t>
      </w:r>
      <w:proofErr w:type="gramStart"/>
      <w:r>
        <w:rPr>
          <w:rFonts w:ascii="Times New Roman" w:eastAsia="Times New Roman" w:hAnsi="Times New Roman" w:cs="Times New Roman"/>
        </w:rPr>
        <w:t>doplňte).</w:t>
      </w:r>
      <w:r>
        <w:rPr>
          <w:rFonts w:ascii="Times New Roman" w:eastAsia="Times New Roman" w:hAnsi="Times New Roman" w:cs="Times New Roman"/>
          <w:vertAlign w:val="superscript"/>
        </w:rPr>
        <w:t>*)</w:t>
      </w:r>
      <w:proofErr w:type="gramEnd"/>
      <w:r>
        <w:rPr>
          <w:rFonts w:ascii="Times New Roman" w:eastAsia="Times New Roman" w:hAnsi="Times New Roman" w:cs="Times New Roman"/>
          <w:vertAlign w:val="superscript"/>
        </w:rPr>
        <w:tab/>
      </w: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ind w:left="360"/>
        <w:rPr>
          <w:rFonts w:ascii="Times New Roman" w:eastAsia="Times New Roman" w:hAnsi="Times New Roman" w:cs="Times New Roman"/>
          <w:vertAlign w:val="superscript"/>
        </w:rPr>
      </w:pPr>
    </w:p>
    <w:p w:rsidR="00154205" w:rsidRDefault="00154205">
      <w:pPr>
        <w:tabs>
          <w:tab w:val="left" w:pos="360"/>
          <w:tab w:val="right" w:pos="9072"/>
        </w:tabs>
        <w:rPr>
          <w:rFonts w:ascii="Times New Roman" w:eastAsia="Times New Roman" w:hAnsi="Times New Roman" w:cs="Times New Roman"/>
          <w:vertAlign w:val="superscript"/>
        </w:rPr>
      </w:pPr>
    </w:p>
    <w:p w:rsidR="00154205" w:rsidRDefault="00867C79">
      <w:pPr>
        <w:tabs>
          <w:tab w:val="left" w:pos="360"/>
          <w:tab w:val="right" w:pos="9072"/>
        </w:tabs>
        <w:ind w:left="360" w:hanging="36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Zhotovitel se zavazuje vady vypočtené v odst. 2 odstranit nejpozději </w:t>
      </w:r>
      <w:proofErr w:type="gramStart"/>
      <w:r>
        <w:rPr>
          <w:rFonts w:ascii="Times New Roman" w:eastAsia="Times New Roman" w:hAnsi="Times New Roman" w:cs="Times New Roman"/>
        </w:rPr>
        <w:t>do</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p>
    <w:p w:rsidR="00154205" w:rsidRDefault="00867C79">
      <w:pPr>
        <w:tabs>
          <w:tab w:val="left" w:pos="360"/>
          <w:tab w:val="right" w:pos="9072"/>
        </w:tabs>
        <w:ind w:left="360" w:hanging="36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t>Objednatel dílo odsouhlasil</w:t>
      </w:r>
      <w:r>
        <w:rPr>
          <w:rFonts w:ascii="Times New Roman" w:eastAsia="Times New Roman" w:hAnsi="Times New Roman" w:cs="Times New Roman"/>
          <w:vertAlign w:val="superscript"/>
        </w:rPr>
        <w:t>*)</w:t>
      </w:r>
      <w:r>
        <w:rPr>
          <w:rFonts w:ascii="Times New Roman" w:eastAsia="Times New Roman" w:hAnsi="Times New Roman" w:cs="Times New Roman"/>
        </w:rPr>
        <w:t xml:space="preserve"> – neodsouhlasil</w:t>
      </w:r>
      <w:r>
        <w:rPr>
          <w:rFonts w:ascii="Times New Roman" w:eastAsia="Times New Roman" w:hAnsi="Times New Roman" w:cs="Times New Roman"/>
          <w:vertAlign w:val="superscript"/>
        </w:rPr>
        <w:t>*)</w:t>
      </w:r>
    </w:p>
    <w:p w:rsidR="00154205" w:rsidRDefault="00154205">
      <w:pPr>
        <w:tabs>
          <w:tab w:val="left" w:pos="360"/>
          <w:tab w:val="right" w:pos="9072"/>
        </w:tabs>
        <w:rPr>
          <w:rFonts w:ascii="Times New Roman" w:eastAsia="Times New Roman" w:hAnsi="Times New Roman" w:cs="Times New Roman"/>
        </w:rPr>
      </w:pPr>
    </w:p>
    <w:p w:rsidR="00154205" w:rsidRDefault="00867C79">
      <w:pPr>
        <w:tabs>
          <w:tab w:val="left" w:pos="360"/>
          <w:tab w:val="right" w:pos="9072"/>
        </w:tabs>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nehodící se škrtněte</w:t>
      </w: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154205">
      <w:pPr>
        <w:rPr>
          <w:rFonts w:ascii="Times New Roman" w:eastAsia="Times New Roman" w:hAnsi="Times New Roman" w:cs="Times New Roman"/>
        </w:rPr>
      </w:pPr>
    </w:p>
    <w:p w:rsidR="00154205" w:rsidRDefault="00867C79">
      <w:pP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154205" w:rsidRDefault="00867C79">
      <w:pPr>
        <w:rPr>
          <w:rFonts w:ascii="Times New Roman" w:eastAsia="Times New Roman" w:hAnsi="Times New Roman" w:cs="Times New Roman"/>
        </w:rPr>
      </w:pPr>
      <w:r>
        <w:rPr>
          <w:rFonts w:ascii="Times New Roman" w:eastAsia="Times New Roman" w:hAnsi="Times New Roman" w:cs="Times New Roman"/>
        </w:rPr>
        <w:t>osoba odpovědná za Objednatele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osoba odpovědná za Zhotovitele</w:t>
      </w:r>
    </w:p>
    <w:p w:rsidR="00154205" w:rsidRDefault="00154205">
      <w:pPr>
        <w:rPr>
          <w:rFonts w:ascii="Times New Roman" w:eastAsia="Times New Roman" w:hAnsi="Times New Roman" w:cs="Times New Roman"/>
        </w:rPr>
      </w:pPr>
    </w:p>
    <w:p w:rsidR="00154205" w:rsidRDefault="00154205">
      <w:pPr>
        <w:tabs>
          <w:tab w:val="right" w:pos="9072"/>
        </w:tabs>
        <w:rPr>
          <w:rFonts w:ascii="Times New Roman" w:eastAsia="Times New Roman" w:hAnsi="Times New Roman" w:cs="Times New Roman"/>
          <w:b/>
        </w:rPr>
      </w:pPr>
    </w:p>
    <w:p w:rsidR="00154205" w:rsidRDefault="00154205"/>
    <w:sectPr w:rsidR="00154205">
      <w:footerReference w:type="default" r:id="rId12"/>
      <w:pgSz w:w="11906" w:h="16838"/>
      <w:pgMar w:top="1134" w:right="1134" w:bottom="1700" w:left="1134" w:header="0" w:footer="1134" w:gutter="0"/>
      <w:pgNumType w:start="1"/>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FED" w:rsidRDefault="00410FED">
      <w:r>
        <w:separator/>
      </w:r>
    </w:p>
  </w:endnote>
  <w:endnote w:type="continuationSeparator" w:id="0">
    <w:p w:rsidR="00410FED" w:rsidRDefault="00410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mo">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Franklin Gothic Book">
    <w:panose1 w:val="020B05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205" w:rsidRDefault="00867C79">
    <w:pPr>
      <w:tabs>
        <w:tab w:val="center" w:pos="4819"/>
        <w:tab w:val="right" w:pos="9638"/>
      </w:tabs>
    </w:pPr>
    <w:r>
      <w:fldChar w:fldCharType="begin"/>
    </w:r>
    <w:r>
      <w:instrText>PAGE</w:instrText>
    </w:r>
    <w:r>
      <w:fldChar w:fldCharType="separate"/>
    </w:r>
    <w:r w:rsidR="00DE5564">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FED" w:rsidRDefault="00410FED">
      <w:r>
        <w:separator/>
      </w:r>
    </w:p>
  </w:footnote>
  <w:footnote w:type="continuationSeparator" w:id="0">
    <w:p w:rsidR="00410FED" w:rsidRDefault="00410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A13"/>
    <w:multiLevelType w:val="multilevel"/>
    <w:tmpl w:val="6F4AE26E"/>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573"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D0F8C"/>
    <w:multiLevelType w:val="multilevel"/>
    <w:tmpl w:val="35623C74"/>
    <w:lvl w:ilvl="0">
      <w:start w:val="4"/>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2" w15:restartNumberingAfterBreak="0">
    <w:nsid w:val="10123835"/>
    <w:multiLevelType w:val="multilevel"/>
    <w:tmpl w:val="F8D6B3E8"/>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15:restartNumberingAfterBreak="0">
    <w:nsid w:val="1C8C4D05"/>
    <w:multiLevelType w:val="multilevel"/>
    <w:tmpl w:val="D8420844"/>
    <w:lvl w:ilvl="0">
      <w:start w:val="3"/>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4" w15:restartNumberingAfterBreak="0">
    <w:nsid w:val="2E02428D"/>
    <w:multiLevelType w:val="multilevel"/>
    <w:tmpl w:val="D04A4E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B35F76"/>
    <w:multiLevelType w:val="multilevel"/>
    <w:tmpl w:val="045EF3B8"/>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15:restartNumberingAfterBreak="0">
    <w:nsid w:val="376F62A1"/>
    <w:multiLevelType w:val="multilevel"/>
    <w:tmpl w:val="F530F6CA"/>
    <w:lvl w:ilvl="0">
      <w:start w:val="1"/>
      <w:numFmt w:val="bullet"/>
      <w:lvlText w:val="-"/>
      <w:lvlJc w:val="left"/>
      <w:pPr>
        <w:ind w:left="3300" w:hanging="360"/>
      </w:pPr>
      <w:rPr>
        <w:rFonts w:ascii="OpenSymbol" w:hAnsi="OpenSymbol" w:cs="OpenSymbol" w:hint="default"/>
        <w:b w:val="0"/>
        <w:i w:val="0"/>
        <w:caps w:val="0"/>
        <w:smallCaps w:val="0"/>
        <w:strike w:val="0"/>
        <w:dstrike w:val="0"/>
        <w:position w:val="0"/>
        <w:sz w:val="24"/>
        <w:szCs w:val="24"/>
        <w:vertAlign w:val="baseline"/>
      </w:rPr>
    </w:lvl>
    <w:lvl w:ilvl="1">
      <w:start w:val="1"/>
      <w:numFmt w:val="bullet"/>
      <w:lvlText w:val="o"/>
      <w:lvlJc w:val="left"/>
      <w:pPr>
        <w:ind w:left="4020" w:hanging="360"/>
      </w:pPr>
      <w:rPr>
        <w:rFonts w:ascii="OpenSymbol" w:hAnsi="OpenSymbol" w:cs="OpenSymbol" w:hint="default"/>
        <w:b w:val="0"/>
        <w:i w:val="0"/>
        <w:caps w:val="0"/>
        <w:smallCaps w:val="0"/>
        <w:strike w:val="0"/>
        <w:dstrike w:val="0"/>
        <w:position w:val="0"/>
        <w:sz w:val="24"/>
        <w:szCs w:val="24"/>
        <w:vertAlign w:val="baseline"/>
      </w:rPr>
    </w:lvl>
    <w:lvl w:ilvl="2">
      <w:start w:val="1"/>
      <w:numFmt w:val="bullet"/>
      <w:lvlText w:val="▪"/>
      <w:lvlJc w:val="left"/>
      <w:pPr>
        <w:ind w:left="4740" w:hanging="360"/>
      </w:pPr>
      <w:rPr>
        <w:rFonts w:ascii="OpenSymbol" w:hAnsi="OpenSymbol" w:cs="OpenSymbol" w:hint="default"/>
        <w:b w:val="0"/>
        <w:i w:val="0"/>
        <w:caps w:val="0"/>
        <w:smallCaps w:val="0"/>
        <w:strike w:val="0"/>
        <w:dstrike w:val="0"/>
        <w:position w:val="0"/>
        <w:sz w:val="24"/>
        <w:szCs w:val="24"/>
        <w:vertAlign w:val="baseline"/>
      </w:rPr>
    </w:lvl>
    <w:lvl w:ilvl="3">
      <w:start w:val="1"/>
      <w:numFmt w:val="bullet"/>
      <w:lvlText w:val=""/>
      <w:lvlJc w:val="left"/>
      <w:pPr>
        <w:ind w:left="5460" w:hanging="360"/>
      </w:pPr>
      <w:rPr>
        <w:rFonts w:ascii="Symbol" w:hAnsi="Symbol" w:cs="Symbol" w:hint="default"/>
        <w:b w:val="0"/>
        <w:i w:val="0"/>
        <w:caps w:val="0"/>
        <w:smallCaps w:val="0"/>
        <w:strike w:val="0"/>
        <w:dstrike w:val="0"/>
        <w:position w:val="0"/>
        <w:sz w:val="24"/>
        <w:szCs w:val="24"/>
        <w:vertAlign w:val="baseline"/>
      </w:rPr>
    </w:lvl>
    <w:lvl w:ilvl="4">
      <w:start w:val="1"/>
      <w:numFmt w:val="bullet"/>
      <w:lvlText w:val="o"/>
      <w:lvlJc w:val="left"/>
      <w:pPr>
        <w:ind w:left="6180" w:hanging="360"/>
      </w:pPr>
      <w:rPr>
        <w:rFonts w:ascii="OpenSymbol" w:hAnsi="OpenSymbol" w:cs="OpenSymbol" w:hint="default"/>
        <w:b w:val="0"/>
        <w:i w:val="0"/>
        <w:caps w:val="0"/>
        <w:smallCaps w:val="0"/>
        <w:strike w:val="0"/>
        <w:dstrike w:val="0"/>
        <w:position w:val="0"/>
        <w:sz w:val="24"/>
        <w:szCs w:val="24"/>
        <w:vertAlign w:val="baseline"/>
      </w:rPr>
    </w:lvl>
    <w:lvl w:ilvl="5">
      <w:start w:val="1"/>
      <w:numFmt w:val="bullet"/>
      <w:lvlText w:val="▪"/>
      <w:lvlJc w:val="left"/>
      <w:pPr>
        <w:ind w:left="6900" w:hanging="360"/>
      </w:pPr>
      <w:rPr>
        <w:rFonts w:ascii="OpenSymbol" w:hAnsi="OpenSymbol" w:cs="OpenSymbol" w:hint="default"/>
        <w:b w:val="0"/>
        <w:i w:val="0"/>
        <w:caps w:val="0"/>
        <w:smallCaps w:val="0"/>
        <w:strike w:val="0"/>
        <w:dstrike w:val="0"/>
        <w:position w:val="0"/>
        <w:sz w:val="24"/>
        <w:szCs w:val="24"/>
        <w:vertAlign w:val="baseline"/>
      </w:rPr>
    </w:lvl>
    <w:lvl w:ilvl="6">
      <w:start w:val="1"/>
      <w:numFmt w:val="bullet"/>
      <w:lvlText w:val=""/>
      <w:lvlJc w:val="left"/>
      <w:pPr>
        <w:ind w:left="7620" w:hanging="360"/>
      </w:pPr>
      <w:rPr>
        <w:rFonts w:ascii="Symbol" w:hAnsi="Symbol" w:cs="Symbol" w:hint="default"/>
        <w:b w:val="0"/>
        <w:i w:val="0"/>
        <w:caps w:val="0"/>
        <w:smallCaps w:val="0"/>
        <w:strike w:val="0"/>
        <w:dstrike w:val="0"/>
        <w:position w:val="0"/>
        <w:sz w:val="24"/>
        <w:szCs w:val="24"/>
        <w:vertAlign w:val="baseline"/>
      </w:rPr>
    </w:lvl>
    <w:lvl w:ilvl="7">
      <w:start w:val="1"/>
      <w:numFmt w:val="bullet"/>
      <w:lvlText w:val="o"/>
      <w:lvlJc w:val="left"/>
      <w:pPr>
        <w:ind w:left="8340" w:hanging="360"/>
      </w:pPr>
      <w:rPr>
        <w:rFonts w:ascii="OpenSymbol" w:hAnsi="OpenSymbol" w:cs="OpenSymbol" w:hint="default"/>
        <w:b w:val="0"/>
        <w:i w:val="0"/>
        <w:caps w:val="0"/>
        <w:smallCaps w:val="0"/>
        <w:strike w:val="0"/>
        <w:dstrike w:val="0"/>
        <w:position w:val="0"/>
        <w:sz w:val="24"/>
        <w:szCs w:val="24"/>
        <w:vertAlign w:val="baseline"/>
      </w:rPr>
    </w:lvl>
    <w:lvl w:ilvl="8">
      <w:start w:val="1"/>
      <w:numFmt w:val="bullet"/>
      <w:lvlText w:val="▪"/>
      <w:lvlJc w:val="left"/>
      <w:pPr>
        <w:ind w:left="9060" w:hanging="360"/>
      </w:pPr>
      <w:rPr>
        <w:rFonts w:ascii="OpenSymbol" w:hAnsi="OpenSymbol" w:cs="OpenSymbol" w:hint="default"/>
        <w:b w:val="0"/>
        <w:i w:val="0"/>
        <w:caps w:val="0"/>
        <w:smallCaps w:val="0"/>
        <w:strike w:val="0"/>
        <w:dstrike w:val="0"/>
        <w:position w:val="0"/>
        <w:sz w:val="24"/>
        <w:szCs w:val="24"/>
        <w:vertAlign w:val="baseline"/>
      </w:rPr>
    </w:lvl>
  </w:abstractNum>
  <w:abstractNum w:abstractNumId="7" w15:restartNumberingAfterBreak="0">
    <w:nsid w:val="392E4E56"/>
    <w:multiLevelType w:val="multilevel"/>
    <w:tmpl w:val="16FC20EC"/>
    <w:lvl w:ilvl="0">
      <w:start w:val="1"/>
      <w:numFmt w:val="decimal"/>
      <w:lvlText w:val="%1."/>
      <w:lvlJc w:val="left"/>
      <w:pPr>
        <w:ind w:left="360" w:hanging="360"/>
      </w:pPr>
      <w:rPr>
        <w:rFonts w:ascii="Times" w:eastAsia="Times" w:hAnsi="Times" w:cs="Times"/>
        <w:caps w:val="0"/>
        <w:smallCaps w:val="0"/>
        <w:strike w:val="0"/>
        <w:dstrike w:val="0"/>
        <w:position w:val="0"/>
        <w:sz w:val="24"/>
        <w:szCs w:val="24"/>
        <w:vertAlign w:val="baseline"/>
      </w:rPr>
    </w:lvl>
    <w:lvl w:ilvl="1">
      <w:start w:val="1"/>
      <w:numFmt w:val="decimal"/>
      <w:lvlText w:val="%1.%2."/>
      <w:lvlJc w:val="left"/>
      <w:pPr>
        <w:ind w:left="720" w:hanging="360"/>
      </w:pPr>
      <w:rPr>
        <w:caps w:val="0"/>
        <w:smallCaps w:val="0"/>
        <w:strike w:val="0"/>
        <w:dstrike w:val="0"/>
        <w:position w:val="0"/>
        <w:sz w:val="24"/>
        <w:szCs w:val="24"/>
        <w:vertAlign w:val="baseline"/>
      </w:rPr>
    </w:lvl>
    <w:lvl w:ilvl="2">
      <w:start w:val="1"/>
      <w:numFmt w:val="decimal"/>
      <w:lvlText w:val="%1.%2.%3."/>
      <w:lvlJc w:val="left"/>
      <w:pPr>
        <w:ind w:left="1224" w:hanging="504"/>
      </w:pPr>
      <w:rPr>
        <w:caps w:val="0"/>
        <w:smallCaps w:val="0"/>
        <w:strike w:val="0"/>
        <w:dstrike w:val="0"/>
        <w:position w:val="0"/>
        <w:sz w:val="24"/>
        <w:szCs w:val="24"/>
        <w:vertAlign w:val="baseline"/>
      </w:rPr>
    </w:lvl>
    <w:lvl w:ilvl="3">
      <w:start w:val="1"/>
      <w:numFmt w:val="decimal"/>
      <w:lvlText w:val="%1.%2.%3.%4."/>
      <w:lvlJc w:val="left"/>
      <w:pPr>
        <w:ind w:left="1440" w:hanging="360"/>
      </w:pPr>
      <w:rPr>
        <w:caps w:val="0"/>
        <w:smallCaps w:val="0"/>
        <w:strike w:val="0"/>
        <w:dstrike w:val="0"/>
        <w:position w:val="0"/>
        <w:sz w:val="24"/>
        <w:szCs w:val="24"/>
        <w:vertAlign w:val="baseline"/>
      </w:rPr>
    </w:lvl>
    <w:lvl w:ilvl="4">
      <w:start w:val="1"/>
      <w:numFmt w:val="decimal"/>
      <w:lvlText w:val="%1.%2.%3.%4.%5."/>
      <w:lvlJc w:val="left"/>
      <w:pPr>
        <w:ind w:left="2160" w:hanging="720"/>
      </w:pPr>
      <w:rPr>
        <w:caps w:val="0"/>
        <w:smallCaps w:val="0"/>
        <w:strike w:val="0"/>
        <w:dstrike w:val="0"/>
        <w:position w:val="0"/>
        <w:sz w:val="24"/>
        <w:szCs w:val="24"/>
        <w:vertAlign w:val="baseline"/>
      </w:rPr>
    </w:lvl>
    <w:lvl w:ilvl="5">
      <w:start w:val="1"/>
      <w:numFmt w:val="decimal"/>
      <w:lvlText w:val="%1.%2.%3.%4.%5.%6."/>
      <w:lvlJc w:val="left"/>
      <w:pPr>
        <w:ind w:left="2160" w:hanging="360"/>
      </w:pPr>
      <w:rPr>
        <w:caps w:val="0"/>
        <w:smallCaps w:val="0"/>
        <w:strike w:val="0"/>
        <w:dstrike w:val="0"/>
        <w:position w:val="0"/>
        <w:sz w:val="24"/>
        <w:szCs w:val="24"/>
        <w:vertAlign w:val="baseline"/>
      </w:rPr>
    </w:lvl>
    <w:lvl w:ilvl="6">
      <w:start w:val="1"/>
      <w:numFmt w:val="decimal"/>
      <w:lvlText w:val="%1.%2.%3.%4.%5.%6.%7."/>
      <w:lvlJc w:val="left"/>
      <w:pPr>
        <w:ind w:left="2880" w:hanging="720"/>
      </w:pPr>
      <w:rPr>
        <w:caps w:val="0"/>
        <w:smallCaps w:val="0"/>
        <w:strike w:val="0"/>
        <w:dstrike w:val="0"/>
        <w:position w:val="0"/>
        <w:sz w:val="24"/>
        <w:szCs w:val="24"/>
        <w:vertAlign w:val="baseline"/>
      </w:rPr>
    </w:lvl>
    <w:lvl w:ilvl="7">
      <w:start w:val="1"/>
      <w:numFmt w:val="decimal"/>
      <w:lvlText w:val="%1.%2.%3.%4.%5.%6.%7.%8."/>
      <w:lvlJc w:val="left"/>
      <w:pPr>
        <w:ind w:left="2880" w:hanging="360"/>
      </w:pPr>
      <w:rPr>
        <w:caps w:val="0"/>
        <w:smallCaps w:val="0"/>
        <w:strike w:val="0"/>
        <w:dstrike w:val="0"/>
        <w:position w:val="0"/>
        <w:sz w:val="24"/>
        <w:szCs w:val="24"/>
        <w:vertAlign w:val="baseline"/>
      </w:rPr>
    </w:lvl>
    <w:lvl w:ilvl="8">
      <w:start w:val="1"/>
      <w:numFmt w:val="decimal"/>
      <w:lvlText w:val="%1.%2.%3.%4.%5.%6.%7.%8.%9."/>
      <w:lvlJc w:val="left"/>
      <w:pPr>
        <w:ind w:left="3600" w:hanging="720"/>
      </w:pPr>
      <w:rPr>
        <w:caps w:val="0"/>
        <w:smallCaps w:val="0"/>
        <w:strike w:val="0"/>
        <w:dstrike w:val="0"/>
        <w:position w:val="0"/>
        <w:sz w:val="24"/>
        <w:szCs w:val="24"/>
        <w:vertAlign w:val="baseline"/>
      </w:rPr>
    </w:lvl>
  </w:abstractNum>
  <w:abstractNum w:abstractNumId="8" w15:restartNumberingAfterBreak="0">
    <w:nsid w:val="59294C01"/>
    <w:multiLevelType w:val="multilevel"/>
    <w:tmpl w:val="00E82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5"/>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05"/>
    <w:rsid w:val="00090C82"/>
    <w:rsid w:val="00140CFC"/>
    <w:rsid w:val="00154205"/>
    <w:rsid w:val="00202A26"/>
    <w:rsid w:val="00410FED"/>
    <w:rsid w:val="0046507F"/>
    <w:rsid w:val="00582E1C"/>
    <w:rsid w:val="005C27F1"/>
    <w:rsid w:val="005F700D"/>
    <w:rsid w:val="00867C79"/>
    <w:rsid w:val="0099757C"/>
    <w:rsid w:val="00AF079D"/>
    <w:rsid w:val="00DE55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AFAA"/>
  <w15:docId w15:val="{66DD4055-CD8E-46DE-A7BD-86CF09A3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A"/>
      <w:sz w:val="24"/>
      <w:lang w:eastAsia="cs-CZ" w:bidi="ar-SA"/>
    </w:rPr>
  </w:style>
  <w:style w:type="paragraph" w:styleId="Nadpis1">
    <w:name w:val="heading 1"/>
    <w:basedOn w:val="LO-normal"/>
    <w:next w:val="Normln"/>
    <w:uiPriority w:val="9"/>
    <w:qFormat/>
    <w:pPr>
      <w:keepNext/>
      <w:keepLines/>
      <w:spacing w:before="480" w:after="120"/>
      <w:outlineLvl w:val="0"/>
    </w:pPr>
    <w:rPr>
      <w:b/>
      <w:sz w:val="48"/>
      <w:szCs w:val="48"/>
    </w:rPr>
  </w:style>
  <w:style w:type="paragraph" w:styleId="Nadpis2">
    <w:name w:val="heading 2"/>
    <w:basedOn w:val="LO-normal"/>
    <w:next w:val="Normln"/>
    <w:uiPriority w:val="9"/>
    <w:semiHidden/>
    <w:unhideWhenUsed/>
    <w:qFormat/>
    <w:pPr>
      <w:keepNext/>
      <w:keepLines/>
      <w:spacing w:before="360" w:after="80"/>
      <w:outlineLvl w:val="1"/>
    </w:pPr>
    <w:rPr>
      <w:b/>
      <w:sz w:val="36"/>
      <w:szCs w:val="36"/>
    </w:rPr>
  </w:style>
  <w:style w:type="paragraph" w:styleId="Nadpis3">
    <w:name w:val="heading 3"/>
    <w:basedOn w:val="LO-normal"/>
    <w:next w:val="Normln"/>
    <w:uiPriority w:val="9"/>
    <w:semiHidden/>
    <w:unhideWhenUsed/>
    <w:qFormat/>
    <w:pPr>
      <w:keepNext/>
      <w:keepLines/>
      <w:spacing w:before="280" w:after="80"/>
      <w:outlineLvl w:val="2"/>
    </w:pPr>
    <w:rPr>
      <w:b/>
      <w:sz w:val="28"/>
      <w:szCs w:val="28"/>
    </w:rPr>
  </w:style>
  <w:style w:type="paragraph" w:styleId="Nadpis4">
    <w:name w:val="heading 4"/>
    <w:basedOn w:val="LO-normal"/>
    <w:next w:val="Normln"/>
    <w:uiPriority w:val="9"/>
    <w:semiHidden/>
    <w:unhideWhenUsed/>
    <w:qFormat/>
    <w:pPr>
      <w:keepNext/>
      <w:keepLines/>
      <w:spacing w:before="240" w:after="40"/>
      <w:outlineLvl w:val="3"/>
    </w:pPr>
    <w:rPr>
      <w:b/>
    </w:rPr>
  </w:style>
  <w:style w:type="paragraph" w:styleId="Nadpis5">
    <w:name w:val="heading 5"/>
    <w:basedOn w:val="LO-normal"/>
    <w:next w:val="Normln"/>
    <w:uiPriority w:val="9"/>
    <w:semiHidden/>
    <w:unhideWhenUsed/>
    <w:qFormat/>
    <w:pPr>
      <w:keepNext/>
      <w:keepLines/>
      <w:spacing w:before="220" w:after="40"/>
      <w:outlineLvl w:val="4"/>
    </w:pPr>
    <w:rPr>
      <w:b/>
      <w:sz w:val="22"/>
      <w:szCs w:val="22"/>
    </w:rPr>
  </w:style>
  <w:style w:type="paragraph" w:styleId="Nadpis6">
    <w:name w:val="heading 6"/>
    <w:basedOn w:val="LO-normal"/>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0z0">
    <w:name w:val="WW8Num10z0"/>
    <w:qFormat/>
    <w:rPr>
      <w:rFonts w:ascii="Times" w:hAnsi="Times" w:cs="Times New Roman"/>
      <w:b/>
      <w:bCs/>
      <w:i w:val="0"/>
      <w:iCs w:val="0"/>
      <w:color w:val="000000"/>
      <w:sz w:val="24"/>
      <w:szCs w:val="24"/>
    </w:rPr>
  </w:style>
  <w:style w:type="character" w:customStyle="1" w:styleId="WW8Num10z1">
    <w:name w:val="WW8Num10z1"/>
    <w:qFormat/>
    <w:rPr>
      <w:rFonts w:ascii="Times" w:hAnsi="Times" w:cs="Times New Roman"/>
      <w:b w:val="0"/>
      <w:bCs w:val="0"/>
      <w:i w:val="0"/>
      <w:iCs w:val="0"/>
      <w:color w:val="000000"/>
      <w:sz w:val="24"/>
      <w:szCs w:val="24"/>
    </w:rPr>
  </w:style>
  <w:style w:type="character" w:customStyle="1" w:styleId="WW8Num10z3">
    <w:name w:val="WW8Num10z3"/>
    <w:qFormat/>
    <w:rPr>
      <w:rFonts w:cs="Times New Roman"/>
    </w:rPr>
  </w:style>
  <w:style w:type="character" w:customStyle="1" w:styleId="WW8Num21z0">
    <w:name w:val="WW8Num21z0"/>
    <w:qFormat/>
    <w:rPr>
      <w:rFonts w:ascii="Times" w:eastAsia="Times New Roman" w:hAnsi="Times" w:cs="Times"/>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Internetovodkaz">
    <w:name w:val="Internetový odkaz"/>
    <w:basedOn w:val="Standardnpsmoodstavce"/>
    <w:uiPriority w:val="99"/>
    <w:unhideWhenUsed/>
    <w:rsid w:val="00B15858"/>
    <w:rPr>
      <w:color w:val="0563C1" w:themeColor="hyperlink"/>
      <w:u w:val="single"/>
    </w:rPr>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rPr>
      <w:rFonts w:cs="Times New Roman"/>
    </w:rPr>
  </w:style>
  <w:style w:type="character" w:customStyle="1" w:styleId="TextbublinyChar">
    <w:name w:val="Text bubliny Char"/>
    <w:basedOn w:val="Standardnpsmoodstavce"/>
    <w:link w:val="Textbubliny"/>
    <w:uiPriority w:val="99"/>
    <w:semiHidden/>
    <w:qFormat/>
    <w:rsid w:val="00410D88"/>
    <w:rPr>
      <w:rFonts w:ascii="Segoe UI" w:hAnsi="Segoe UI"/>
      <w:sz w:val="18"/>
      <w:szCs w:val="16"/>
    </w:rPr>
  </w:style>
  <w:style w:type="character" w:customStyle="1" w:styleId="ListLabel1">
    <w:name w:val="ListLabel 1"/>
    <w:qFormat/>
    <w:rPr>
      <w:rFonts w:ascii="Times New Roman" w:hAnsi="Times New Roman" w:cs="Times New Roman"/>
      <w:b/>
      <w:bCs/>
      <w:i w:val="0"/>
      <w:iCs w:val="0"/>
      <w:color w:val="000000"/>
      <w:sz w:val="24"/>
      <w:szCs w:val="24"/>
    </w:rPr>
  </w:style>
  <w:style w:type="character" w:customStyle="1" w:styleId="ListLabel2">
    <w:name w:val="ListLabel 2"/>
    <w:qFormat/>
    <w:rPr>
      <w:rFonts w:ascii="Times New Roman" w:hAnsi="Times New Roman" w:cs="Times New Roman"/>
      <w:b w:val="0"/>
      <w:bCs w:val="0"/>
      <w:i w:val="0"/>
      <w:iCs w:val="0"/>
      <w:color w:val="000000"/>
      <w:sz w:val="24"/>
      <w:szCs w:val="24"/>
    </w:rPr>
  </w:style>
  <w:style w:type="character" w:customStyle="1" w:styleId="ListLabel3">
    <w:name w:val="ListLabel 3"/>
    <w:qFormat/>
    <w:rPr>
      <w:rFonts w:ascii="Times New Roman" w:hAnsi="Times New Roman" w:cs="Times New Roman"/>
      <w:b w:val="0"/>
      <w:bCs w:val="0"/>
      <w:i w:val="0"/>
      <w:iCs w:val="0"/>
      <w:color w:val="000000"/>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w:rPr>
  </w:style>
  <w:style w:type="character" w:customStyle="1" w:styleId="ListLabel11">
    <w:name w:val="ListLabel 11"/>
    <w:qFormat/>
    <w:rPr>
      <w:rFonts w:ascii="Times New Roman" w:hAnsi="Times New Roman" w:cs="Times New Roman"/>
      <w:sz w:val="24"/>
      <w:szCs w:val="24"/>
    </w:rPr>
  </w:style>
  <w:style w:type="character" w:styleId="Siln">
    <w:name w:val="Strong"/>
    <w:basedOn w:val="Standardnpsmoodstavce"/>
    <w:uiPriority w:val="22"/>
    <w:qFormat/>
    <w:rsid w:val="00C60F60"/>
    <w:rPr>
      <w:b/>
      <w:bCs/>
    </w:rPr>
  </w:style>
  <w:style w:type="character" w:customStyle="1" w:styleId="nowrap">
    <w:name w:val="nowrap"/>
    <w:basedOn w:val="Standardnpsmoodstavce"/>
    <w:qFormat/>
    <w:rsid w:val="00C60F60"/>
  </w:style>
  <w:style w:type="character" w:styleId="Odkaznakoment">
    <w:name w:val="annotation reference"/>
    <w:basedOn w:val="Standardnpsmoodstavce"/>
    <w:uiPriority w:val="99"/>
    <w:semiHidden/>
    <w:unhideWhenUsed/>
    <w:qFormat/>
    <w:rsid w:val="00646745"/>
    <w:rPr>
      <w:sz w:val="16"/>
      <w:szCs w:val="16"/>
    </w:rPr>
  </w:style>
  <w:style w:type="character" w:customStyle="1" w:styleId="TextkomenteChar">
    <w:name w:val="Text komentáře Char"/>
    <w:basedOn w:val="Standardnpsmoodstavce"/>
    <w:link w:val="Textkomente"/>
    <w:uiPriority w:val="99"/>
    <w:semiHidden/>
    <w:qFormat/>
    <w:rsid w:val="00646745"/>
    <w:rPr>
      <w:sz w:val="20"/>
      <w:szCs w:val="18"/>
    </w:rPr>
  </w:style>
  <w:style w:type="character" w:customStyle="1" w:styleId="PedmtkomenteChar">
    <w:name w:val="Předmět komentáře Char"/>
    <w:basedOn w:val="TextkomenteChar"/>
    <w:link w:val="Pedmtkomente"/>
    <w:uiPriority w:val="99"/>
    <w:semiHidden/>
    <w:qFormat/>
    <w:rsid w:val="00646745"/>
    <w:rPr>
      <w:b/>
      <w:bCs/>
      <w:sz w:val="20"/>
      <w:szCs w:val="18"/>
    </w:rPr>
  </w:style>
  <w:style w:type="character" w:customStyle="1" w:styleId="dn">
    <w:name w:val="Žádný"/>
    <w:qFormat/>
    <w:rsid w:val="00B15858"/>
  </w:style>
  <w:style w:type="character" w:customStyle="1" w:styleId="Zkladntext">
    <w:name w:val="Základní text_"/>
    <w:basedOn w:val="Standardnpsmoodstavce"/>
    <w:link w:val="Zkladntext1"/>
    <w:qFormat/>
    <w:locked/>
    <w:rsid w:val="00696444"/>
    <w:rPr>
      <w:rFonts w:ascii="Times New Roman" w:eastAsia="Times New Roman" w:hAnsi="Times New Roman" w:cs="Times New Roman"/>
      <w:shd w:val="clear" w:color="auto" w:fill="FFFFFF"/>
    </w:rPr>
  </w:style>
  <w:style w:type="character" w:customStyle="1" w:styleId="ZhlavChar">
    <w:name w:val="Záhlaví Char"/>
    <w:basedOn w:val="Standardnpsmoodstavce"/>
    <w:link w:val="Zhlav"/>
    <w:uiPriority w:val="99"/>
    <w:semiHidden/>
    <w:qFormat/>
    <w:rsid w:val="00D976EE"/>
  </w:style>
  <w:style w:type="character" w:customStyle="1" w:styleId="ListLabel12">
    <w:name w:val="ListLabel 12"/>
    <w:qFormat/>
    <w:rPr>
      <w:caps w:val="0"/>
      <w:smallCaps w:val="0"/>
      <w:strike w:val="0"/>
      <w:dstrike w:val="0"/>
      <w:position w:val="0"/>
      <w:sz w:val="24"/>
      <w:vertAlign w:val="baseline"/>
    </w:rPr>
  </w:style>
  <w:style w:type="character" w:customStyle="1" w:styleId="ListLabel13">
    <w:name w:val="ListLabel 13"/>
    <w:qFormat/>
    <w:rPr>
      <w:caps w:val="0"/>
      <w:smallCaps w:val="0"/>
      <w:strike w:val="0"/>
      <w:dstrike w:val="0"/>
      <w:position w:val="0"/>
      <w:sz w:val="24"/>
      <w:vertAlign w:val="baseline"/>
    </w:rPr>
  </w:style>
  <w:style w:type="character" w:customStyle="1" w:styleId="ListLabel14">
    <w:name w:val="ListLabel 14"/>
    <w:qFormat/>
    <w:rPr>
      <w:caps w:val="0"/>
      <w:smallCaps w:val="0"/>
      <w:strike w:val="0"/>
      <w:dstrike w:val="0"/>
      <w:position w:val="0"/>
      <w:sz w:val="24"/>
      <w:vertAlign w:val="baseline"/>
    </w:rPr>
  </w:style>
  <w:style w:type="character" w:customStyle="1" w:styleId="ListLabel15">
    <w:name w:val="ListLabel 15"/>
    <w:qFormat/>
    <w:rPr>
      <w:caps w:val="0"/>
      <w:smallCaps w:val="0"/>
      <w:strike w:val="0"/>
      <w:dstrike w:val="0"/>
      <w:position w:val="0"/>
      <w:sz w:val="24"/>
      <w:vertAlign w:val="baseline"/>
    </w:rPr>
  </w:style>
  <w:style w:type="character" w:customStyle="1" w:styleId="ListLabel16">
    <w:name w:val="ListLabel 16"/>
    <w:qFormat/>
    <w:rPr>
      <w:caps w:val="0"/>
      <w:smallCaps w:val="0"/>
      <w:strike w:val="0"/>
      <w:dstrike w:val="0"/>
      <w:position w:val="0"/>
      <w:sz w:val="24"/>
      <w:vertAlign w:val="baseline"/>
    </w:rPr>
  </w:style>
  <w:style w:type="character" w:customStyle="1" w:styleId="ListLabel17">
    <w:name w:val="ListLabel 17"/>
    <w:qFormat/>
    <w:rPr>
      <w:caps w:val="0"/>
      <w:smallCaps w:val="0"/>
      <w:strike w:val="0"/>
      <w:dstrike w:val="0"/>
      <w:position w:val="0"/>
      <w:sz w:val="24"/>
      <w:vertAlign w:val="baseline"/>
    </w:rPr>
  </w:style>
  <w:style w:type="character" w:customStyle="1" w:styleId="ListLabel18">
    <w:name w:val="ListLabel 18"/>
    <w:qFormat/>
    <w:rPr>
      <w:caps w:val="0"/>
      <w:smallCaps w:val="0"/>
      <w:strike w:val="0"/>
      <w:dstrike w:val="0"/>
      <w:position w:val="0"/>
      <w:sz w:val="24"/>
      <w:vertAlign w:val="baseline"/>
    </w:rPr>
  </w:style>
  <w:style w:type="character" w:customStyle="1" w:styleId="ListLabel19">
    <w:name w:val="ListLabel 19"/>
    <w:qFormat/>
    <w:rPr>
      <w:caps w:val="0"/>
      <w:smallCaps w:val="0"/>
      <w:strike w:val="0"/>
      <w:dstrike w:val="0"/>
      <w:position w:val="0"/>
      <w:sz w:val="24"/>
      <w:vertAlign w:val="baseline"/>
    </w:rPr>
  </w:style>
  <w:style w:type="character" w:customStyle="1" w:styleId="ListLabel20">
    <w:name w:val="ListLabel 20"/>
    <w:qFormat/>
    <w:rPr>
      <w:caps w:val="0"/>
      <w:smallCaps w:val="0"/>
      <w:strike w:val="0"/>
      <w:dstrike w:val="0"/>
      <w:position w:val="0"/>
      <w:sz w:val="24"/>
      <w:vertAlign w:val="baseline"/>
    </w:rPr>
  </w:style>
  <w:style w:type="character" w:customStyle="1" w:styleId="ListLabel21">
    <w:name w:val="ListLabel 21"/>
    <w:qFormat/>
    <w:rPr>
      <w:rFonts w:eastAsia="Times" w:cs="Times"/>
      <w:b w:val="0"/>
      <w:i w:val="0"/>
      <w:caps w:val="0"/>
      <w:smallCaps w:val="0"/>
      <w:strike w:val="0"/>
      <w:dstrike w:val="0"/>
      <w:position w:val="0"/>
      <w:sz w:val="24"/>
      <w:vertAlign w:val="baseline"/>
    </w:rPr>
  </w:style>
  <w:style w:type="character" w:customStyle="1" w:styleId="ListLabel22">
    <w:name w:val="ListLabel 22"/>
    <w:qFormat/>
    <w:rPr>
      <w:rFonts w:eastAsia="Times" w:cs="Times"/>
      <w:b w:val="0"/>
      <w:i w:val="0"/>
      <w:caps w:val="0"/>
      <w:smallCaps w:val="0"/>
      <w:strike w:val="0"/>
      <w:dstrike w:val="0"/>
      <w:position w:val="0"/>
      <w:sz w:val="24"/>
      <w:vertAlign w:val="baseline"/>
    </w:rPr>
  </w:style>
  <w:style w:type="character" w:customStyle="1" w:styleId="ListLabel23">
    <w:name w:val="ListLabel 23"/>
    <w:qFormat/>
    <w:rPr>
      <w:rFonts w:eastAsia="Arimo" w:cs="Arimo"/>
      <w:b w:val="0"/>
      <w:i w:val="0"/>
      <w:caps w:val="0"/>
      <w:smallCaps w:val="0"/>
      <w:strike w:val="0"/>
      <w:dstrike w:val="0"/>
      <w:position w:val="0"/>
      <w:sz w:val="24"/>
      <w:vertAlign w:val="baseline"/>
    </w:rPr>
  </w:style>
  <w:style w:type="character" w:customStyle="1" w:styleId="ListLabel24">
    <w:name w:val="ListLabel 24"/>
    <w:qFormat/>
    <w:rPr>
      <w:rFonts w:eastAsia="Times" w:cs="Times"/>
      <w:b w:val="0"/>
      <w:i w:val="0"/>
      <w:caps w:val="0"/>
      <w:smallCaps w:val="0"/>
      <w:strike w:val="0"/>
      <w:dstrike w:val="0"/>
      <w:position w:val="0"/>
      <w:sz w:val="24"/>
      <w:vertAlign w:val="baseline"/>
    </w:rPr>
  </w:style>
  <w:style w:type="character" w:customStyle="1" w:styleId="ListLabel25">
    <w:name w:val="ListLabel 25"/>
    <w:qFormat/>
    <w:rPr>
      <w:rFonts w:eastAsia="Times" w:cs="Times"/>
      <w:b w:val="0"/>
      <w:i w:val="0"/>
      <w:caps w:val="0"/>
      <w:smallCaps w:val="0"/>
      <w:strike w:val="0"/>
      <w:dstrike w:val="0"/>
      <w:position w:val="0"/>
      <w:sz w:val="24"/>
      <w:vertAlign w:val="baseline"/>
    </w:rPr>
  </w:style>
  <w:style w:type="character" w:customStyle="1" w:styleId="ListLabel26">
    <w:name w:val="ListLabel 26"/>
    <w:qFormat/>
    <w:rPr>
      <w:rFonts w:eastAsia="Arimo" w:cs="Arimo"/>
      <w:b w:val="0"/>
      <w:i w:val="0"/>
      <w:caps w:val="0"/>
      <w:smallCaps w:val="0"/>
      <w:strike w:val="0"/>
      <w:dstrike w:val="0"/>
      <w:position w:val="0"/>
      <w:sz w:val="24"/>
      <w:vertAlign w:val="baseline"/>
    </w:rPr>
  </w:style>
  <w:style w:type="character" w:customStyle="1" w:styleId="ListLabel27">
    <w:name w:val="ListLabel 27"/>
    <w:qFormat/>
    <w:rPr>
      <w:rFonts w:eastAsia="Times" w:cs="Times"/>
      <w:b w:val="0"/>
      <w:i w:val="0"/>
      <w:caps w:val="0"/>
      <w:smallCaps w:val="0"/>
      <w:strike w:val="0"/>
      <w:dstrike w:val="0"/>
      <w:position w:val="0"/>
      <w:sz w:val="24"/>
      <w:vertAlign w:val="baseline"/>
    </w:rPr>
  </w:style>
  <w:style w:type="character" w:customStyle="1" w:styleId="ListLabel28">
    <w:name w:val="ListLabel 28"/>
    <w:qFormat/>
    <w:rPr>
      <w:rFonts w:eastAsia="Times" w:cs="Times"/>
      <w:b w:val="0"/>
      <w:i w:val="0"/>
      <w:caps w:val="0"/>
      <w:smallCaps w:val="0"/>
      <w:strike w:val="0"/>
      <w:dstrike w:val="0"/>
      <w:position w:val="0"/>
      <w:sz w:val="24"/>
      <w:vertAlign w:val="baseline"/>
    </w:rPr>
  </w:style>
  <w:style w:type="character" w:customStyle="1" w:styleId="ListLabel29">
    <w:name w:val="ListLabel 29"/>
    <w:qFormat/>
    <w:rPr>
      <w:rFonts w:eastAsia="Arimo" w:cs="Arimo"/>
      <w:b w:val="0"/>
      <w:i w:val="0"/>
      <w:caps w:val="0"/>
      <w:smallCaps w:val="0"/>
      <w:strike w:val="0"/>
      <w:dstrike w:val="0"/>
      <w:position w:val="0"/>
      <w:sz w:val="24"/>
      <w:vertAlign w:val="baseline"/>
    </w:rPr>
  </w:style>
  <w:style w:type="character" w:customStyle="1" w:styleId="ListLabel30">
    <w:name w:val="ListLabel 30"/>
    <w:qFormat/>
    <w:rPr>
      <w:caps w:val="0"/>
      <w:smallCaps w:val="0"/>
      <w:strike w:val="0"/>
      <w:dstrike w:val="0"/>
      <w:position w:val="0"/>
      <w:sz w:val="24"/>
      <w:vertAlign w:val="baseline"/>
    </w:rPr>
  </w:style>
  <w:style w:type="character" w:customStyle="1" w:styleId="ListLabel31">
    <w:name w:val="ListLabel 31"/>
    <w:qFormat/>
    <w:rPr>
      <w:caps w:val="0"/>
      <w:smallCaps w:val="0"/>
      <w:strike w:val="0"/>
      <w:dstrike w:val="0"/>
      <w:position w:val="0"/>
      <w:sz w:val="24"/>
      <w:vertAlign w:val="baseline"/>
    </w:rPr>
  </w:style>
  <w:style w:type="character" w:customStyle="1" w:styleId="ListLabel32">
    <w:name w:val="ListLabel 32"/>
    <w:qFormat/>
    <w:rPr>
      <w:caps w:val="0"/>
      <w:smallCaps w:val="0"/>
      <w:strike w:val="0"/>
      <w:dstrike w:val="0"/>
      <w:position w:val="0"/>
      <w:sz w:val="24"/>
      <w:vertAlign w:val="baseline"/>
    </w:rPr>
  </w:style>
  <w:style w:type="character" w:customStyle="1" w:styleId="ListLabel33">
    <w:name w:val="ListLabel 33"/>
    <w:qFormat/>
    <w:rPr>
      <w:caps w:val="0"/>
      <w:smallCaps w:val="0"/>
      <w:strike w:val="0"/>
      <w:dstrike w:val="0"/>
      <w:position w:val="0"/>
      <w:sz w:val="24"/>
      <w:vertAlign w:val="baseline"/>
    </w:rPr>
  </w:style>
  <w:style w:type="character" w:customStyle="1" w:styleId="ListLabel34">
    <w:name w:val="ListLabel 34"/>
    <w:qFormat/>
    <w:rPr>
      <w:caps w:val="0"/>
      <w:smallCaps w:val="0"/>
      <w:strike w:val="0"/>
      <w:dstrike w:val="0"/>
      <w:position w:val="0"/>
      <w:sz w:val="24"/>
      <w:vertAlign w:val="baseline"/>
    </w:rPr>
  </w:style>
  <w:style w:type="character" w:customStyle="1" w:styleId="ListLabel35">
    <w:name w:val="ListLabel 35"/>
    <w:qFormat/>
    <w:rPr>
      <w:caps w:val="0"/>
      <w:smallCaps w:val="0"/>
      <w:strike w:val="0"/>
      <w:dstrike w:val="0"/>
      <w:position w:val="0"/>
      <w:sz w:val="24"/>
      <w:vertAlign w:val="baseline"/>
    </w:rPr>
  </w:style>
  <w:style w:type="character" w:customStyle="1" w:styleId="ListLabel36">
    <w:name w:val="ListLabel 36"/>
    <w:qFormat/>
    <w:rPr>
      <w:caps w:val="0"/>
      <w:smallCaps w:val="0"/>
      <w:strike w:val="0"/>
      <w:dstrike w:val="0"/>
      <w:position w:val="0"/>
      <w:sz w:val="24"/>
      <w:vertAlign w:val="baseline"/>
    </w:rPr>
  </w:style>
  <w:style w:type="character" w:customStyle="1" w:styleId="ListLabel37">
    <w:name w:val="ListLabel 37"/>
    <w:qFormat/>
    <w:rPr>
      <w:caps w:val="0"/>
      <w:smallCaps w:val="0"/>
      <w:strike w:val="0"/>
      <w:dstrike w:val="0"/>
      <w:position w:val="0"/>
      <w:sz w:val="24"/>
      <w:vertAlign w:val="baseline"/>
    </w:rPr>
  </w:style>
  <w:style w:type="character" w:customStyle="1" w:styleId="ListLabel38">
    <w:name w:val="ListLabel 38"/>
    <w:qFormat/>
    <w:rPr>
      <w:caps w:val="0"/>
      <w:smallCaps w:val="0"/>
      <w:strike w:val="0"/>
      <w:dstrike w:val="0"/>
      <w:position w:val="0"/>
      <w:sz w:val="24"/>
      <w:vertAlign w:val="baseline"/>
    </w:rPr>
  </w:style>
  <w:style w:type="character" w:customStyle="1" w:styleId="ListLabel39">
    <w:name w:val="ListLabel 39"/>
    <w:qFormat/>
    <w:rPr>
      <w:caps w:val="0"/>
      <w:smallCaps w:val="0"/>
      <w:strike w:val="0"/>
      <w:dstrike w:val="0"/>
      <w:position w:val="0"/>
      <w:sz w:val="24"/>
      <w:vertAlign w:val="baseline"/>
    </w:rPr>
  </w:style>
  <w:style w:type="character" w:customStyle="1" w:styleId="ListLabel40">
    <w:name w:val="ListLabel 40"/>
    <w:qFormat/>
    <w:rPr>
      <w:caps w:val="0"/>
      <w:smallCaps w:val="0"/>
      <w:strike w:val="0"/>
      <w:dstrike w:val="0"/>
      <w:position w:val="0"/>
      <w:sz w:val="24"/>
      <w:vertAlign w:val="baseline"/>
    </w:rPr>
  </w:style>
  <w:style w:type="character" w:customStyle="1" w:styleId="ListLabel41">
    <w:name w:val="ListLabel 41"/>
    <w:qFormat/>
    <w:rPr>
      <w:caps w:val="0"/>
      <w:smallCaps w:val="0"/>
      <w:strike w:val="0"/>
      <w:dstrike w:val="0"/>
      <w:position w:val="0"/>
      <w:sz w:val="24"/>
      <w:vertAlign w:val="baseline"/>
    </w:rPr>
  </w:style>
  <w:style w:type="character" w:customStyle="1" w:styleId="ListLabel42">
    <w:name w:val="ListLabel 42"/>
    <w:qFormat/>
    <w:rPr>
      <w:caps w:val="0"/>
      <w:smallCaps w:val="0"/>
      <w:strike w:val="0"/>
      <w:dstrike w:val="0"/>
      <w:position w:val="0"/>
      <w:sz w:val="24"/>
      <w:vertAlign w:val="baseline"/>
    </w:rPr>
  </w:style>
  <w:style w:type="character" w:customStyle="1" w:styleId="ListLabel43">
    <w:name w:val="ListLabel 43"/>
    <w:qFormat/>
    <w:rPr>
      <w:caps w:val="0"/>
      <w:smallCaps w:val="0"/>
      <w:strike w:val="0"/>
      <w:dstrike w:val="0"/>
      <w:position w:val="0"/>
      <w:sz w:val="24"/>
      <w:vertAlign w:val="baseline"/>
    </w:rPr>
  </w:style>
  <w:style w:type="character" w:customStyle="1" w:styleId="ListLabel44">
    <w:name w:val="ListLabel 44"/>
    <w:qFormat/>
    <w:rPr>
      <w:caps w:val="0"/>
      <w:smallCaps w:val="0"/>
      <w:strike w:val="0"/>
      <w:dstrike w:val="0"/>
      <w:position w:val="0"/>
      <w:sz w:val="24"/>
      <w:vertAlign w:val="baseline"/>
    </w:rPr>
  </w:style>
  <w:style w:type="character" w:customStyle="1" w:styleId="ListLabel45">
    <w:name w:val="ListLabel 45"/>
    <w:qFormat/>
    <w:rPr>
      <w:caps w:val="0"/>
      <w:smallCaps w:val="0"/>
      <w:strike w:val="0"/>
      <w:dstrike w:val="0"/>
      <w:position w:val="0"/>
      <w:sz w:val="24"/>
      <w:vertAlign w:val="baseline"/>
    </w:rPr>
  </w:style>
  <w:style w:type="character" w:customStyle="1" w:styleId="ListLabel46">
    <w:name w:val="ListLabel 46"/>
    <w:qFormat/>
    <w:rPr>
      <w:caps w:val="0"/>
      <w:smallCaps w:val="0"/>
      <w:strike w:val="0"/>
      <w:dstrike w:val="0"/>
      <w:position w:val="0"/>
      <w:sz w:val="24"/>
      <w:vertAlign w:val="baseline"/>
    </w:rPr>
  </w:style>
  <w:style w:type="character" w:customStyle="1" w:styleId="ListLabel47">
    <w:name w:val="ListLabel 47"/>
    <w:qFormat/>
    <w:rPr>
      <w:caps w:val="0"/>
      <w:smallCaps w:val="0"/>
      <w:strike w:val="0"/>
      <w:dstrike w:val="0"/>
      <w:position w:val="0"/>
      <w:sz w:val="24"/>
      <w:vertAlign w:val="baseline"/>
    </w:rPr>
  </w:style>
  <w:style w:type="character" w:customStyle="1" w:styleId="ListLabel48">
    <w:name w:val="ListLabel 48"/>
    <w:qFormat/>
    <w:rPr>
      <w:rFonts w:eastAsia="Times New Roman" w:cs="Times New Roman"/>
      <w:b/>
      <w:i w:val="0"/>
      <w:color w:val="000000"/>
      <w:sz w:val="24"/>
      <w:szCs w:val="24"/>
    </w:rPr>
  </w:style>
  <w:style w:type="character" w:customStyle="1" w:styleId="ListLabel49">
    <w:name w:val="ListLabel 49"/>
    <w:qFormat/>
    <w:rPr>
      <w:rFonts w:eastAsia="Times New Roman" w:cs="Times New Roman"/>
      <w:b w:val="0"/>
      <w:i w:val="0"/>
      <w:color w:val="000000"/>
      <w:sz w:val="24"/>
      <w:szCs w:val="24"/>
    </w:rPr>
  </w:style>
  <w:style w:type="character" w:customStyle="1" w:styleId="ListLabel50">
    <w:name w:val="ListLabel 50"/>
    <w:qFormat/>
    <w:rPr>
      <w:rFonts w:eastAsia="Times New Roman" w:cs="Times New Roman"/>
      <w:b w:val="0"/>
      <w:i w:val="0"/>
      <w:color w:val="000000"/>
      <w:sz w:val="24"/>
      <w:szCs w:val="24"/>
    </w:rPr>
  </w:style>
  <w:style w:type="character" w:customStyle="1" w:styleId="ListLabel51">
    <w:name w:val="ListLabel 51"/>
    <w:qFormat/>
    <w:rPr>
      <w:rFonts w:eastAsia="Times" w:cs="Times"/>
    </w:rPr>
  </w:style>
  <w:style w:type="character" w:customStyle="1" w:styleId="ListLabel52">
    <w:name w:val="ListLabel 52"/>
    <w:qFormat/>
    <w:rPr>
      <w:rFonts w:eastAsia="Times New Roman" w:cs="Times New Roman"/>
      <w:sz w:val="24"/>
      <w:szCs w:val="24"/>
    </w:rPr>
  </w:style>
  <w:style w:type="character" w:customStyle="1" w:styleId="ListLabel53">
    <w:name w:val="ListLabel 53"/>
    <w:qFormat/>
    <w:rPr>
      <w:rFonts w:ascii="Times" w:hAnsi="Times"/>
      <w:caps w:val="0"/>
      <w:smallCaps w:val="0"/>
      <w:strike w:val="0"/>
      <w:dstrike w:val="0"/>
      <w:position w:val="0"/>
      <w:sz w:val="24"/>
      <w:vertAlign w:val="baseline"/>
    </w:rPr>
  </w:style>
  <w:style w:type="character" w:customStyle="1" w:styleId="ListLabel54">
    <w:name w:val="ListLabel 54"/>
    <w:qFormat/>
    <w:rPr>
      <w:caps w:val="0"/>
      <w:smallCaps w:val="0"/>
      <w:strike w:val="0"/>
      <w:dstrike w:val="0"/>
      <w:position w:val="0"/>
      <w:sz w:val="24"/>
      <w:vertAlign w:val="baseline"/>
    </w:rPr>
  </w:style>
  <w:style w:type="character" w:customStyle="1" w:styleId="ListLabel55">
    <w:name w:val="ListLabel 55"/>
    <w:qFormat/>
    <w:rPr>
      <w:caps w:val="0"/>
      <w:smallCaps w:val="0"/>
      <w:strike w:val="0"/>
      <w:dstrike w:val="0"/>
      <w:position w:val="0"/>
      <w:sz w:val="24"/>
      <w:vertAlign w:val="baseline"/>
    </w:rPr>
  </w:style>
  <w:style w:type="character" w:customStyle="1" w:styleId="ListLabel56">
    <w:name w:val="ListLabel 56"/>
    <w:qFormat/>
    <w:rPr>
      <w:caps w:val="0"/>
      <w:smallCaps w:val="0"/>
      <w:strike w:val="0"/>
      <w:dstrike w:val="0"/>
      <w:position w:val="0"/>
      <w:sz w:val="24"/>
      <w:vertAlign w:val="baseline"/>
    </w:rPr>
  </w:style>
  <w:style w:type="character" w:customStyle="1" w:styleId="ListLabel57">
    <w:name w:val="ListLabel 57"/>
    <w:qFormat/>
    <w:rPr>
      <w:caps w:val="0"/>
      <w:smallCaps w:val="0"/>
      <w:strike w:val="0"/>
      <w:dstrike w:val="0"/>
      <w:position w:val="0"/>
      <w:sz w:val="24"/>
      <w:vertAlign w:val="baseline"/>
    </w:rPr>
  </w:style>
  <w:style w:type="character" w:customStyle="1" w:styleId="ListLabel58">
    <w:name w:val="ListLabel 58"/>
    <w:qFormat/>
    <w:rPr>
      <w:caps w:val="0"/>
      <w:smallCaps w:val="0"/>
      <w:strike w:val="0"/>
      <w:dstrike w:val="0"/>
      <w:position w:val="0"/>
      <w:sz w:val="24"/>
      <w:vertAlign w:val="baseline"/>
    </w:rPr>
  </w:style>
  <w:style w:type="character" w:customStyle="1" w:styleId="ListLabel59">
    <w:name w:val="ListLabel 59"/>
    <w:qFormat/>
    <w:rPr>
      <w:caps w:val="0"/>
      <w:smallCaps w:val="0"/>
      <w:strike w:val="0"/>
      <w:dstrike w:val="0"/>
      <w:position w:val="0"/>
      <w:sz w:val="24"/>
      <w:vertAlign w:val="baseline"/>
    </w:rPr>
  </w:style>
  <w:style w:type="character" w:customStyle="1" w:styleId="ListLabel60">
    <w:name w:val="ListLabel 60"/>
    <w:qFormat/>
    <w:rPr>
      <w:caps w:val="0"/>
      <w:smallCaps w:val="0"/>
      <w:strike w:val="0"/>
      <w:dstrike w:val="0"/>
      <w:position w:val="0"/>
      <w:sz w:val="24"/>
      <w:vertAlign w:val="baseline"/>
    </w:rPr>
  </w:style>
  <w:style w:type="character" w:customStyle="1" w:styleId="ListLabel61">
    <w:name w:val="ListLabel 61"/>
    <w:qFormat/>
    <w:rPr>
      <w:caps w:val="0"/>
      <w:smallCaps w:val="0"/>
      <w:strike w:val="0"/>
      <w:dstrike w:val="0"/>
      <w:position w:val="0"/>
      <w:sz w:val="24"/>
      <w:vertAlign w:val="baseline"/>
    </w:rPr>
  </w:style>
  <w:style w:type="character" w:customStyle="1" w:styleId="ListLabel62">
    <w:name w:val="ListLabel 62"/>
    <w:qFormat/>
    <w:rPr>
      <w:rFonts w:ascii="Times" w:eastAsia="Times" w:hAnsi="Times" w:cs="Times"/>
      <w:b w:val="0"/>
      <w:i w:val="0"/>
      <w:caps w:val="0"/>
      <w:smallCaps w:val="0"/>
      <w:strike w:val="0"/>
      <w:dstrike w:val="0"/>
      <w:position w:val="0"/>
      <w:sz w:val="24"/>
      <w:vertAlign w:val="baseline"/>
    </w:rPr>
  </w:style>
  <w:style w:type="character" w:customStyle="1" w:styleId="ListLabel63">
    <w:name w:val="ListLabel 63"/>
    <w:qFormat/>
    <w:rPr>
      <w:rFonts w:eastAsia="Times" w:cs="Times"/>
      <w:b w:val="0"/>
      <w:i w:val="0"/>
      <w:caps w:val="0"/>
      <w:smallCaps w:val="0"/>
      <w:strike w:val="0"/>
      <w:dstrike w:val="0"/>
      <w:position w:val="0"/>
      <w:sz w:val="24"/>
      <w:vertAlign w:val="baseline"/>
    </w:rPr>
  </w:style>
  <w:style w:type="character" w:customStyle="1" w:styleId="ListLabel64">
    <w:name w:val="ListLabel 64"/>
    <w:qFormat/>
    <w:rPr>
      <w:rFonts w:eastAsia="Arimo" w:cs="Arimo"/>
      <w:b w:val="0"/>
      <w:i w:val="0"/>
      <w:caps w:val="0"/>
      <w:smallCaps w:val="0"/>
      <w:strike w:val="0"/>
      <w:dstrike w:val="0"/>
      <w:position w:val="0"/>
      <w:sz w:val="24"/>
      <w:vertAlign w:val="baseline"/>
    </w:rPr>
  </w:style>
  <w:style w:type="character" w:customStyle="1" w:styleId="ListLabel65">
    <w:name w:val="ListLabel 65"/>
    <w:qFormat/>
    <w:rPr>
      <w:rFonts w:eastAsia="Times" w:cs="Times"/>
      <w:b w:val="0"/>
      <w:i w:val="0"/>
      <w:caps w:val="0"/>
      <w:smallCaps w:val="0"/>
      <w:strike w:val="0"/>
      <w:dstrike w:val="0"/>
      <w:position w:val="0"/>
      <w:sz w:val="24"/>
      <w:vertAlign w:val="baseline"/>
    </w:rPr>
  </w:style>
  <w:style w:type="character" w:customStyle="1" w:styleId="ListLabel66">
    <w:name w:val="ListLabel 66"/>
    <w:qFormat/>
    <w:rPr>
      <w:rFonts w:eastAsia="Times" w:cs="Times"/>
      <w:b w:val="0"/>
      <w:i w:val="0"/>
      <w:caps w:val="0"/>
      <w:smallCaps w:val="0"/>
      <w:strike w:val="0"/>
      <w:dstrike w:val="0"/>
      <w:position w:val="0"/>
      <w:sz w:val="24"/>
      <w:vertAlign w:val="baseline"/>
    </w:rPr>
  </w:style>
  <w:style w:type="character" w:customStyle="1" w:styleId="ListLabel67">
    <w:name w:val="ListLabel 67"/>
    <w:qFormat/>
    <w:rPr>
      <w:rFonts w:eastAsia="Arimo" w:cs="Arimo"/>
      <w:b w:val="0"/>
      <w:i w:val="0"/>
      <w:caps w:val="0"/>
      <w:smallCaps w:val="0"/>
      <w:strike w:val="0"/>
      <w:dstrike w:val="0"/>
      <w:position w:val="0"/>
      <w:sz w:val="24"/>
      <w:vertAlign w:val="baseline"/>
    </w:rPr>
  </w:style>
  <w:style w:type="character" w:customStyle="1" w:styleId="ListLabel68">
    <w:name w:val="ListLabel 68"/>
    <w:qFormat/>
    <w:rPr>
      <w:rFonts w:eastAsia="Times" w:cs="Times"/>
      <w:b w:val="0"/>
      <w:i w:val="0"/>
      <w:caps w:val="0"/>
      <w:smallCaps w:val="0"/>
      <w:strike w:val="0"/>
      <w:dstrike w:val="0"/>
      <w:position w:val="0"/>
      <w:sz w:val="24"/>
      <w:vertAlign w:val="baseline"/>
    </w:rPr>
  </w:style>
  <w:style w:type="character" w:customStyle="1" w:styleId="ListLabel69">
    <w:name w:val="ListLabel 69"/>
    <w:qFormat/>
    <w:rPr>
      <w:rFonts w:eastAsia="Times" w:cs="Times"/>
      <w:b w:val="0"/>
      <w:i w:val="0"/>
      <w:caps w:val="0"/>
      <w:smallCaps w:val="0"/>
      <w:strike w:val="0"/>
      <w:dstrike w:val="0"/>
      <w:position w:val="0"/>
      <w:sz w:val="24"/>
      <w:vertAlign w:val="baseline"/>
    </w:rPr>
  </w:style>
  <w:style w:type="character" w:customStyle="1" w:styleId="ListLabel70">
    <w:name w:val="ListLabel 70"/>
    <w:qFormat/>
    <w:rPr>
      <w:rFonts w:eastAsia="Arimo" w:cs="Arimo"/>
      <w:b w:val="0"/>
      <w:i w:val="0"/>
      <w:caps w:val="0"/>
      <w:smallCaps w:val="0"/>
      <w:strike w:val="0"/>
      <w:dstrike w:val="0"/>
      <w:position w:val="0"/>
      <w:sz w:val="24"/>
      <w:vertAlign w:val="baseline"/>
    </w:rPr>
  </w:style>
  <w:style w:type="character" w:customStyle="1" w:styleId="ListLabel71">
    <w:name w:val="ListLabel 71"/>
    <w:qFormat/>
    <w:rPr>
      <w:rFonts w:ascii="Times" w:hAnsi="Times"/>
      <w:caps w:val="0"/>
      <w:smallCaps w:val="0"/>
      <w:strike w:val="0"/>
      <w:dstrike w:val="0"/>
      <w:position w:val="0"/>
      <w:sz w:val="24"/>
      <w:vertAlign w:val="baseline"/>
    </w:rPr>
  </w:style>
  <w:style w:type="character" w:customStyle="1" w:styleId="ListLabel72">
    <w:name w:val="ListLabel 72"/>
    <w:qFormat/>
    <w:rPr>
      <w:caps w:val="0"/>
      <w:smallCaps w:val="0"/>
      <w:strike w:val="0"/>
      <w:dstrike w:val="0"/>
      <w:position w:val="0"/>
      <w:sz w:val="24"/>
      <w:vertAlign w:val="baseline"/>
    </w:rPr>
  </w:style>
  <w:style w:type="character" w:customStyle="1" w:styleId="ListLabel73">
    <w:name w:val="ListLabel 73"/>
    <w:qFormat/>
    <w:rPr>
      <w:caps w:val="0"/>
      <w:smallCaps w:val="0"/>
      <w:strike w:val="0"/>
      <w:dstrike w:val="0"/>
      <w:position w:val="0"/>
      <w:sz w:val="24"/>
      <w:vertAlign w:val="baseline"/>
    </w:rPr>
  </w:style>
  <w:style w:type="character" w:customStyle="1" w:styleId="ListLabel74">
    <w:name w:val="ListLabel 74"/>
    <w:qFormat/>
    <w:rPr>
      <w:caps w:val="0"/>
      <w:smallCaps w:val="0"/>
      <w:strike w:val="0"/>
      <w:dstrike w:val="0"/>
      <w:position w:val="0"/>
      <w:sz w:val="24"/>
      <w:vertAlign w:val="baseline"/>
    </w:rPr>
  </w:style>
  <w:style w:type="character" w:customStyle="1" w:styleId="ListLabel75">
    <w:name w:val="ListLabel 75"/>
    <w:qFormat/>
    <w:rPr>
      <w:caps w:val="0"/>
      <w:smallCaps w:val="0"/>
      <w:strike w:val="0"/>
      <w:dstrike w:val="0"/>
      <w:position w:val="0"/>
      <w:sz w:val="24"/>
      <w:vertAlign w:val="baseline"/>
    </w:rPr>
  </w:style>
  <w:style w:type="character" w:customStyle="1" w:styleId="ListLabel76">
    <w:name w:val="ListLabel 76"/>
    <w:qFormat/>
    <w:rPr>
      <w:caps w:val="0"/>
      <w:smallCaps w:val="0"/>
      <w:strike w:val="0"/>
      <w:dstrike w:val="0"/>
      <w:position w:val="0"/>
      <w:sz w:val="24"/>
      <w:vertAlign w:val="baseline"/>
    </w:rPr>
  </w:style>
  <w:style w:type="character" w:customStyle="1" w:styleId="ListLabel77">
    <w:name w:val="ListLabel 77"/>
    <w:qFormat/>
    <w:rPr>
      <w:caps w:val="0"/>
      <w:smallCaps w:val="0"/>
      <w:strike w:val="0"/>
      <w:dstrike w:val="0"/>
      <w:position w:val="0"/>
      <w:sz w:val="24"/>
      <w:vertAlign w:val="baseline"/>
    </w:rPr>
  </w:style>
  <w:style w:type="character" w:customStyle="1" w:styleId="ListLabel78">
    <w:name w:val="ListLabel 78"/>
    <w:qFormat/>
    <w:rPr>
      <w:caps w:val="0"/>
      <w:smallCaps w:val="0"/>
      <w:strike w:val="0"/>
      <w:dstrike w:val="0"/>
      <w:position w:val="0"/>
      <w:sz w:val="24"/>
      <w:vertAlign w:val="baseline"/>
    </w:rPr>
  </w:style>
  <w:style w:type="character" w:customStyle="1" w:styleId="ListLabel79">
    <w:name w:val="ListLabel 79"/>
    <w:qFormat/>
    <w:rPr>
      <w:caps w:val="0"/>
      <w:smallCaps w:val="0"/>
      <w:strike w:val="0"/>
      <w:dstrike w:val="0"/>
      <w:position w:val="0"/>
      <w:sz w:val="24"/>
      <w:vertAlign w:val="baseline"/>
    </w:rPr>
  </w:style>
  <w:style w:type="character" w:customStyle="1" w:styleId="ListLabel80">
    <w:name w:val="ListLabel 80"/>
    <w:qFormat/>
    <w:rPr>
      <w:rFonts w:ascii="Times" w:hAnsi="Times"/>
      <w:caps w:val="0"/>
      <w:smallCaps w:val="0"/>
      <w:strike w:val="0"/>
      <w:dstrike w:val="0"/>
      <w:position w:val="0"/>
      <w:sz w:val="24"/>
      <w:vertAlign w:val="baseline"/>
    </w:rPr>
  </w:style>
  <w:style w:type="character" w:customStyle="1" w:styleId="ListLabel81">
    <w:name w:val="ListLabel 81"/>
    <w:qFormat/>
    <w:rPr>
      <w:caps w:val="0"/>
      <w:smallCaps w:val="0"/>
      <w:strike w:val="0"/>
      <w:dstrike w:val="0"/>
      <w:position w:val="0"/>
      <w:sz w:val="24"/>
      <w:vertAlign w:val="baseline"/>
    </w:rPr>
  </w:style>
  <w:style w:type="character" w:customStyle="1" w:styleId="ListLabel82">
    <w:name w:val="ListLabel 82"/>
    <w:qFormat/>
    <w:rPr>
      <w:caps w:val="0"/>
      <w:smallCaps w:val="0"/>
      <w:strike w:val="0"/>
      <w:dstrike w:val="0"/>
      <w:position w:val="0"/>
      <w:sz w:val="24"/>
      <w:vertAlign w:val="baseline"/>
    </w:rPr>
  </w:style>
  <w:style w:type="character" w:customStyle="1" w:styleId="ListLabel83">
    <w:name w:val="ListLabel 83"/>
    <w:qFormat/>
    <w:rPr>
      <w:caps w:val="0"/>
      <w:smallCaps w:val="0"/>
      <w:strike w:val="0"/>
      <w:dstrike w:val="0"/>
      <w:position w:val="0"/>
      <w:sz w:val="24"/>
      <w:vertAlign w:val="baseline"/>
    </w:rPr>
  </w:style>
  <w:style w:type="character" w:customStyle="1" w:styleId="ListLabel84">
    <w:name w:val="ListLabel 84"/>
    <w:qFormat/>
    <w:rPr>
      <w:caps w:val="0"/>
      <w:smallCaps w:val="0"/>
      <w:strike w:val="0"/>
      <w:dstrike w:val="0"/>
      <w:position w:val="0"/>
      <w:sz w:val="24"/>
      <w:vertAlign w:val="baseline"/>
    </w:rPr>
  </w:style>
  <w:style w:type="character" w:customStyle="1" w:styleId="ListLabel85">
    <w:name w:val="ListLabel 85"/>
    <w:qFormat/>
    <w:rPr>
      <w:caps w:val="0"/>
      <w:smallCaps w:val="0"/>
      <w:strike w:val="0"/>
      <w:dstrike w:val="0"/>
      <w:position w:val="0"/>
      <w:sz w:val="24"/>
      <w:vertAlign w:val="baseline"/>
    </w:rPr>
  </w:style>
  <w:style w:type="character" w:customStyle="1" w:styleId="ListLabel86">
    <w:name w:val="ListLabel 86"/>
    <w:qFormat/>
    <w:rPr>
      <w:caps w:val="0"/>
      <w:smallCaps w:val="0"/>
      <w:strike w:val="0"/>
      <w:dstrike w:val="0"/>
      <w:position w:val="0"/>
      <w:sz w:val="24"/>
      <w:vertAlign w:val="baseline"/>
    </w:rPr>
  </w:style>
  <w:style w:type="character" w:customStyle="1" w:styleId="ListLabel87">
    <w:name w:val="ListLabel 87"/>
    <w:qFormat/>
    <w:rPr>
      <w:caps w:val="0"/>
      <w:smallCaps w:val="0"/>
      <w:strike w:val="0"/>
      <w:dstrike w:val="0"/>
      <w:position w:val="0"/>
      <w:sz w:val="24"/>
      <w:vertAlign w:val="baseline"/>
    </w:rPr>
  </w:style>
  <w:style w:type="character" w:customStyle="1" w:styleId="ListLabel88">
    <w:name w:val="ListLabel 88"/>
    <w:qFormat/>
    <w:rPr>
      <w:caps w:val="0"/>
      <w:smallCaps w:val="0"/>
      <w:strike w:val="0"/>
      <w:dstrike w:val="0"/>
      <w:position w:val="0"/>
      <w:sz w:val="24"/>
      <w:vertAlign w:val="baseline"/>
    </w:rPr>
  </w:style>
  <w:style w:type="character" w:customStyle="1" w:styleId="ListLabel89">
    <w:name w:val="ListLabel 89"/>
    <w:qFormat/>
    <w:rPr>
      <w:rFonts w:ascii="Times New Roman" w:eastAsia="Times New Roman" w:hAnsi="Times New Roman" w:cs="Times New Roman"/>
      <w:b/>
      <w:i w:val="0"/>
      <w:color w:val="000000"/>
      <w:sz w:val="24"/>
      <w:szCs w:val="24"/>
    </w:rPr>
  </w:style>
  <w:style w:type="character" w:customStyle="1" w:styleId="ListLabel90">
    <w:name w:val="ListLabel 90"/>
    <w:qFormat/>
    <w:rPr>
      <w:rFonts w:ascii="Times New Roman" w:eastAsia="Times New Roman" w:hAnsi="Times New Roman" w:cs="Times New Roman"/>
      <w:b w:val="0"/>
      <w:i w:val="0"/>
      <w:color w:val="000000"/>
      <w:sz w:val="24"/>
      <w:szCs w:val="24"/>
    </w:rPr>
  </w:style>
  <w:style w:type="character" w:customStyle="1" w:styleId="ListLabel91">
    <w:name w:val="ListLabel 91"/>
    <w:qFormat/>
    <w:rPr>
      <w:rFonts w:ascii="Times New Roman" w:eastAsia="Times New Roman" w:hAnsi="Times New Roman" w:cs="Times New Roman"/>
      <w:b w:val="0"/>
      <w:i w:val="0"/>
      <w:color w:val="000000"/>
      <w:sz w:val="24"/>
      <w:szCs w:val="24"/>
    </w:rPr>
  </w:style>
  <w:style w:type="character" w:customStyle="1" w:styleId="ListLabel92">
    <w:name w:val="ListLabel 92"/>
    <w:qFormat/>
    <w:rPr>
      <w:rFonts w:ascii="Times New Roman" w:eastAsia="Times" w:hAnsi="Times New Roman" w:cs="Times"/>
    </w:rPr>
  </w:style>
  <w:style w:type="character" w:customStyle="1" w:styleId="ListLabel93">
    <w:name w:val="ListLabel 93"/>
    <w:qFormat/>
    <w:rPr>
      <w:rFonts w:ascii="Times New Roman" w:eastAsia="Times New Roman" w:hAnsi="Times New Roman" w:cs="Times New Roman"/>
      <w:sz w:val="24"/>
      <w:szCs w:val="24"/>
    </w:rPr>
  </w:style>
  <w:style w:type="character" w:customStyle="1" w:styleId="ListLabel94">
    <w:name w:val="ListLabel 94"/>
    <w:qFormat/>
    <w:rPr>
      <w:rFonts w:ascii="Times New Roman" w:eastAsia="Times New Roman" w:hAnsi="Times New Roman" w:cs="Times New Roman"/>
      <w:color w:val="0563C1"/>
      <w:u w:val="single"/>
    </w:rPr>
  </w:style>
  <w:style w:type="character" w:customStyle="1" w:styleId="ListLabel95">
    <w:name w:val="ListLabel 95"/>
    <w:qFormat/>
    <w:rPr>
      <w:rFonts w:ascii="Times New Roman" w:eastAsia="Times New Roman" w:hAnsi="Times New Roman" w:cs="Times New Roman"/>
    </w:rPr>
  </w:style>
  <w:style w:type="character" w:customStyle="1" w:styleId="ListLabel96">
    <w:name w:val="ListLabel 96"/>
    <w:qFormat/>
    <w:rPr>
      <w:rFonts w:ascii="Times" w:eastAsia="Times" w:hAnsi="Times" w:cs="Times"/>
      <w:caps w:val="0"/>
      <w:smallCaps w:val="0"/>
      <w:strike w:val="0"/>
      <w:dstrike w:val="0"/>
      <w:position w:val="0"/>
      <w:sz w:val="24"/>
      <w:szCs w:val="24"/>
      <w:vertAlign w:val="baseline"/>
    </w:rPr>
  </w:style>
  <w:style w:type="character" w:customStyle="1" w:styleId="ListLabel97">
    <w:name w:val="ListLabel 97"/>
    <w:qFormat/>
    <w:rPr>
      <w:caps w:val="0"/>
      <w:smallCaps w:val="0"/>
      <w:strike w:val="0"/>
      <w:dstrike w:val="0"/>
      <w:position w:val="0"/>
      <w:sz w:val="24"/>
      <w:szCs w:val="24"/>
      <w:vertAlign w:val="baseline"/>
    </w:rPr>
  </w:style>
  <w:style w:type="character" w:customStyle="1" w:styleId="ListLabel98">
    <w:name w:val="ListLabel 98"/>
    <w:qFormat/>
    <w:rPr>
      <w:caps w:val="0"/>
      <w:smallCaps w:val="0"/>
      <w:strike w:val="0"/>
      <w:dstrike w:val="0"/>
      <w:position w:val="0"/>
      <w:sz w:val="24"/>
      <w:szCs w:val="24"/>
      <w:vertAlign w:val="baseline"/>
    </w:rPr>
  </w:style>
  <w:style w:type="character" w:customStyle="1" w:styleId="ListLabel99">
    <w:name w:val="ListLabel 99"/>
    <w:qFormat/>
    <w:rPr>
      <w:caps w:val="0"/>
      <w:smallCaps w:val="0"/>
      <w:strike w:val="0"/>
      <w:dstrike w:val="0"/>
      <w:position w:val="0"/>
      <w:sz w:val="24"/>
      <w:szCs w:val="24"/>
      <w:vertAlign w:val="baseline"/>
    </w:rPr>
  </w:style>
  <w:style w:type="character" w:customStyle="1" w:styleId="ListLabel100">
    <w:name w:val="ListLabel 100"/>
    <w:qFormat/>
    <w:rPr>
      <w:caps w:val="0"/>
      <w:smallCaps w:val="0"/>
      <w:strike w:val="0"/>
      <w:dstrike w:val="0"/>
      <w:position w:val="0"/>
      <w:sz w:val="24"/>
      <w:szCs w:val="24"/>
      <w:vertAlign w:val="baseline"/>
    </w:rPr>
  </w:style>
  <w:style w:type="character" w:customStyle="1" w:styleId="ListLabel101">
    <w:name w:val="ListLabel 101"/>
    <w:qFormat/>
    <w:rPr>
      <w:caps w:val="0"/>
      <w:smallCaps w:val="0"/>
      <w:strike w:val="0"/>
      <w:dstrike w:val="0"/>
      <w:position w:val="0"/>
      <w:sz w:val="24"/>
      <w:szCs w:val="24"/>
      <w:vertAlign w:val="baseline"/>
    </w:rPr>
  </w:style>
  <w:style w:type="character" w:customStyle="1" w:styleId="ListLabel102">
    <w:name w:val="ListLabel 102"/>
    <w:qFormat/>
    <w:rPr>
      <w:caps w:val="0"/>
      <w:smallCaps w:val="0"/>
      <w:strike w:val="0"/>
      <w:dstrike w:val="0"/>
      <w:position w:val="0"/>
      <w:sz w:val="24"/>
      <w:szCs w:val="24"/>
      <w:vertAlign w:val="baseline"/>
    </w:rPr>
  </w:style>
  <w:style w:type="character" w:customStyle="1" w:styleId="ListLabel103">
    <w:name w:val="ListLabel 103"/>
    <w:qFormat/>
    <w:rPr>
      <w:caps w:val="0"/>
      <w:smallCaps w:val="0"/>
      <w:strike w:val="0"/>
      <w:dstrike w:val="0"/>
      <w:position w:val="0"/>
      <w:sz w:val="24"/>
      <w:szCs w:val="24"/>
      <w:vertAlign w:val="baseline"/>
    </w:rPr>
  </w:style>
  <w:style w:type="character" w:customStyle="1" w:styleId="ListLabel104">
    <w:name w:val="ListLabel 104"/>
    <w:qFormat/>
    <w:rPr>
      <w:caps w:val="0"/>
      <w:smallCaps w:val="0"/>
      <w:strike w:val="0"/>
      <w:dstrike w:val="0"/>
      <w:position w:val="0"/>
      <w:sz w:val="24"/>
      <w:szCs w:val="24"/>
      <w:vertAlign w:val="baseline"/>
    </w:rPr>
  </w:style>
  <w:style w:type="character" w:customStyle="1" w:styleId="ListLabel105">
    <w:name w:val="ListLabel 105"/>
    <w:qFormat/>
    <w:rPr>
      <w:rFonts w:ascii="Times New Roman" w:eastAsia="Times New Roman" w:hAnsi="Times New Roman" w:cs="Times New Roman"/>
      <w:b/>
      <w:i w:val="0"/>
      <w:color w:val="000000"/>
      <w:sz w:val="24"/>
      <w:szCs w:val="24"/>
    </w:rPr>
  </w:style>
  <w:style w:type="character" w:customStyle="1" w:styleId="ListLabel106">
    <w:name w:val="ListLabel 106"/>
    <w:qFormat/>
    <w:rPr>
      <w:rFonts w:ascii="Times New Roman" w:eastAsia="Times New Roman" w:hAnsi="Times New Roman" w:cs="Times New Roman"/>
      <w:b w:val="0"/>
      <w:i w:val="0"/>
      <w:color w:val="000000"/>
      <w:sz w:val="24"/>
      <w:szCs w:val="24"/>
    </w:rPr>
  </w:style>
  <w:style w:type="character" w:customStyle="1" w:styleId="ListLabel107">
    <w:name w:val="ListLabel 107"/>
    <w:qFormat/>
    <w:rPr>
      <w:rFonts w:ascii="Times New Roman" w:eastAsia="Times New Roman" w:hAnsi="Times New Roman" w:cs="Times New Roman"/>
      <w:b w:val="0"/>
      <w:i w:val="0"/>
      <w:color w:val="000000"/>
      <w:sz w:val="24"/>
      <w:szCs w:val="24"/>
    </w:rPr>
  </w:style>
  <w:style w:type="character" w:customStyle="1" w:styleId="ListLabel108">
    <w:name w:val="ListLabel 108"/>
    <w:qFormat/>
    <w:rPr>
      <w:rFonts w:ascii="Times New Roman" w:eastAsia="Times New Roman" w:hAnsi="Times New Roman" w:cs="Times New Roman"/>
      <w:sz w:val="24"/>
      <w:szCs w:val="24"/>
    </w:rPr>
  </w:style>
  <w:style w:type="character" w:customStyle="1" w:styleId="ListLabel109">
    <w:name w:val="ListLabel 109"/>
    <w:qFormat/>
    <w:rPr>
      <w:rFonts w:ascii="Times" w:eastAsia="Times" w:hAnsi="Times" w:cs="Times"/>
      <w:caps w:val="0"/>
      <w:smallCaps w:val="0"/>
      <w:strike w:val="0"/>
      <w:dstrike w:val="0"/>
      <w:position w:val="0"/>
      <w:sz w:val="24"/>
      <w:szCs w:val="24"/>
      <w:vertAlign w:val="baseline"/>
    </w:rPr>
  </w:style>
  <w:style w:type="character" w:customStyle="1" w:styleId="ListLabel110">
    <w:name w:val="ListLabel 110"/>
    <w:qFormat/>
    <w:rPr>
      <w:caps w:val="0"/>
      <w:smallCaps w:val="0"/>
      <w:strike w:val="0"/>
      <w:dstrike w:val="0"/>
      <w:position w:val="0"/>
      <w:sz w:val="24"/>
      <w:szCs w:val="24"/>
      <w:vertAlign w:val="baseline"/>
    </w:rPr>
  </w:style>
  <w:style w:type="character" w:customStyle="1" w:styleId="ListLabel111">
    <w:name w:val="ListLabel 111"/>
    <w:qFormat/>
    <w:rPr>
      <w:caps w:val="0"/>
      <w:smallCaps w:val="0"/>
      <w:strike w:val="0"/>
      <w:dstrike w:val="0"/>
      <w:position w:val="0"/>
      <w:sz w:val="24"/>
      <w:szCs w:val="24"/>
      <w:vertAlign w:val="baseline"/>
    </w:rPr>
  </w:style>
  <w:style w:type="character" w:customStyle="1" w:styleId="ListLabel112">
    <w:name w:val="ListLabel 112"/>
    <w:qFormat/>
    <w:rPr>
      <w:caps w:val="0"/>
      <w:smallCaps w:val="0"/>
      <w:strike w:val="0"/>
      <w:dstrike w:val="0"/>
      <w:position w:val="0"/>
      <w:sz w:val="24"/>
      <w:szCs w:val="24"/>
      <w:vertAlign w:val="baseline"/>
    </w:rPr>
  </w:style>
  <w:style w:type="character" w:customStyle="1" w:styleId="ListLabel113">
    <w:name w:val="ListLabel 113"/>
    <w:qFormat/>
    <w:rPr>
      <w:caps w:val="0"/>
      <w:smallCaps w:val="0"/>
      <w:strike w:val="0"/>
      <w:dstrike w:val="0"/>
      <w:position w:val="0"/>
      <w:sz w:val="24"/>
      <w:szCs w:val="24"/>
      <w:vertAlign w:val="baseline"/>
    </w:rPr>
  </w:style>
  <w:style w:type="character" w:customStyle="1" w:styleId="ListLabel114">
    <w:name w:val="ListLabel 114"/>
    <w:qFormat/>
    <w:rPr>
      <w:caps w:val="0"/>
      <w:smallCaps w:val="0"/>
      <w:strike w:val="0"/>
      <w:dstrike w:val="0"/>
      <w:position w:val="0"/>
      <w:sz w:val="24"/>
      <w:szCs w:val="24"/>
      <w:vertAlign w:val="baseline"/>
    </w:rPr>
  </w:style>
  <w:style w:type="character" w:customStyle="1" w:styleId="ListLabel115">
    <w:name w:val="ListLabel 115"/>
    <w:qFormat/>
    <w:rPr>
      <w:caps w:val="0"/>
      <w:smallCaps w:val="0"/>
      <w:strike w:val="0"/>
      <w:dstrike w:val="0"/>
      <w:position w:val="0"/>
      <w:sz w:val="24"/>
      <w:szCs w:val="24"/>
      <w:vertAlign w:val="baseline"/>
    </w:rPr>
  </w:style>
  <w:style w:type="character" w:customStyle="1" w:styleId="ListLabel116">
    <w:name w:val="ListLabel 116"/>
    <w:qFormat/>
    <w:rPr>
      <w:caps w:val="0"/>
      <w:smallCaps w:val="0"/>
      <w:strike w:val="0"/>
      <w:dstrike w:val="0"/>
      <w:position w:val="0"/>
      <w:sz w:val="24"/>
      <w:szCs w:val="24"/>
      <w:vertAlign w:val="baseline"/>
    </w:rPr>
  </w:style>
  <w:style w:type="character" w:customStyle="1" w:styleId="ListLabel117">
    <w:name w:val="ListLabel 117"/>
    <w:qFormat/>
    <w:rPr>
      <w:caps w:val="0"/>
      <w:smallCaps w:val="0"/>
      <w:strike w:val="0"/>
      <w:dstrike w:val="0"/>
      <w:position w:val="0"/>
      <w:sz w:val="24"/>
      <w:szCs w:val="24"/>
      <w:vertAlign w:val="baseline"/>
    </w:rPr>
  </w:style>
  <w:style w:type="character" w:customStyle="1" w:styleId="ListLabel118">
    <w:name w:val="ListLabel 118"/>
    <w:qFormat/>
    <w:rPr>
      <w:rFonts w:ascii="Times" w:hAnsi="Times"/>
      <w:b w:val="0"/>
      <w:i w:val="0"/>
      <w:caps w:val="0"/>
      <w:smallCaps w:val="0"/>
      <w:strike w:val="0"/>
      <w:dstrike w:val="0"/>
      <w:position w:val="0"/>
      <w:sz w:val="24"/>
      <w:szCs w:val="24"/>
      <w:vertAlign w:val="baseline"/>
    </w:rPr>
  </w:style>
  <w:style w:type="character" w:customStyle="1" w:styleId="ListLabel119">
    <w:name w:val="ListLabel 119"/>
    <w:qFormat/>
    <w:rPr>
      <w:b w:val="0"/>
      <w:i w:val="0"/>
      <w:caps w:val="0"/>
      <w:smallCaps w:val="0"/>
      <w:strike w:val="0"/>
      <w:dstrike w:val="0"/>
      <w:position w:val="0"/>
      <w:sz w:val="24"/>
      <w:szCs w:val="24"/>
      <w:vertAlign w:val="baseline"/>
    </w:rPr>
  </w:style>
  <w:style w:type="character" w:customStyle="1" w:styleId="ListLabel120">
    <w:name w:val="ListLabel 120"/>
    <w:qFormat/>
    <w:rPr>
      <w:b w:val="0"/>
      <w:i w:val="0"/>
      <w:caps w:val="0"/>
      <w:smallCaps w:val="0"/>
      <w:strike w:val="0"/>
      <w:dstrike w:val="0"/>
      <w:position w:val="0"/>
      <w:sz w:val="24"/>
      <w:szCs w:val="24"/>
      <w:vertAlign w:val="baseline"/>
    </w:rPr>
  </w:style>
  <w:style w:type="character" w:customStyle="1" w:styleId="ListLabel121">
    <w:name w:val="ListLabel 121"/>
    <w:qFormat/>
    <w:rPr>
      <w:b w:val="0"/>
      <w:i w:val="0"/>
      <w:caps w:val="0"/>
      <w:smallCaps w:val="0"/>
      <w:strike w:val="0"/>
      <w:dstrike w:val="0"/>
      <w:position w:val="0"/>
      <w:sz w:val="24"/>
      <w:szCs w:val="24"/>
      <w:vertAlign w:val="baseline"/>
    </w:rPr>
  </w:style>
  <w:style w:type="character" w:customStyle="1" w:styleId="ListLabel122">
    <w:name w:val="ListLabel 122"/>
    <w:qFormat/>
    <w:rPr>
      <w:b w:val="0"/>
      <w:i w:val="0"/>
      <w:caps w:val="0"/>
      <w:smallCaps w:val="0"/>
      <w:strike w:val="0"/>
      <w:dstrike w:val="0"/>
      <w:position w:val="0"/>
      <w:sz w:val="24"/>
      <w:szCs w:val="24"/>
      <w:vertAlign w:val="baseline"/>
    </w:rPr>
  </w:style>
  <w:style w:type="character" w:customStyle="1" w:styleId="ListLabel123">
    <w:name w:val="ListLabel 123"/>
    <w:qFormat/>
    <w:rPr>
      <w:b w:val="0"/>
      <w:i w:val="0"/>
      <w:caps w:val="0"/>
      <w:smallCaps w:val="0"/>
      <w:strike w:val="0"/>
      <w:dstrike w:val="0"/>
      <w:position w:val="0"/>
      <w:sz w:val="24"/>
      <w:szCs w:val="24"/>
      <w:vertAlign w:val="baseline"/>
    </w:rPr>
  </w:style>
  <w:style w:type="character" w:customStyle="1" w:styleId="ListLabel124">
    <w:name w:val="ListLabel 124"/>
    <w:qFormat/>
    <w:rPr>
      <w:b w:val="0"/>
      <w:i w:val="0"/>
      <w:caps w:val="0"/>
      <w:smallCaps w:val="0"/>
      <w:strike w:val="0"/>
      <w:dstrike w:val="0"/>
      <w:position w:val="0"/>
      <w:sz w:val="24"/>
      <w:szCs w:val="24"/>
      <w:vertAlign w:val="baseline"/>
    </w:rPr>
  </w:style>
  <w:style w:type="character" w:customStyle="1" w:styleId="ListLabel125">
    <w:name w:val="ListLabel 125"/>
    <w:qFormat/>
    <w:rPr>
      <w:b w:val="0"/>
      <w:i w:val="0"/>
      <w:caps w:val="0"/>
      <w:smallCaps w:val="0"/>
      <w:strike w:val="0"/>
      <w:dstrike w:val="0"/>
      <w:position w:val="0"/>
      <w:sz w:val="24"/>
      <w:szCs w:val="24"/>
      <w:vertAlign w:val="baseline"/>
    </w:rPr>
  </w:style>
  <w:style w:type="character" w:customStyle="1" w:styleId="ListLabel126">
    <w:name w:val="ListLabel 126"/>
    <w:qFormat/>
    <w:rPr>
      <w:b w:val="0"/>
      <w:i w:val="0"/>
      <w:caps w:val="0"/>
      <w:smallCaps w:val="0"/>
      <w:strike w:val="0"/>
      <w:dstrike w:val="0"/>
      <w:position w:val="0"/>
      <w:sz w:val="24"/>
      <w:szCs w:val="24"/>
      <w:vertAlign w:val="baseline"/>
    </w:rPr>
  </w:style>
  <w:style w:type="character" w:customStyle="1" w:styleId="ListLabel127">
    <w:name w:val="ListLabel 127"/>
    <w:qFormat/>
    <w:rPr>
      <w:rFonts w:ascii="Times" w:eastAsia="Times" w:hAnsi="Times" w:cs="Times"/>
      <w:caps w:val="0"/>
      <w:smallCaps w:val="0"/>
      <w:strike w:val="0"/>
      <w:dstrike w:val="0"/>
      <w:position w:val="0"/>
      <w:sz w:val="24"/>
      <w:szCs w:val="24"/>
      <w:vertAlign w:val="baseline"/>
    </w:rPr>
  </w:style>
  <w:style w:type="character" w:customStyle="1" w:styleId="ListLabel128">
    <w:name w:val="ListLabel 128"/>
    <w:qFormat/>
    <w:rPr>
      <w:caps w:val="0"/>
      <w:smallCaps w:val="0"/>
      <w:strike w:val="0"/>
      <w:dstrike w:val="0"/>
      <w:position w:val="0"/>
      <w:sz w:val="24"/>
      <w:szCs w:val="24"/>
      <w:vertAlign w:val="baseline"/>
    </w:rPr>
  </w:style>
  <w:style w:type="character" w:customStyle="1" w:styleId="ListLabel129">
    <w:name w:val="ListLabel 129"/>
    <w:qFormat/>
    <w:rPr>
      <w:caps w:val="0"/>
      <w:smallCaps w:val="0"/>
      <w:strike w:val="0"/>
      <w:dstrike w:val="0"/>
      <w:position w:val="0"/>
      <w:sz w:val="24"/>
      <w:szCs w:val="24"/>
      <w:vertAlign w:val="baseline"/>
    </w:rPr>
  </w:style>
  <w:style w:type="character" w:customStyle="1" w:styleId="ListLabel130">
    <w:name w:val="ListLabel 130"/>
    <w:qFormat/>
    <w:rPr>
      <w:caps w:val="0"/>
      <w:smallCaps w:val="0"/>
      <w:strike w:val="0"/>
      <w:dstrike w:val="0"/>
      <w:position w:val="0"/>
      <w:sz w:val="24"/>
      <w:szCs w:val="24"/>
      <w:vertAlign w:val="baseline"/>
    </w:rPr>
  </w:style>
  <w:style w:type="character" w:customStyle="1" w:styleId="ListLabel131">
    <w:name w:val="ListLabel 131"/>
    <w:qFormat/>
    <w:rPr>
      <w:caps w:val="0"/>
      <w:smallCaps w:val="0"/>
      <w:strike w:val="0"/>
      <w:dstrike w:val="0"/>
      <w:position w:val="0"/>
      <w:sz w:val="24"/>
      <w:szCs w:val="24"/>
      <w:vertAlign w:val="baseline"/>
    </w:rPr>
  </w:style>
  <w:style w:type="character" w:customStyle="1" w:styleId="ListLabel132">
    <w:name w:val="ListLabel 132"/>
    <w:qFormat/>
    <w:rPr>
      <w:caps w:val="0"/>
      <w:smallCaps w:val="0"/>
      <w:strike w:val="0"/>
      <w:dstrike w:val="0"/>
      <w:position w:val="0"/>
      <w:sz w:val="24"/>
      <w:szCs w:val="24"/>
      <w:vertAlign w:val="baseline"/>
    </w:rPr>
  </w:style>
  <w:style w:type="character" w:customStyle="1" w:styleId="ListLabel133">
    <w:name w:val="ListLabel 133"/>
    <w:qFormat/>
    <w:rPr>
      <w:caps w:val="0"/>
      <w:smallCaps w:val="0"/>
      <w:strike w:val="0"/>
      <w:dstrike w:val="0"/>
      <w:position w:val="0"/>
      <w:sz w:val="24"/>
      <w:szCs w:val="24"/>
      <w:vertAlign w:val="baseline"/>
    </w:rPr>
  </w:style>
  <w:style w:type="character" w:customStyle="1" w:styleId="ListLabel134">
    <w:name w:val="ListLabel 134"/>
    <w:qFormat/>
    <w:rPr>
      <w:caps w:val="0"/>
      <w:smallCaps w:val="0"/>
      <w:strike w:val="0"/>
      <w:dstrike w:val="0"/>
      <w:position w:val="0"/>
      <w:sz w:val="24"/>
      <w:szCs w:val="24"/>
      <w:vertAlign w:val="baseline"/>
    </w:rPr>
  </w:style>
  <w:style w:type="character" w:customStyle="1" w:styleId="ListLabel135">
    <w:name w:val="ListLabel 135"/>
    <w:qFormat/>
    <w:rPr>
      <w:caps w:val="0"/>
      <w:smallCaps w:val="0"/>
      <w:strike w:val="0"/>
      <w:dstrike w:val="0"/>
      <w:position w:val="0"/>
      <w:sz w:val="24"/>
      <w:szCs w:val="24"/>
      <w:vertAlign w:val="baseline"/>
    </w:rPr>
  </w:style>
  <w:style w:type="character" w:customStyle="1" w:styleId="ListLabel136">
    <w:name w:val="ListLabel 136"/>
    <w:qFormat/>
    <w:rPr>
      <w:rFonts w:ascii="Times New Roman" w:eastAsia="Times New Roman" w:hAnsi="Times New Roman" w:cs="Times New Roman"/>
      <w:color w:val="0563C1"/>
      <w:u w:val="single"/>
    </w:rPr>
  </w:style>
  <w:style w:type="paragraph" w:customStyle="1" w:styleId="Nadpis">
    <w:name w:val="Nadpis"/>
    <w:basedOn w:val="LO-normal"/>
    <w:next w:val="Zkladntext0"/>
    <w:qFormat/>
    <w:pPr>
      <w:keepNext/>
      <w:spacing w:before="240" w:after="120"/>
    </w:pPr>
    <w:rPr>
      <w:rFonts w:ascii="Liberation Sans" w:eastAsia="Microsoft YaHei" w:hAnsi="Liberation Sans"/>
      <w:sz w:val="28"/>
      <w:szCs w:val="28"/>
    </w:rPr>
  </w:style>
  <w:style w:type="paragraph" w:styleId="Zkladntext0">
    <w:name w:val="Body Text"/>
    <w:basedOn w:val="LO-normal"/>
    <w:pPr>
      <w:spacing w:after="140" w:line="276" w:lineRule="auto"/>
    </w:pPr>
  </w:style>
  <w:style w:type="paragraph" w:styleId="Seznam">
    <w:name w:val="List"/>
    <w:basedOn w:val="Zkladntext0"/>
  </w:style>
  <w:style w:type="paragraph" w:styleId="Titulek">
    <w:name w:val="caption"/>
    <w:basedOn w:val="LO-normal"/>
    <w:qFormat/>
    <w:pPr>
      <w:suppressLineNumbers/>
      <w:spacing w:before="120" w:after="120"/>
    </w:pPr>
    <w:rPr>
      <w:i/>
      <w:iCs/>
    </w:rPr>
  </w:style>
  <w:style w:type="paragraph" w:customStyle="1" w:styleId="Rejstk">
    <w:name w:val="Rejstřík"/>
    <w:basedOn w:val="LO-normal"/>
    <w:qFormat/>
    <w:pPr>
      <w:suppressLineNumbers/>
    </w:pPr>
  </w:style>
  <w:style w:type="paragraph" w:customStyle="1" w:styleId="LO-normal">
    <w:name w:val="LO-normal"/>
    <w:qFormat/>
    <w:rPr>
      <w:sz w:val="24"/>
    </w:rPr>
  </w:style>
  <w:style w:type="paragraph" w:styleId="Nzev">
    <w:name w:val="Title"/>
    <w:basedOn w:val="LO-normal"/>
    <w:next w:val="Normln"/>
    <w:uiPriority w:val="10"/>
    <w:qFormat/>
    <w:pPr>
      <w:keepNext/>
      <w:keepLines/>
      <w:spacing w:before="480" w:after="120"/>
    </w:pPr>
    <w:rPr>
      <w:b/>
      <w:sz w:val="72"/>
      <w:szCs w:val="72"/>
    </w:rPr>
  </w:style>
  <w:style w:type="paragraph" w:styleId="Odstavecseseznamem">
    <w:name w:val="List Paragraph"/>
    <w:basedOn w:val="LO-normal"/>
    <w:uiPriority w:val="72"/>
    <w:qFormat/>
    <w:pPr>
      <w:ind w:left="720"/>
      <w:contextualSpacing/>
    </w:pPr>
    <w:rPr>
      <w:rFonts w:eastAsia="Times New Roman" w:cs="Times New Roman"/>
      <w:szCs w:val="20"/>
    </w:rPr>
  </w:style>
  <w:style w:type="paragraph" w:styleId="Zpat">
    <w:name w:val="footer"/>
    <w:basedOn w:val="LO-normal"/>
    <w:pPr>
      <w:suppressLineNumbers/>
      <w:tabs>
        <w:tab w:val="center" w:pos="4819"/>
        <w:tab w:val="right" w:pos="9638"/>
      </w:tabs>
    </w:pPr>
  </w:style>
  <w:style w:type="paragraph" w:styleId="Textbubliny">
    <w:name w:val="Balloon Text"/>
    <w:basedOn w:val="LO-normal"/>
    <w:link w:val="TextbublinyChar"/>
    <w:uiPriority w:val="99"/>
    <w:semiHidden/>
    <w:unhideWhenUsed/>
    <w:qFormat/>
    <w:rsid w:val="00410D88"/>
    <w:rPr>
      <w:rFonts w:ascii="Segoe UI" w:hAnsi="Segoe UI"/>
      <w:sz w:val="18"/>
      <w:szCs w:val="16"/>
    </w:rPr>
  </w:style>
  <w:style w:type="paragraph" w:styleId="Textkomente">
    <w:name w:val="annotation text"/>
    <w:basedOn w:val="LO-normal"/>
    <w:link w:val="TextkomenteChar"/>
    <w:uiPriority w:val="99"/>
    <w:semiHidden/>
    <w:unhideWhenUsed/>
    <w:qFormat/>
    <w:rsid w:val="00646745"/>
    <w:rPr>
      <w:sz w:val="20"/>
      <w:szCs w:val="18"/>
    </w:rPr>
  </w:style>
  <w:style w:type="paragraph" w:styleId="Pedmtkomente">
    <w:name w:val="annotation subject"/>
    <w:basedOn w:val="Textkomente"/>
    <w:link w:val="PedmtkomenteChar"/>
    <w:uiPriority w:val="99"/>
    <w:semiHidden/>
    <w:unhideWhenUsed/>
    <w:qFormat/>
    <w:rsid w:val="00646745"/>
    <w:rPr>
      <w:b/>
      <w:bCs/>
    </w:rPr>
  </w:style>
  <w:style w:type="paragraph" w:customStyle="1" w:styleId="Odstavecseseznamem1">
    <w:name w:val="Odstavec se seznamem1"/>
    <w:basedOn w:val="LO-normal"/>
    <w:qFormat/>
    <w:rsid w:val="00C3311E"/>
    <w:pPr>
      <w:suppressAutoHyphens/>
      <w:ind w:left="720"/>
      <w:jc w:val="both"/>
    </w:pPr>
    <w:rPr>
      <w:rFonts w:ascii="Franklin Gothic Book" w:eastAsia="MS Mincho" w:hAnsi="Franklin Gothic Book" w:cs="Franklin Gothic Book"/>
      <w:sz w:val="22"/>
      <w:szCs w:val="20"/>
    </w:rPr>
  </w:style>
  <w:style w:type="paragraph" w:customStyle="1" w:styleId="ListParagraph2">
    <w:name w:val="List Paragraph2"/>
    <w:basedOn w:val="LO-normal"/>
    <w:qFormat/>
    <w:rsid w:val="00C3311E"/>
    <w:pPr>
      <w:suppressAutoHyphens/>
      <w:ind w:left="720"/>
      <w:jc w:val="both"/>
    </w:pPr>
    <w:rPr>
      <w:rFonts w:ascii="Franklin Gothic Book" w:eastAsia="MS Mincho" w:hAnsi="Franklin Gothic Book" w:cs="Franklin Gothic Book"/>
      <w:sz w:val="22"/>
      <w:szCs w:val="20"/>
    </w:rPr>
  </w:style>
  <w:style w:type="paragraph" w:styleId="Revize">
    <w:name w:val="Revision"/>
    <w:uiPriority w:val="99"/>
    <w:semiHidden/>
    <w:qFormat/>
    <w:rsid w:val="00657465"/>
    <w:rPr>
      <w:color w:val="00000A"/>
      <w:sz w:val="24"/>
      <w:szCs w:val="21"/>
      <w:lang w:eastAsia="cs-CZ" w:bidi="ar-SA"/>
    </w:rPr>
  </w:style>
  <w:style w:type="paragraph" w:customStyle="1" w:styleId="Zkladntext1">
    <w:name w:val="Základní text1"/>
    <w:basedOn w:val="LO-normal"/>
    <w:link w:val="Zkladntext"/>
    <w:qFormat/>
    <w:rsid w:val="00696444"/>
    <w:pPr>
      <w:widowControl w:val="0"/>
      <w:shd w:val="clear" w:color="auto" w:fill="FFFFFF"/>
      <w:spacing w:after="260"/>
    </w:pPr>
    <w:rPr>
      <w:rFonts w:ascii="Times New Roman" w:eastAsia="Times New Roman" w:hAnsi="Times New Roman" w:cs="Times New Roman"/>
    </w:rPr>
  </w:style>
  <w:style w:type="paragraph" w:styleId="Podnadpis">
    <w:name w:val="Subtitle"/>
    <w:basedOn w:val="LO-normal"/>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LO-normal"/>
    <w:link w:val="ZhlavChar"/>
    <w:uiPriority w:val="99"/>
    <w:semiHidden/>
    <w:unhideWhenUsed/>
    <w:rsid w:val="00D976EE"/>
    <w:pPr>
      <w:tabs>
        <w:tab w:val="center" w:pos="4536"/>
        <w:tab w:val="right" w:pos="9072"/>
      </w:tabs>
    </w:pPr>
  </w:style>
  <w:style w:type="numbering" w:customStyle="1" w:styleId="WW8Num10">
    <w:name w:val="WW8Num10"/>
    <w:qFormat/>
  </w:style>
  <w:style w:type="numbering" w:customStyle="1" w:styleId="WW8Num21">
    <w:name w:val="WW8Num21"/>
    <w:qFormat/>
  </w:style>
  <w:style w:type="numbering" w:customStyle="1" w:styleId="WW8Num16">
    <w:name w:val="WW8Num16"/>
    <w:qFormat/>
  </w:style>
  <w:style w:type="numbering" w:customStyle="1" w:styleId="Importovanstyl2">
    <w:name w:val="Importovaný styl 2"/>
    <w:qFormat/>
    <w:rsid w:val="00657465"/>
  </w:style>
  <w:style w:type="numbering" w:customStyle="1" w:styleId="Importovanstyl3">
    <w:name w:val="Importovaný styl 3"/>
    <w:qFormat/>
    <w:rsid w:val="00B15858"/>
  </w:style>
  <w:style w:type="numbering" w:customStyle="1" w:styleId="Importovanstyl4">
    <w:name w:val="Importovaný styl 4"/>
    <w:qFormat/>
    <w:rsid w:val="00B15858"/>
  </w:style>
  <w:style w:type="numbering" w:customStyle="1" w:styleId="Importovanstyl5">
    <w:name w:val="Importovaný styl 5"/>
    <w:qFormat/>
    <w:rsid w:val="00B15858"/>
  </w:style>
  <w:style w:type="numbering" w:customStyle="1" w:styleId="Importovanstyl6">
    <w:name w:val="Importovaný styl 6"/>
    <w:qFormat/>
    <w:rsid w:val="00B15858"/>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4650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ana.smidmajerova@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noarchitekti.cz" TargetMode="External"/><Relationship Id="rId5" Type="http://schemas.openxmlformats.org/officeDocument/2006/relationships/webSettings" Target="webSettings.xml"/><Relationship Id="rId10" Type="http://schemas.openxmlformats.org/officeDocument/2006/relationships/hyperlink" Target="mailto:lucie.safarikova@ngprague.cz" TargetMode="External"/><Relationship Id="rId4" Type="http://schemas.openxmlformats.org/officeDocument/2006/relationships/settings" Target="settings.xml"/><Relationship Id="rId9" Type="http://schemas.openxmlformats.org/officeDocument/2006/relationships/hyperlink" Target="mailto:jana.smidmajerova@ngpragu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UWqi1/NOtZmyHgVcD200sCaiexQ==">AMUW2mU93sHFgimwHgTG4yjJ+m1sqw3l4Nu7zsvIASM3Kh9aQm/zY0I8J8/tE2QSvmZR4blwakGW6mN0Qo0m7w1C1VgLUD2SKTe9L1RbJHYG0tQBbHJuVvrwoXnh6L9ZrSR4mIFzaFglslnvkuXxN2A52vSwzQtw7mWzsh8DXzN2RjGsRDHNZZ3IMG0ZV7LVbsHOvibltv89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4004</Words>
  <Characters>23627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NGP</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Císler</dc:creator>
  <dc:description/>
  <cp:lastModifiedBy>Zdenka Šímová</cp:lastModifiedBy>
  <cp:revision>10</cp:revision>
  <cp:lastPrinted>2022-04-26T10:20:00Z</cp:lastPrinted>
  <dcterms:created xsi:type="dcterms:W3CDTF">2022-03-15T13:47:00Z</dcterms:created>
  <dcterms:modified xsi:type="dcterms:W3CDTF">2022-04-28T10:02:00Z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NGP</vt:lpwstr>
  </property>
  <property fmtid="{D5CDD505-2E9C-101B-9397-08002B2CF9AE}" pid="4" name="ContentTypeId">
    <vt:lpwstr>0x010100C761795BBEBCF54F9C9D8C4BE2E472D5</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