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EFDE" w14:textId="77777777"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3EC4EEF1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14:paraId="240F5E7B" w14:textId="77777777"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14:paraId="7CA860BC" w14:textId="577CE702"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877F08">
        <w:rPr>
          <w:rFonts w:ascii="Calibri" w:hAnsi="Calibri"/>
          <w:bCs/>
          <w:sz w:val="22"/>
          <w:szCs w:val="22"/>
        </w:rPr>
        <w:t>xxxxxxxxxxxx</w:t>
      </w:r>
      <w:r w:rsidRPr="007D108D">
        <w:rPr>
          <w:rFonts w:ascii="Calibri" w:hAnsi="Calibri"/>
          <w:bCs/>
          <w:sz w:val="22"/>
          <w:szCs w:val="22"/>
        </w:rPr>
        <w:t xml:space="preserve"> 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877F08">
        <w:rPr>
          <w:rFonts w:ascii="Calibri" w:hAnsi="Calibri"/>
          <w:sz w:val="22"/>
          <w:szCs w:val="22"/>
        </w:rPr>
        <w:t>xxxxxxxxxxxx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877F08">
          <w:rPr>
            <w:rStyle w:val="Hypertextovodkaz"/>
            <w:rFonts w:ascii="Calibri" w:hAnsi="Calibri"/>
            <w:sz w:val="22"/>
            <w:szCs w:val="22"/>
          </w:rPr>
          <w:t>xxxxxxxxxxxxxxx</w:t>
        </w:r>
      </w:hyperlink>
    </w:p>
    <w:p w14:paraId="6293F425" w14:textId="5789DAF6"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877F08">
        <w:rPr>
          <w:rFonts w:ascii="Calibri" w:hAnsi="Calibri"/>
          <w:sz w:val="22"/>
          <w:szCs w:val="22"/>
        </w:rPr>
        <w:t>xxxxxxx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877F08">
        <w:rPr>
          <w:rFonts w:ascii="Calibri" w:hAnsi="Calibri"/>
          <w:sz w:val="22"/>
          <w:szCs w:val="22"/>
        </w:rPr>
        <w:t>xxxxxxxxxx</w:t>
      </w:r>
      <w:r>
        <w:rPr>
          <w:rFonts w:ascii="Calibri" w:hAnsi="Calibri"/>
          <w:sz w:val="22"/>
          <w:szCs w:val="22"/>
        </w:rPr>
        <w:t xml:space="preserve">, email: </w:t>
      </w:r>
      <w:r w:rsidR="00877F08">
        <w:t>xxxxxxxxx</w:t>
      </w:r>
    </w:p>
    <w:p w14:paraId="610A265A" w14:textId="65D372AD"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Zástupce objednatele</w:t>
      </w:r>
      <w:r w:rsidR="00AB76ED">
        <w:rPr>
          <w:rFonts w:ascii="Calibri" w:hAnsi="Calibri"/>
          <w:sz w:val="22"/>
          <w:szCs w:val="22"/>
        </w:rPr>
        <w:t xml:space="preserve"> ve věcech BOZP a PO:  </w:t>
      </w:r>
      <w:r w:rsidR="00877F08">
        <w:rPr>
          <w:rFonts w:ascii="Calibri" w:hAnsi="Calibri"/>
          <w:sz w:val="22"/>
          <w:szCs w:val="22"/>
        </w:rPr>
        <w:t>xxxxxxxxx, tel.: xxxxxxx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877F08">
          <w:rPr>
            <w:rStyle w:val="Hypertextovodkaz"/>
            <w:rFonts w:ascii="Calibri" w:hAnsi="Calibri"/>
            <w:sz w:val="22"/>
            <w:szCs w:val="22"/>
          </w:rPr>
          <w:t>xxxxxxxxxx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14:paraId="5D6E2EA6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67007BFB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18A138AF" w14:textId="77777777"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14:paraId="7C0845A5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464D45C" w14:textId="77777777"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0B33AC5C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5867FE37" w14:textId="77777777" w:rsidR="00D2506E" w:rsidRDefault="00C81413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STŘECHY – 1. Slezská s.r.o.</w:t>
      </w:r>
    </w:p>
    <w:p w14:paraId="2890780C" w14:textId="37969D67" w:rsidR="009C6C33" w:rsidRDefault="009C6C33" w:rsidP="001440F4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se s</w:t>
      </w:r>
      <w:r w:rsidR="003D2700">
        <w:rPr>
          <w:rFonts w:ascii="Calibri" w:hAnsi="Calibri" w:cs="Arial"/>
          <w:sz w:val="22"/>
          <w:szCs w:val="22"/>
        </w:rPr>
        <w:t>ídlem</w:t>
      </w:r>
      <w:r w:rsidRPr="00C81413">
        <w:rPr>
          <w:rFonts w:ascii="Calibri" w:hAnsi="Calibri" w:cs="Arial"/>
          <w:sz w:val="22"/>
          <w:szCs w:val="22"/>
        </w:rPr>
        <w:t xml:space="preserve"> Př</w:t>
      </w:r>
      <w:r w:rsidR="00492721">
        <w:rPr>
          <w:rFonts w:ascii="Calibri" w:hAnsi="Calibri" w:cs="Arial"/>
          <w:sz w:val="22"/>
          <w:szCs w:val="22"/>
        </w:rPr>
        <w:t>a</w:t>
      </w:r>
      <w:r w:rsidRPr="00C81413">
        <w:rPr>
          <w:rFonts w:ascii="Calibri" w:hAnsi="Calibri" w:cs="Arial"/>
          <w:sz w:val="22"/>
          <w:szCs w:val="22"/>
        </w:rPr>
        <w:t>dlácká 920/24c, 602 00 Brno</w:t>
      </w:r>
    </w:p>
    <w:p w14:paraId="495A25B2" w14:textId="77777777" w:rsidR="009C6C33" w:rsidRPr="00C81413" w:rsidRDefault="009C6C33" w:rsidP="009C6C33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IČO: 253 40 689 DIČ: CZ25340689</w:t>
      </w:r>
    </w:p>
    <w:p w14:paraId="2265067E" w14:textId="6729DAF1" w:rsidR="009C6C33" w:rsidRPr="009C6C33" w:rsidRDefault="009C6C33" w:rsidP="001440F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C81413">
        <w:rPr>
          <w:rFonts w:ascii="Calibri" w:hAnsi="Calibri" w:cs="Arial"/>
          <w:sz w:val="22"/>
          <w:szCs w:val="22"/>
        </w:rPr>
        <w:t xml:space="preserve">astoupena </w:t>
      </w:r>
      <w:r w:rsidR="00877F08">
        <w:rPr>
          <w:rFonts w:ascii="Calibri" w:hAnsi="Calibri" w:cs="Arial"/>
          <w:sz w:val="22"/>
          <w:szCs w:val="22"/>
        </w:rPr>
        <w:t>xxxxxxxxxxxxxx</w:t>
      </w:r>
      <w:r w:rsidRPr="00C81413">
        <w:rPr>
          <w:rFonts w:ascii="Calibri" w:hAnsi="Calibri" w:cs="Arial"/>
          <w:sz w:val="22"/>
          <w:szCs w:val="22"/>
        </w:rPr>
        <w:t xml:space="preserve"> </w:t>
      </w:r>
    </w:p>
    <w:p w14:paraId="18B6C7AC" w14:textId="77777777" w:rsidR="001440F4" w:rsidRPr="009C6C33" w:rsidRDefault="00D2506E" w:rsidP="001440F4">
      <w:pPr>
        <w:rPr>
          <w:rFonts w:ascii="Calibri" w:hAnsi="Calibri"/>
          <w:sz w:val="22"/>
          <w:szCs w:val="22"/>
        </w:rPr>
      </w:pPr>
      <w:r w:rsidRPr="009C6C33">
        <w:rPr>
          <w:rFonts w:ascii="Calibri" w:hAnsi="Calibri"/>
          <w:sz w:val="22"/>
          <w:szCs w:val="22"/>
        </w:rPr>
        <w:t>zapsan</w:t>
      </w:r>
      <w:r w:rsidR="001440F4" w:rsidRPr="009C6C33">
        <w:rPr>
          <w:rFonts w:ascii="Calibri" w:hAnsi="Calibri"/>
          <w:sz w:val="22"/>
          <w:szCs w:val="22"/>
        </w:rPr>
        <w:t xml:space="preserve">á </w:t>
      </w:r>
      <w:r w:rsidRPr="009C6C33">
        <w:rPr>
          <w:rFonts w:ascii="Calibri" w:hAnsi="Calibri"/>
          <w:sz w:val="22"/>
          <w:szCs w:val="22"/>
        </w:rPr>
        <w:t>v obchodní rejstříku vedeném u</w:t>
      </w:r>
      <w:r w:rsidR="00C81413" w:rsidRPr="009C6C33">
        <w:rPr>
          <w:rFonts w:ascii="Calibri" w:hAnsi="Calibri"/>
          <w:sz w:val="22"/>
          <w:szCs w:val="22"/>
        </w:rPr>
        <w:t xml:space="preserve"> Krajského soudu v Brně</w:t>
      </w:r>
      <w:r w:rsidR="000707F3" w:rsidRPr="009C6C33">
        <w:rPr>
          <w:rFonts w:ascii="Calibri" w:hAnsi="Calibri"/>
          <w:sz w:val="22"/>
          <w:szCs w:val="22"/>
        </w:rPr>
        <w:t xml:space="preserve">, </w:t>
      </w:r>
      <w:r w:rsidR="00C81413" w:rsidRPr="009C6C33">
        <w:rPr>
          <w:rFonts w:ascii="Calibri" w:hAnsi="Calibri"/>
          <w:sz w:val="22"/>
          <w:szCs w:val="22"/>
        </w:rPr>
        <w:t>v oddíle C, vložka 27272</w:t>
      </w:r>
    </w:p>
    <w:p w14:paraId="3716D84B" w14:textId="3252748D" w:rsidR="00C81413" w:rsidRPr="00C81413" w:rsidRDefault="00C81413" w:rsidP="00505FA6">
      <w:pPr>
        <w:rPr>
          <w:rFonts w:asciiTheme="minorHAnsi" w:hAnsiTheme="minorHAnsi"/>
          <w:sz w:val="22"/>
          <w:szCs w:val="22"/>
        </w:rPr>
      </w:pP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Tel.: </w:t>
      </w:r>
      <w:r w:rsidR="00877F08">
        <w:rPr>
          <w:rStyle w:val="Siln"/>
          <w:rFonts w:asciiTheme="minorHAnsi" w:hAnsiTheme="minorHAnsi"/>
          <w:b w:val="0"/>
          <w:sz w:val="22"/>
          <w:szCs w:val="22"/>
        </w:rPr>
        <w:t>xxxxxxxxxxxx</w:t>
      </w: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, email: </w:t>
      </w:r>
      <w:hyperlink r:id="rId9" w:history="1">
        <w:r w:rsidR="00877F08">
          <w:rPr>
            <w:rStyle w:val="Hypertextovodkaz"/>
            <w:rFonts w:asciiTheme="minorHAnsi" w:hAnsiTheme="minorHAnsi"/>
            <w:sz w:val="22"/>
            <w:szCs w:val="22"/>
          </w:rPr>
          <w:t>xxxxxxxxxxxxxxxxxx</w:t>
        </w:r>
      </w:hyperlink>
      <w:r w:rsidR="009C6C33"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</w:p>
    <w:p w14:paraId="027481AD" w14:textId="39204FB1" w:rsidR="003C08A3" w:rsidRPr="000707F3" w:rsidRDefault="00C81413" w:rsidP="003C08A3">
      <w:pPr>
        <w:rPr>
          <w:rFonts w:ascii="Calibri" w:hAnsi="Calibri" w:cs="Arial"/>
          <w:sz w:val="22"/>
          <w:szCs w:val="22"/>
          <w:highlight w:val="yellow"/>
        </w:rPr>
      </w:pPr>
      <w:r w:rsidRPr="00C81413">
        <w:rPr>
          <w:rFonts w:ascii="Calibri" w:hAnsi="Calibri" w:cs="Arial"/>
          <w:sz w:val="22"/>
          <w:szCs w:val="22"/>
        </w:rPr>
        <w:t xml:space="preserve">Bankovní spojení: </w:t>
      </w:r>
      <w:r w:rsidR="00877F08">
        <w:rPr>
          <w:rFonts w:ascii="Calibri" w:hAnsi="Calibri" w:cs="Arial"/>
          <w:sz w:val="22"/>
          <w:szCs w:val="22"/>
        </w:rPr>
        <w:t>xxxxxxxxxxxx</w:t>
      </w:r>
      <w:r w:rsidRPr="00C81413">
        <w:rPr>
          <w:rFonts w:ascii="Calibri" w:hAnsi="Calibri" w:cs="Arial"/>
          <w:sz w:val="22"/>
          <w:szCs w:val="22"/>
        </w:rPr>
        <w:t xml:space="preserve"> č.ú.: </w:t>
      </w:r>
      <w:r w:rsidR="00877F08">
        <w:rPr>
          <w:rFonts w:ascii="Calibri" w:hAnsi="Calibri" w:cs="Arial"/>
          <w:sz w:val="22"/>
          <w:szCs w:val="22"/>
        </w:rPr>
        <w:t>xxxxxxxxxxxxx</w:t>
      </w:r>
    </w:p>
    <w:p w14:paraId="4A9F87D0" w14:textId="77777777"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14:paraId="652A18B8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B0339BD" w14:textId="77777777" w:rsidR="00505FA6" w:rsidRPr="00474C47" w:rsidRDefault="00505FA6" w:rsidP="00505FA6">
      <w:pPr>
        <w:rPr>
          <w:rFonts w:ascii="Calibri" w:hAnsi="Calibri" w:cs="Arial"/>
        </w:rPr>
      </w:pPr>
    </w:p>
    <w:p w14:paraId="65CADAE7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323CC88E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60E6B3FE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0D941143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0466DFBB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79A1B8BC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4C390027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41C7BBBF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267A7797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434A903B" w14:textId="77777777" w:rsidR="001F6100" w:rsidRPr="007D0D66" w:rsidRDefault="0079370D" w:rsidP="00A93D70">
      <w:pPr>
        <w:pStyle w:val="Zkladntext"/>
        <w:numPr>
          <w:ilvl w:val="1"/>
          <w:numId w:val="2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>Státní zámek Bučovice,</w:t>
      </w:r>
      <w:r w:rsidR="0009399E">
        <w:rPr>
          <w:rFonts w:ascii="Calibri" w:hAnsi="Calibri" w:cs="Arial"/>
          <w:b/>
          <w:sz w:val="22"/>
          <w:szCs w:val="22"/>
          <w:lang w:val="cs-CZ"/>
        </w:rPr>
        <w:t xml:space="preserve"> oprava podlahy na půdě nad jižním  křídlem</w:t>
      </w:r>
      <w:r w:rsidR="00596E9A" w:rsidRPr="007D0D66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7D0D66">
        <w:rPr>
          <w:rFonts w:ascii="Calibri" w:hAnsi="Calibri" w:cs="Arial"/>
          <w:sz w:val="22"/>
          <w:szCs w:val="22"/>
        </w:rPr>
        <w:t xml:space="preserve"> </w:t>
      </w:r>
      <w:r w:rsidR="001F6100" w:rsidRPr="007D0D66">
        <w:rPr>
          <w:rFonts w:ascii="Calibri" w:hAnsi="Calibri" w:cs="Arial"/>
          <w:sz w:val="22"/>
          <w:szCs w:val="22"/>
        </w:rPr>
        <w:t xml:space="preserve">Sjednaným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856A5B" w:rsidRPr="007D0D66">
        <w:rPr>
          <w:rFonts w:ascii="Calibri" w:hAnsi="Calibri" w:cs="Arial"/>
          <w:sz w:val="22"/>
          <w:szCs w:val="22"/>
        </w:rPr>
        <w:t xml:space="preserve"> </w:t>
      </w:r>
      <w:r w:rsidR="00856A5B" w:rsidRPr="007D0D66">
        <w:rPr>
          <w:rFonts w:ascii="Calibri" w:hAnsi="Calibri" w:cs="Arial"/>
          <w:b/>
          <w:sz w:val="22"/>
          <w:szCs w:val="22"/>
        </w:rPr>
        <w:t>SZ Bučovice</w:t>
      </w:r>
      <w:r w:rsidR="00B972BA">
        <w:rPr>
          <w:rFonts w:ascii="Calibri" w:hAnsi="Calibri" w:cs="Arial"/>
          <w:b/>
          <w:sz w:val="22"/>
          <w:szCs w:val="22"/>
          <w:lang w:val="cs-CZ"/>
        </w:rPr>
        <w:t>, Zámek 1, 685 01 Bučovice</w:t>
      </w:r>
      <w:r w:rsidR="00474C47" w:rsidRPr="007D0D66">
        <w:rPr>
          <w:rFonts w:ascii="Calibri" w:hAnsi="Calibri" w:cs="Arial"/>
          <w:sz w:val="22"/>
          <w:szCs w:val="22"/>
        </w:rPr>
        <w:t xml:space="preserve"> (dále jen „objekt“)</w:t>
      </w:r>
      <w:r w:rsidR="00602DDB" w:rsidRPr="007D0D66">
        <w:rPr>
          <w:rFonts w:ascii="Calibri" w:hAnsi="Calibri" w:cs="Arial"/>
          <w:sz w:val="22"/>
          <w:szCs w:val="22"/>
        </w:rPr>
        <w:t>.</w:t>
      </w:r>
    </w:p>
    <w:p w14:paraId="1E8C0000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7BE8CE4C" w14:textId="7D207B62" w:rsidR="001F6100" w:rsidRPr="00E4052C" w:rsidRDefault="00F26D86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B972BA">
        <w:rPr>
          <w:rFonts w:ascii="Calibri" w:hAnsi="Calibri" w:cs="Arial"/>
          <w:sz w:val="22"/>
          <w:szCs w:val="22"/>
          <w:lang w:val="cs-CZ"/>
        </w:rPr>
        <w:t>malého rozsahu</w:t>
      </w:r>
      <w:r w:rsidRPr="007D0D66">
        <w:rPr>
          <w:rFonts w:ascii="Calibri" w:hAnsi="Calibri" w:cs="Arial"/>
          <w:sz w:val="22"/>
          <w:szCs w:val="22"/>
        </w:rPr>
        <w:t xml:space="preserve"> realizované prostřednictvím </w:t>
      </w:r>
      <w:r w:rsidR="00B972BA">
        <w:rPr>
          <w:rFonts w:ascii="Calibri" w:hAnsi="Calibri" w:cs="Arial"/>
          <w:sz w:val="22"/>
          <w:szCs w:val="22"/>
          <w:lang w:val="cs-CZ"/>
        </w:rPr>
        <w:t>systému</w:t>
      </w:r>
      <w:r w:rsidR="00B972BA">
        <w:rPr>
          <w:rFonts w:ascii="Calibri" w:hAnsi="Calibri" w:cs="Arial"/>
          <w:sz w:val="22"/>
          <w:szCs w:val="22"/>
        </w:rPr>
        <w:t xml:space="preserve"> NEN,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B972BA">
        <w:rPr>
          <w:rFonts w:ascii="Calibri" w:hAnsi="Calibri" w:cs="Arial"/>
          <w:sz w:val="22"/>
          <w:szCs w:val="22"/>
        </w:rPr>
        <w:t xml:space="preserve">číslo </w:t>
      </w:r>
      <w:r w:rsidR="00B972BA" w:rsidRPr="004417E7">
        <w:rPr>
          <w:rFonts w:ascii="Calibri" w:hAnsi="Calibri" w:cs="Arial"/>
          <w:sz w:val="22"/>
          <w:szCs w:val="22"/>
        </w:rPr>
        <w:t xml:space="preserve">zakázky </w:t>
      </w:r>
      <w:r w:rsidR="0009399E" w:rsidRPr="004417E7">
        <w:rPr>
          <w:rFonts w:asciiTheme="minorHAnsi" w:hAnsiTheme="minorHAnsi" w:cs="Arial"/>
          <w:b/>
          <w:sz w:val="22"/>
          <w:szCs w:val="22"/>
        </w:rPr>
        <w:t>N006/22</w:t>
      </w:r>
      <w:r w:rsidR="00F8758D" w:rsidRPr="004417E7">
        <w:rPr>
          <w:rFonts w:asciiTheme="minorHAnsi" w:hAnsiTheme="minorHAnsi" w:cs="Arial"/>
          <w:b/>
          <w:sz w:val="22"/>
          <w:szCs w:val="22"/>
        </w:rPr>
        <w:t>/</w:t>
      </w:r>
      <w:r w:rsidR="00F8758D" w:rsidRPr="004417E7">
        <w:rPr>
          <w:rFonts w:asciiTheme="minorHAnsi" w:hAnsiTheme="minorHAnsi" w:cs="Arial"/>
          <w:b/>
          <w:sz w:val="22"/>
          <w:szCs w:val="22"/>
          <w:lang w:val="cs-CZ"/>
        </w:rPr>
        <w:t>V</w:t>
      </w:r>
      <w:r w:rsidR="00BC3188" w:rsidRPr="004417E7">
        <w:rPr>
          <w:rFonts w:asciiTheme="minorHAnsi" w:hAnsiTheme="minorHAnsi" w:cs="Arial"/>
          <w:b/>
          <w:sz w:val="22"/>
          <w:szCs w:val="22"/>
        </w:rPr>
        <w:t>000066</w:t>
      </w:r>
      <w:r w:rsidR="00BC3188" w:rsidRPr="004417E7">
        <w:rPr>
          <w:rFonts w:asciiTheme="minorHAnsi" w:hAnsiTheme="minorHAnsi" w:cs="Arial"/>
          <w:b/>
          <w:sz w:val="22"/>
          <w:szCs w:val="22"/>
          <w:lang w:val="cs-CZ"/>
        </w:rPr>
        <w:t>79</w:t>
      </w:r>
      <w:r w:rsidR="004417E7">
        <w:rPr>
          <w:rFonts w:asciiTheme="minorHAnsi" w:hAnsiTheme="minorHAnsi" w:cs="Arial"/>
          <w:b/>
          <w:sz w:val="22"/>
          <w:szCs w:val="22"/>
          <w:lang w:val="cs-CZ"/>
        </w:rPr>
        <w:t>.</w:t>
      </w:r>
      <w:r w:rsidR="007D0D66" w:rsidRPr="004417E7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  <w:r w:rsidR="0064015C" w:rsidRPr="004417E7">
        <w:rPr>
          <w:rFonts w:ascii="Calibri" w:hAnsi="Calibri" w:cs="Arial"/>
          <w:sz w:val="22"/>
          <w:szCs w:val="22"/>
        </w:rPr>
        <w:t>Zhotovitel</w:t>
      </w:r>
      <w:r w:rsidR="0064015C" w:rsidRPr="007D0D66">
        <w:rPr>
          <w:rFonts w:ascii="Calibri" w:hAnsi="Calibri" w:cs="Arial"/>
          <w:sz w:val="22"/>
          <w:szCs w:val="22"/>
        </w:rPr>
        <w:t xml:space="preserve"> se zavazuje </w:t>
      </w:r>
      <w:r w:rsidR="00B972BA">
        <w:rPr>
          <w:rStyle w:val="slostrnky"/>
          <w:rFonts w:ascii="Calibri" w:hAnsi="Calibri"/>
          <w:sz w:val="22"/>
          <w:szCs w:val="22"/>
        </w:rPr>
        <w:t>prov</w:t>
      </w:r>
      <w:r w:rsidR="00B972BA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="007B0993">
        <w:rPr>
          <w:rStyle w:val="slostrnky"/>
          <w:rFonts w:ascii="Calibri" w:hAnsi="Calibri"/>
          <w:sz w:val="22"/>
          <w:szCs w:val="22"/>
        </w:rPr>
        <w:t xml:space="preserve">st </w:t>
      </w:r>
      <w:r w:rsidR="00B972BA">
        <w:rPr>
          <w:rStyle w:val="slostrnky"/>
          <w:rFonts w:ascii="Calibri" w:hAnsi="Calibri"/>
          <w:sz w:val="22"/>
          <w:szCs w:val="22"/>
        </w:rPr>
        <w:t>na svůj náklad a nebezpečí</w:t>
      </w:r>
      <w:r w:rsidR="00B972BA">
        <w:rPr>
          <w:rStyle w:val="slostrnky"/>
          <w:rFonts w:ascii="Calibri" w:hAnsi="Calibri"/>
          <w:sz w:val="22"/>
          <w:szCs w:val="22"/>
          <w:lang w:val="cs-CZ"/>
        </w:rPr>
        <w:t>,</w:t>
      </w:r>
      <w:r w:rsidR="00B972BA" w:rsidRPr="007D0D66">
        <w:rPr>
          <w:rFonts w:ascii="Calibri" w:hAnsi="Calibri" w:cs="Arial"/>
          <w:sz w:val="22"/>
          <w:szCs w:val="22"/>
        </w:rPr>
        <w:t xml:space="preserve"> </w:t>
      </w:r>
      <w:r w:rsidR="0064015C" w:rsidRPr="007D0D66">
        <w:rPr>
          <w:rFonts w:ascii="Calibri" w:hAnsi="Calibri" w:cs="Arial"/>
          <w:sz w:val="22"/>
          <w:szCs w:val="22"/>
        </w:rPr>
        <w:t>podl</w:t>
      </w:r>
      <w:r w:rsidR="0001078C">
        <w:rPr>
          <w:rFonts w:ascii="Calibri" w:hAnsi="Calibri" w:cs="Arial"/>
          <w:sz w:val="22"/>
          <w:szCs w:val="22"/>
        </w:rPr>
        <w:t>e pokynů technického dozoru (TDO</w:t>
      </w:r>
      <w:r w:rsidR="0064015C" w:rsidRPr="007D0D66">
        <w:rPr>
          <w:rFonts w:ascii="Calibri" w:hAnsi="Calibri" w:cs="Arial"/>
          <w:sz w:val="22"/>
          <w:szCs w:val="22"/>
        </w:rPr>
        <w:t xml:space="preserve">) / </w:t>
      </w:r>
      <w:r w:rsidR="00B972BA">
        <w:rPr>
          <w:rFonts w:ascii="Calibri" w:hAnsi="Calibri" w:cs="Arial"/>
          <w:sz w:val="22"/>
          <w:szCs w:val="22"/>
        </w:rPr>
        <w:t>kastelána objektu dílo,</w:t>
      </w:r>
      <w:r w:rsidR="0064015C" w:rsidRPr="007D0D66">
        <w:rPr>
          <w:rFonts w:ascii="Calibri" w:hAnsi="Calibri" w:cs="Arial"/>
          <w:sz w:val="22"/>
          <w:szCs w:val="22"/>
        </w:rPr>
        <w:t xml:space="preserve"> a to v rozsahu dle položkového rozpočtu</w:t>
      </w:r>
      <w:r w:rsidR="001F6100" w:rsidRPr="007D0D66">
        <w:rPr>
          <w:rFonts w:ascii="Calibri" w:hAnsi="Calibri" w:cs="Arial"/>
          <w:sz w:val="22"/>
          <w:szCs w:val="22"/>
        </w:rPr>
        <w:t xml:space="preserve"> uvedeného </w:t>
      </w:r>
      <w:r w:rsidR="003626A8"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F6100" w:rsidRPr="007D0D66">
        <w:rPr>
          <w:rFonts w:ascii="Calibri" w:hAnsi="Calibri" w:cs="Arial"/>
          <w:sz w:val="22"/>
          <w:szCs w:val="22"/>
        </w:rPr>
        <w:t>, kter</w:t>
      </w:r>
      <w:r w:rsidR="007D0D66" w:rsidRPr="007D0D66">
        <w:rPr>
          <w:rFonts w:ascii="Calibri" w:hAnsi="Calibri" w:cs="Arial"/>
          <w:sz w:val="22"/>
          <w:szCs w:val="22"/>
          <w:lang w:val="cs-CZ"/>
        </w:rPr>
        <w:t>ý</w:t>
      </w:r>
      <w:r w:rsidR="0064015C" w:rsidRPr="007D0D66">
        <w:rPr>
          <w:rFonts w:ascii="Calibri" w:hAnsi="Calibri" w:cs="Arial"/>
          <w:sz w:val="22"/>
          <w:szCs w:val="22"/>
        </w:rPr>
        <w:t xml:space="preserve"> je</w:t>
      </w:r>
      <w:r w:rsidR="00B972BA">
        <w:rPr>
          <w:rFonts w:ascii="Calibri" w:hAnsi="Calibri" w:cs="Arial"/>
          <w:sz w:val="22"/>
          <w:szCs w:val="22"/>
        </w:rPr>
        <w:t xml:space="preserve"> nedílnou součástí této smlouvy</w:t>
      </w:r>
      <w:r w:rsidR="001F6100" w:rsidRPr="00474C47">
        <w:rPr>
          <w:rFonts w:ascii="Calibri" w:hAnsi="Calibri" w:cs="Arial"/>
          <w:sz w:val="22"/>
          <w:szCs w:val="22"/>
        </w:rPr>
        <w:t>.</w:t>
      </w:r>
      <w:r w:rsidR="00437AA5" w:rsidRPr="00474C47">
        <w:rPr>
          <w:rFonts w:ascii="Calibri" w:hAnsi="Calibri" w:cs="Arial"/>
          <w:sz w:val="22"/>
          <w:szCs w:val="22"/>
        </w:rPr>
        <w:t xml:space="preserve"> </w:t>
      </w:r>
      <w:r w:rsidR="00CB1813">
        <w:rPr>
          <w:rFonts w:ascii="Calibri" w:hAnsi="Calibri" w:cs="Arial"/>
          <w:sz w:val="22"/>
          <w:szCs w:val="22"/>
          <w:lang w:val="cs-CZ"/>
        </w:rPr>
        <w:t xml:space="preserve"> </w:t>
      </w:r>
      <w:r w:rsidR="00CB1813" w:rsidRPr="00217BF5">
        <w:rPr>
          <w:rFonts w:asciiTheme="minorHAnsi" w:hAnsiTheme="minorHAnsi" w:cs="Arial"/>
          <w:sz w:val="22"/>
          <w:szCs w:val="22"/>
        </w:rPr>
        <w:t>Dílo je dále specifikováno závazným stanoviskem orgánu</w:t>
      </w:r>
      <w:r w:rsidR="00CB1813">
        <w:rPr>
          <w:rFonts w:asciiTheme="minorHAnsi" w:hAnsiTheme="minorHAnsi" w:cs="Arial"/>
          <w:sz w:val="22"/>
          <w:szCs w:val="22"/>
        </w:rPr>
        <w:t xml:space="preserve"> státní pa</w:t>
      </w:r>
      <w:r w:rsidR="00773CBE">
        <w:rPr>
          <w:rFonts w:asciiTheme="minorHAnsi" w:hAnsiTheme="minorHAnsi" w:cs="Arial"/>
          <w:sz w:val="22"/>
          <w:szCs w:val="22"/>
        </w:rPr>
        <w:t>mátkové péče č.j. JMK č.j.96871/2006</w:t>
      </w:r>
      <w:r w:rsidR="00CB1813" w:rsidRPr="00217BF5">
        <w:rPr>
          <w:rFonts w:asciiTheme="minorHAnsi" w:hAnsiTheme="minorHAnsi" w:cs="Arial"/>
          <w:sz w:val="22"/>
          <w:szCs w:val="22"/>
        </w:rPr>
        <w:t xml:space="preserve"> ze dne </w:t>
      </w:r>
      <w:r w:rsidR="00773CBE">
        <w:rPr>
          <w:rFonts w:asciiTheme="minorHAnsi" w:hAnsiTheme="minorHAnsi" w:cs="Arial"/>
          <w:sz w:val="22"/>
          <w:szCs w:val="22"/>
        </w:rPr>
        <w:t>4.9.2006</w:t>
      </w:r>
      <w:r w:rsidR="0009399E">
        <w:rPr>
          <w:rFonts w:asciiTheme="minorHAnsi" w:hAnsiTheme="minorHAnsi" w:cs="Arial"/>
          <w:sz w:val="22"/>
          <w:szCs w:val="22"/>
        </w:rPr>
        <w:t xml:space="preserve"> a projektovou dokumentací</w:t>
      </w:r>
      <w:r w:rsidR="00773CBE">
        <w:rPr>
          <w:rFonts w:asciiTheme="minorHAnsi" w:hAnsiTheme="minorHAnsi" w:cs="Arial"/>
          <w:sz w:val="22"/>
          <w:szCs w:val="22"/>
        </w:rPr>
        <w:t xml:space="preserve"> </w:t>
      </w:r>
      <w:r w:rsidR="00773CBE" w:rsidRPr="00773CBE">
        <w:rPr>
          <w:rFonts w:asciiTheme="minorHAnsi" w:hAnsiTheme="minorHAnsi" w:cs="Arial"/>
          <w:b/>
          <w:sz w:val="22"/>
          <w:szCs w:val="22"/>
        </w:rPr>
        <w:t>Zámek Bučovice</w:t>
      </w:r>
      <w:r w:rsidR="00773CBE" w:rsidRPr="00773CBE">
        <w:rPr>
          <w:rFonts w:asciiTheme="minorHAnsi" w:hAnsiTheme="minorHAnsi" w:cs="Arial"/>
          <w:b/>
          <w:sz w:val="22"/>
          <w:szCs w:val="22"/>
          <w:lang w:val="cs-CZ"/>
        </w:rPr>
        <w:t xml:space="preserve">,  Jižní křídlo, oprava stropu 3. NP, </w:t>
      </w:r>
      <w:r w:rsidR="005E3591">
        <w:rPr>
          <w:rFonts w:asciiTheme="minorHAnsi" w:hAnsiTheme="minorHAnsi" w:cs="Arial"/>
          <w:b/>
          <w:sz w:val="22"/>
          <w:szCs w:val="22"/>
          <w:lang w:val="cs-CZ"/>
        </w:rPr>
        <w:t xml:space="preserve">podlahy </w:t>
      </w:r>
      <w:r w:rsidR="00773CBE" w:rsidRPr="00773CBE">
        <w:rPr>
          <w:rFonts w:asciiTheme="minorHAnsi" w:hAnsiTheme="minorHAnsi" w:cs="Arial"/>
          <w:b/>
          <w:sz w:val="22"/>
          <w:szCs w:val="22"/>
          <w:lang w:val="cs-CZ"/>
        </w:rPr>
        <w:t>a příčky 4. NP</w:t>
      </w:r>
      <w:r w:rsidR="00773CBE">
        <w:rPr>
          <w:rFonts w:asciiTheme="minorHAnsi" w:hAnsiTheme="minorHAnsi" w:cs="Arial"/>
          <w:sz w:val="22"/>
          <w:szCs w:val="22"/>
          <w:lang w:val="cs-CZ"/>
        </w:rPr>
        <w:t xml:space="preserve">, </w:t>
      </w:r>
      <w:r w:rsidR="005E3591">
        <w:rPr>
          <w:rFonts w:asciiTheme="minorHAnsi" w:hAnsiTheme="minorHAnsi" w:cs="Arial"/>
          <w:sz w:val="22"/>
          <w:szCs w:val="22"/>
          <w:lang w:val="cs-CZ"/>
        </w:rPr>
        <w:t>(</w:t>
      </w:r>
      <w:r w:rsidR="00773CBE">
        <w:rPr>
          <w:rFonts w:asciiTheme="minorHAnsi" w:hAnsiTheme="minorHAnsi" w:cs="Arial"/>
          <w:sz w:val="22"/>
          <w:szCs w:val="22"/>
          <w:lang w:val="cs-CZ"/>
        </w:rPr>
        <w:t xml:space="preserve">pouze část – podlaha 4.NP), vypracoval </w:t>
      </w:r>
      <w:r w:rsidR="00877F08">
        <w:rPr>
          <w:rFonts w:asciiTheme="minorHAnsi" w:hAnsiTheme="minorHAnsi" w:cs="Arial"/>
          <w:sz w:val="22"/>
          <w:szCs w:val="22"/>
          <w:lang w:val="cs-CZ"/>
        </w:rPr>
        <w:t>xxxxxxxxxxxxxxxxx</w:t>
      </w:r>
      <w:r w:rsidR="00773CBE">
        <w:rPr>
          <w:rFonts w:asciiTheme="minorHAnsi" w:hAnsiTheme="minorHAnsi" w:cs="Arial"/>
          <w:sz w:val="22"/>
          <w:szCs w:val="22"/>
          <w:lang w:val="cs-CZ"/>
        </w:rPr>
        <w:t xml:space="preserve"> v 04/2006.</w:t>
      </w:r>
    </w:p>
    <w:p w14:paraId="2D3F32B2" w14:textId="77777777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6C889E85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50363593" w14:textId="7E2B9EEF"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6A7D3EBE" w14:textId="77777777" w:rsidR="00877F08" w:rsidRPr="00474C47" w:rsidRDefault="00877F08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AB2198D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lastRenderedPageBreak/>
        <w:t>III.</w:t>
      </w:r>
    </w:p>
    <w:p w14:paraId="2D8B0533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49533A3D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18EDFF4B" w14:textId="77777777" w:rsidR="0079370D" w:rsidRPr="004417E7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417E7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4417E7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4417E7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4417E7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AD41CF" w:rsidRPr="004417E7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773CBE" w:rsidRPr="004417E7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od 1.9.2022</w:t>
      </w:r>
    </w:p>
    <w:p w14:paraId="7D679E82" w14:textId="62392EBC" w:rsidR="0079370D" w:rsidRPr="004417E7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4417E7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4417E7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4417E7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773CBE" w:rsidRPr="004417E7">
        <w:rPr>
          <w:rFonts w:ascii="Calibri" w:hAnsi="Calibri" w:cs="Arial"/>
          <w:b/>
          <w:snapToGrid w:val="0"/>
          <w:sz w:val="22"/>
          <w:szCs w:val="22"/>
          <w:lang w:val="cs-CZ"/>
        </w:rPr>
        <w:t>nejpozději do 3</w:t>
      </w:r>
      <w:r w:rsidR="00492721" w:rsidRPr="004417E7">
        <w:rPr>
          <w:rFonts w:ascii="Calibri" w:hAnsi="Calibri" w:cs="Arial"/>
          <w:b/>
          <w:snapToGrid w:val="0"/>
          <w:sz w:val="22"/>
          <w:szCs w:val="22"/>
          <w:lang w:val="cs-CZ"/>
        </w:rPr>
        <w:t>0</w:t>
      </w:r>
      <w:r w:rsidR="00773CBE" w:rsidRPr="004417E7">
        <w:rPr>
          <w:rFonts w:ascii="Calibri" w:hAnsi="Calibri" w:cs="Arial"/>
          <w:b/>
          <w:snapToGrid w:val="0"/>
          <w:sz w:val="22"/>
          <w:szCs w:val="22"/>
          <w:lang w:val="cs-CZ"/>
        </w:rPr>
        <w:t>.1</w:t>
      </w:r>
      <w:r w:rsidR="00492721" w:rsidRPr="004417E7">
        <w:rPr>
          <w:rFonts w:ascii="Calibri" w:hAnsi="Calibri" w:cs="Arial"/>
          <w:b/>
          <w:snapToGrid w:val="0"/>
          <w:sz w:val="22"/>
          <w:szCs w:val="22"/>
          <w:lang w:val="cs-CZ"/>
        </w:rPr>
        <w:t>1</w:t>
      </w:r>
      <w:r w:rsidR="00773CBE" w:rsidRPr="004417E7">
        <w:rPr>
          <w:rFonts w:ascii="Calibri" w:hAnsi="Calibri" w:cs="Arial"/>
          <w:b/>
          <w:snapToGrid w:val="0"/>
          <w:sz w:val="22"/>
          <w:szCs w:val="22"/>
          <w:lang w:val="cs-CZ"/>
        </w:rPr>
        <w:t>.2022</w:t>
      </w:r>
    </w:p>
    <w:p w14:paraId="0B38DF42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1FD9AE89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D098326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70F950A6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797D649" w14:textId="77777777" w:rsidR="0079370D" w:rsidRPr="00474C47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>
        <w:rPr>
          <w:rFonts w:ascii="Calibri" w:hAnsi="Calibri" w:cs="Arial"/>
          <w:sz w:val="22"/>
          <w:szCs w:val="22"/>
        </w:rPr>
        <w:t>za dílo ve výši</w:t>
      </w:r>
      <w:r w:rsidRPr="00474C47">
        <w:rPr>
          <w:rFonts w:ascii="Calibri" w:hAnsi="Calibri" w:cs="Arial"/>
          <w:sz w:val="22"/>
          <w:szCs w:val="22"/>
        </w:rPr>
        <w:t>:</w:t>
      </w:r>
      <w:r w:rsidRPr="00474C47">
        <w:rPr>
          <w:rFonts w:ascii="Calibri" w:hAnsi="Calibri" w:cs="Arial"/>
          <w:sz w:val="22"/>
          <w:szCs w:val="22"/>
        </w:rPr>
        <w:tab/>
      </w:r>
      <w:r w:rsidRPr="00474C47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07046A3E" w14:textId="77777777" w:rsidR="0079370D" w:rsidRPr="00474C47" w:rsidRDefault="00A43D06" w:rsidP="00C81413">
      <w:pPr>
        <w:pStyle w:val="Zkladntext"/>
        <w:ind w:left="3540" w:firstLine="708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356 929,66 </w:t>
      </w:r>
      <w:r w:rsidR="00743348" w:rsidRPr="00FA151B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14:paraId="4F6C7715" w14:textId="77777777" w:rsidR="0079370D" w:rsidRPr="00474C47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FA151B">
        <w:rPr>
          <w:rFonts w:ascii="Calibri" w:hAnsi="Calibri" w:cs="Arial"/>
          <w:snapToGrid w:val="0"/>
          <w:sz w:val="22"/>
          <w:szCs w:val="22"/>
        </w:rPr>
        <w:t>(</w:t>
      </w:r>
      <w:r w:rsidR="00A43D06">
        <w:rPr>
          <w:rFonts w:ascii="Calibri" w:hAnsi="Calibri" w:cs="Arial"/>
          <w:snapToGrid w:val="0"/>
          <w:sz w:val="22"/>
          <w:szCs w:val="22"/>
          <w:lang w:val="cs-CZ"/>
        </w:rPr>
        <w:t>třistapadesátšesttisícdevětsetdvacetdevět korun</w:t>
      </w:r>
      <w:r w:rsidR="000707F3" w:rsidRP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7D108D" w:rsidRP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A43D06">
        <w:rPr>
          <w:rFonts w:ascii="Calibri" w:hAnsi="Calibri" w:cs="Arial"/>
          <w:sz w:val="22"/>
          <w:szCs w:val="22"/>
          <w:lang w:val="cs-CZ"/>
        </w:rPr>
        <w:t xml:space="preserve">66 </w:t>
      </w:r>
      <w:r w:rsidR="007D108D" w:rsidRPr="00FA151B">
        <w:rPr>
          <w:rFonts w:ascii="Calibri" w:hAnsi="Calibri" w:cs="Arial"/>
          <w:sz w:val="22"/>
          <w:szCs w:val="22"/>
          <w:lang w:val="cs-CZ"/>
        </w:rPr>
        <w:t>hal.</w:t>
      </w:r>
      <w:r w:rsidR="0079370D" w:rsidRPr="00FA151B">
        <w:rPr>
          <w:rFonts w:ascii="Calibri" w:hAnsi="Calibri" w:cs="Arial"/>
          <w:snapToGrid w:val="0"/>
          <w:sz w:val="22"/>
          <w:szCs w:val="22"/>
        </w:rPr>
        <w:t>)</w:t>
      </w:r>
    </w:p>
    <w:p w14:paraId="0F214111" w14:textId="77777777" w:rsidR="00743348" w:rsidRPr="00FA151B" w:rsidRDefault="008464DA" w:rsidP="00FA151B">
      <w:pPr>
        <w:pStyle w:val="Zkladntext"/>
        <w:numPr>
          <w:ilvl w:val="1"/>
          <w:numId w:val="9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 w:rsidR="00475990">
        <w:rPr>
          <w:rFonts w:ascii="Calibri" w:hAnsi="Calibri" w:cs="Arial"/>
          <w:sz w:val="22"/>
          <w:szCs w:val="22"/>
        </w:rPr>
        <w:t>den</w:t>
      </w:r>
      <w:r w:rsidR="00475990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uskutečnění zdanitelného plnění.</w:t>
      </w:r>
      <w:r w:rsidR="00FA151B">
        <w:rPr>
          <w:rFonts w:ascii="Calibri" w:hAnsi="Calibri" w:cs="Arial"/>
          <w:sz w:val="22"/>
          <w:szCs w:val="22"/>
          <w:lang w:val="cs-CZ"/>
        </w:rPr>
        <w:t xml:space="preserve"> </w:t>
      </w:r>
      <w:r w:rsidR="00FA151B" w:rsidRPr="00FA151B">
        <w:rPr>
          <w:rFonts w:ascii="Calibri" w:hAnsi="Calibri" w:cs="Arial"/>
          <w:b/>
          <w:sz w:val="22"/>
          <w:szCs w:val="22"/>
          <w:lang w:val="cs-CZ"/>
        </w:rPr>
        <w:t>Celková cena za provedení d</w:t>
      </w:r>
      <w:r w:rsidR="00A43D06">
        <w:rPr>
          <w:rFonts w:ascii="Calibri" w:hAnsi="Calibri" w:cs="Arial"/>
          <w:b/>
          <w:sz w:val="22"/>
          <w:szCs w:val="22"/>
          <w:lang w:val="cs-CZ"/>
        </w:rPr>
        <w:t>íla včetně DPH tedy činí 431 885</w:t>
      </w:r>
      <w:r w:rsidR="00FA151B" w:rsidRPr="00FA151B">
        <w:rPr>
          <w:rFonts w:ascii="Calibri" w:hAnsi="Calibri" w:cs="Arial"/>
          <w:b/>
          <w:sz w:val="22"/>
          <w:szCs w:val="22"/>
          <w:lang w:val="cs-CZ"/>
        </w:rPr>
        <w:t xml:space="preserve">,- Kč, slovy: </w:t>
      </w:r>
      <w:r w:rsidR="00A43D06">
        <w:rPr>
          <w:rFonts w:ascii="Calibri" w:hAnsi="Calibri" w:cs="Arial"/>
          <w:b/>
          <w:sz w:val="22"/>
          <w:szCs w:val="22"/>
          <w:lang w:val="cs-CZ"/>
        </w:rPr>
        <w:t>čtyřistatřicet</w:t>
      </w:r>
      <w:r w:rsidR="005E3591">
        <w:rPr>
          <w:rFonts w:ascii="Calibri" w:hAnsi="Calibri" w:cs="Arial"/>
          <w:b/>
          <w:sz w:val="22"/>
          <w:szCs w:val="22"/>
          <w:lang w:val="cs-CZ"/>
        </w:rPr>
        <w:t>jeden</w:t>
      </w:r>
      <w:r w:rsidR="00A43D06">
        <w:rPr>
          <w:rFonts w:ascii="Calibri" w:hAnsi="Calibri" w:cs="Arial"/>
          <w:b/>
          <w:sz w:val="22"/>
          <w:szCs w:val="22"/>
          <w:lang w:val="cs-CZ"/>
        </w:rPr>
        <w:t xml:space="preserve"> tisíc osmsetosmdesátpět</w:t>
      </w:r>
      <w:r w:rsidR="00FA151B" w:rsidRPr="00FA151B">
        <w:rPr>
          <w:rFonts w:ascii="Calibri" w:hAnsi="Calibri" w:cs="Arial"/>
          <w:b/>
          <w:sz w:val="22"/>
          <w:szCs w:val="22"/>
          <w:lang w:val="cs-CZ"/>
        </w:rPr>
        <w:t>korun českých včetně DPH.</w:t>
      </w:r>
    </w:p>
    <w:p w14:paraId="09C9D3E3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</w:t>
      </w:r>
      <w:r w:rsidR="001440F4">
        <w:rPr>
          <w:rFonts w:ascii="Calibri" w:hAnsi="Calibri" w:cs="Arial"/>
          <w:sz w:val="22"/>
          <w:szCs w:val="22"/>
        </w:rPr>
        <w:t>dle</w:t>
      </w:r>
      <w:r w:rsidR="00447EAE">
        <w:rPr>
          <w:rFonts w:ascii="Calibri" w:hAnsi="Calibri" w:cs="Arial"/>
          <w:sz w:val="22"/>
          <w:szCs w:val="22"/>
        </w:rPr>
        <w:t xml:space="preserve"> odst. 1 </w:t>
      </w:r>
      <w:r w:rsidR="001440F4">
        <w:rPr>
          <w:rFonts w:ascii="Calibri" w:hAnsi="Calibri" w:cs="Arial"/>
          <w:sz w:val="22"/>
          <w:szCs w:val="22"/>
        </w:rPr>
        <w:t>tohoto článku</w:t>
      </w:r>
      <w:r>
        <w:rPr>
          <w:rFonts w:ascii="Calibri" w:hAnsi="Calibri" w:cs="Arial"/>
          <w:sz w:val="22"/>
          <w:szCs w:val="22"/>
        </w:rPr>
        <w:t xml:space="preserve">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 w:rsidR="00F4156D"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 xml:space="preserve">realizací díla a </w:t>
      </w:r>
      <w:r w:rsidR="00447EAE" w:rsidRPr="007D0D66">
        <w:rPr>
          <w:rFonts w:ascii="Calibri" w:hAnsi="Calibri" w:cs="Arial"/>
          <w:sz w:val="22"/>
          <w:szCs w:val="22"/>
        </w:rPr>
        <w:t xml:space="preserve">jeho </w:t>
      </w:r>
      <w:r w:rsidRPr="007D0D66">
        <w:rPr>
          <w:rFonts w:ascii="Calibri" w:hAnsi="Calibri" w:cs="Arial"/>
          <w:sz w:val="22"/>
          <w:szCs w:val="22"/>
        </w:rPr>
        <w:t>předáním objednateli.</w:t>
      </w:r>
    </w:p>
    <w:p w14:paraId="1ED27379" w14:textId="77777777" w:rsidR="00475990" w:rsidRPr="007D0D66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0AA4B1CA" w14:textId="337F15A5" w:rsidR="000542CF" w:rsidRPr="007D0D66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B1813">
        <w:rPr>
          <w:rFonts w:ascii="Calibri" w:hAnsi="Calibri" w:cs="Arial"/>
          <w:bCs/>
          <w:snapToGrid w:val="0"/>
          <w:color w:val="000000"/>
          <w:sz w:val="22"/>
          <w:szCs w:val="22"/>
        </w:rPr>
        <w:t>30</w:t>
      </w:r>
      <w:r w:rsidR="0012550E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C81413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na adresu NPÚ, územní památková správa v Kroměříži, Sněmovní nám. 1, 767 01 Kroměříž nebo </w:t>
      </w:r>
      <w:r w:rsidR="004E3D84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hyperlink r:id="rId10" w:history="1">
        <w:r w:rsidR="00877F08">
          <w:rPr>
            <w:rStyle w:val="Hypertextovodkaz"/>
            <w:rFonts w:asciiTheme="minorHAnsi" w:hAnsiTheme="minorHAnsi" w:cs="Arial"/>
            <w:b/>
            <w:bCs/>
            <w:snapToGrid w:val="0"/>
            <w:sz w:val="22"/>
            <w:szCs w:val="22"/>
            <w:lang w:val="cs-CZ"/>
          </w:rPr>
          <w:t>xxxxxxxxxx</w:t>
        </w:r>
      </w:hyperlink>
      <w:r w:rsidR="00C81413">
        <w:rPr>
          <w:rFonts w:asciiTheme="minorHAnsi" w:hAnsiTheme="minorHAnsi"/>
          <w:sz w:val="22"/>
          <w:szCs w:val="22"/>
        </w:rPr>
        <w:t xml:space="preserve"> </w:t>
      </w:r>
    </w:p>
    <w:p w14:paraId="6B455B23" w14:textId="77777777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7D0D66">
        <w:rPr>
          <w:rFonts w:asciiTheme="minorHAnsi" w:hAnsiTheme="minorHAnsi" w:cs="Calibri"/>
          <w:sz w:val="22"/>
          <w:szCs w:val="22"/>
        </w:rPr>
        <w:t xml:space="preserve">Zhotovitel </w:t>
      </w:r>
      <w:r w:rsidR="00A70408">
        <w:rPr>
          <w:rFonts w:asciiTheme="minorHAnsi" w:hAnsiTheme="minorHAnsi" w:cs="Calibri"/>
          <w:sz w:val="22"/>
          <w:szCs w:val="22"/>
        </w:rPr>
        <w:t>vystaví a objednatel uhradí</w:t>
      </w:r>
      <w:r w:rsidR="00AD224B">
        <w:rPr>
          <w:rFonts w:asciiTheme="minorHAnsi" w:hAnsiTheme="minorHAnsi" w:cs="Calibri"/>
          <w:sz w:val="22"/>
          <w:szCs w:val="22"/>
        </w:rPr>
        <w:t xml:space="preserve"> fakturu</w:t>
      </w:r>
      <w:r w:rsidRPr="007D0D66">
        <w:rPr>
          <w:rFonts w:asciiTheme="minorHAnsi" w:hAnsiTheme="minorHAnsi" w:cs="Calibri"/>
          <w:sz w:val="22"/>
          <w:szCs w:val="22"/>
        </w:rPr>
        <w:t xml:space="preserve"> za </w:t>
      </w:r>
      <w:r w:rsidR="00AD224B">
        <w:rPr>
          <w:rFonts w:asciiTheme="minorHAnsi" w:hAnsiTheme="minorHAnsi" w:cs="Calibri"/>
          <w:sz w:val="22"/>
          <w:szCs w:val="22"/>
        </w:rPr>
        <w:t xml:space="preserve">provedené </w:t>
      </w:r>
      <w:r w:rsidRPr="007D0D66">
        <w:rPr>
          <w:rFonts w:asciiTheme="minorHAnsi" w:hAnsiTheme="minorHAnsi" w:cs="Calibri"/>
          <w:sz w:val="22"/>
          <w:szCs w:val="22"/>
        </w:rPr>
        <w:t>práce a dodávky</w:t>
      </w:r>
      <w:r w:rsidR="00AD224B">
        <w:rPr>
          <w:rFonts w:asciiTheme="minorHAnsi" w:hAnsiTheme="minorHAnsi" w:cs="Calibri"/>
          <w:sz w:val="22"/>
          <w:szCs w:val="22"/>
        </w:rPr>
        <w:t xml:space="preserve"> na základě předávacího protokolu </w:t>
      </w:r>
      <w:r w:rsidR="00367750">
        <w:rPr>
          <w:rStyle w:val="slostrnky"/>
          <w:rFonts w:ascii="Calibri" w:hAnsi="Calibri"/>
          <w:sz w:val="22"/>
          <w:szCs w:val="22"/>
        </w:rPr>
        <w:t>potvrzeného za objednatele zástupcem pro věci technick</w:t>
      </w:r>
      <w:r w:rsidR="00367750">
        <w:rPr>
          <w:rStyle w:val="slostrnky"/>
          <w:rFonts w:ascii="Calibri" w:hAnsi="Calibri"/>
          <w:sz w:val="22"/>
          <w:szCs w:val="22"/>
          <w:lang w:val="fr-FR"/>
        </w:rPr>
        <w:t>é</w:t>
      </w:r>
      <w:r w:rsidRPr="002B4AB9">
        <w:rPr>
          <w:rFonts w:asciiTheme="minorHAnsi" w:hAnsiTheme="minorHAnsi" w:cs="Calibri"/>
          <w:sz w:val="22"/>
          <w:szCs w:val="22"/>
        </w:rPr>
        <w:t xml:space="preserve">. Objednatel neposkytuje zálohy na provádění díla. </w:t>
      </w:r>
    </w:p>
    <w:p w14:paraId="5EC635DD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750D4BB4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1A1E323A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</w:t>
      </w:r>
      <w:r w:rsidR="00433E88">
        <w:rPr>
          <w:rFonts w:ascii="Calibri" w:hAnsi="Calibri" w:cs="Arial"/>
          <w:bCs/>
          <w:snapToGrid w:val="0"/>
          <w:sz w:val="22"/>
          <w:szCs w:val="22"/>
        </w:rPr>
        <w:t>čnění zdanitelného plnění veden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v registru nespolehlivých plátců DPH.</w:t>
      </w:r>
    </w:p>
    <w:p w14:paraId="13799C09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B63CB41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7E79491D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0DF6C8D6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4F83716A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00A2C7C7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lastRenderedPageBreak/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7FD6CFB7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6EEBA90C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61C1299E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4A6680C4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966CE6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5808E7CF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68B1D859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9C5BA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SZ Bučovice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019491D9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3BABD486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4A04F657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B6B4EDB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1EBD0CF0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55A623CF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A43D06">
        <w:rPr>
          <w:rFonts w:ascii="Calibri" w:hAnsi="Calibri"/>
          <w:b w:val="0"/>
          <w:sz w:val="22"/>
          <w:szCs w:val="22"/>
        </w:rPr>
        <w:t>předávací protokol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61B8A71F" w14:textId="77777777" w:rsidR="00971EC2" w:rsidRPr="00270C2E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3F031D3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</w:t>
      </w:r>
      <w:r w:rsidRPr="00A43D06">
        <w:rPr>
          <w:rFonts w:ascii="Calibri" w:hAnsi="Calibri"/>
          <w:b w:val="0"/>
          <w:sz w:val="22"/>
          <w:szCs w:val="22"/>
        </w:rPr>
        <w:t>seznam pracovníků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30B40BCC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635680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49E4A2FE" w14:textId="77777777" w:rsidR="008464DA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634DCAEE" w14:textId="77777777" w:rsidR="00393106" w:rsidRPr="004747F7" w:rsidRDefault="0039310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i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 xml:space="preserve"> </w:t>
      </w:r>
      <w:r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Zhotovitel může provádě</w:t>
      </w:r>
      <w:r w:rsidR="004747F7" w:rsidRP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t výkopové práce pouze pod dohledem archeologa.</w:t>
      </w:r>
      <w:r w:rsid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 xml:space="preserve"> Archeologický dozor bude zajištěn objednatelem a bude jej provádět prac</w:t>
      </w:r>
      <w:r w:rsidR="00C7646D">
        <w:rPr>
          <w:rFonts w:ascii="Calibri" w:hAnsi="Calibri"/>
          <w:b w:val="0"/>
          <w:i/>
          <w:sz w:val="22"/>
          <w:szCs w:val="22"/>
          <w:u w:val="none"/>
          <w:lang w:val="cs-CZ"/>
        </w:rPr>
        <w:t>ovník z oddělení archeologie NPÚ Ú</w:t>
      </w:r>
      <w:r w:rsidR="004747F7">
        <w:rPr>
          <w:rFonts w:ascii="Calibri" w:hAnsi="Calibri"/>
          <w:b w:val="0"/>
          <w:i/>
          <w:sz w:val="22"/>
          <w:szCs w:val="22"/>
          <w:u w:val="none"/>
          <w:lang w:val="cs-CZ"/>
        </w:rPr>
        <w:t>OP v Brně.</w:t>
      </w:r>
    </w:p>
    <w:p w14:paraId="3A6EF270" w14:textId="77777777" w:rsidR="0043757B" w:rsidRDefault="0043757B" w:rsidP="00CF02B7">
      <w:pPr>
        <w:pStyle w:val="Podnadpis"/>
        <w:jc w:val="both"/>
        <w:rPr>
          <w:rFonts w:ascii="Calibri" w:hAnsi="Calibri"/>
          <w:sz w:val="22"/>
          <w:szCs w:val="22"/>
        </w:rPr>
      </w:pPr>
    </w:p>
    <w:p w14:paraId="4D5794B1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33F03A9F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 xml:space="preserve">Zjistí-li, že zhotovitel porušuje svou povinnost, </w:t>
      </w:r>
      <w:r w:rsidR="0043757B">
        <w:rPr>
          <w:rFonts w:ascii="Calibri" w:hAnsi="Calibri" w:cs="Arial"/>
          <w:sz w:val="22"/>
          <w:szCs w:val="22"/>
        </w:rPr>
        <w:lastRenderedPageBreak/>
        <w:t>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2205A3F4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D6F985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D340D22" w14:textId="77777777" w:rsidR="00D8245B" w:rsidRPr="00246701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0E8AEC9" w14:textId="77777777" w:rsidR="008464DA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14:paraId="59864244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0EA8FE1A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428E54B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2FF12A6A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51F4F8E0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107B0F" w:rsidRPr="00474C47">
        <w:rPr>
          <w:rFonts w:ascii="Calibri" w:hAnsi="Calibri"/>
          <w:b/>
          <w:bCs/>
          <w:snapToGrid w:val="0"/>
        </w:rPr>
        <w:t xml:space="preserve">1 000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FC9772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>
        <w:rPr>
          <w:rFonts w:ascii="Calibri" w:hAnsi="Calibri"/>
          <w:bCs/>
          <w:snapToGrid w:val="0"/>
        </w:rPr>
        <w:t xml:space="preserve">. odst. 8 Smlouvy je Zhotovitel povinen uhradit Objednateli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1E4AC3BD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543DC8A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07705A6D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C49B53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BA63AA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338E3252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712D4B27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71A90F6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DC1B6F7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0B951101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70B9FCCC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</w:t>
      </w:r>
      <w:r w:rsidR="000E745A" w:rsidRPr="007D0D66">
        <w:rPr>
          <w:rFonts w:ascii="Calibri" w:hAnsi="Calibri" w:cs="Arial"/>
          <w:sz w:val="22"/>
          <w:szCs w:val="22"/>
        </w:rPr>
        <w:lastRenderedPageBreak/>
        <w:t xml:space="preserve">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A24091C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37E3955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5C6A5AA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7723A9C7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2E352896" w14:textId="77777777" w:rsidR="00665112" w:rsidRDefault="00665112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 xml:space="preserve">Tato smlouva byla sepsána ve </w:t>
      </w:r>
      <w:r w:rsidRPr="00A43D06">
        <w:rPr>
          <w:rStyle w:val="slostrnky"/>
          <w:rFonts w:ascii="Calibri" w:hAnsi="Calibri"/>
          <w:b/>
          <w:sz w:val="22"/>
          <w:szCs w:val="22"/>
        </w:rPr>
        <w:t>třech (3) vyhotoveních</w:t>
      </w:r>
      <w:r>
        <w:rPr>
          <w:rStyle w:val="slostrnky"/>
          <w:rFonts w:ascii="Calibri" w:hAnsi="Calibri"/>
          <w:sz w:val="22"/>
          <w:szCs w:val="22"/>
        </w:rPr>
        <w:t>. Objednatel obdrží dvě (2) vyhotovení, zhotovitel jedno (1) vyhotovení.</w:t>
      </w:r>
    </w:p>
    <w:p w14:paraId="4862CE8B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14:paraId="119A925A" w14:textId="77777777" w:rsidR="00AA026E" w:rsidRPr="006D6507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6D6507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Pr="006D6507">
        <w:rPr>
          <w:rFonts w:ascii="Calibri" w:hAnsi="Calibri" w:cs="Arial"/>
          <w:sz w:val="22"/>
          <w:szCs w:val="22"/>
        </w:rPr>
        <w:t>de účinnosti dnem uveřejnění.</w:t>
      </w:r>
    </w:p>
    <w:p w14:paraId="71ED30BA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3734BF4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14:paraId="69359732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7F644E9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DBE8020" w14:textId="77777777"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20463188" w14:textId="77777777"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14:paraId="3FE6E315" w14:textId="77777777"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</w:p>
    <w:p w14:paraId="17A26AB5" w14:textId="77777777"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14:paraId="4CE45F92" w14:textId="77777777"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14:paraId="70333841" w14:textId="77777777"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60864AB0" w14:textId="77777777" w:rsidTr="00877F08">
        <w:trPr>
          <w:trHeight w:val="1959"/>
          <w:jc w:val="center"/>
        </w:trPr>
        <w:tc>
          <w:tcPr>
            <w:tcW w:w="4606" w:type="dxa"/>
          </w:tcPr>
          <w:p w14:paraId="78021C1B" w14:textId="4DFBA7AB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877F08">
              <w:rPr>
                <w:rFonts w:ascii="Calibri" w:hAnsi="Calibri"/>
                <w:sz w:val="22"/>
                <w:szCs w:val="22"/>
              </w:rPr>
              <w:t xml:space="preserve">25. 4.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03FD39D0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49F99BC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9D98B7B" w14:textId="77777777"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C89A6A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FD8BF35" w14:textId="77777777"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92C20E8" w14:textId="30717166" w:rsidR="00A85EAE" w:rsidRPr="00A85EAE" w:rsidRDefault="00877F0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14:paraId="1CF73728" w14:textId="3A08076C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BD2E44" w:rsidRPr="00BD2E44">
              <w:rPr>
                <w:rFonts w:ascii="Calibri" w:hAnsi="Calibri"/>
                <w:sz w:val="22"/>
                <w:szCs w:val="22"/>
              </w:rPr>
              <w:t xml:space="preserve"> 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5E359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77F08">
              <w:rPr>
                <w:rFonts w:ascii="Calibri" w:hAnsi="Calibri"/>
                <w:sz w:val="22"/>
                <w:szCs w:val="22"/>
              </w:rPr>
              <w:t xml:space="preserve">25. 4. </w:t>
            </w:r>
            <w:r w:rsidR="005E3591">
              <w:rPr>
                <w:rFonts w:ascii="Calibri" w:hAnsi="Calibri"/>
                <w:sz w:val="22"/>
                <w:szCs w:val="22"/>
              </w:rPr>
              <w:t>2022</w:t>
            </w:r>
          </w:p>
          <w:p w14:paraId="530BA8F6" w14:textId="77777777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15DBE63" w14:textId="77777777"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5D875A" w14:textId="77777777"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1E41B2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CAF8E8" w14:textId="77777777"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27BB8912" w14:textId="4D0F2885" w:rsidR="00A85EAE" w:rsidRPr="00BD2E44" w:rsidRDefault="00877F08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</w:t>
            </w:r>
          </w:p>
        </w:tc>
      </w:tr>
    </w:tbl>
    <w:p w14:paraId="1AEC3B79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CE776" w14:textId="77777777" w:rsidR="004063F4" w:rsidRDefault="004063F4" w:rsidP="00505FA6">
      <w:r>
        <w:separator/>
      </w:r>
    </w:p>
  </w:endnote>
  <w:endnote w:type="continuationSeparator" w:id="0">
    <w:p w14:paraId="25494EDC" w14:textId="77777777" w:rsidR="004063F4" w:rsidRDefault="004063F4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3E122" w14:textId="61B6BFA8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877F08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877F08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3790" w14:textId="77777777" w:rsidR="004063F4" w:rsidRDefault="004063F4" w:rsidP="00505FA6">
      <w:r>
        <w:separator/>
      </w:r>
    </w:p>
  </w:footnote>
  <w:footnote w:type="continuationSeparator" w:id="0">
    <w:p w14:paraId="540C20BE" w14:textId="77777777" w:rsidR="004063F4" w:rsidRDefault="004063F4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98AF" w14:textId="37A2C5E7" w:rsidR="00003794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BC3188">
      <w:rPr>
        <w:rFonts w:ascii="Calibri" w:hAnsi="Calibri"/>
        <w:b/>
        <w:sz w:val="32"/>
        <w:szCs w:val="32"/>
        <w:lang w:val="cs-CZ"/>
      </w:rPr>
      <w:t>24057</w:t>
    </w:r>
    <w:r w:rsidR="00AB76ED">
      <w:rPr>
        <w:rFonts w:ascii="Calibri" w:hAnsi="Calibri"/>
        <w:b/>
        <w:sz w:val="32"/>
        <w:szCs w:val="32"/>
        <w:lang w:val="cs-CZ"/>
      </w:rPr>
      <w:t>/2022</w:t>
    </w:r>
  </w:p>
  <w:p w14:paraId="1BA52BDF" w14:textId="2BD22359" w:rsidR="00AB76ED" w:rsidRPr="00C21449" w:rsidRDefault="00AB76ED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>
      <w:rPr>
        <w:rFonts w:ascii="Calibri" w:hAnsi="Calibri"/>
        <w:b/>
        <w:sz w:val="32"/>
        <w:szCs w:val="32"/>
        <w:lang w:val="cs-CZ"/>
      </w:rPr>
      <w:t xml:space="preserve"> KLVZ: NPU-450/</w:t>
    </w:r>
    <w:r w:rsidR="00BC3188">
      <w:rPr>
        <w:rFonts w:ascii="Calibri" w:hAnsi="Calibri"/>
        <w:b/>
        <w:sz w:val="32"/>
        <w:szCs w:val="32"/>
        <w:lang w:val="cs-CZ"/>
      </w:rPr>
      <w:t>27</w:t>
    </w:r>
    <w:r>
      <w:rPr>
        <w:rFonts w:ascii="Calibri" w:hAnsi="Calibri"/>
        <w:b/>
        <w:sz w:val="32"/>
        <w:szCs w:val="32"/>
        <w:lang w:val="cs-CZ"/>
      </w:rPr>
      <w:t>/2022</w:t>
    </w:r>
  </w:p>
  <w:p w14:paraId="76A434C7" w14:textId="77777777" w:rsidR="00BC3188" w:rsidRDefault="00BC318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29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78C"/>
    <w:rsid w:val="0002161D"/>
    <w:rsid w:val="0002454E"/>
    <w:rsid w:val="000303E2"/>
    <w:rsid w:val="00035459"/>
    <w:rsid w:val="00044D90"/>
    <w:rsid w:val="000542CF"/>
    <w:rsid w:val="00067C24"/>
    <w:rsid w:val="000707F3"/>
    <w:rsid w:val="00077ABF"/>
    <w:rsid w:val="00082579"/>
    <w:rsid w:val="0009399E"/>
    <w:rsid w:val="000A39BF"/>
    <w:rsid w:val="000A5EA6"/>
    <w:rsid w:val="000A6E67"/>
    <w:rsid w:val="000B483C"/>
    <w:rsid w:val="000C05FA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1B37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60986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315D0F"/>
    <w:rsid w:val="00322373"/>
    <w:rsid w:val="00340B57"/>
    <w:rsid w:val="00343AFC"/>
    <w:rsid w:val="00345868"/>
    <w:rsid w:val="003626A8"/>
    <w:rsid w:val="00367750"/>
    <w:rsid w:val="003708E2"/>
    <w:rsid w:val="00381922"/>
    <w:rsid w:val="00393106"/>
    <w:rsid w:val="003974CE"/>
    <w:rsid w:val="003A7F98"/>
    <w:rsid w:val="003C08A3"/>
    <w:rsid w:val="003D2700"/>
    <w:rsid w:val="003F4BA8"/>
    <w:rsid w:val="00405BA0"/>
    <w:rsid w:val="004063F4"/>
    <w:rsid w:val="00411459"/>
    <w:rsid w:val="004116F0"/>
    <w:rsid w:val="0041713E"/>
    <w:rsid w:val="00422879"/>
    <w:rsid w:val="00432CDC"/>
    <w:rsid w:val="00433E88"/>
    <w:rsid w:val="0043757B"/>
    <w:rsid w:val="00437AA5"/>
    <w:rsid w:val="00437F9C"/>
    <w:rsid w:val="004417E7"/>
    <w:rsid w:val="004424ED"/>
    <w:rsid w:val="00443153"/>
    <w:rsid w:val="00446547"/>
    <w:rsid w:val="00447EAE"/>
    <w:rsid w:val="00451097"/>
    <w:rsid w:val="004747F7"/>
    <w:rsid w:val="00474C47"/>
    <w:rsid w:val="004755E1"/>
    <w:rsid w:val="00475990"/>
    <w:rsid w:val="00492721"/>
    <w:rsid w:val="004B02F6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5E3591"/>
    <w:rsid w:val="00602DDB"/>
    <w:rsid w:val="006167DA"/>
    <w:rsid w:val="00616ACC"/>
    <w:rsid w:val="00620512"/>
    <w:rsid w:val="0062739A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42FA9"/>
    <w:rsid w:val="00743348"/>
    <w:rsid w:val="0077246B"/>
    <w:rsid w:val="00773CBE"/>
    <w:rsid w:val="00782A1D"/>
    <w:rsid w:val="00792096"/>
    <w:rsid w:val="0079370D"/>
    <w:rsid w:val="0079657E"/>
    <w:rsid w:val="007A3EE9"/>
    <w:rsid w:val="007B0993"/>
    <w:rsid w:val="007B38F5"/>
    <w:rsid w:val="007D0D66"/>
    <w:rsid w:val="007D108D"/>
    <w:rsid w:val="00805A33"/>
    <w:rsid w:val="008444AA"/>
    <w:rsid w:val="008464DA"/>
    <w:rsid w:val="008467FC"/>
    <w:rsid w:val="00855BC4"/>
    <w:rsid w:val="00856A5B"/>
    <w:rsid w:val="00873409"/>
    <w:rsid w:val="00877F08"/>
    <w:rsid w:val="00887D59"/>
    <w:rsid w:val="008B7300"/>
    <w:rsid w:val="008D1BED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C7FC3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3D06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B42AF"/>
    <w:rsid w:val="00AB70E5"/>
    <w:rsid w:val="00AB76ED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0444"/>
    <w:rsid w:val="00B23671"/>
    <w:rsid w:val="00B455CE"/>
    <w:rsid w:val="00B6524D"/>
    <w:rsid w:val="00B73FD3"/>
    <w:rsid w:val="00B972BA"/>
    <w:rsid w:val="00BC3188"/>
    <w:rsid w:val="00BD2E44"/>
    <w:rsid w:val="00BD4E7F"/>
    <w:rsid w:val="00BF2B40"/>
    <w:rsid w:val="00BF47B2"/>
    <w:rsid w:val="00C0518E"/>
    <w:rsid w:val="00C075DD"/>
    <w:rsid w:val="00C1393A"/>
    <w:rsid w:val="00C14BCC"/>
    <w:rsid w:val="00C21449"/>
    <w:rsid w:val="00C21DD7"/>
    <w:rsid w:val="00C221DD"/>
    <w:rsid w:val="00C47DEE"/>
    <w:rsid w:val="00C5057B"/>
    <w:rsid w:val="00C62E96"/>
    <w:rsid w:val="00C7646D"/>
    <w:rsid w:val="00C81413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037B"/>
    <w:rsid w:val="00D313E2"/>
    <w:rsid w:val="00D36377"/>
    <w:rsid w:val="00D441CE"/>
    <w:rsid w:val="00D559CC"/>
    <w:rsid w:val="00D6401C"/>
    <w:rsid w:val="00D65CE8"/>
    <w:rsid w:val="00D81834"/>
    <w:rsid w:val="00D8245B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4052C"/>
    <w:rsid w:val="00E57502"/>
    <w:rsid w:val="00E62EFD"/>
    <w:rsid w:val="00E6570F"/>
    <w:rsid w:val="00E73843"/>
    <w:rsid w:val="00E86E5D"/>
    <w:rsid w:val="00E90CA7"/>
    <w:rsid w:val="00E9629D"/>
    <w:rsid w:val="00EB38CE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59DB"/>
    <w:rsid w:val="00F6630B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F8492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a.%20martin@np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ps.kr.fakturace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bac@hrbac-strech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2114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2022-04-28T12:05:00Z</dcterms:created>
  <dcterms:modified xsi:type="dcterms:W3CDTF">2022-04-28T12:05:00Z</dcterms:modified>
</cp:coreProperties>
</file>