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AF" w:rsidRDefault="00DA62D9">
      <w:pPr>
        <w:rPr>
          <w:rFonts w:ascii="Garamond" w:hAnsi="Garamond"/>
          <w:b/>
        </w:rPr>
      </w:pPr>
      <w:r>
        <w:rPr>
          <w:rFonts w:ascii="Garamond" w:hAnsi="Garamond"/>
        </w:rPr>
        <w:t xml:space="preserve">Ev. č. </w:t>
      </w:r>
      <w:proofErr w:type="gramStart"/>
      <w:r>
        <w:rPr>
          <w:rFonts w:ascii="Garamond" w:hAnsi="Garamond"/>
        </w:rPr>
        <w:t>pronajímatele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Ev.</w:t>
      </w:r>
      <w:proofErr w:type="gramEnd"/>
      <w:r>
        <w:rPr>
          <w:rFonts w:ascii="Garamond" w:hAnsi="Garamond"/>
        </w:rPr>
        <w:t xml:space="preserve"> č. nájemce:</w:t>
      </w:r>
    </w:p>
    <w:p w:rsidR="001A15AF" w:rsidRDefault="00DA62D9">
      <w:pPr>
        <w:rPr>
          <w:rFonts w:ascii="Garamond" w:hAnsi="Garamond"/>
          <w:b/>
        </w:rPr>
      </w:pPr>
      <w:r>
        <w:rPr>
          <w:rFonts w:ascii="Garamond" w:hAnsi="Garamond"/>
          <w:b/>
        </w:rPr>
        <w:t>SMNPP18/0677</w:t>
      </w:r>
    </w:p>
    <w:p w:rsidR="001A15AF" w:rsidRDefault="001A15AF">
      <w:pPr>
        <w:rPr>
          <w:rFonts w:ascii="Garamond" w:hAnsi="Garamond"/>
          <w:b/>
          <w:sz w:val="22"/>
          <w:szCs w:val="28"/>
          <w:u w:val="single"/>
        </w:rPr>
      </w:pPr>
    </w:p>
    <w:p w:rsidR="001A15AF" w:rsidRDefault="00DA62D9">
      <w:pPr>
        <w:jc w:val="center"/>
        <w:rPr>
          <w:rFonts w:ascii="Garamond" w:hAnsi="Garamond"/>
        </w:rPr>
      </w:pPr>
      <w:r>
        <w:rPr>
          <w:rFonts w:ascii="Garamond" w:hAnsi="Garamond"/>
          <w:b/>
          <w:sz w:val="28"/>
          <w:szCs w:val="28"/>
          <w:u w:val="single"/>
        </w:rPr>
        <w:t xml:space="preserve">NÁJEMNÍ SMLOUVA </w:t>
      </w:r>
    </w:p>
    <w:p w:rsidR="001A15AF" w:rsidRDefault="001A15AF">
      <w:pPr>
        <w:rPr>
          <w:rFonts w:ascii="Garamond" w:hAnsi="Garamond"/>
        </w:rPr>
      </w:pPr>
    </w:p>
    <w:p w:rsidR="001A15AF" w:rsidRDefault="00DA62D9">
      <w:pPr>
        <w:jc w:val="center"/>
        <w:rPr>
          <w:rFonts w:ascii="Garamond" w:hAnsi="Garamond"/>
        </w:rPr>
      </w:pPr>
      <w:r>
        <w:rPr>
          <w:rFonts w:ascii="Garamond" w:hAnsi="Garamond"/>
        </w:rPr>
        <w:t xml:space="preserve">uzavřená v souladu s ustanovením § 2201 a </w:t>
      </w:r>
      <w:proofErr w:type="spellStart"/>
      <w:r>
        <w:rPr>
          <w:rFonts w:ascii="Garamond" w:hAnsi="Garamond"/>
        </w:rPr>
        <w:t>násl</w:t>
      </w:r>
      <w:proofErr w:type="spellEnd"/>
      <w:r>
        <w:rPr>
          <w:rFonts w:ascii="Garamond" w:hAnsi="Garamond"/>
        </w:rPr>
        <w:t>. zákona č. 89/2012 Sb., občanský zákoník, ve znění pozdějších předpisů (dále jen „občanský zákoník“) níže uvedeného dne, měsíce a roku mezi těmito smluvními stranami:</w:t>
      </w:r>
    </w:p>
    <w:p w:rsidR="001A15AF" w:rsidRDefault="001A15AF">
      <w:pPr>
        <w:rPr>
          <w:rFonts w:ascii="Garamond" w:hAnsi="Garamond"/>
          <w:sz w:val="10"/>
        </w:rPr>
      </w:pPr>
    </w:p>
    <w:p w:rsidR="001A15AF" w:rsidRDefault="001A15AF">
      <w:pPr>
        <w:rPr>
          <w:rFonts w:ascii="Garamond" w:hAnsi="Garamond"/>
          <w:sz w:val="10"/>
        </w:rPr>
      </w:pPr>
    </w:p>
    <w:p w:rsidR="001A15AF" w:rsidRDefault="00DA62D9">
      <w:pPr>
        <w:pStyle w:val="Bezmezer"/>
        <w:rPr>
          <w:rFonts w:ascii="Garamond" w:hAnsi="Garamond"/>
          <w:b/>
          <w:sz w:val="28"/>
          <w:szCs w:val="28"/>
          <w:u w:val="single"/>
        </w:rPr>
      </w:pPr>
      <w:r>
        <w:rPr>
          <w:rFonts w:ascii="Garamond" w:hAnsi="Garamond"/>
          <w:b/>
          <w:sz w:val="28"/>
          <w:szCs w:val="28"/>
          <w:u w:val="single"/>
        </w:rPr>
        <w:t>Povodí Odry, státní podnik</w:t>
      </w:r>
    </w:p>
    <w:p w:rsidR="001A15AF" w:rsidRDefault="00DA62D9">
      <w:pPr>
        <w:pStyle w:val="Bezmezer"/>
        <w:rPr>
          <w:rFonts w:ascii="Garamond" w:hAnsi="Garamond"/>
          <w:sz w:val="23"/>
          <w:szCs w:val="23"/>
        </w:rPr>
      </w:pPr>
      <w:r>
        <w:rPr>
          <w:rFonts w:ascii="Garamond" w:hAnsi="Garamond"/>
          <w:sz w:val="23"/>
          <w:szCs w:val="23"/>
        </w:rPr>
        <w:t>zapsaný v obchodním rejstříku vedeném u Krajského soudu v Ostravě v oddílu A XIV, vložka 584</w:t>
      </w:r>
    </w:p>
    <w:p w:rsidR="001A15AF" w:rsidRDefault="00DA62D9">
      <w:pPr>
        <w:pStyle w:val="Bezmezer"/>
        <w:ind w:left="3540" w:hanging="3540"/>
        <w:rPr>
          <w:rFonts w:ascii="Garamond" w:hAnsi="Garamond"/>
          <w:sz w:val="24"/>
          <w:szCs w:val="24"/>
        </w:rPr>
      </w:pPr>
      <w:r>
        <w:rPr>
          <w:rFonts w:ascii="Garamond" w:hAnsi="Garamond"/>
          <w:sz w:val="24"/>
          <w:szCs w:val="24"/>
        </w:rPr>
        <w:t xml:space="preserve">se sídlem:                                   </w:t>
      </w:r>
      <w:r>
        <w:rPr>
          <w:rFonts w:ascii="Garamond" w:hAnsi="Garamond"/>
          <w:sz w:val="24"/>
          <w:szCs w:val="24"/>
        </w:rPr>
        <w:tab/>
        <w:t xml:space="preserve">Varenská 3101/49, Moravská Ostrava, 701 26 Ostrava     </w:t>
      </w:r>
    </w:p>
    <w:p w:rsidR="001A15AF" w:rsidRDefault="00DA62D9">
      <w:pPr>
        <w:pStyle w:val="Bezmezer"/>
        <w:ind w:left="3540" w:hanging="3540"/>
        <w:rPr>
          <w:rFonts w:ascii="Garamond" w:hAnsi="Garamond"/>
          <w:sz w:val="24"/>
          <w:szCs w:val="24"/>
        </w:rPr>
      </w:pPr>
      <w:r>
        <w:rPr>
          <w:rFonts w:ascii="Garamond" w:hAnsi="Garamond"/>
          <w:sz w:val="24"/>
          <w:szCs w:val="24"/>
        </w:rPr>
        <w:t>IČO / DIČ:</w:t>
      </w:r>
      <w:r>
        <w:rPr>
          <w:rFonts w:ascii="Garamond" w:hAnsi="Garamond"/>
          <w:sz w:val="24"/>
          <w:szCs w:val="24"/>
        </w:rPr>
        <w:tab/>
        <w:t xml:space="preserve">70890021 / CZ70890021  </w:t>
      </w:r>
    </w:p>
    <w:p w:rsidR="001A15AF" w:rsidRDefault="00DA62D9">
      <w:pPr>
        <w:pStyle w:val="Bezmezer"/>
        <w:rPr>
          <w:rFonts w:ascii="Garamond" w:hAnsi="Garamond"/>
          <w:sz w:val="24"/>
          <w:szCs w:val="24"/>
        </w:rPr>
      </w:pPr>
      <w:r>
        <w:rPr>
          <w:rFonts w:ascii="Garamond" w:hAnsi="Garamond"/>
          <w:sz w:val="24"/>
          <w:szCs w:val="24"/>
        </w:rPr>
        <w:t>statutární zástupce:</w:t>
      </w:r>
      <w:r>
        <w:rPr>
          <w:rFonts w:ascii="Garamond" w:hAnsi="Garamond"/>
          <w:sz w:val="24"/>
          <w:szCs w:val="24"/>
        </w:rPr>
        <w:tab/>
      </w:r>
      <w:r>
        <w:rPr>
          <w:rFonts w:ascii="Garamond" w:hAnsi="Garamond"/>
          <w:sz w:val="24"/>
          <w:szCs w:val="24"/>
        </w:rPr>
        <w:tab/>
      </w:r>
      <w:r>
        <w:rPr>
          <w:rFonts w:ascii="Garamond" w:hAnsi="Garamond"/>
          <w:sz w:val="24"/>
          <w:szCs w:val="24"/>
        </w:rPr>
        <w:tab/>
      </w:r>
      <w:r w:rsidR="00F43F0C">
        <w:rPr>
          <w:rFonts w:ascii="Garamond" w:hAnsi="Garamond"/>
          <w:sz w:val="24"/>
          <w:szCs w:val="24"/>
        </w:rPr>
        <w:t xml:space="preserve">Ing. Jiří </w:t>
      </w:r>
      <w:proofErr w:type="spellStart"/>
      <w:r w:rsidR="00F43F0C">
        <w:rPr>
          <w:rFonts w:ascii="Garamond" w:hAnsi="Garamond"/>
          <w:sz w:val="24"/>
          <w:szCs w:val="24"/>
        </w:rPr>
        <w:t>Pagáč</w:t>
      </w:r>
      <w:proofErr w:type="spellEnd"/>
      <w:r>
        <w:rPr>
          <w:rFonts w:ascii="Garamond" w:hAnsi="Garamond"/>
          <w:sz w:val="24"/>
          <w:szCs w:val="24"/>
        </w:rPr>
        <w:t xml:space="preserve">, </w:t>
      </w:r>
      <w:r w:rsidR="00F43F0C">
        <w:rPr>
          <w:rFonts w:ascii="Garamond" w:hAnsi="Garamond"/>
          <w:sz w:val="24"/>
          <w:szCs w:val="24"/>
        </w:rPr>
        <w:t xml:space="preserve">generální </w:t>
      </w:r>
      <w:r>
        <w:rPr>
          <w:rFonts w:ascii="Garamond" w:hAnsi="Garamond"/>
          <w:sz w:val="24"/>
          <w:szCs w:val="24"/>
        </w:rPr>
        <w:t>ředitel</w:t>
      </w:r>
    </w:p>
    <w:p w:rsidR="001A15AF" w:rsidRDefault="00DA62D9">
      <w:pPr>
        <w:pStyle w:val="Bezmezer"/>
        <w:rPr>
          <w:rFonts w:ascii="Garamond" w:hAnsi="Garamond"/>
          <w:sz w:val="24"/>
          <w:szCs w:val="24"/>
        </w:rPr>
      </w:pPr>
      <w:r>
        <w:rPr>
          <w:rFonts w:ascii="Garamond" w:hAnsi="Garamond"/>
          <w:sz w:val="24"/>
          <w:szCs w:val="24"/>
        </w:rPr>
        <w:t xml:space="preserve">bankovní spojení:                      </w:t>
      </w:r>
      <w:r>
        <w:rPr>
          <w:rFonts w:ascii="Garamond" w:hAnsi="Garamond"/>
          <w:sz w:val="24"/>
          <w:szCs w:val="24"/>
        </w:rPr>
        <w:tab/>
        <w:t xml:space="preserve">KB Ostrava, č. </w:t>
      </w:r>
      <w:proofErr w:type="spellStart"/>
      <w:r>
        <w:rPr>
          <w:rFonts w:ascii="Garamond" w:hAnsi="Garamond"/>
          <w:sz w:val="24"/>
          <w:szCs w:val="24"/>
        </w:rPr>
        <w:t>ú</w:t>
      </w:r>
      <w:proofErr w:type="spellEnd"/>
      <w:r>
        <w:rPr>
          <w:rFonts w:ascii="Garamond" w:hAnsi="Garamond"/>
          <w:sz w:val="24"/>
          <w:szCs w:val="24"/>
        </w:rPr>
        <w:t xml:space="preserve">.  97104761/0100 </w:t>
      </w:r>
    </w:p>
    <w:p w:rsidR="001A15AF" w:rsidRDefault="00DA62D9">
      <w:pPr>
        <w:rPr>
          <w:rFonts w:ascii="Garamond" w:hAnsi="Garamond"/>
        </w:rPr>
      </w:pPr>
      <w:r>
        <w:rPr>
          <w:rFonts w:ascii="Garamond" w:hAnsi="Garamond"/>
        </w:rPr>
        <w:t xml:space="preserve"> (dále jen „pronajímatel“)</w:t>
      </w:r>
    </w:p>
    <w:p w:rsidR="001A15AF" w:rsidRDefault="001A15AF">
      <w:pPr>
        <w:rPr>
          <w:rFonts w:ascii="Garamond" w:hAnsi="Garamond"/>
          <w:sz w:val="12"/>
          <w:szCs w:val="12"/>
        </w:rPr>
      </w:pPr>
    </w:p>
    <w:p w:rsidR="001A15AF" w:rsidRDefault="00DA62D9">
      <w:pPr>
        <w:rPr>
          <w:rFonts w:ascii="Garamond" w:hAnsi="Garamond"/>
          <w:b/>
          <w:sz w:val="36"/>
          <w:szCs w:val="28"/>
        </w:rPr>
      </w:pPr>
      <w:r>
        <w:rPr>
          <w:rFonts w:ascii="Garamond" w:hAnsi="Garamond"/>
          <w:b/>
          <w:sz w:val="36"/>
          <w:szCs w:val="28"/>
        </w:rPr>
        <w:t>a</w:t>
      </w:r>
    </w:p>
    <w:p w:rsidR="001A15AF" w:rsidRDefault="001A15AF">
      <w:pPr>
        <w:rPr>
          <w:rFonts w:ascii="Garamond" w:hAnsi="Garamond"/>
          <w:b/>
          <w:sz w:val="12"/>
          <w:szCs w:val="12"/>
        </w:rPr>
      </w:pPr>
    </w:p>
    <w:p w:rsidR="001A15AF" w:rsidRDefault="00DA62D9">
      <w:pPr>
        <w:pStyle w:val="Bezmezer"/>
        <w:rPr>
          <w:rFonts w:ascii="Garamond" w:hAnsi="Garamond"/>
          <w:b/>
          <w:sz w:val="28"/>
          <w:szCs w:val="28"/>
          <w:u w:val="single"/>
        </w:rPr>
      </w:pPr>
      <w:r w:rsidRPr="002C6CAD">
        <w:rPr>
          <w:rFonts w:ascii="Garamond" w:hAnsi="Garamond"/>
          <w:b/>
          <w:sz w:val="28"/>
          <w:szCs w:val="28"/>
          <w:highlight w:val="darkBlue"/>
          <w:u w:val="single"/>
        </w:rPr>
        <w:t xml:space="preserve">Jarmil </w:t>
      </w:r>
      <w:proofErr w:type="spellStart"/>
      <w:r w:rsidRPr="002C6CAD">
        <w:rPr>
          <w:rFonts w:ascii="Garamond" w:hAnsi="Garamond"/>
          <w:b/>
          <w:sz w:val="28"/>
          <w:szCs w:val="28"/>
          <w:highlight w:val="darkBlue"/>
          <w:u w:val="single"/>
        </w:rPr>
        <w:t>Zbožínek</w:t>
      </w:r>
      <w:proofErr w:type="spellEnd"/>
      <w:r w:rsidRPr="002C6CAD">
        <w:rPr>
          <w:rFonts w:ascii="Garamond" w:hAnsi="Garamond"/>
          <w:b/>
          <w:sz w:val="28"/>
          <w:szCs w:val="28"/>
          <w:highlight w:val="darkBlue"/>
          <w:u w:val="single"/>
        </w:rPr>
        <w:t xml:space="preserve">, </w:t>
      </w:r>
      <w:proofErr w:type="spellStart"/>
      <w:proofErr w:type="gramStart"/>
      <w:r w:rsidRPr="002C6CAD">
        <w:rPr>
          <w:rFonts w:ascii="Garamond" w:hAnsi="Garamond"/>
          <w:b/>
          <w:sz w:val="28"/>
          <w:szCs w:val="28"/>
          <w:highlight w:val="darkBlue"/>
          <w:u w:val="single"/>
        </w:rPr>
        <w:t>r.č</w:t>
      </w:r>
      <w:proofErr w:type="spellEnd"/>
      <w:r w:rsidRPr="002C6CAD">
        <w:rPr>
          <w:rFonts w:ascii="Garamond" w:hAnsi="Garamond"/>
          <w:b/>
          <w:sz w:val="28"/>
          <w:szCs w:val="28"/>
          <w:highlight w:val="darkBlue"/>
          <w:u w:val="single"/>
        </w:rPr>
        <w:t>.</w:t>
      </w:r>
      <w:proofErr w:type="gramEnd"/>
      <w:r w:rsidRPr="002C6CAD">
        <w:rPr>
          <w:rFonts w:ascii="Garamond" w:hAnsi="Garamond"/>
          <w:b/>
          <w:sz w:val="28"/>
          <w:szCs w:val="28"/>
          <w:highlight w:val="darkBlue"/>
          <w:u w:val="single"/>
        </w:rPr>
        <w:t xml:space="preserve"> 660829/0436</w:t>
      </w:r>
    </w:p>
    <w:p w:rsidR="001A15AF" w:rsidRDefault="00DA62D9">
      <w:pPr>
        <w:tabs>
          <w:tab w:val="left" w:pos="2127"/>
        </w:tabs>
        <w:jc w:val="both"/>
        <w:rPr>
          <w:rFonts w:ascii="Garamond" w:hAnsi="Garamond"/>
        </w:rPr>
      </w:pPr>
      <w:r>
        <w:rPr>
          <w:rFonts w:ascii="Garamond" w:hAnsi="Garamond"/>
        </w:rPr>
        <w:t xml:space="preserve">bytem:     </w:t>
      </w:r>
      <w:r>
        <w:rPr>
          <w:rFonts w:ascii="Garamond" w:hAnsi="Garamond"/>
        </w:rPr>
        <w:tab/>
      </w:r>
      <w:r>
        <w:rPr>
          <w:rFonts w:ascii="Garamond" w:hAnsi="Garamond"/>
        </w:rPr>
        <w:tab/>
      </w:r>
      <w:r>
        <w:rPr>
          <w:rFonts w:ascii="Garamond" w:hAnsi="Garamond"/>
        </w:rPr>
        <w:tab/>
      </w:r>
      <w:proofErr w:type="spellStart"/>
      <w:r w:rsidRPr="002C6CAD">
        <w:rPr>
          <w:rFonts w:ascii="Garamond" w:hAnsi="Garamond"/>
          <w:highlight w:val="darkBlue"/>
        </w:rPr>
        <w:t>Žďárná</w:t>
      </w:r>
      <w:proofErr w:type="spellEnd"/>
      <w:r w:rsidRPr="002C6CAD">
        <w:rPr>
          <w:rFonts w:ascii="Garamond" w:hAnsi="Garamond"/>
          <w:highlight w:val="darkBlue"/>
        </w:rPr>
        <w:t xml:space="preserve"> </w:t>
      </w:r>
      <w:proofErr w:type="spellStart"/>
      <w:proofErr w:type="gramStart"/>
      <w:r w:rsidRPr="002C6CAD">
        <w:rPr>
          <w:rFonts w:ascii="Garamond" w:hAnsi="Garamond"/>
          <w:highlight w:val="darkBlue"/>
        </w:rPr>
        <w:t>č.p</w:t>
      </w:r>
      <w:proofErr w:type="spellEnd"/>
      <w:r w:rsidRPr="002C6CAD">
        <w:rPr>
          <w:rFonts w:ascii="Garamond" w:hAnsi="Garamond"/>
          <w:highlight w:val="darkBlue"/>
        </w:rPr>
        <w:t>.</w:t>
      </w:r>
      <w:proofErr w:type="gramEnd"/>
      <w:r w:rsidRPr="002C6CAD">
        <w:rPr>
          <w:rFonts w:ascii="Garamond" w:hAnsi="Garamond"/>
          <w:highlight w:val="darkBlue"/>
        </w:rPr>
        <w:t xml:space="preserve"> 163</w:t>
      </w:r>
      <w:r w:rsidRPr="008C629F">
        <w:rPr>
          <w:rFonts w:ascii="Garamond" w:hAnsi="Garamond"/>
          <w:highlight w:val="darkBlue"/>
        </w:rPr>
        <w:t xml:space="preserve">, 679 52   </w:t>
      </w:r>
      <w:proofErr w:type="spellStart"/>
      <w:r w:rsidRPr="008C629F">
        <w:rPr>
          <w:rFonts w:ascii="Garamond" w:hAnsi="Garamond"/>
          <w:highlight w:val="darkBlue"/>
        </w:rPr>
        <w:t>Žďárná</w:t>
      </w:r>
      <w:proofErr w:type="spellEnd"/>
    </w:p>
    <w:p w:rsidR="001A15AF" w:rsidRDefault="00DA62D9">
      <w:pPr>
        <w:tabs>
          <w:tab w:val="left" w:pos="2835"/>
        </w:tabs>
        <w:jc w:val="both"/>
        <w:rPr>
          <w:rFonts w:ascii="Garamond" w:hAnsi="Garamond"/>
        </w:rPr>
      </w:pPr>
      <w:r>
        <w:rPr>
          <w:rFonts w:ascii="Garamond" w:hAnsi="Garamond"/>
        </w:rPr>
        <w:t xml:space="preserve">telefon:    </w:t>
      </w:r>
      <w:r>
        <w:rPr>
          <w:rFonts w:ascii="Garamond" w:hAnsi="Garamond"/>
        </w:rPr>
        <w:tab/>
      </w:r>
      <w:r>
        <w:rPr>
          <w:rFonts w:ascii="Garamond" w:hAnsi="Garamond"/>
        </w:rPr>
        <w:tab/>
      </w:r>
      <w:r w:rsidRPr="008C629F">
        <w:rPr>
          <w:rFonts w:ascii="Garamond" w:hAnsi="Garamond"/>
          <w:highlight w:val="darkBlue"/>
        </w:rPr>
        <w:t>+420 721 218 759</w:t>
      </w:r>
    </w:p>
    <w:p w:rsidR="001A15AF" w:rsidRDefault="00DA62D9">
      <w:pPr>
        <w:tabs>
          <w:tab w:val="left" w:pos="2127"/>
        </w:tabs>
        <w:spacing w:after="120"/>
        <w:jc w:val="both"/>
        <w:rPr>
          <w:rFonts w:ascii="Garamond" w:hAnsi="Garamond"/>
        </w:rPr>
      </w:pPr>
      <w:r>
        <w:rPr>
          <w:rFonts w:ascii="Garamond" w:hAnsi="Garamond"/>
        </w:rPr>
        <w:t>neplátce DPH</w:t>
      </w:r>
    </w:p>
    <w:p w:rsidR="001A15AF" w:rsidRDefault="00DA62D9">
      <w:pPr>
        <w:pStyle w:val="Bezmezer"/>
        <w:rPr>
          <w:rFonts w:ascii="Garamond" w:hAnsi="Garamond"/>
          <w:b/>
          <w:sz w:val="28"/>
          <w:szCs w:val="28"/>
          <w:u w:val="single"/>
        </w:rPr>
      </w:pPr>
      <w:r w:rsidRPr="002C6CAD">
        <w:rPr>
          <w:rFonts w:ascii="Garamond" w:hAnsi="Garamond"/>
          <w:b/>
          <w:sz w:val="28"/>
          <w:szCs w:val="28"/>
          <w:highlight w:val="darkBlue"/>
          <w:u w:val="single"/>
        </w:rPr>
        <w:t xml:space="preserve">Ing. Přemysl Toul, </w:t>
      </w:r>
      <w:proofErr w:type="spellStart"/>
      <w:proofErr w:type="gramStart"/>
      <w:r w:rsidRPr="002C6CAD">
        <w:rPr>
          <w:rFonts w:ascii="Garamond" w:hAnsi="Garamond"/>
          <w:b/>
          <w:sz w:val="28"/>
          <w:szCs w:val="28"/>
          <w:highlight w:val="darkBlue"/>
          <w:u w:val="single"/>
        </w:rPr>
        <w:t>r.č</w:t>
      </w:r>
      <w:proofErr w:type="spellEnd"/>
      <w:r w:rsidRPr="002C6CAD">
        <w:rPr>
          <w:rFonts w:ascii="Garamond" w:hAnsi="Garamond"/>
          <w:b/>
          <w:sz w:val="28"/>
          <w:szCs w:val="28"/>
          <w:highlight w:val="darkBlue"/>
          <w:u w:val="single"/>
        </w:rPr>
        <w:t>.</w:t>
      </w:r>
      <w:proofErr w:type="gramEnd"/>
      <w:r w:rsidRPr="002C6CAD">
        <w:rPr>
          <w:rFonts w:ascii="Garamond" w:hAnsi="Garamond"/>
          <w:b/>
          <w:sz w:val="28"/>
          <w:szCs w:val="28"/>
          <w:highlight w:val="darkBlue"/>
          <w:u w:val="single"/>
        </w:rPr>
        <w:t xml:space="preserve"> 620512</w:t>
      </w:r>
      <w:r w:rsidRPr="008C629F">
        <w:rPr>
          <w:rFonts w:ascii="Garamond" w:hAnsi="Garamond"/>
          <w:b/>
          <w:sz w:val="28"/>
          <w:szCs w:val="28"/>
          <w:highlight w:val="darkBlue"/>
          <w:u w:val="single"/>
        </w:rPr>
        <w:t>/1890</w:t>
      </w:r>
    </w:p>
    <w:p w:rsidR="001A15AF" w:rsidRDefault="00DA62D9">
      <w:pPr>
        <w:tabs>
          <w:tab w:val="left" w:pos="2127"/>
        </w:tabs>
        <w:jc w:val="both"/>
        <w:rPr>
          <w:rFonts w:ascii="Garamond" w:hAnsi="Garamond"/>
        </w:rPr>
      </w:pPr>
      <w:r>
        <w:rPr>
          <w:rFonts w:ascii="Garamond" w:hAnsi="Garamond"/>
        </w:rPr>
        <w:t xml:space="preserve">bytem: </w:t>
      </w:r>
      <w:r>
        <w:rPr>
          <w:rFonts w:ascii="Garamond" w:hAnsi="Garamond"/>
        </w:rPr>
        <w:tab/>
      </w:r>
      <w:r>
        <w:rPr>
          <w:rFonts w:ascii="Garamond" w:hAnsi="Garamond"/>
        </w:rPr>
        <w:tab/>
      </w:r>
      <w:r>
        <w:rPr>
          <w:rFonts w:ascii="Garamond" w:hAnsi="Garamond"/>
        </w:rPr>
        <w:tab/>
      </w:r>
      <w:proofErr w:type="spellStart"/>
      <w:r w:rsidRPr="002C6CAD">
        <w:rPr>
          <w:rFonts w:ascii="Garamond" w:hAnsi="Garamond"/>
          <w:highlight w:val="darkBlue"/>
        </w:rPr>
        <w:t>Borotín</w:t>
      </w:r>
      <w:proofErr w:type="spellEnd"/>
      <w:r w:rsidRPr="002C6CAD">
        <w:rPr>
          <w:rFonts w:ascii="Garamond" w:hAnsi="Garamond"/>
          <w:highlight w:val="darkBlue"/>
        </w:rPr>
        <w:t xml:space="preserve"> </w:t>
      </w:r>
      <w:proofErr w:type="spellStart"/>
      <w:proofErr w:type="gramStart"/>
      <w:r w:rsidRPr="002C6CAD">
        <w:rPr>
          <w:rFonts w:ascii="Garamond" w:hAnsi="Garamond"/>
          <w:highlight w:val="darkBlue"/>
        </w:rPr>
        <w:t>č.p</w:t>
      </w:r>
      <w:proofErr w:type="spellEnd"/>
      <w:r w:rsidRPr="002C6CAD">
        <w:rPr>
          <w:rFonts w:ascii="Garamond" w:hAnsi="Garamond"/>
          <w:highlight w:val="darkBlue"/>
        </w:rPr>
        <w:t>.</w:t>
      </w:r>
      <w:proofErr w:type="gramEnd"/>
      <w:r w:rsidRPr="002C6CAD">
        <w:rPr>
          <w:rFonts w:ascii="Garamond" w:hAnsi="Garamond"/>
          <w:highlight w:val="darkBlue"/>
        </w:rPr>
        <w:t xml:space="preserve"> </w:t>
      </w:r>
      <w:r w:rsidRPr="008C629F">
        <w:rPr>
          <w:rFonts w:ascii="Garamond" w:hAnsi="Garamond"/>
          <w:highlight w:val="darkBlue"/>
        </w:rPr>
        <w:t xml:space="preserve">145, 679 37 </w:t>
      </w:r>
      <w:proofErr w:type="spellStart"/>
      <w:r w:rsidRPr="008C629F">
        <w:rPr>
          <w:rFonts w:ascii="Garamond" w:hAnsi="Garamond"/>
          <w:highlight w:val="darkBlue"/>
        </w:rPr>
        <w:t>Borotín</w:t>
      </w:r>
      <w:proofErr w:type="spellEnd"/>
      <w:r>
        <w:rPr>
          <w:rFonts w:ascii="Garamond" w:hAnsi="Garamond"/>
        </w:rPr>
        <w:t xml:space="preserve"> </w:t>
      </w:r>
    </w:p>
    <w:p w:rsidR="001A15AF" w:rsidRDefault="00DA62D9">
      <w:pPr>
        <w:tabs>
          <w:tab w:val="left" w:pos="2835"/>
        </w:tabs>
        <w:jc w:val="both"/>
        <w:rPr>
          <w:rFonts w:ascii="Garamond" w:hAnsi="Garamond"/>
        </w:rPr>
      </w:pPr>
      <w:r>
        <w:rPr>
          <w:rFonts w:ascii="Garamond" w:hAnsi="Garamond"/>
        </w:rPr>
        <w:t xml:space="preserve">telefon: </w:t>
      </w:r>
      <w:r>
        <w:rPr>
          <w:rFonts w:ascii="Garamond" w:hAnsi="Garamond"/>
        </w:rPr>
        <w:tab/>
      </w:r>
      <w:r>
        <w:rPr>
          <w:rFonts w:ascii="Garamond" w:hAnsi="Garamond"/>
        </w:rPr>
        <w:tab/>
      </w:r>
      <w:r w:rsidRPr="008C629F">
        <w:rPr>
          <w:rFonts w:ascii="Garamond" w:hAnsi="Garamond"/>
          <w:highlight w:val="darkBlue"/>
        </w:rPr>
        <w:t>+420 606 736 106</w:t>
      </w:r>
      <w:r>
        <w:rPr>
          <w:rFonts w:ascii="Garamond" w:hAnsi="Garamond"/>
        </w:rPr>
        <w:tab/>
      </w:r>
    </w:p>
    <w:p w:rsidR="001A15AF" w:rsidRDefault="00DA62D9">
      <w:pPr>
        <w:tabs>
          <w:tab w:val="left" w:pos="2127"/>
        </w:tabs>
        <w:jc w:val="both"/>
        <w:rPr>
          <w:rFonts w:ascii="Garamond" w:hAnsi="Garamond"/>
        </w:rPr>
      </w:pPr>
      <w:r>
        <w:rPr>
          <w:rFonts w:ascii="Garamond" w:hAnsi="Garamond"/>
        </w:rPr>
        <w:t>neplátce DPH</w:t>
      </w:r>
    </w:p>
    <w:p w:rsidR="001A15AF" w:rsidRDefault="001A15AF">
      <w:pPr>
        <w:rPr>
          <w:rFonts w:ascii="Garamond" w:hAnsi="Garamond"/>
          <w:sz w:val="14"/>
        </w:rPr>
      </w:pPr>
    </w:p>
    <w:p w:rsidR="001A15AF" w:rsidRDefault="00DA62D9">
      <w:pPr>
        <w:rPr>
          <w:rFonts w:ascii="Garamond" w:hAnsi="Garamond"/>
        </w:rPr>
      </w:pPr>
      <w:r>
        <w:rPr>
          <w:rFonts w:ascii="Garamond" w:hAnsi="Garamond"/>
        </w:rPr>
        <w:t>(dále jen „nájemce“)</w:t>
      </w:r>
    </w:p>
    <w:p w:rsidR="001A15AF" w:rsidRDefault="00DA62D9">
      <w:pPr>
        <w:tabs>
          <w:tab w:val="left" w:pos="2570"/>
        </w:tabs>
        <w:rPr>
          <w:rFonts w:ascii="Garamond" w:hAnsi="Garamond"/>
          <w:sz w:val="2"/>
        </w:rPr>
      </w:pPr>
      <w:r>
        <w:rPr>
          <w:rFonts w:ascii="Garamond" w:hAnsi="Garamond"/>
        </w:rPr>
        <w:tab/>
      </w:r>
    </w:p>
    <w:p w:rsidR="001A15AF" w:rsidRDefault="001A15AF">
      <w:pPr>
        <w:rPr>
          <w:rFonts w:ascii="Garamond" w:hAnsi="Garamond"/>
          <w:sz w:val="4"/>
        </w:rPr>
      </w:pPr>
    </w:p>
    <w:p w:rsidR="001A15AF" w:rsidRDefault="00DA62D9">
      <w:pPr>
        <w:jc w:val="center"/>
        <w:rPr>
          <w:rFonts w:ascii="Garamond" w:hAnsi="Garamond"/>
          <w:b/>
        </w:rPr>
      </w:pPr>
      <w:r>
        <w:rPr>
          <w:rFonts w:ascii="Garamond" w:hAnsi="Garamond"/>
          <w:b/>
        </w:rPr>
        <w:t>Čl. I</w:t>
      </w:r>
    </w:p>
    <w:p w:rsidR="001A15AF" w:rsidRDefault="00DA62D9">
      <w:pPr>
        <w:spacing w:after="120"/>
        <w:jc w:val="center"/>
        <w:rPr>
          <w:rFonts w:ascii="Garamond" w:hAnsi="Garamond"/>
          <w:b/>
        </w:rPr>
      </w:pPr>
      <w:r>
        <w:rPr>
          <w:rFonts w:ascii="Garamond" w:hAnsi="Garamond"/>
          <w:b/>
        </w:rPr>
        <w:t>Vlastnické vztahy</w:t>
      </w:r>
    </w:p>
    <w:p w:rsidR="001A15AF" w:rsidRDefault="00DA62D9">
      <w:pPr>
        <w:numPr>
          <w:ilvl w:val="0"/>
          <w:numId w:val="10"/>
        </w:numPr>
        <w:suppressAutoHyphens w:val="0"/>
        <w:spacing w:after="120"/>
        <w:jc w:val="both"/>
        <w:rPr>
          <w:rFonts w:ascii="Garamond" w:hAnsi="Garamond"/>
        </w:rPr>
      </w:pPr>
      <w:r>
        <w:rPr>
          <w:rFonts w:ascii="Garamond" w:hAnsi="Garamond"/>
          <w:b/>
        </w:rPr>
        <w:t xml:space="preserve">Česká republika je vlastníkem mj.  pozemků </w:t>
      </w:r>
      <w:proofErr w:type="spellStart"/>
      <w:r>
        <w:rPr>
          <w:rFonts w:ascii="Garamond" w:hAnsi="Garamond"/>
          <w:b/>
        </w:rPr>
        <w:t>parc</w:t>
      </w:r>
      <w:proofErr w:type="spellEnd"/>
      <w:r>
        <w:rPr>
          <w:rFonts w:ascii="Garamond" w:hAnsi="Garamond"/>
          <w:b/>
        </w:rPr>
        <w:t>. </w:t>
      </w:r>
      <w:proofErr w:type="gramStart"/>
      <w:r>
        <w:rPr>
          <w:rFonts w:ascii="Garamond" w:hAnsi="Garamond"/>
          <w:b/>
        </w:rPr>
        <w:t>č.</w:t>
      </w:r>
      <w:proofErr w:type="gramEnd"/>
      <w:r>
        <w:rPr>
          <w:rFonts w:ascii="Garamond" w:hAnsi="Garamond"/>
          <w:b/>
        </w:rPr>
        <w:t> 1897/3</w:t>
      </w:r>
      <w:r>
        <w:rPr>
          <w:rFonts w:ascii="Garamond" w:hAnsi="Garamond"/>
        </w:rPr>
        <w:t>, vodní plocha, tok přirozený, o výměře 23000 m</w:t>
      </w:r>
      <w:r>
        <w:rPr>
          <w:rFonts w:ascii="Garamond" w:hAnsi="Garamond"/>
          <w:vertAlign w:val="superscript"/>
        </w:rPr>
        <w:t xml:space="preserve">2 </w:t>
      </w:r>
      <w:r>
        <w:rPr>
          <w:rFonts w:ascii="Garamond" w:hAnsi="Garamond"/>
        </w:rPr>
        <w:t xml:space="preserve">a </w:t>
      </w:r>
      <w:proofErr w:type="spellStart"/>
      <w:r>
        <w:rPr>
          <w:rFonts w:ascii="Garamond" w:hAnsi="Garamond"/>
          <w:b/>
          <w:color w:val="000000"/>
        </w:rPr>
        <w:t>parc</w:t>
      </w:r>
      <w:proofErr w:type="spellEnd"/>
      <w:r>
        <w:rPr>
          <w:rFonts w:ascii="Garamond" w:hAnsi="Garamond"/>
          <w:b/>
          <w:color w:val="000000"/>
        </w:rPr>
        <w:t>. č. 1897/7</w:t>
      </w:r>
      <w:r>
        <w:rPr>
          <w:rFonts w:ascii="Garamond" w:hAnsi="Garamond"/>
          <w:color w:val="000000"/>
        </w:rPr>
        <w:t>, vodní plocha, tok přirozený, o výměře 6745 m</w:t>
      </w:r>
      <w:r>
        <w:rPr>
          <w:rFonts w:ascii="Garamond" w:hAnsi="Garamond"/>
          <w:color w:val="000000"/>
          <w:vertAlign w:val="superscript"/>
        </w:rPr>
        <w:t>2</w:t>
      </w:r>
      <w:r>
        <w:rPr>
          <w:rFonts w:ascii="Garamond" w:hAnsi="Garamond"/>
          <w:color w:val="000000"/>
        </w:rPr>
        <w:t>,</w:t>
      </w:r>
      <w:r>
        <w:rPr>
          <w:rFonts w:ascii="Garamond" w:hAnsi="Garamond"/>
        </w:rPr>
        <w:t xml:space="preserve"> zapsaných u Katastrálního úřadu pro Moravskoslezský kraj, katastrální pracoviště Bruntál na LV č. 16, </w:t>
      </w:r>
      <w:r>
        <w:rPr>
          <w:rFonts w:ascii="Garamond" w:hAnsi="Garamond"/>
          <w:b/>
        </w:rPr>
        <w:t>katastrální území Bílčice</w:t>
      </w:r>
      <w:r>
        <w:rPr>
          <w:rFonts w:ascii="Garamond" w:hAnsi="Garamond"/>
        </w:rPr>
        <w:t xml:space="preserve">, obec Bílčice, dále pak pozemků </w:t>
      </w:r>
      <w:proofErr w:type="spellStart"/>
      <w:r>
        <w:rPr>
          <w:rFonts w:ascii="Garamond" w:hAnsi="Garamond"/>
          <w:b/>
        </w:rPr>
        <w:t>parc</w:t>
      </w:r>
      <w:proofErr w:type="spellEnd"/>
      <w:r>
        <w:rPr>
          <w:rFonts w:ascii="Garamond" w:hAnsi="Garamond"/>
          <w:b/>
        </w:rPr>
        <w:t>. č. 252/1</w:t>
      </w:r>
      <w:r>
        <w:rPr>
          <w:rFonts w:ascii="Garamond" w:hAnsi="Garamond"/>
        </w:rPr>
        <w:t>, vodní plocha, tok přirozený, o výměře 14762 m</w:t>
      </w:r>
      <w:r>
        <w:rPr>
          <w:rFonts w:ascii="Garamond" w:hAnsi="Garamond"/>
          <w:vertAlign w:val="superscript"/>
        </w:rPr>
        <w:t>2</w:t>
      </w:r>
      <w:r>
        <w:rPr>
          <w:rFonts w:ascii="Garamond" w:hAnsi="Garamond"/>
        </w:rPr>
        <w:t xml:space="preserve"> a </w:t>
      </w:r>
      <w:r>
        <w:rPr>
          <w:rFonts w:ascii="Garamond" w:hAnsi="Garamond"/>
          <w:b/>
          <w:color w:val="000000"/>
        </w:rPr>
        <w:t>parc.č.252/7</w:t>
      </w:r>
      <w:r>
        <w:rPr>
          <w:rFonts w:ascii="Garamond" w:hAnsi="Garamond"/>
          <w:color w:val="000000"/>
        </w:rPr>
        <w:t xml:space="preserve"> vodní plocha, tok přirozený, o výměře 402 m</w:t>
      </w:r>
      <w:r>
        <w:rPr>
          <w:rFonts w:ascii="Garamond" w:hAnsi="Garamond"/>
          <w:color w:val="000000"/>
          <w:vertAlign w:val="superscript"/>
        </w:rPr>
        <w:t>2</w:t>
      </w:r>
      <w:r>
        <w:rPr>
          <w:rFonts w:ascii="Garamond" w:hAnsi="Garamond"/>
          <w:color w:val="000000"/>
        </w:rPr>
        <w:t>, zapsaných u Katastr</w:t>
      </w:r>
      <w:r>
        <w:rPr>
          <w:rFonts w:ascii="Garamond" w:hAnsi="Garamond"/>
        </w:rPr>
        <w:t xml:space="preserve">álního úřadu pro Moravskoslezský kraj, katastrální pracoviště Bruntál na LV č. 30, </w:t>
      </w:r>
      <w:r>
        <w:rPr>
          <w:rFonts w:ascii="Garamond" w:hAnsi="Garamond"/>
          <w:b/>
        </w:rPr>
        <w:t xml:space="preserve">katastrální území Slezská </w:t>
      </w:r>
      <w:proofErr w:type="spellStart"/>
      <w:r>
        <w:rPr>
          <w:rFonts w:ascii="Garamond" w:hAnsi="Garamond"/>
          <w:b/>
        </w:rPr>
        <w:t>Harta</w:t>
      </w:r>
      <w:proofErr w:type="spellEnd"/>
      <w:r>
        <w:rPr>
          <w:rFonts w:ascii="Garamond" w:hAnsi="Garamond"/>
        </w:rPr>
        <w:t xml:space="preserve">, obec </w:t>
      </w:r>
      <w:proofErr w:type="spellStart"/>
      <w:r>
        <w:rPr>
          <w:rFonts w:ascii="Garamond" w:hAnsi="Garamond"/>
        </w:rPr>
        <w:t>Leskovec</w:t>
      </w:r>
      <w:proofErr w:type="spellEnd"/>
      <w:r>
        <w:rPr>
          <w:rFonts w:ascii="Garamond" w:hAnsi="Garamond"/>
        </w:rPr>
        <w:t xml:space="preserve"> nad Moravicí </w:t>
      </w:r>
      <w:r>
        <w:rPr>
          <w:rFonts w:ascii="Garamond" w:hAnsi="Garamond"/>
          <w:b/>
        </w:rPr>
        <w:t>a Povodí Odry, státní podnik má</w:t>
      </w:r>
      <w:r>
        <w:rPr>
          <w:rFonts w:ascii="Garamond" w:hAnsi="Garamond"/>
        </w:rPr>
        <w:t xml:space="preserve"> na základě zákona č. 77/1997 Sb., o státním podniku, ve znění pozdějších předpisů a zákona č. 305/2000 Sb., o povodích, </w:t>
      </w:r>
      <w:r>
        <w:rPr>
          <w:rFonts w:ascii="Garamond" w:hAnsi="Garamond"/>
          <w:b/>
        </w:rPr>
        <w:t>právo hospodařit s majetkem státu</w:t>
      </w:r>
      <w:r>
        <w:rPr>
          <w:rFonts w:ascii="Garamond" w:hAnsi="Garamond"/>
        </w:rPr>
        <w:t>.</w:t>
      </w:r>
    </w:p>
    <w:p w:rsidR="001A15AF" w:rsidRDefault="00DA62D9">
      <w:pPr>
        <w:numPr>
          <w:ilvl w:val="0"/>
          <w:numId w:val="10"/>
        </w:numPr>
        <w:suppressAutoHyphens w:val="0"/>
        <w:spacing w:after="120"/>
        <w:jc w:val="both"/>
        <w:rPr>
          <w:rFonts w:ascii="Garamond" w:hAnsi="Garamond"/>
        </w:rPr>
      </w:pPr>
      <w:r>
        <w:rPr>
          <w:rFonts w:ascii="Garamond" w:hAnsi="Garamond"/>
          <w:b/>
        </w:rPr>
        <w:t xml:space="preserve">Nájemce je investorem stavby vodního díla - balvanitého skluzu </w:t>
      </w:r>
      <w:r>
        <w:rPr>
          <w:rFonts w:ascii="Garamond" w:hAnsi="Garamond"/>
        </w:rPr>
        <w:t>(dále jen „balvanitý skluz“)</w:t>
      </w:r>
      <w:r>
        <w:rPr>
          <w:rFonts w:ascii="Garamond" w:hAnsi="Garamond"/>
          <w:b/>
        </w:rPr>
        <w:t xml:space="preserve"> v katastrálním území Bílčice a Slezská Harta</w:t>
      </w:r>
      <w:r>
        <w:rPr>
          <w:rFonts w:ascii="Garamond" w:hAnsi="Garamond"/>
        </w:rPr>
        <w:t>, který bude vybudován za účelem vzdouvání hladiny a využití vzdutí pro výrobu elektrické energie v malé vodní elektrárně (dále jen „MVE“)v </w:t>
      </w:r>
      <w:proofErr w:type="spellStart"/>
      <w:proofErr w:type="gramStart"/>
      <w:r>
        <w:rPr>
          <w:rFonts w:ascii="Garamond" w:hAnsi="Garamond"/>
        </w:rPr>
        <w:t>ř.km</w:t>
      </w:r>
      <w:proofErr w:type="spellEnd"/>
      <w:proofErr w:type="gramEnd"/>
      <w:r>
        <w:rPr>
          <w:rFonts w:ascii="Garamond" w:hAnsi="Garamond"/>
        </w:rPr>
        <w:t xml:space="preserve"> 54,378 na pravém břehu vodního toku Moravice, katastrální území Bílčice na </w:t>
      </w:r>
      <w:r>
        <w:rPr>
          <w:rFonts w:ascii="Garamond" w:hAnsi="Garamond"/>
          <w:b/>
        </w:rPr>
        <w:t>pozemcích pronajímatele</w:t>
      </w:r>
      <w:r>
        <w:rPr>
          <w:rFonts w:ascii="Garamond" w:hAnsi="Garamond"/>
        </w:rPr>
        <w:t xml:space="preserve"> specifikovaných v </w:t>
      </w:r>
      <w:proofErr w:type="spellStart"/>
      <w:r>
        <w:rPr>
          <w:rFonts w:ascii="Garamond" w:hAnsi="Garamond"/>
        </w:rPr>
        <w:t>čl.II</w:t>
      </w:r>
      <w:proofErr w:type="spellEnd"/>
      <w:r>
        <w:rPr>
          <w:rFonts w:ascii="Garamond" w:hAnsi="Garamond"/>
        </w:rPr>
        <w:t xml:space="preserve"> odst. 1. </w:t>
      </w:r>
    </w:p>
    <w:p w:rsidR="001A15AF" w:rsidRDefault="00DA62D9">
      <w:pPr>
        <w:numPr>
          <w:ilvl w:val="0"/>
          <w:numId w:val="10"/>
        </w:numPr>
        <w:suppressAutoHyphens w:val="0"/>
        <w:spacing w:after="120"/>
        <w:ind w:left="357" w:hanging="357"/>
        <w:jc w:val="both"/>
        <w:rPr>
          <w:rFonts w:ascii="Garamond" w:hAnsi="Garamond"/>
          <w:b/>
          <w:color w:val="000000"/>
        </w:rPr>
      </w:pPr>
      <w:r>
        <w:rPr>
          <w:rFonts w:ascii="Garamond" w:hAnsi="Garamond"/>
          <w:color w:val="000000"/>
        </w:rPr>
        <w:t xml:space="preserve">Geometrickým plánem č. 81, 281-189/2014 ze dne </w:t>
      </w:r>
      <w:proofErr w:type="gramStart"/>
      <w:r>
        <w:rPr>
          <w:rFonts w:ascii="Garamond" w:hAnsi="Garamond"/>
          <w:color w:val="000000"/>
        </w:rPr>
        <w:t>29.10.2014</w:t>
      </w:r>
      <w:proofErr w:type="gramEnd"/>
      <w:r>
        <w:rPr>
          <w:rFonts w:ascii="Garamond" w:hAnsi="Garamond"/>
          <w:color w:val="000000"/>
        </w:rPr>
        <w:t xml:space="preserve"> byla v katastrálním území </w:t>
      </w:r>
      <w:proofErr w:type="spellStart"/>
      <w:r>
        <w:rPr>
          <w:rFonts w:ascii="Garamond" w:hAnsi="Garamond"/>
          <w:b/>
          <w:color w:val="000000"/>
        </w:rPr>
        <w:t>Bílčice</w:t>
      </w:r>
      <w:proofErr w:type="spellEnd"/>
      <w:r>
        <w:rPr>
          <w:rFonts w:ascii="Garamond" w:hAnsi="Garamond"/>
          <w:color w:val="000000"/>
        </w:rPr>
        <w:t xml:space="preserve"> z pozemku </w:t>
      </w:r>
      <w:proofErr w:type="spellStart"/>
      <w:r>
        <w:rPr>
          <w:rFonts w:ascii="Garamond" w:hAnsi="Garamond"/>
          <w:color w:val="000000"/>
        </w:rPr>
        <w:t>parc.č</w:t>
      </w:r>
      <w:proofErr w:type="spellEnd"/>
      <w:r>
        <w:rPr>
          <w:rFonts w:ascii="Garamond" w:hAnsi="Garamond"/>
          <w:color w:val="000000"/>
        </w:rPr>
        <w:t xml:space="preserve">. 1897/3 odměřena část o výměře </w:t>
      </w:r>
      <w:r>
        <w:rPr>
          <w:rFonts w:ascii="Garamond" w:hAnsi="Garamond"/>
          <w:b/>
          <w:color w:val="000000"/>
        </w:rPr>
        <w:t>319 m</w:t>
      </w:r>
      <w:r>
        <w:rPr>
          <w:rFonts w:ascii="Garamond" w:hAnsi="Garamond"/>
          <w:b/>
          <w:color w:val="000000"/>
          <w:vertAlign w:val="superscript"/>
        </w:rPr>
        <w:t>2</w:t>
      </w:r>
      <w:r>
        <w:rPr>
          <w:rFonts w:ascii="Garamond" w:hAnsi="Garamond"/>
          <w:color w:val="000000"/>
        </w:rPr>
        <w:t xml:space="preserve">, nově označená jako </w:t>
      </w:r>
      <w:proofErr w:type="spellStart"/>
      <w:r>
        <w:rPr>
          <w:rFonts w:ascii="Garamond" w:hAnsi="Garamond"/>
          <w:b/>
          <w:color w:val="000000"/>
        </w:rPr>
        <w:t>parc.č</w:t>
      </w:r>
      <w:proofErr w:type="spellEnd"/>
      <w:r>
        <w:rPr>
          <w:rFonts w:ascii="Garamond" w:hAnsi="Garamond"/>
          <w:b/>
          <w:color w:val="000000"/>
        </w:rPr>
        <w:t>. 1897/6</w:t>
      </w:r>
      <w:r>
        <w:rPr>
          <w:rFonts w:ascii="Garamond" w:hAnsi="Garamond"/>
          <w:color w:val="000000"/>
        </w:rPr>
        <w:t xml:space="preserve"> a odměřená část o výměře 6745 m</w:t>
      </w:r>
      <w:r>
        <w:rPr>
          <w:rFonts w:ascii="Garamond" w:hAnsi="Garamond"/>
          <w:color w:val="000000"/>
          <w:vertAlign w:val="superscript"/>
        </w:rPr>
        <w:t>2</w:t>
      </w:r>
      <w:r>
        <w:rPr>
          <w:rFonts w:ascii="Garamond" w:hAnsi="Garamond"/>
          <w:color w:val="000000"/>
        </w:rPr>
        <w:t xml:space="preserve">, nově označená jako 1897/7, a v katastrálním území </w:t>
      </w:r>
      <w:r>
        <w:rPr>
          <w:rFonts w:ascii="Garamond" w:hAnsi="Garamond"/>
          <w:b/>
          <w:color w:val="000000"/>
        </w:rPr>
        <w:t xml:space="preserve">Slezská Harta </w:t>
      </w:r>
      <w:r>
        <w:rPr>
          <w:rFonts w:ascii="Garamond" w:hAnsi="Garamond"/>
          <w:color w:val="000000"/>
        </w:rPr>
        <w:t>z</w:t>
      </w:r>
      <w:r>
        <w:rPr>
          <w:rFonts w:ascii="Garamond" w:hAnsi="Garamond"/>
          <w:b/>
          <w:color w:val="000000"/>
        </w:rPr>
        <w:t xml:space="preserve"> </w:t>
      </w:r>
      <w:r>
        <w:rPr>
          <w:rFonts w:ascii="Garamond" w:hAnsi="Garamond"/>
          <w:color w:val="000000"/>
        </w:rPr>
        <w:t xml:space="preserve"> pozemku </w:t>
      </w:r>
      <w:proofErr w:type="spellStart"/>
      <w:r>
        <w:rPr>
          <w:rFonts w:ascii="Garamond" w:hAnsi="Garamond"/>
          <w:color w:val="000000"/>
        </w:rPr>
        <w:t>parc.č</w:t>
      </w:r>
      <w:proofErr w:type="spellEnd"/>
      <w:r>
        <w:rPr>
          <w:rFonts w:ascii="Garamond" w:hAnsi="Garamond"/>
          <w:color w:val="000000"/>
        </w:rPr>
        <w:t xml:space="preserve">. 252/1 odměřena část o výměře </w:t>
      </w:r>
      <w:r>
        <w:rPr>
          <w:rFonts w:ascii="Garamond" w:hAnsi="Garamond"/>
          <w:b/>
          <w:color w:val="000000"/>
        </w:rPr>
        <w:t>525 m</w:t>
      </w:r>
      <w:r>
        <w:rPr>
          <w:rFonts w:ascii="Garamond" w:hAnsi="Garamond"/>
          <w:b/>
          <w:color w:val="000000"/>
          <w:vertAlign w:val="superscript"/>
        </w:rPr>
        <w:t>2</w:t>
      </w:r>
      <w:r>
        <w:rPr>
          <w:rFonts w:ascii="Garamond" w:hAnsi="Garamond"/>
          <w:color w:val="000000"/>
        </w:rPr>
        <w:t xml:space="preserve">, nově označená jako </w:t>
      </w:r>
      <w:proofErr w:type="spellStart"/>
      <w:r>
        <w:rPr>
          <w:rFonts w:ascii="Garamond" w:hAnsi="Garamond"/>
          <w:b/>
          <w:color w:val="000000"/>
        </w:rPr>
        <w:t>parc.č</w:t>
      </w:r>
      <w:proofErr w:type="spellEnd"/>
      <w:r>
        <w:rPr>
          <w:rFonts w:ascii="Garamond" w:hAnsi="Garamond"/>
          <w:b/>
          <w:color w:val="000000"/>
        </w:rPr>
        <w:t xml:space="preserve">. 252/6 a </w:t>
      </w:r>
      <w:r>
        <w:rPr>
          <w:rFonts w:ascii="Garamond" w:hAnsi="Garamond"/>
          <w:color w:val="000000"/>
        </w:rPr>
        <w:t xml:space="preserve">odměřena část o výměře </w:t>
      </w:r>
      <w:r>
        <w:rPr>
          <w:rFonts w:ascii="Garamond" w:hAnsi="Garamond"/>
          <w:b/>
          <w:color w:val="000000"/>
        </w:rPr>
        <w:t>402 m</w:t>
      </w:r>
      <w:r>
        <w:rPr>
          <w:rFonts w:ascii="Garamond" w:hAnsi="Garamond"/>
          <w:b/>
          <w:color w:val="000000"/>
          <w:vertAlign w:val="superscript"/>
        </w:rPr>
        <w:t>2</w:t>
      </w:r>
      <w:r>
        <w:rPr>
          <w:rFonts w:ascii="Garamond" w:hAnsi="Garamond"/>
          <w:color w:val="000000"/>
        </w:rPr>
        <w:t xml:space="preserve">, nově označená </w:t>
      </w:r>
      <w:r>
        <w:rPr>
          <w:rFonts w:ascii="Garamond" w:hAnsi="Garamond"/>
          <w:color w:val="000000"/>
        </w:rPr>
        <w:lastRenderedPageBreak/>
        <w:t xml:space="preserve">jako </w:t>
      </w:r>
      <w:proofErr w:type="spellStart"/>
      <w:r>
        <w:rPr>
          <w:rFonts w:ascii="Garamond" w:hAnsi="Garamond"/>
          <w:b/>
          <w:color w:val="000000"/>
        </w:rPr>
        <w:t>parc.č</w:t>
      </w:r>
      <w:proofErr w:type="spellEnd"/>
      <w:r>
        <w:rPr>
          <w:rFonts w:ascii="Garamond" w:hAnsi="Garamond"/>
          <w:b/>
          <w:color w:val="000000"/>
        </w:rPr>
        <w:t xml:space="preserve">. 252/7. </w:t>
      </w:r>
      <w:r>
        <w:rPr>
          <w:rFonts w:ascii="Garamond" w:hAnsi="Garamond"/>
          <w:color w:val="000000"/>
        </w:rPr>
        <w:t xml:space="preserve">Geometrický plán č. 81, 281-189/2014 tvoří Přílohu č. 2, jako nedílnou součást této smlouvy. </w:t>
      </w:r>
    </w:p>
    <w:p w:rsidR="001A15AF" w:rsidRDefault="00DA62D9">
      <w:pPr>
        <w:jc w:val="center"/>
        <w:rPr>
          <w:rFonts w:ascii="Garamond" w:hAnsi="Garamond"/>
          <w:b/>
        </w:rPr>
      </w:pPr>
      <w:r>
        <w:rPr>
          <w:rFonts w:ascii="Garamond" w:hAnsi="Garamond"/>
          <w:b/>
        </w:rPr>
        <w:t>Čl. II</w:t>
      </w:r>
    </w:p>
    <w:p w:rsidR="001A15AF" w:rsidRDefault="00DA62D9">
      <w:pPr>
        <w:spacing w:after="120"/>
        <w:jc w:val="center"/>
        <w:rPr>
          <w:rFonts w:ascii="Garamond" w:hAnsi="Garamond"/>
          <w:b/>
        </w:rPr>
      </w:pPr>
      <w:r>
        <w:rPr>
          <w:rFonts w:ascii="Garamond" w:hAnsi="Garamond"/>
          <w:b/>
        </w:rPr>
        <w:t>Předmět nájmu</w:t>
      </w:r>
    </w:p>
    <w:p w:rsidR="001A15AF" w:rsidRDefault="00DA62D9">
      <w:pPr>
        <w:pStyle w:val="Zkladntextodsazen"/>
        <w:numPr>
          <w:ilvl w:val="0"/>
          <w:numId w:val="9"/>
        </w:numPr>
        <w:suppressAutoHyphens w:val="0"/>
        <w:spacing w:after="120"/>
        <w:ind w:left="426" w:hanging="426"/>
        <w:jc w:val="both"/>
        <w:rPr>
          <w:rFonts w:ascii="Garamond" w:hAnsi="Garamond"/>
          <w:b/>
        </w:rPr>
      </w:pPr>
      <w:r>
        <w:rPr>
          <w:rFonts w:ascii="Garamond" w:hAnsi="Garamond"/>
        </w:rPr>
        <w:t xml:space="preserve">Tato smlouva upravuje vztah k pozemkům v rozsahu staveniště stavby ve vlastnictví pronajímatele, a to pozemků </w:t>
      </w:r>
      <w:proofErr w:type="spellStart"/>
      <w:r>
        <w:rPr>
          <w:rFonts w:ascii="Garamond" w:hAnsi="Garamond"/>
          <w:b/>
        </w:rPr>
        <w:t>parc</w:t>
      </w:r>
      <w:proofErr w:type="spellEnd"/>
      <w:r>
        <w:rPr>
          <w:rFonts w:ascii="Garamond" w:hAnsi="Garamond"/>
          <w:b/>
        </w:rPr>
        <w:t>. </w:t>
      </w:r>
      <w:proofErr w:type="gramStart"/>
      <w:r>
        <w:rPr>
          <w:rFonts w:ascii="Garamond" w:hAnsi="Garamond"/>
          <w:b/>
        </w:rPr>
        <w:t>č.</w:t>
      </w:r>
      <w:proofErr w:type="gramEnd"/>
      <w:r>
        <w:rPr>
          <w:rFonts w:ascii="Garamond" w:hAnsi="Garamond"/>
          <w:b/>
        </w:rPr>
        <w:t xml:space="preserve"> 1897/3 </w:t>
      </w:r>
      <w:r>
        <w:rPr>
          <w:rFonts w:ascii="Garamond" w:hAnsi="Garamond"/>
          <w:b/>
          <w:color w:val="000000"/>
        </w:rPr>
        <w:t>a 1897/7</w:t>
      </w:r>
      <w:r>
        <w:rPr>
          <w:rFonts w:ascii="Garamond" w:hAnsi="Garamond"/>
          <w:b/>
        </w:rPr>
        <w:t>,</w:t>
      </w:r>
      <w:r>
        <w:rPr>
          <w:rFonts w:ascii="Garamond" w:hAnsi="Garamond"/>
        </w:rPr>
        <w:t xml:space="preserve"> </w:t>
      </w:r>
      <w:r>
        <w:rPr>
          <w:rFonts w:ascii="Garamond" w:hAnsi="Garamond"/>
          <w:b/>
        </w:rPr>
        <w:t>katastrální území</w:t>
      </w:r>
      <w:r>
        <w:rPr>
          <w:rFonts w:ascii="Garamond" w:hAnsi="Garamond"/>
        </w:rPr>
        <w:t xml:space="preserve"> </w:t>
      </w:r>
      <w:proofErr w:type="spellStart"/>
      <w:r>
        <w:rPr>
          <w:rFonts w:ascii="Garamond" w:hAnsi="Garamond"/>
          <w:b/>
        </w:rPr>
        <w:t>Bílčice</w:t>
      </w:r>
      <w:proofErr w:type="spellEnd"/>
      <w:r>
        <w:rPr>
          <w:rFonts w:ascii="Garamond" w:hAnsi="Garamond"/>
          <w:b/>
        </w:rPr>
        <w:t>,</w:t>
      </w:r>
      <w:r>
        <w:rPr>
          <w:rFonts w:ascii="Garamond" w:hAnsi="Garamond"/>
        </w:rPr>
        <w:t xml:space="preserve"> obec </w:t>
      </w:r>
      <w:proofErr w:type="spellStart"/>
      <w:r>
        <w:rPr>
          <w:rFonts w:ascii="Garamond" w:hAnsi="Garamond"/>
        </w:rPr>
        <w:t>Bílčice</w:t>
      </w:r>
      <w:proofErr w:type="spellEnd"/>
      <w:r>
        <w:rPr>
          <w:rFonts w:ascii="Garamond" w:hAnsi="Garamond"/>
        </w:rPr>
        <w:t xml:space="preserve">, </w:t>
      </w:r>
      <w:proofErr w:type="spellStart"/>
      <w:r>
        <w:rPr>
          <w:rFonts w:ascii="Garamond" w:hAnsi="Garamond"/>
          <w:b/>
        </w:rPr>
        <w:t>parc</w:t>
      </w:r>
      <w:proofErr w:type="spellEnd"/>
      <w:r>
        <w:rPr>
          <w:rFonts w:ascii="Garamond" w:hAnsi="Garamond"/>
          <w:b/>
        </w:rPr>
        <w:t xml:space="preserve">. č. 252/1 </w:t>
      </w:r>
      <w:r>
        <w:rPr>
          <w:rFonts w:ascii="Garamond" w:hAnsi="Garamond"/>
          <w:b/>
          <w:color w:val="000000"/>
        </w:rPr>
        <w:t>a 252/7</w:t>
      </w:r>
      <w:r>
        <w:rPr>
          <w:rFonts w:ascii="Garamond" w:hAnsi="Garamond"/>
          <w:b/>
        </w:rPr>
        <w:t xml:space="preserve"> katastrální území Slezská </w:t>
      </w:r>
      <w:proofErr w:type="spellStart"/>
      <w:r>
        <w:rPr>
          <w:rFonts w:ascii="Garamond" w:hAnsi="Garamond"/>
          <w:b/>
        </w:rPr>
        <w:t>Harta</w:t>
      </w:r>
      <w:proofErr w:type="spellEnd"/>
      <w:r>
        <w:rPr>
          <w:rFonts w:ascii="Garamond" w:hAnsi="Garamond"/>
        </w:rPr>
        <w:t xml:space="preserve">, obec </w:t>
      </w:r>
      <w:proofErr w:type="spellStart"/>
      <w:r>
        <w:rPr>
          <w:rFonts w:ascii="Garamond" w:hAnsi="Garamond"/>
        </w:rPr>
        <w:t>Leskovec</w:t>
      </w:r>
      <w:proofErr w:type="spellEnd"/>
      <w:r>
        <w:rPr>
          <w:rFonts w:ascii="Garamond" w:hAnsi="Garamond"/>
        </w:rPr>
        <w:t xml:space="preserve"> nad Moravicí, na kterých se </w:t>
      </w:r>
      <w:r>
        <w:rPr>
          <w:rFonts w:ascii="Garamond" w:hAnsi="Garamond"/>
          <w:color w:val="000000"/>
        </w:rPr>
        <w:t>nachází dočasný zábor stavby balvanitého</w:t>
      </w:r>
      <w:r>
        <w:rPr>
          <w:rFonts w:ascii="Garamond" w:hAnsi="Garamond"/>
        </w:rPr>
        <w:t xml:space="preserve"> skluzu a vtoku do náhonu MVE takto: </w:t>
      </w:r>
    </w:p>
    <w:p w:rsidR="001A15AF" w:rsidRDefault="00DA62D9">
      <w:pPr>
        <w:pStyle w:val="Zkladntextodsazen"/>
        <w:suppressAutoHyphens w:val="0"/>
        <w:spacing w:after="60"/>
        <w:ind w:left="426" w:firstLine="0"/>
        <w:jc w:val="both"/>
        <w:rPr>
          <w:rFonts w:ascii="Garamond" w:hAnsi="Garamond"/>
          <w:b/>
        </w:rPr>
      </w:pPr>
      <w:r>
        <w:rPr>
          <w:rFonts w:ascii="Garamond" w:hAnsi="Garamond"/>
          <w:b/>
        </w:rPr>
        <w:t xml:space="preserve">Na katastrálním území </w:t>
      </w:r>
      <w:proofErr w:type="gramStart"/>
      <w:r>
        <w:rPr>
          <w:rFonts w:ascii="Garamond" w:hAnsi="Garamond"/>
          <w:b/>
        </w:rPr>
        <w:t>k.</w:t>
      </w:r>
      <w:proofErr w:type="spellStart"/>
      <w:r>
        <w:rPr>
          <w:rFonts w:ascii="Garamond" w:hAnsi="Garamond"/>
          <w:b/>
        </w:rPr>
        <w:t>ú.Bílčice</w:t>
      </w:r>
      <w:proofErr w:type="spellEnd"/>
      <w:proofErr w:type="gramEnd"/>
      <w:r>
        <w:rPr>
          <w:rFonts w:ascii="Garamond" w:hAnsi="Garamond"/>
          <w:b/>
        </w:rPr>
        <w:t xml:space="preserve">, obec </w:t>
      </w:r>
      <w:proofErr w:type="spellStart"/>
      <w:r>
        <w:rPr>
          <w:rFonts w:ascii="Garamond" w:hAnsi="Garamond"/>
          <w:b/>
        </w:rPr>
        <w:t>Bílčice</w:t>
      </w:r>
      <w:proofErr w:type="spellEnd"/>
      <w:r>
        <w:rPr>
          <w:rFonts w:ascii="Garamond" w:hAnsi="Garamond"/>
          <w:b/>
        </w:rPr>
        <w:t xml:space="preserve">, LV č. 16 </w:t>
      </w:r>
    </w:p>
    <w:p w:rsidR="001A15AF" w:rsidRDefault="00DA62D9">
      <w:pPr>
        <w:pStyle w:val="Zkladntextodsazen"/>
        <w:numPr>
          <w:ilvl w:val="0"/>
          <w:numId w:val="8"/>
        </w:numPr>
        <w:tabs>
          <w:tab w:val="left" w:pos="851"/>
        </w:tabs>
        <w:suppressAutoHyphens w:val="0"/>
        <w:spacing w:after="60"/>
        <w:ind w:left="851" w:hanging="284"/>
        <w:jc w:val="both"/>
        <w:rPr>
          <w:rFonts w:ascii="Garamond" w:hAnsi="Garamond"/>
        </w:rPr>
      </w:pPr>
      <w:r>
        <w:rPr>
          <w:rFonts w:ascii="Garamond" w:hAnsi="Garamond"/>
        </w:rPr>
        <w:t xml:space="preserve">část pozemku </w:t>
      </w:r>
      <w:proofErr w:type="spellStart"/>
      <w:proofErr w:type="gramStart"/>
      <w:r>
        <w:rPr>
          <w:rFonts w:ascii="Garamond" w:hAnsi="Garamond"/>
          <w:b/>
        </w:rPr>
        <w:t>parc</w:t>
      </w:r>
      <w:proofErr w:type="gramEnd"/>
      <w:r>
        <w:rPr>
          <w:rFonts w:ascii="Garamond" w:hAnsi="Garamond"/>
          <w:b/>
        </w:rPr>
        <w:t>.</w:t>
      </w:r>
      <w:proofErr w:type="gramStart"/>
      <w:r>
        <w:rPr>
          <w:rFonts w:ascii="Garamond" w:hAnsi="Garamond"/>
          <w:b/>
        </w:rPr>
        <w:t>č</w:t>
      </w:r>
      <w:proofErr w:type="spellEnd"/>
      <w:r>
        <w:rPr>
          <w:rFonts w:ascii="Garamond" w:hAnsi="Garamond"/>
          <w:b/>
        </w:rPr>
        <w:t>.</w:t>
      </w:r>
      <w:proofErr w:type="gramEnd"/>
      <w:r>
        <w:rPr>
          <w:rFonts w:ascii="Garamond" w:hAnsi="Garamond"/>
          <w:b/>
        </w:rPr>
        <w:t> 1897/3</w:t>
      </w:r>
      <w:r>
        <w:rPr>
          <w:rFonts w:ascii="Garamond" w:hAnsi="Garamond"/>
        </w:rPr>
        <w:t>, na dočasný zábor</w:t>
      </w:r>
      <w:r>
        <w:rPr>
          <w:rFonts w:ascii="Garamond" w:hAnsi="Garamond"/>
          <w:b/>
        </w:rPr>
        <w:t xml:space="preserve"> o výměře 146 m</w:t>
      </w:r>
      <w:r>
        <w:rPr>
          <w:rFonts w:ascii="Garamond" w:hAnsi="Garamond"/>
          <w:b/>
          <w:vertAlign w:val="superscript"/>
        </w:rPr>
        <w:t>2</w:t>
      </w:r>
    </w:p>
    <w:p w:rsidR="001A15AF" w:rsidRDefault="00DA62D9">
      <w:pPr>
        <w:pStyle w:val="Zkladntextodsazen"/>
        <w:numPr>
          <w:ilvl w:val="0"/>
          <w:numId w:val="8"/>
        </w:numPr>
        <w:tabs>
          <w:tab w:val="left" w:pos="851"/>
        </w:tabs>
        <w:suppressAutoHyphens w:val="0"/>
        <w:spacing w:after="60"/>
        <w:ind w:left="851" w:hanging="284"/>
        <w:jc w:val="both"/>
        <w:rPr>
          <w:rFonts w:ascii="Garamond" w:hAnsi="Garamond"/>
        </w:rPr>
      </w:pPr>
      <w:r>
        <w:rPr>
          <w:rFonts w:ascii="Garamond" w:hAnsi="Garamond"/>
        </w:rPr>
        <w:t xml:space="preserve">část pozemku </w:t>
      </w:r>
      <w:proofErr w:type="spellStart"/>
      <w:proofErr w:type="gramStart"/>
      <w:r>
        <w:rPr>
          <w:rFonts w:ascii="Garamond" w:hAnsi="Garamond"/>
          <w:b/>
        </w:rPr>
        <w:t>parc</w:t>
      </w:r>
      <w:proofErr w:type="gramEnd"/>
      <w:r>
        <w:rPr>
          <w:rFonts w:ascii="Garamond" w:hAnsi="Garamond"/>
          <w:b/>
        </w:rPr>
        <w:t>.</w:t>
      </w:r>
      <w:proofErr w:type="gramStart"/>
      <w:r>
        <w:rPr>
          <w:rFonts w:ascii="Garamond" w:hAnsi="Garamond"/>
          <w:b/>
        </w:rPr>
        <w:t>č</w:t>
      </w:r>
      <w:proofErr w:type="spellEnd"/>
      <w:r>
        <w:rPr>
          <w:rFonts w:ascii="Garamond" w:hAnsi="Garamond"/>
          <w:b/>
        </w:rPr>
        <w:t>.</w:t>
      </w:r>
      <w:proofErr w:type="gramEnd"/>
      <w:r>
        <w:rPr>
          <w:rFonts w:ascii="Garamond" w:hAnsi="Garamond"/>
          <w:b/>
        </w:rPr>
        <w:t> 1897/7</w:t>
      </w:r>
      <w:r>
        <w:rPr>
          <w:rFonts w:ascii="Garamond" w:hAnsi="Garamond"/>
        </w:rPr>
        <w:t>, na dočasný zábor</w:t>
      </w:r>
      <w:r>
        <w:rPr>
          <w:rFonts w:ascii="Garamond" w:hAnsi="Garamond"/>
          <w:b/>
        </w:rPr>
        <w:t xml:space="preserve"> o výměře 52 m</w:t>
      </w:r>
      <w:r>
        <w:rPr>
          <w:rFonts w:ascii="Garamond" w:hAnsi="Garamond"/>
          <w:b/>
          <w:vertAlign w:val="superscript"/>
        </w:rPr>
        <w:t>2</w:t>
      </w:r>
    </w:p>
    <w:p w:rsidR="001A15AF" w:rsidRDefault="00DA62D9">
      <w:pPr>
        <w:pStyle w:val="Zkladntextodsazen"/>
        <w:tabs>
          <w:tab w:val="left" w:pos="516"/>
        </w:tabs>
        <w:suppressAutoHyphens w:val="0"/>
        <w:spacing w:after="60"/>
        <w:ind w:firstLine="426"/>
        <w:jc w:val="both"/>
        <w:rPr>
          <w:rFonts w:ascii="Garamond" w:hAnsi="Garamond"/>
          <w:sz w:val="6"/>
        </w:rPr>
      </w:pPr>
      <w:r>
        <w:rPr>
          <w:rFonts w:ascii="Garamond" w:hAnsi="Garamond"/>
          <w:sz w:val="6"/>
        </w:rPr>
        <w:tab/>
      </w:r>
    </w:p>
    <w:p w:rsidR="001A15AF" w:rsidRDefault="00DA62D9">
      <w:pPr>
        <w:pStyle w:val="Zkladntextodsazen"/>
        <w:suppressAutoHyphens w:val="0"/>
        <w:spacing w:after="60"/>
        <w:ind w:firstLine="426"/>
        <w:jc w:val="both"/>
        <w:rPr>
          <w:rFonts w:ascii="Garamond" w:hAnsi="Garamond"/>
          <w:b/>
        </w:rPr>
      </w:pPr>
      <w:r>
        <w:rPr>
          <w:rFonts w:ascii="Garamond" w:hAnsi="Garamond"/>
          <w:b/>
        </w:rPr>
        <w:t xml:space="preserve">Na katastrálním území </w:t>
      </w:r>
      <w:proofErr w:type="gramStart"/>
      <w:r>
        <w:rPr>
          <w:rFonts w:ascii="Garamond" w:hAnsi="Garamond"/>
          <w:b/>
        </w:rPr>
        <w:t>k.</w:t>
      </w:r>
      <w:proofErr w:type="spellStart"/>
      <w:r>
        <w:rPr>
          <w:rFonts w:ascii="Garamond" w:hAnsi="Garamond"/>
          <w:b/>
        </w:rPr>
        <w:t>ú</w:t>
      </w:r>
      <w:proofErr w:type="spellEnd"/>
      <w:r>
        <w:rPr>
          <w:rFonts w:ascii="Garamond" w:hAnsi="Garamond"/>
          <w:b/>
        </w:rPr>
        <w:t>.</w:t>
      </w:r>
      <w:proofErr w:type="gramEnd"/>
      <w:r>
        <w:rPr>
          <w:rFonts w:ascii="Garamond" w:hAnsi="Garamond"/>
          <w:b/>
        </w:rPr>
        <w:t xml:space="preserve"> Slezská </w:t>
      </w:r>
      <w:proofErr w:type="spellStart"/>
      <w:r>
        <w:rPr>
          <w:rFonts w:ascii="Garamond" w:hAnsi="Garamond"/>
          <w:b/>
        </w:rPr>
        <w:t>Harta</w:t>
      </w:r>
      <w:proofErr w:type="spellEnd"/>
      <w:r>
        <w:rPr>
          <w:rFonts w:ascii="Garamond" w:hAnsi="Garamond"/>
          <w:b/>
        </w:rPr>
        <w:t xml:space="preserve">, obec </w:t>
      </w:r>
      <w:proofErr w:type="spellStart"/>
      <w:r>
        <w:rPr>
          <w:rFonts w:ascii="Garamond" w:hAnsi="Garamond"/>
          <w:b/>
        </w:rPr>
        <w:t>Leskovec</w:t>
      </w:r>
      <w:proofErr w:type="spellEnd"/>
      <w:r>
        <w:rPr>
          <w:rFonts w:ascii="Garamond" w:hAnsi="Garamond"/>
          <w:b/>
        </w:rPr>
        <w:t xml:space="preserve"> nad Moravicí, LV č. 30</w:t>
      </w:r>
    </w:p>
    <w:p w:rsidR="001A15AF" w:rsidRDefault="00DA62D9">
      <w:pPr>
        <w:pStyle w:val="Zkladntextodsazen"/>
        <w:numPr>
          <w:ilvl w:val="0"/>
          <w:numId w:val="8"/>
        </w:numPr>
        <w:tabs>
          <w:tab w:val="left" w:pos="851"/>
        </w:tabs>
        <w:suppressAutoHyphens w:val="0"/>
        <w:spacing w:after="60"/>
        <w:ind w:left="851" w:hanging="284"/>
        <w:jc w:val="both"/>
        <w:rPr>
          <w:rFonts w:ascii="Garamond" w:hAnsi="Garamond"/>
        </w:rPr>
      </w:pPr>
      <w:r>
        <w:rPr>
          <w:rFonts w:ascii="Garamond" w:hAnsi="Garamond"/>
        </w:rPr>
        <w:t xml:space="preserve">část pozemku </w:t>
      </w:r>
      <w:proofErr w:type="spellStart"/>
      <w:proofErr w:type="gramStart"/>
      <w:r>
        <w:rPr>
          <w:rFonts w:ascii="Garamond" w:hAnsi="Garamond"/>
          <w:b/>
        </w:rPr>
        <w:t>parc</w:t>
      </w:r>
      <w:proofErr w:type="gramEnd"/>
      <w:r>
        <w:rPr>
          <w:rFonts w:ascii="Garamond" w:hAnsi="Garamond"/>
          <w:b/>
        </w:rPr>
        <w:t>.</w:t>
      </w:r>
      <w:proofErr w:type="gramStart"/>
      <w:r>
        <w:rPr>
          <w:rFonts w:ascii="Garamond" w:hAnsi="Garamond"/>
          <w:b/>
        </w:rPr>
        <w:t>č</w:t>
      </w:r>
      <w:proofErr w:type="spellEnd"/>
      <w:r>
        <w:rPr>
          <w:rFonts w:ascii="Garamond" w:hAnsi="Garamond"/>
          <w:b/>
        </w:rPr>
        <w:t>.</w:t>
      </w:r>
      <w:proofErr w:type="gramEnd"/>
      <w:r>
        <w:rPr>
          <w:rFonts w:ascii="Garamond" w:hAnsi="Garamond"/>
          <w:b/>
        </w:rPr>
        <w:t> 252/1</w:t>
      </w:r>
      <w:r>
        <w:rPr>
          <w:rFonts w:ascii="Garamond" w:hAnsi="Garamond"/>
        </w:rPr>
        <w:t xml:space="preserve"> na dočasný zábor </w:t>
      </w:r>
      <w:r>
        <w:rPr>
          <w:rFonts w:ascii="Garamond" w:hAnsi="Garamond"/>
          <w:b/>
        </w:rPr>
        <w:t>o výměře 54 m</w:t>
      </w:r>
      <w:r>
        <w:rPr>
          <w:rFonts w:ascii="Garamond" w:hAnsi="Garamond"/>
          <w:b/>
          <w:vertAlign w:val="superscript"/>
        </w:rPr>
        <w:t>2</w:t>
      </w:r>
    </w:p>
    <w:p w:rsidR="001A15AF" w:rsidRDefault="00DA62D9">
      <w:pPr>
        <w:pStyle w:val="Zkladntextodsazen"/>
        <w:numPr>
          <w:ilvl w:val="0"/>
          <w:numId w:val="8"/>
        </w:numPr>
        <w:tabs>
          <w:tab w:val="left" w:pos="851"/>
        </w:tabs>
        <w:suppressAutoHyphens w:val="0"/>
        <w:spacing w:after="60"/>
        <w:ind w:left="851" w:hanging="284"/>
        <w:jc w:val="both"/>
        <w:rPr>
          <w:rFonts w:ascii="Garamond" w:hAnsi="Garamond"/>
        </w:rPr>
      </w:pPr>
      <w:r>
        <w:rPr>
          <w:rFonts w:ascii="Garamond" w:hAnsi="Garamond"/>
        </w:rPr>
        <w:t xml:space="preserve">část pozemku </w:t>
      </w:r>
      <w:proofErr w:type="spellStart"/>
      <w:proofErr w:type="gramStart"/>
      <w:r>
        <w:rPr>
          <w:rFonts w:ascii="Garamond" w:hAnsi="Garamond"/>
          <w:b/>
        </w:rPr>
        <w:t>parc</w:t>
      </w:r>
      <w:proofErr w:type="gramEnd"/>
      <w:r>
        <w:rPr>
          <w:rFonts w:ascii="Garamond" w:hAnsi="Garamond"/>
          <w:b/>
        </w:rPr>
        <w:t>.</w:t>
      </w:r>
      <w:proofErr w:type="gramStart"/>
      <w:r>
        <w:rPr>
          <w:rFonts w:ascii="Garamond" w:hAnsi="Garamond"/>
          <w:b/>
        </w:rPr>
        <w:t>č</w:t>
      </w:r>
      <w:proofErr w:type="spellEnd"/>
      <w:r>
        <w:rPr>
          <w:rFonts w:ascii="Garamond" w:hAnsi="Garamond"/>
          <w:b/>
        </w:rPr>
        <w:t>.</w:t>
      </w:r>
      <w:proofErr w:type="gramEnd"/>
      <w:r>
        <w:rPr>
          <w:rFonts w:ascii="Garamond" w:hAnsi="Garamond"/>
          <w:b/>
        </w:rPr>
        <w:t> 252/7</w:t>
      </w:r>
      <w:r>
        <w:rPr>
          <w:rFonts w:ascii="Garamond" w:hAnsi="Garamond"/>
        </w:rPr>
        <w:t xml:space="preserve"> na dočasný zábor </w:t>
      </w:r>
      <w:r>
        <w:rPr>
          <w:rFonts w:ascii="Garamond" w:hAnsi="Garamond"/>
          <w:b/>
        </w:rPr>
        <w:t>o výměře 95 m</w:t>
      </w:r>
      <w:r>
        <w:rPr>
          <w:rFonts w:ascii="Garamond" w:hAnsi="Garamond"/>
          <w:b/>
          <w:vertAlign w:val="superscript"/>
        </w:rPr>
        <w:t>2</w:t>
      </w:r>
    </w:p>
    <w:p w:rsidR="001A15AF" w:rsidRDefault="00DA62D9">
      <w:pPr>
        <w:pStyle w:val="Zkladntextodsazen"/>
        <w:spacing w:after="60"/>
        <w:ind w:firstLine="426"/>
        <w:jc w:val="both"/>
        <w:rPr>
          <w:rFonts w:ascii="Garamond" w:hAnsi="Garamond"/>
        </w:rPr>
      </w:pPr>
      <w:r>
        <w:rPr>
          <w:rFonts w:ascii="Garamond" w:hAnsi="Garamond"/>
        </w:rPr>
        <w:t xml:space="preserve"> (dále jen „dotčené pozemky“)</w:t>
      </w:r>
    </w:p>
    <w:p w:rsidR="001A15AF" w:rsidRDefault="001A15AF">
      <w:pPr>
        <w:pStyle w:val="Zkladntextodsazen"/>
        <w:spacing w:after="60"/>
        <w:ind w:firstLine="426"/>
        <w:jc w:val="both"/>
        <w:rPr>
          <w:rFonts w:ascii="Garamond" w:hAnsi="Garamond"/>
          <w:sz w:val="6"/>
        </w:rPr>
      </w:pPr>
    </w:p>
    <w:p w:rsidR="001A15AF" w:rsidRDefault="00DA62D9">
      <w:pPr>
        <w:pStyle w:val="Zkladntextodsazen"/>
        <w:suppressAutoHyphens w:val="0"/>
        <w:spacing w:after="120"/>
        <w:ind w:left="426" w:firstLine="0"/>
        <w:jc w:val="both"/>
        <w:rPr>
          <w:rFonts w:ascii="Garamond" w:hAnsi="Garamond"/>
          <w:b/>
        </w:rPr>
      </w:pPr>
      <w:r>
        <w:rPr>
          <w:rFonts w:ascii="Garamond" w:hAnsi="Garamond"/>
          <w:b/>
        </w:rPr>
        <w:t>Celkem rozsah dočasného záboru pro stavbu balvanitého skluzu je 347 m</w:t>
      </w:r>
      <w:r>
        <w:rPr>
          <w:rFonts w:ascii="Garamond" w:hAnsi="Garamond"/>
          <w:b/>
          <w:vertAlign w:val="superscript"/>
        </w:rPr>
        <w:t>2</w:t>
      </w:r>
      <w:r>
        <w:rPr>
          <w:rFonts w:ascii="Garamond" w:hAnsi="Garamond"/>
          <w:b/>
        </w:rPr>
        <w:t xml:space="preserve">. </w:t>
      </w:r>
    </w:p>
    <w:p w:rsidR="001A15AF" w:rsidRDefault="00DA62D9">
      <w:pPr>
        <w:pStyle w:val="Zkladntextodsazen"/>
        <w:numPr>
          <w:ilvl w:val="0"/>
          <w:numId w:val="9"/>
        </w:numPr>
        <w:suppressAutoHyphens w:val="0"/>
        <w:spacing w:after="120"/>
        <w:ind w:left="426" w:hanging="426"/>
        <w:jc w:val="both"/>
        <w:rPr>
          <w:rFonts w:ascii="Garamond" w:hAnsi="Garamond"/>
        </w:rPr>
      </w:pPr>
      <w:r>
        <w:rPr>
          <w:rFonts w:ascii="Garamond" w:hAnsi="Garamond"/>
        </w:rPr>
        <w:t>Rozsah předmětu nájmu je dán zákresem jako Příloha č. 1 – Celkový situační výkres, který je nedílnou součástí této smlouvy.</w:t>
      </w:r>
    </w:p>
    <w:p w:rsidR="001A15AF" w:rsidRDefault="00DA62D9">
      <w:pPr>
        <w:pStyle w:val="Zkladntextodsazen"/>
        <w:numPr>
          <w:ilvl w:val="0"/>
          <w:numId w:val="9"/>
        </w:numPr>
        <w:suppressAutoHyphens w:val="0"/>
        <w:spacing w:after="120"/>
        <w:ind w:left="426" w:hanging="426"/>
        <w:jc w:val="both"/>
        <w:rPr>
          <w:rFonts w:ascii="Garamond" w:hAnsi="Garamond"/>
        </w:rPr>
      </w:pPr>
      <w:r>
        <w:rPr>
          <w:rFonts w:ascii="Garamond" w:hAnsi="Garamond"/>
        </w:rPr>
        <w:t xml:space="preserve">Nájemce je oprávněn užívat předmět nájmu uvedený v čl. II. odst. 1 této smlouvy výlučně za účelem realizace stavby </w:t>
      </w:r>
      <w:r>
        <w:rPr>
          <w:rFonts w:ascii="Garamond" w:hAnsi="Garamond"/>
          <w:b/>
          <w:u w:val="single"/>
        </w:rPr>
        <w:t>„balvanitý skluz“,</w:t>
      </w:r>
      <w:r>
        <w:rPr>
          <w:rFonts w:ascii="Garamond" w:hAnsi="Garamond"/>
          <w:b/>
        </w:rPr>
        <w:t xml:space="preserve"> </w:t>
      </w:r>
      <w:r>
        <w:rPr>
          <w:rFonts w:ascii="Garamond" w:hAnsi="Garamond"/>
        </w:rPr>
        <w:t>který je součástí celkové stavby</w:t>
      </w:r>
      <w:r>
        <w:rPr>
          <w:rFonts w:ascii="Garamond" w:hAnsi="Garamond"/>
          <w:b/>
        </w:rPr>
        <w:t xml:space="preserve"> </w:t>
      </w:r>
      <w:r>
        <w:rPr>
          <w:rFonts w:ascii="Garamond" w:hAnsi="Garamond"/>
        </w:rPr>
        <w:t xml:space="preserve">nazvané „Obnova vzdouvacího objektu, nátoku a MVE Slezská </w:t>
      </w:r>
      <w:proofErr w:type="spellStart"/>
      <w:r>
        <w:rPr>
          <w:rFonts w:ascii="Garamond" w:hAnsi="Garamond"/>
        </w:rPr>
        <w:t>Harta</w:t>
      </w:r>
      <w:proofErr w:type="spellEnd"/>
      <w:r>
        <w:rPr>
          <w:rFonts w:ascii="Garamond" w:hAnsi="Garamond"/>
        </w:rPr>
        <w:t xml:space="preserve"> </w:t>
      </w:r>
      <w:proofErr w:type="spellStart"/>
      <w:proofErr w:type="gramStart"/>
      <w:r>
        <w:rPr>
          <w:rFonts w:ascii="Garamond" w:hAnsi="Garamond"/>
        </w:rPr>
        <w:t>ř.km</w:t>
      </w:r>
      <w:proofErr w:type="spellEnd"/>
      <w:proofErr w:type="gramEnd"/>
      <w:r>
        <w:rPr>
          <w:rFonts w:ascii="Garamond" w:hAnsi="Garamond"/>
        </w:rPr>
        <w:t xml:space="preserve"> 54,378“.</w:t>
      </w:r>
    </w:p>
    <w:p w:rsidR="001A15AF" w:rsidRDefault="00DA62D9">
      <w:pPr>
        <w:pStyle w:val="Zkladntextodsazen"/>
        <w:numPr>
          <w:ilvl w:val="0"/>
          <w:numId w:val="9"/>
        </w:numPr>
        <w:suppressAutoHyphens w:val="0"/>
        <w:spacing w:after="120"/>
        <w:ind w:left="425" w:hanging="425"/>
        <w:jc w:val="both"/>
        <w:rPr>
          <w:rFonts w:ascii="Garamond" w:hAnsi="Garamond"/>
        </w:rPr>
      </w:pPr>
      <w:r>
        <w:rPr>
          <w:rFonts w:ascii="Garamond" w:hAnsi="Garamond"/>
        </w:rPr>
        <w:t xml:space="preserve">Obě smluvní strany vzájemně prohlašují, že pozemky uvedené v čl. II odst. 1 jsou způsobilé ke smluvenému účelu užívání a nejsou zatíženy žádnou nájemní smlouvou, smlouvou o výpůjčce či jinými právními povinnostmi. Pouze v jiné části původních pozemků parc.č.252/1, </w:t>
      </w:r>
      <w:proofErr w:type="gramStart"/>
      <w:r>
        <w:rPr>
          <w:rFonts w:ascii="Garamond" w:hAnsi="Garamond"/>
        </w:rPr>
        <w:t>k.</w:t>
      </w:r>
      <w:proofErr w:type="spellStart"/>
      <w:r>
        <w:rPr>
          <w:rFonts w:ascii="Garamond" w:hAnsi="Garamond"/>
        </w:rPr>
        <w:t>ú</w:t>
      </w:r>
      <w:proofErr w:type="spellEnd"/>
      <w:r>
        <w:rPr>
          <w:rFonts w:ascii="Garamond" w:hAnsi="Garamond"/>
        </w:rPr>
        <w:t>.</w:t>
      </w:r>
      <w:proofErr w:type="gramEnd"/>
      <w:r>
        <w:rPr>
          <w:rFonts w:ascii="Garamond" w:hAnsi="Garamond"/>
        </w:rPr>
        <w:t xml:space="preserve"> Slezská </w:t>
      </w:r>
      <w:proofErr w:type="spellStart"/>
      <w:r>
        <w:rPr>
          <w:rFonts w:ascii="Garamond" w:hAnsi="Garamond"/>
        </w:rPr>
        <w:t>Harta</w:t>
      </w:r>
      <w:proofErr w:type="spellEnd"/>
      <w:r>
        <w:rPr>
          <w:rFonts w:ascii="Garamond" w:hAnsi="Garamond"/>
        </w:rPr>
        <w:t xml:space="preserve"> a 1897/3, </w:t>
      </w:r>
      <w:proofErr w:type="gramStart"/>
      <w:r>
        <w:rPr>
          <w:rFonts w:ascii="Garamond" w:hAnsi="Garamond"/>
        </w:rPr>
        <w:t>k.</w:t>
      </w:r>
      <w:proofErr w:type="spellStart"/>
      <w:r>
        <w:rPr>
          <w:rFonts w:ascii="Garamond" w:hAnsi="Garamond"/>
        </w:rPr>
        <w:t>ú</w:t>
      </w:r>
      <w:proofErr w:type="spellEnd"/>
      <w:r>
        <w:rPr>
          <w:rFonts w:ascii="Garamond" w:hAnsi="Garamond"/>
        </w:rPr>
        <w:t>.</w:t>
      </w:r>
      <w:proofErr w:type="gramEnd"/>
      <w:r>
        <w:rPr>
          <w:rFonts w:ascii="Garamond" w:hAnsi="Garamond"/>
        </w:rPr>
        <w:t xml:space="preserve"> Bílčice se nachází věcné břemeno - uložení podzemního kabelového vedení a to ve prospěch společnosti ADI VTE s.r.o., toto věcné břemeno zůstane stavbou nedotčeno a nemá vliv na uzavření této smlouvy. </w:t>
      </w:r>
    </w:p>
    <w:p w:rsidR="001A15AF" w:rsidRDefault="00DA62D9">
      <w:pPr>
        <w:pStyle w:val="Zkladntextodsazen"/>
        <w:numPr>
          <w:ilvl w:val="0"/>
          <w:numId w:val="9"/>
        </w:numPr>
        <w:suppressAutoHyphens w:val="0"/>
        <w:spacing w:after="120"/>
        <w:ind w:left="425" w:hanging="425"/>
        <w:jc w:val="both"/>
        <w:rPr>
          <w:rFonts w:ascii="Garamond" w:hAnsi="Garamond"/>
        </w:rPr>
      </w:pPr>
      <w:r>
        <w:rPr>
          <w:rFonts w:ascii="Garamond" w:hAnsi="Garamond"/>
        </w:rPr>
        <w:t>Smluvní strany prohlašují, že považují předmět nájmu za dostatečně určitý.</w:t>
      </w:r>
    </w:p>
    <w:p w:rsidR="001A15AF" w:rsidRDefault="001A15AF">
      <w:pPr>
        <w:pStyle w:val="Zkladntextodsazen"/>
        <w:suppressAutoHyphens w:val="0"/>
        <w:spacing w:after="120"/>
        <w:ind w:left="425" w:firstLine="0"/>
        <w:jc w:val="both"/>
        <w:rPr>
          <w:rFonts w:ascii="Garamond" w:hAnsi="Garamond"/>
        </w:rPr>
      </w:pPr>
    </w:p>
    <w:p w:rsidR="001A15AF" w:rsidRDefault="00DA62D9">
      <w:pPr>
        <w:pStyle w:val="Zkladntextodsazen"/>
        <w:ind w:firstLine="0"/>
        <w:jc w:val="center"/>
        <w:rPr>
          <w:rFonts w:ascii="Garamond" w:hAnsi="Garamond"/>
          <w:b/>
        </w:rPr>
      </w:pPr>
      <w:r>
        <w:rPr>
          <w:rFonts w:ascii="Garamond" w:hAnsi="Garamond"/>
          <w:b/>
        </w:rPr>
        <w:t>Čl. III</w:t>
      </w:r>
    </w:p>
    <w:p w:rsidR="001A15AF" w:rsidRDefault="00DA62D9">
      <w:pPr>
        <w:pStyle w:val="Zkladntextodsazen"/>
        <w:spacing w:after="120"/>
        <w:ind w:firstLine="0"/>
        <w:jc w:val="center"/>
        <w:rPr>
          <w:rFonts w:ascii="Garamond" w:hAnsi="Garamond"/>
          <w:b/>
        </w:rPr>
      </w:pPr>
      <w:r>
        <w:rPr>
          <w:rFonts w:ascii="Garamond" w:hAnsi="Garamond"/>
          <w:b/>
        </w:rPr>
        <w:t>Práva a povinnosti vyplývající z nájemního vztahu</w:t>
      </w:r>
    </w:p>
    <w:p w:rsidR="001A15AF" w:rsidRDefault="00DA62D9">
      <w:pPr>
        <w:pStyle w:val="Styl1"/>
        <w:numPr>
          <w:ilvl w:val="0"/>
          <w:numId w:val="7"/>
        </w:numPr>
        <w:tabs>
          <w:tab w:val="left" w:pos="142"/>
        </w:tabs>
        <w:suppressAutoHyphens w:val="0"/>
        <w:spacing w:after="120"/>
        <w:ind w:left="426" w:hanging="426"/>
        <w:jc w:val="both"/>
        <w:rPr>
          <w:rFonts w:ascii="Garamond" w:hAnsi="Garamond"/>
        </w:rPr>
      </w:pPr>
      <w:r>
        <w:rPr>
          <w:rFonts w:ascii="Garamond" w:hAnsi="Garamond"/>
        </w:rPr>
        <w:t>Nájemce je povinen užívat věc jako řádný hospodář a platit sjednané nájemné.</w:t>
      </w:r>
    </w:p>
    <w:p w:rsidR="001A15AF" w:rsidRDefault="00DA62D9">
      <w:pPr>
        <w:pStyle w:val="Styl1"/>
        <w:numPr>
          <w:ilvl w:val="0"/>
          <w:numId w:val="7"/>
        </w:numPr>
        <w:tabs>
          <w:tab w:val="left" w:pos="142"/>
        </w:tabs>
        <w:suppressAutoHyphens w:val="0"/>
        <w:spacing w:after="120"/>
        <w:ind w:left="426" w:hanging="426"/>
        <w:jc w:val="both"/>
        <w:rPr>
          <w:rFonts w:ascii="Garamond" w:hAnsi="Garamond"/>
          <w:szCs w:val="24"/>
        </w:rPr>
      </w:pPr>
      <w:r>
        <w:rPr>
          <w:rFonts w:ascii="Garamond" w:hAnsi="Garamond"/>
          <w:szCs w:val="24"/>
        </w:rPr>
        <w:t>Nájemce není oprávněn dát předmět nájmu nebo jeho část do podnájmu třetí osobě bez</w:t>
      </w:r>
      <w:r>
        <w:rPr>
          <w:rFonts w:ascii="Garamond" w:hAnsi="Garamond"/>
        </w:rPr>
        <w:t xml:space="preserve"> předchozího písemného souhlasu pronajímatele. </w:t>
      </w:r>
    </w:p>
    <w:p w:rsidR="001A15AF" w:rsidRDefault="00DA62D9">
      <w:pPr>
        <w:pStyle w:val="Styl1"/>
        <w:numPr>
          <w:ilvl w:val="0"/>
          <w:numId w:val="7"/>
        </w:numPr>
        <w:suppressAutoHyphens w:val="0"/>
        <w:spacing w:after="120"/>
        <w:ind w:left="426" w:hanging="426"/>
        <w:jc w:val="both"/>
        <w:rPr>
          <w:rFonts w:ascii="Garamond" w:hAnsi="Garamond"/>
          <w:szCs w:val="24"/>
        </w:rPr>
      </w:pPr>
      <w:r>
        <w:rPr>
          <w:rFonts w:ascii="Garamond" w:hAnsi="Garamond"/>
        </w:rPr>
        <w:t>Nájemce odpovídá za pořádek na dotčených pozemcích, nesmí znečišťovat pozemky sousedící. Je zakázáno na dotčených pozemcích skladovat látky škodlivé vodám. Porušení tohoto ujednání se považuje za podstatné porušení této smlouvy.</w:t>
      </w:r>
    </w:p>
    <w:p w:rsidR="001A15AF" w:rsidRDefault="00DA62D9">
      <w:pPr>
        <w:pStyle w:val="Odstavecseseznamem"/>
        <w:numPr>
          <w:ilvl w:val="0"/>
          <w:numId w:val="7"/>
        </w:numPr>
        <w:suppressAutoHyphens w:val="0"/>
        <w:spacing w:after="120"/>
        <w:ind w:left="426" w:hanging="426"/>
        <w:jc w:val="both"/>
        <w:rPr>
          <w:rFonts w:ascii="Garamond" w:hAnsi="Garamond"/>
        </w:rPr>
      </w:pPr>
      <w:r>
        <w:rPr>
          <w:rFonts w:ascii="Garamond" w:hAnsi="Garamond"/>
        </w:rPr>
        <w:t>Nájemce se zavazuje umožnit pronajímateli po celou dobu trvání této smlouvy přístup a příjezd k vodnímu toku, vodním dílům a pozemkům, se kterými má právo vlastník pozemků hospodařit v dané lokalitě.</w:t>
      </w:r>
    </w:p>
    <w:p w:rsidR="001A15AF" w:rsidRDefault="00DA62D9">
      <w:pPr>
        <w:pStyle w:val="Odstavecseseznamem"/>
        <w:numPr>
          <w:ilvl w:val="0"/>
          <w:numId w:val="7"/>
        </w:numPr>
        <w:suppressAutoHyphens w:val="0"/>
        <w:spacing w:after="120"/>
        <w:ind w:left="426" w:hanging="426"/>
        <w:jc w:val="both"/>
        <w:rPr>
          <w:rFonts w:ascii="Garamond" w:hAnsi="Garamond"/>
        </w:rPr>
      </w:pPr>
      <w:r>
        <w:rPr>
          <w:rFonts w:ascii="Garamond" w:hAnsi="Garamond"/>
        </w:rPr>
        <w:t>Nájemce se zavazuje, že na dotčených pozemcích nebude realizovat žádná opatření, kterými by byly zhoršeny odtokové poměry.</w:t>
      </w:r>
    </w:p>
    <w:p w:rsidR="001A15AF" w:rsidRDefault="001A15AF">
      <w:pPr>
        <w:pStyle w:val="Odstavecseseznamem"/>
        <w:suppressAutoHyphens w:val="0"/>
        <w:spacing w:after="120"/>
        <w:ind w:left="426"/>
        <w:jc w:val="both"/>
        <w:rPr>
          <w:rFonts w:ascii="Garamond" w:hAnsi="Garamond"/>
        </w:rPr>
      </w:pPr>
    </w:p>
    <w:p w:rsidR="001A15AF" w:rsidRDefault="00DA62D9">
      <w:pPr>
        <w:pStyle w:val="Odstavecseseznamem"/>
        <w:numPr>
          <w:ilvl w:val="0"/>
          <w:numId w:val="7"/>
        </w:numPr>
        <w:suppressAutoHyphens w:val="0"/>
        <w:spacing w:after="120"/>
        <w:ind w:left="426" w:hanging="426"/>
        <w:jc w:val="both"/>
        <w:rPr>
          <w:rFonts w:ascii="Garamond" w:hAnsi="Garamond"/>
        </w:rPr>
      </w:pPr>
      <w:r>
        <w:rPr>
          <w:rFonts w:ascii="Garamond" w:hAnsi="Garamond"/>
        </w:rPr>
        <w:lastRenderedPageBreak/>
        <w:t>Nájemce se zavazuje, že v době před zahájením stavby nebude na dotčených pozemcích ani na přístupech k nim omezovat pohyb vlastníkovi pozemků ani třetím osobám a nebude na nich provádět žádné úpravy.</w:t>
      </w:r>
    </w:p>
    <w:p w:rsidR="001A15AF" w:rsidRDefault="00DA62D9">
      <w:pPr>
        <w:pStyle w:val="Odstavecseseznamem"/>
        <w:numPr>
          <w:ilvl w:val="0"/>
          <w:numId w:val="7"/>
        </w:numPr>
        <w:suppressAutoHyphens w:val="0"/>
        <w:spacing w:after="120"/>
        <w:ind w:left="357" w:hanging="357"/>
        <w:jc w:val="both"/>
        <w:rPr>
          <w:rFonts w:ascii="Garamond" w:hAnsi="Garamond"/>
        </w:rPr>
      </w:pPr>
      <w:r>
        <w:rPr>
          <w:rFonts w:ascii="Garamond" w:hAnsi="Garamond"/>
        </w:rPr>
        <w:t xml:space="preserve">Nájemce se zavazuje, že stavba bude provedena jako jeden celek, dle projektové dokumentace odsouhlasené pronajímatelem.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Nájemce je povinen umožnit kdykoliv pronajímateli nebo jím pověřeným osobám vstup na předmět nájmu za účelem kontroly, zda nájemce (případně jím určená třetí osoba) užívá předmět nájmu v souladu s účelem a podmínkami stanovenými touto smlouvou.     </w:t>
      </w:r>
    </w:p>
    <w:p w:rsidR="001A15AF" w:rsidRDefault="00DA62D9">
      <w:pPr>
        <w:pStyle w:val="Styl1"/>
        <w:numPr>
          <w:ilvl w:val="0"/>
          <w:numId w:val="7"/>
        </w:numPr>
        <w:suppressAutoHyphens w:val="0"/>
        <w:spacing w:after="120"/>
        <w:ind w:left="426" w:hanging="426"/>
        <w:jc w:val="both"/>
        <w:rPr>
          <w:rFonts w:ascii="Garamond" w:hAnsi="Garamond"/>
        </w:rPr>
      </w:pPr>
      <w:r>
        <w:rPr>
          <w:rFonts w:ascii="Garamond" w:hAnsi="Garamond"/>
        </w:rPr>
        <w:t>Nájemce se zavazuje, že při užívání předmětu nájmu nebude poškozovat, přemísťovat kameny hraniční, polygonové a nivelační sítě pronajímatele. Dojde-li k takovémuto zásahu, je nájemce povinen uvést vše bezodkladně do původního stavu, a to na vlastní náklady.</w:t>
      </w:r>
    </w:p>
    <w:p w:rsidR="001A15AF" w:rsidRDefault="00DA62D9">
      <w:pPr>
        <w:pStyle w:val="Styl1"/>
        <w:numPr>
          <w:ilvl w:val="0"/>
          <w:numId w:val="7"/>
        </w:numPr>
        <w:suppressAutoHyphens w:val="0"/>
        <w:spacing w:after="120"/>
        <w:ind w:left="426" w:hanging="426"/>
        <w:jc w:val="both"/>
        <w:rPr>
          <w:rFonts w:ascii="Garamond" w:hAnsi="Garamond"/>
        </w:rPr>
      </w:pPr>
      <w:r>
        <w:rPr>
          <w:rFonts w:ascii="Garamond" w:hAnsi="Garamond"/>
        </w:rPr>
        <w:t xml:space="preserve">Nájemce je povinen dbát o  dobrý stav předmětu nájmu, provádět jeho běžnou údržbu, stejně jako odstraňovat běžné závady. Pokud přesto dojde zaviněním nájemce ke škodám na majetku pronajímatele, je povinen tyto škody nahradit, a to především uvedením do původního stavu, nedohodnou-li se smluvní strany jinak. Pronajímatel neodpovídá za vady věci, o kterých v době uzavření této smlouvy strany věděly a které nebrání užívání věci. </w:t>
      </w:r>
    </w:p>
    <w:p w:rsidR="001A15AF" w:rsidRDefault="00DA62D9">
      <w:pPr>
        <w:pStyle w:val="Styl1"/>
        <w:numPr>
          <w:ilvl w:val="0"/>
          <w:numId w:val="7"/>
        </w:numPr>
        <w:suppressAutoHyphens w:val="0"/>
        <w:spacing w:after="120"/>
        <w:ind w:left="426" w:hanging="426"/>
        <w:jc w:val="both"/>
        <w:rPr>
          <w:rFonts w:ascii="Garamond" w:hAnsi="Garamond"/>
        </w:rPr>
      </w:pPr>
      <w:r>
        <w:rPr>
          <w:rFonts w:ascii="Garamond" w:hAnsi="Garamond"/>
        </w:rPr>
        <w:t>Nájemce je povinen upozornit pronajímatele na všechna zjištěná nebezpečí a závady, která mohou vést ke vzniku škod pronajímateli. V případě, že budou realizovány změny na předmětu nájmu bez souhlasu pronajímatele, má pronajímatel právo požadovat odstranění konkrétní části stavby či úpravy.</w:t>
      </w:r>
    </w:p>
    <w:p w:rsidR="001A15AF" w:rsidRDefault="00DA62D9">
      <w:pPr>
        <w:pStyle w:val="Styl1"/>
        <w:numPr>
          <w:ilvl w:val="0"/>
          <w:numId w:val="7"/>
        </w:numPr>
        <w:suppressAutoHyphens w:val="0"/>
        <w:spacing w:after="120"/>
        <w:ind w:left="426" w:hanging="426"/>
        <w:jc w:val="both"/>
        <w:rPr>
          <w:rFonts w:ascii="Garamond" w:hAnsi="Garamond"/>
          <w:color w:val="000000"/>
        </w:rPr>
      </w:pPr>
      <w:r>
        <w:rPr>
          <w:rFonts w:ascii="Garamond" w:hAnsi="Garamond"/>
          <w:color w:val="000000"/>
        </w:rPr>
        <w:t>Jakékoliv změny a úpravy na předmětu nájmu, které nejsou v souladu dokumentací pro stavební povolení, je nájemce povinen provádět pouze s předchozím písemným souhlasem pronajímatele.</w:t>
      </w:r>
    </w:p>
    <w:p w:rsidR="001A15AF" w:rsidRDefault="00DA62D9">
      <w:pPr>
        <w:pStyle w:val="Styl1"/>
        <w:numPr>
          <w:ilvl w:val="0"/>
          <w:numId w:val="7"/>
        </w:numPr>
        <w:suppressAutoHyphens w:val="0"/>
        <w:spacing w:after="120"/>
        <w:ind w:left="426" w:hanging="426"/>
        <w:jc w:val="both"/>
        <w:rPr>
          <w:rFonts w:ascii="Garamond" w:hAnsi="Garamond"/>
          <w:color w:val="000000"/>
        </w:rPr>
      </w:pPr>
      <w:r>
        <w:rPr>
          <w:rFonts w:ascii="Garamond" w:hAnsi="Garamond"/>
          <w:color w:val="000000"/>
        </w:rPr>
        <w:t>Nájemce se zavazuje, že rozsah stavby bude odpovídat situačnímu zákresu v Příloze č. 1 – Celkový</w:t>
      </w:r>
      <w:r>
        <w:rPr>
          <w:rFonts w:ascii="Garamond" w:hAnsi="Garamond"/>
          <w:szCs w:val="24"/>
        </w:rPr>
        <w:t xml:space="preserve"> situační výkres</w:t>
      </w:r>
      <w:r>
        <w:rPr>
          <w:rFonts w:ascii="Garamond" w:hAnsi="Garamond"/>
          <w:color w:val="000000"/>
        </w:rPr>
        <w:t>, která je nedílnou součástí této smlouvy.</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Nájemce je povinen počínat si na dotčených pozemcích tak, aby nezavdal svým jednáním příčinu ke vzniku požáru nebo jiné živelné události.</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Na dotčených pozemcích bude nájemce zajišťovat péči o bezpečnost třetích osob, bezpečnost a ochranu zdraví při práci a požární ochranu ve smyslu platných, obecně závazných předpisů a je odpovědný za dodržování těchto předpisů a za škody, které vzniknou jeho provozní činností.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Nájemce je oprávněn ke kácení stromů na předmětu nájmu pouze v dohodnutém rozsahu písemně předem odsouhlaseném pronajímatelem. Nájemce zajistí, aby povolení ke kácení dřevin dle </w:t>
      </w:r>
      <w:proofErr w:type="spellStart"/>
      <w:r>
        <w:rPr>
          <w:rFonts w:ascii="Garamond" w:hAnsi="Garamond"/>
        </w:rPr>
        <w:t>ust</w:t>
      </w:r>
      <w:proofErr w:type="spellEnd"/>
      <w:r>
        <w:rPr>
          <w:rFonts w:ascii="Garamond" w:hAnsi="Garamond"/>
        </w:rPr>
        <w:t xml:space="preserve">. § 8 zák. č. 114/1992, ve znění pozdějších předpisů, včetně souvisejících práv a povinností udělil správní orgán výhradně nájemci. Nájemce se zavazuje, že pronajímatel nebude zatížen povinností náhradní výsadby a odvodů dle </w:t>
      </w:r>
      <w:proofErr w:type="spellStart"/>
      <w:r>
        <w:rPr>
          <w:rFonts w:ascii="Garamond" w:hAnsi="Garamond"/>
        </w:rPr>
        <w:t>ust</w:t>
      </w:r>
      <w:proofErr w:type="spellEnd"/>
      <w:r>
        <w:rPr>
          <w:rFonts w:ascii="Garamond" w:hAnsi="Garamond"/>
        </w:rPr>
        <w:t>. § 9 zák. č. 114/1992 ve znění pozdějších předpisů. Vytěžená dřevní hmota z dotčených pozemků je ve vlastnictví pronajímatele.</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Záměr zahájit stavební práce, pro které je tento nájem uzavírán, je nájemce povinen písemně oznámit pronajímateli – a to příslušnému zaměstnanci provozního odboru </w:t>
      </w:r>
      <w:r w:rsidRPr="008C629F">
        <w:rPr>
          <w:rFonts w:ascii="Garamond" w:hAnsi="Garamond"/>
          <w:highlight w:val="darkBlue"/>
        </w:rPr>
        <w:t>(tel.: </w:t>
      </w:r>
      <w:r w:rsidRPr="008C629F">
        <w:rPr>
          <w:rFonts w:ascii="Garamond" w:hAnsi="Garamond"/>
          <w:color w:val="000000"/>
          <w:highlight w:val="darkBlue"/>
        </w:rPr>
        <w:t>596 657 224</w:t>
      </w:r>
      <w:r>
        <w:rPr>
          <w:rFonts w:ascii="Garamond" w:hAnsi="Garamond"/>
          <w:color w:val="000000"/>
        </w:rPr>
        <w:t>),</w:t>
      </w:r>
      <w:r>
        <w:rPr>
          <w:rFonts w:ascii="Garamond" w:hAnsi="Garamond"/>
        </w:rPr>
        <w:t xml:space="preserve"> min. 15 dní před zahájením stavebních prací včetně uvedení kontaktu na osobu zodpovědnou za stavbu</w:t>
      </w:r>
      <w:r>
        <w:rPr>
          <w:rFonts w:ascii="Garamond" w:hAnsi="Garamond"/>
          <w:szCs w:val="24"/>
        </w:rPr>
        <w:t>.</w:t>
      </w:r>
      <w:r>
        <w:rPr>
          <w:rFonts w:ascii="Garamond" w:hAnsi="Garamond"/>
        </w:rPr>
        <w:t xml:space="preserve"> Následně budou p</w:t>
      </w:r>
      <w:r>
        <w:rPr>
          <w:rFonts w:ascii="Garamond" w:hAnsi="Garamond"/>
          <w:szCs w:val="24"/>
        </w:rPr>
        <w:t>ozemky protokolárně předány zástupcem pronajímatele nájemci</w:t>
      </w:r>
      <w:r>
        <w:rPr>
          <w:rFonts w:ascii="Garamond" w:hAnsi="Garamond"/>
        </w:rPr>
        <w:t xml:space="preserve"> </w:t>
      </w:r>
      <w:r>
        <w:rPr>
          <w:rFonts w:ascii="Garamond" w:hAnsi="Garamond"/>
          <w:szCs w:val="24"/>
        </w:rPr>
        <w:t xml:space="preserve">s pořízením fotodokumentace.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Nájemce se zavazuje, že během realizace stavby budou ke kontrolním dnům přizváni zaměstnanci pronajímatele (provozního odboru a VHP Vodní díla Z1).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Nájemce se zavazuje předem projednat s pronajímatelem realizační dokumentaci stavby.</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lastRenderedPageBreak/>
        <w:t xml:space="preserve">Nájemce se zavazuje, že veškeré změny stavby a technologie provádění, které nejsou v rozporu s touto smlouvou, předem písemně odsouhlasí s pronajímatelem. Změny nad rámec této smlouvy musí být řešeny dodatkem této smlouvy.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Nájemce se zavazuje, že po dobu výstavby umožní pronajímateli nebo jím pověřeným osobám po předchozím telefonickém oznámení kontrolu stavby a souladu provádění prací s odsouhlasenou dokumentací, za účasti nájemce či jeho zmocněnce a stavbyvedoucího.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Nájemce nesmí předmět nájmu oplotit s výjimkou dočasného mobilního oplocení z důvodu bezpečnosti při výstavbě, ke kterému dá písemný souhlas pronajímatel.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 xml:space="preserve">Nájemce se zavazuje, že nebude deponovat výkopový a stavební materiál v průtočném profilu.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Nájemce se zavazuje, že stavební práce v záplavovém území budou zahájeny až po schválení Povodňového a havarijního plánu stavby.</w:t>
      </w:r>
    </w:p>
    <w:p w:rsidR="001A15AF" w:rsidRDefault="00DA62D9">
      <w:pPr>
        <w:pStyle w:val="Odstavecseseznamem"/>
        <w:numPr>
          <w:ilvl w:val="0"/>
          <w:numId w:val="7"/>
        </w:numPr>
        <w:suppressAutoHyphens w:val="0"/>
        <w:spacing w:after="120"/>
        <w:ind w:left="357" w:hanging="357"/>
        <w:jc w:val="both"/>
        <w:rPr>
          <w:rFonts w:ascii="Garamond" w:hAnsi="Garamond"/>
        </w:rPr>
      </w:pPr>
      <w:r>
        <w:rPr>
          <w:rFonts w:ascii="Garamond" w:hAnsi="Garamond"/>
        </w:rPr>
        <w:t xml:space="preserve">Nájemce se zavazuje při přípravě projektu, výstavbě i po uvedení stavby do provozu dodržet veškeré podmínky uvedené ve vyjádření k dokumentaci pro stavební povolení, </w:t>
      </w:r>
      <w:proofErr w:type="spellStart"/>
      <w:proofErr w:type="gramStart"/>
      <w:r>
        <w:rPr>
          <w:rFonts w:ascii="Garamond" w:hAnsi="Garamond"/>
        </w:rPr>
        <w:t>č.j</w:t>
      </w:r>
      <w:proofErr w:type="spellEnd"/>
      <w:r>
        <w:rPr>
          <w:rFonts w:ascii="Garamond" w:hAnsi="Garamond"/>
        </w:rPr>
        <w:t>.</w:t>
      </w:r>
      <w:proofErr w:type="gramEnd"/>
      <w:r>
        <w:rPr>
          <w:rFonts w:ascii="Garamond" w:hAnsi="Garamond"/>
        </w:rPr>
        <w:t> </w:t>
      </w:r>
      <w:r>
        <w:rPr>
          <w:rFonts w:ascii="Garamond" w:hAnsi="Garamond"/>
          <w:color w:val="000000"/>
        </w:rPr>
        <w:t>11034/921/14.202/2016 ze dne 9.9.2016</w:t>
      </w:r>
      <w:r>
        <w:rPr>
          <w:rFonts w:ascii="Garamond" w:hAnsi="Garamond"/>
        </w:rPr>
        <w:t xml:space="preserve">. </w:t>
      </w:r>
    </w:p>
    <w:p w:rsidR="001A15AF" w:rsidRDefault="00DA62D9">
      <w:pPr>
        <w:pStyle w:val="Styl1"/>
        <w:numPr>
          <w:ilvl w:val="0"/>
          <w:numId w:val="7"/>
        </w:numPr>
        <w:suppressAutoHyphens w:val="0"/>
        <w:spacing w:after="120"/>
        <w:ind w:left="357" w:hanging="357"/>
        <w:jc w:val="both"/>
        <w:rPr>
          <w:rFonts w:ascii="Garamond" w:hAnsi="Garamond"/>
        </w:rPr>
      </w:pPr>
      <w:r>
        <w:rPr>
          <w:rFonts w:ascii="Garamond" w:hAnsi="Garamond"/>
        </w:rPr>
        <w:t>Po dobu nájemního vztahu budou nájemcem dodržena veškerá opatření na ochranu čistoty vod dle zákona č. 254/2001 Sb., o vodách a o změně některých zákonů (vodní zákon), ve znění pozdějších předpisů a zákona č. 185/2001 Sb., o odpadech v platném znění a nájemce přejímá na předmětu nájmu za pronajímatele povinnosti stanovené těmito zákony, a to zejména:</w:t>
      </w:r>
    </w:p>
    <w:p w:rsidR="001A15AF" w:rsidRDefault="00DA62D9">
      <w:pPr>
        <w:pStyle w:val="Styl1"/>
        <w:numPr>
          <w:ilvl w:val="0"/>
          <w:numId w:val="6"/>
        </w:numPr>
        <w:suppressAutoHyphens w:val="0"/>
        <w:jc w:val="both"/>
        <w:rPr>
          <w:rFonts w:ascii="Garamond" w:hAnsi="Garamond"/>
        </w:rPr>
      </w:pPr>
      <w:r>
        <w:rPr>
          <w:rFonts w:ascii="Garamond" w:hAnsi="Garamond"/>
        </w:rPr>
        <w:t>strpět na předmětu nájmu obecné nakládání s vodami,</w:t>
      </w:r>
    </w:p>
    <w:p w:rsidR="001A15AF" w:rsidRDefault="00DA62D9">
      <w:pPr>
        <w:pStyle w:val="Styl1"/>
        <w:numPr>
          <w:ilvl w:val="0"/>
          <w:numId w:val="6"/>
        </w:numPr>
        <w:suppressAutoHyphens w:val="0"/>
        <w:spacing w:after="120"/>
        <w:ind w:left="1066" w:hanging="357"/>
        <w:jc w:val="both"/>
        <w:rPr>
          <w:rFonts w:ascii="Garamond" w:hAnsi="Garamond"/>
        </w:rPr>
      </w:pPr>
      <w:r>
        <w:rPr>
          <w:rFonts w:ascii="Garamond" w:hAnsi="Garamond"/>
        </w:rPr>
        <w:t>udržovat břeh a koryto v řádném stavu potřebném k zajištění neškodného odtoku vod, odstraňovat překážky a cizorodé předměty ve vodním toku, ohlašovat správci toku zjevné závady v korytě vodního toku.</w:t>
      </w:r>
    </w:p>
    <w:p w:rsidR="001A15AF" w:rsidRDefault="00DA62D9">
      <w:pPr>
        <w:pStyle w:val="Styl1"/>
        <w:numPr>
          <w:ilvl w:val="0"/>
          <w:numId w:val="7"/>
        </w:numPr>
        <w:suppressAutoHyphens w:val="0"/>
        <w:spacing w:after="120"/>
        <w:ind w:left="426" w:hanging="426"/>
        <w:jc w:val="both"/>
        <w:rPr>
          <w:rFonts w:ascii="Garamond" w:hAnsi="Garamond"/>
        </w:rPr>
      </w:pPr>
      <w:r>
        <w:rPr>
          <w:rFonts w:ascii="Garamond" w:hAnsi="Garamond"/>
        </w:rPr>
        <w:t xml:space="preserve">Pronajímatel neodpovídá za škody způsobené na pozemích a vodních dílech umístěných na pozemcích cizím zaviněním či živelnou pohromou, rovněž i za újmu na zdraví způsobenou při provádění stavebních prací na dotčených pozemcích. </w:t>
      </w:r>
    </w:p>
    <w:p w:rsidR="001A15AF" w:rsidRDefault="00DA62D9">
      <w:pPr>
        <w:pStyle w:val="Styl1"/>
        <w:numPr>
          <w:ilvl w:val="0"/>
          <w:numId w:val="7"/>
        </w:numPr>
        <w:suppressAutoHyphens w:val="0"/>
        <w:spacing w:after="120"/>
        <w:ind w:left="426" w:hanging="426"/>
        <w:jc w:val="both"/>
        <w:rPr>
          <w:rFonts w:ascii="Garamond" w:hAnsi="Garamond"/>
        </w:rPr>
      </w:pPr>
      <w:r>
        <w:rPr>
          <w:rFonts w:ascii="Garamond" w:hAnsi="Garamond"/>
        </w:rPr>
        <w:t xml:space="preserve">Nájemce se zavazuje uhradit případné škody na dotčených pozemcích a porostech jím způsobené dle příslušných ustanovení zákona č. 89/2012 Sb. občanského zákoníku, týkající se odpovědnosti za škodu. </w:t>
      </w:r>
    </w:p>
    <w:p w:rsidR="001A15AF" w:rsidRDefault="00DA62D9">
      <w:pPr>
        <w:pStyle w:val="Styl1"/>
        <w:numPr>
          <w:ilvl w:val="0"/>
          <w:numId w:val="7"/>
        </w:numPr>
        <w:suppressAutoHyphens w:val="0"/>
        <w:spacing w:after="120"/>
        <w:ind w:left="426" w:hanging="426"/>
        <w:jc w:val="both"/>
        <w:rPr>
          <w:rFonts w:ascii="Garamond" w:hAnsi="Garamond"/>
          <w:b/>
        </w:rPr>
      </w:pPr>
      <w:r>
        <w:rPr>
          <w:rFonts w:ascii="Garamond" w:hAnsi="Garamond"/>
        </w:rPr>
        <w:t xml:space="preserve">Nájemce se zavazuje, že po ukončení prací bude předání předmětu nájmu provedeno formou písemného oboustranně potvrzeného předávacího protokolu, sepsaného mezi nájemcem a příslušným zaměstnancem provozního odboru (tel.: </w:t>
      </w:r>
      <w:r>
        <w:rPr>
          <w:rFonts w:ascii="Garamond" w:hAnsi="Garamond"/>
          <w:color w:val="000000"/>
        </w:rPr>
        <w:t>596 657 224)</w:t>
      </w:r>
      <w:r>
        <w:rPr>
          <w:rFonts w:ascii="Garamond" w:hAnsi="Garamond"/>
        </w:rPr>
        <w:t xml:space="preserve">. Dotčené pozemky budou před předáním zpět pronajímateli uvedeny nájemcem do původního stavu nebo do stavu dohodnutého smluvními stranami. </w:t>
      </w:r>
    </w:p>
    <w:p w:rsidR="001A15AF" w:rsidRDefault="00DA62D9">
      <w:pPr>
        <w:pStyle w:val="Styl1"/>
        <w:numPr>
          <w:ilvl w:val="0"/>
          <w:numId w:val="7"/>
        </w:numPr>
        <w:suppressAutoHyphens w:val="0"/>
        <w:spacing w:after="120"/>
        <w:ind w:left="426" w:hanging="426"/>
        <w:jc w:val="both"/>
        <w:rPr>
          <w:rFonts w:ascii="Garamond" w:hAnsi="Garamond"/>
          <w:b/>
        </w:rPr>
      </w:pPr>
      <w:r>
        <w:rPr>
          <w:rFonts w:ascii="Garamond" w:hAnsi="Garamond"/>
        </w:rPr>
        <w:t xml:space="preserve">V případě </w:t>
      </w:r>
      <w:r>
        <w:rPr>
          <w:rFonts w:ascii="Garamond" w:hAnsi="Garamond"/>
          <w:szCs w:val="24"/>
        </w:rPr>
        <w:t>zjištění porušení povinností dle tohoto článku vyjmu bodu č. 27, bude sepsán písemný zápis o zjištěné skutečnosti a bude oběma stranami dohodnut další postup vedoucí k odstranění zjištěných závad. Nedohodnou-li se smluvní strany ve smyslu předchozí věty, pak je pronajímatel oprávněn vypovědět nájemní smlouvu dle ustanovení čl. VI.</w:t>
      </w:r>
    </w:p>
    <w:p w:rsidR="001A15AF" w:rsidRDefault="001A15AF">
      <w:pPr>
        <w:pStyle w:val="Styl1"/>
        <w:suppressAutoHyphens w:val="0"/>
        <w:jc w:val="center"/>
        <w:rPr>
          <w:rFonts w:ascii="Garamond" w:hAnsi="Garamond"/>
          <w:b/>
        </w:rPr>
      </w:pPr>
    </w:p>
    <w:p w:rsidR="001A15AF" w:rsidRDefault="00DA62D9">
      <w:pPr>
        <w:pStyle w:val="Styl1"/>
        <w:suppressAutoHyphens w:val="0"/>
        <w:jc w:val="center"/>
        <w:rPr>
          <w:rFonts w:ascii="Garamond" w:hAnsi="Garamond"/>
          <w:b/>
        </w:rPr>
      </w:pPr>
      <w:r>
        <w:rPr>
          <w:rFonts w:ascii="Garamond" w:hAnsi="Garamond"/>
          <w:b/>
        </w:rPr>
        <w:t>Čl. IV</w:t>
      </w:r>
    </w:p>
    <w:p w:rsidR="001A15AF" w:rsidRDefault="00DA62D9">
      <w:pPr>
        <w:spacing w:after="120"/>
        <w:jc w:val="center"/>
        <w:rPr>
          <w:rFonts w:ascii="Garamond" w:hAnsi="Garamond"/>
          <w:b/>
          <w:szCs w:val="20"/>
        </w:rPr>
      </w:pPr>
      <w:r>
        <w:rPr>
          <w:rFonts w:ascii="Garamond" w:hAnsi="Garamond"/>
          <w:b/>
          <w:szCs w:val="20"/>
        </w:rPr>
        <w:t>Doba nájmu</w:t>
      </w:r>
    </w:p>
    <w:p w:rsidR="001A15AF" w:rsidRDefault="00DA62D9">
      <w:pPr>
        <w:pStyle w:val="Styl1"/>
        <w:numPr>
          <w:ilvl w:val="0"/>
          <w:numId w:val="4"/>
        </w:numPr>
        <w:suppressAutoHyphens w:val="0"/>
        <w:spacing w:after="120"/>
        <w:jc w:val="both"/>
        <w:rPr>
          <w:rFonts w:ascii="Garamond" w:hAnsi="Garamond"/>
          <w:b/>
        </w:rPr>
      </w:pPr>
      <w:r>
        <w:rPr>
          <w:rFonts w:ascii="Garamond" w:hAnsi="Garamond"/>
        </w:rPr>
        <w:t>Tato smlouva se sjednává na dobu určitou, kdy nájem skončí dnem prokazatelného doručení oboustranně potvrzeného předávacího protokolu nájemcem pronajímateli na jeho majetkový odbor sídlem Ostrava - Moravská Ostrava, Varenská 3101/49, PSČ 701 26 Ostrava, nejdéle však na dobu</w:t>
      </w:r>
      <w:r>
        <w:rPr>
          <w:rFonts w:ascii="Garamond" w:hAnsi="Garamond"/>
          <w:b/>
        </w:rPr>
        <w:t xml:space="preserve"> </w:t>
      </w:r>
      <w:r>
        <w:rPr>
          <w:rFonts w:ascii="Garamond" w:hAnsi="Garamond"/>
        </w:rPr>
        <w:t>5 let od doby nabytí platnosti této nájemní smlouvy.</w:t>
      </w:r>
    </w:p>
    <w:p w:rsidR="001A15AF" w:rsidRDefault="00DA62D9">
      <w:pPr>
        <w:pStyle w:val="Odstavecseseznamem"/>
        <w:numPr>
          <w:ilvl w:val="0"/>
          <w:numId w:val="4"/>
        </w:numPr>
        <w:suppressAutoHyphens w:val="0"/>
        <w:spacing w:after="80"/>
        <w:jc w:val="both"/>
        <w:rPr>
          <w:rFonts w:ascii="Garamond" w:hAnsi="Garamond"/>
        </w:rPr>
      </w:pPr>
      <w:r>
        <w:rPr>
          <w:rFonts w:ascii="Garamond" w:hAnsi="Garamond"/>
        </w:rPr>
        <w:lastRenderedPageBreak/>
        <w:t xml:space="preserve">Smluvní strany se dohodly, že na nájemní vztah dle této smlouvy se nevztahuje ustanovení § 2230 zákona č. 89/2012 Sb., občanského zákoníku a vylučují tak automatickou prolongaci nájmu. </w:t>
      </w:r>
    </w:p>
    <w:p w:rsidR="001A15AF" w:rsidRDefault="00DA62D9">
      <w:pPr>
        <w:pStyle w:val="Styl1"/>
        <w:numPr>
          <w:ilvl w:val="0"/>
          <w:numId w:val="4"/>
        </w:numPr>
        <w:suppressAutoHyphens w:val="0"/>
        <w:spacing w:after="80"/>
        <w:jc w:val="both"/>
        <w:rPr>
          <w:rFonts w:ascii="Garamond" w:hAnsi="Garamond"/>
          <w:color w:val="FF0000"/>
        </w:rPr>
      </w:pPr>
      <w:r>
        <w:rPr>
          <w:rFonts w:ascii="Garamond" w:hAnsi="Garamond"/>
        </w:rPr>
        <w:t>Do 15 dnů po nabytí právní moci stavebního povolení je nájemce povinen zaslat kopii stavebního povolení pronajímateli na majetkový odbor, Varenská 3101/49, Moravská Ostrava, 702 00 Ostrava. Ode dne nabytí účinnosti této smlouvy je nájemce povinen hradit nájemné.</w:t>
      </w:r>
      <w:r>
        <w:rPr>
          <w:rFonts w:ascii="Garamond" w:hAnsi="Garamond"/>
          <w:color w:val="FF0000"/>
        </w:rPr>
        <w:t xml:space="preserve"> </w:t>
      </w:r>
    </w:p>
    <w:p w:rsidR="001A15AF" w:rsidRDefault="00DA62D9">
      <w:pPr>
        <w:pStyle w:val="Styl1"/>
        <w:numPr>
          <w:ilvl w:val="0"/>
          <w:numId w:val="4"/>
        </w:numPr>
        <w:suppressAutoHyphens w:val="0"/>
        <w:spacing w:after="80"/>
        <w:jc w:val="both"/>
        <w:rPr>
          <w:rFonts w:ascii="Garamond" w:hAnsi="Garamond"/>
          <w:color w:val="FF0000"/>
        </w:rPr>
      </w:pPr>
      <w:r>
        <w:rPr>
          <w:rFonts w:ascii="Garamond" w:hAnsi="Garamond"/>
        </w:rPr>
        <w:t>Neujednají-li si smluvní strany jinak, nájemce se zavazuje, že před skončením nájemního vztahu uvede pozemky do původního stavu nebo do stavu dohodnutého oběma stranami</w:t>
      </w:r>
    </w:p>
    <w:p w:rsidR="001A15AF" w:rsidRDefault="00DA62D9">
      <w:pPr>
        <w:pStyle w:val="Styl1"/>
        <w:numPr>
          <w:ilvl w:val="0"/>
          <w:numId w:val="4"/>
        </w:numPr>
        <w:suppressAutoHyphens w:val="0"/>
        <w:spacing w:after="80"/>
        <w:jc w:val="both"/>
        <w:rPr>
          <w:rFonts w:ascii="Garamond" w:hAnsi="Garamond"/>
          <w:color w:val="FF0000"/>
        </w:rPr>
      </w:pPr>
      <w:r>
        <w:rPr>
          <w:rFonts w:ascii="Garamond" w:hAnsi="Garamond"/>
          <w:color w:val="000000"/>
        </w:rPr>
        <w:t>V případě, že bude mít nájemce záměr převést své vodní dílo, ke kterému se váže tato nájemní smlouva, na třetí osobu, je nájemce povinen zajistit, aby ještě před tímto převodem třetí osoba uzavřela obdobnou smlouvu s pronajímatelem. Uzavření této smlouvy je odkládací podmínkou platnosti převodu na třetí osobu. Pronajímatel má zároveň právo vymáhat po nájemci škodu, která by mu neuzavřením smlouvy s třetí osobou vznikla, a to ve výši ušlého nájemného dle bodu V. této smlouvy.</w:t>
      </w:r>
      <w:r>
        <w:rPr>
          <w:rFonts w:ascii="Garamond" w:hAnsi="Garamond"/>
          <w:color w:val="FF0000"/>
        </w:rPr>
        <w:t xml:space="preserve"> </w:t>
      </w:r>
    </w:p>
    <w:p w:rsidR="001A15AF" w:rsidRDefault="001A15AF">
      <w:pPr>
        <w:pStyle w:val="Styl1"/>
        <w:suppressAutoHyphens w:val="0"/>
        <w:spacing w:after="80"/>
        <w:ind w:left="360"/>
        <w:jc w:val="both"/>
        <w:rPr>
          <w:rFonts w:ascii="Garamond" w:hAnsi="Garamond"/>
          <w:color w:val="FF0000"/>
          <w:sz w:val="14"/>
        </w:rPr>
      </w:pPr>
    </w:p>
    <w:p w:rsidR="001A15AF" w:rsidRDefault="00DA62D9">
      <w:pPr>
        <w:jc w:val="center"/>
        <w:rPr>
          <w:rFonts w:ascii="Garamond" w:hAnsi="Garamond"/>
          <w:b/>
        </w:rPr>
      </w:pPr>
      <w:r>
        <w:rPr>
          <w:rFonts w:ascii="Garamond" w:hAnsi="Garamond"/>
          <w:b/>
        </w:rPr>
        <w:t>Čl. V.</w:t>
      </w:r>
    </w:p>
    <w:p w:rsidR="001A15AF" w:rsidRDefault="00DA62D9">
      <w:pPr>
        <w:spacing w:after="120"/>
        <w:jc w:val="center"/>
        <w:rPr>
          <w:rFonts w:ascii="Garamond" w:hAnsi="Garamond"/>
          <w:b/>
        </w:rPr>
      </w:pPr>
      <w:r>
        <w:rPr>
          <w:rFonts w:ascii="Garamond" w:hAnsi="Garamond"/>
          <w:b/>
        </w:rPr>
        <w:t>Nájemné za užívání pozemků</w:t>
      </w:r>
    </w:p>
    <w:p w:rsidR="001A15AF" w:rsidRDefault="00DA62D9">
      <w:pPr>
        <w:pStyle w:val="Odstavecseseznamem"/>
        <w:numPr>
          <w:ilvl w:val="0"/>
          <w:numId w:val="3"/>
        </w:numPr>
        <w:suppressAutoHyphens w:val="0"/>
        <w:spacing w:after="120"/>
        <w:ind w:left="357" w:hanging="357"/>
        <w:jc w:val="both"/>
        <w:rPr>
          <w:rFonts w:ascii="Garamond" w:hAnsi="Garamond"/>
        </w:rPr>
      </w:pPr>
      <w:r>
        <w:rPr>
          <w:rFonts w:ascii="Garamond" w:hAnsi="Garamond"/>
        </w:rPr>
        <w:t>Cena nájmu je stanovena na základě znaleckého posudku. Nájemce je povinen platit nájemné ode dne nabytí právní moci stavebního povolení nebo úkonu, který je nahrazuje.</w:t>
      </w:r>
    </w:p>
    <w:p w:rsidR="001A15AF" w:rsidRDefault="00DA62D9">
      <w:pPr>
        <w:pStyle w:val="Odstavecseseznamem"/>
        <w:numPr>
          <w:ilvl w:val="0"/>
          <w:numId w:val="3"/>
        </w:numPr>
        <w:suppressAutoHyphens w:val="0"/>
        <w:spacing w:after="120"/>
        <w:ind w:left="357" w:hanging="357"/>
        <w:jc w:val="both"/>
        <w:rPr>
          <w:rFonts w:ascii="Garamond" w:hAnsi="Garamond"/>
        </w:rPr>
      </w:pPr>
      <w:r>
        <w:rPr>
          <w:rFonts w:ascii="Garamond" w:hAnsi="Garamond"/>
        </w:rPr>
        <w:t>Nájemné dle znaleckého posudku č. ZU-367/2016</w:t>
      </w:r>
      <w:r>
        <w:rPr>
          <w:rFonts w:ascii="Garamond" w:hAnsi="Garamond"/>
          <w:color w:val="FF0000"/>
        </w:rPr>
        <w:t xml:space="preserve"> </w:t>
      </w:r>
      <w:r>
        <w:rPr>
          <w:rFonts w:ascii="Garamond" w:hAnsi="Garamond"/>
        </w:rPr>
        <w:t xml:space="preserve">vyhotoveného společností KOPPREA – znalecký ústav, spol. s r. o. dne </w:t>
      </w:r>
      <w:proofErr w:type="gramStart"/>
      <w:r>
        <w:rPr>
          <w:rFonts w:ascii="Garamond" w:hAnsi="Garamond"/>
          <w:color w:val="000000"/>
        </w:rPr>
        <w:t>8.9.2016</w:t>
      </w:r>
      <w:proofErr w:type="gramEnd"/>
      <w:r>
        <w:rPr>
          <w:rFonts w:ascii="Garamond" w:hAnsi="Garamond"/>
          <w:color w:val="000000"/>
        </w:rPr>
        <w:t xml:space="preserve"> a činí 22,- Kč/m</w:t>
      </w:r>
      <w:r>
        <w:rPr>
          <w:rFonts w:ascii="Garamond" w:hAnsi="Garamond"/>
          <w:color w:val="000000"/>
          <w:vertAlign w:val="superscript"/>
        </w:rPr>
        <w:t>2</w:t>
      </w:r>
      <w:r>
        <w:rPr>
          <w:rFonts w:ascii="Garamond" w:hAnsi="Garamond"/>
          <w:color w:val="000000"/>
        </w:rPr>
        <w:t xml:space="preserve"> za kalendářní rok,</w:t>
      </w:r>
      <w:r>
        <w:rPr>
          <w:rFonts w:ascii="Garamond" w:hAnsi="Garamond"/>
          <w:color w:val="FF0000"/>
        </w:rPr>
        <w:t xml:space="preserve"> </w:t>
      </w:r>
      <w:r>
        <w:rPr>
          <w:rFonts w:ascii="Garamond" w:hAnsi="Garamond"/>
          <w:b/>
          <w:color w:val="000000"/>
        </w:rPr>
        <w:t>tj. 347 m</w:t>
      </w:r>
      <w:r>
        <w:rPr>
          <w:rFonts w:ascii="Garamond" w:hAnsi="Garamond"/>
          <w:b/>
          <w:color w:val="000000"/>
          <w:vertAlign w:val="superscript"/>
        </w:rPr>
        <w:t>2</w:t>
      </w:r>
      <w:r>
        <w:rPr>
          <w:rFonts w:ascii="Garamond" w:hAnsi="Garamond"/>
          <w:b/>
          <w:color w:val="000000"/>
        </w:rPr>
        <w:t xml:space="preserve"> x 22,- Kč, celkem 7.634,-Kč ročně (slovy: </w:t>
      </w:r>
      <w:proofErr w:type="spellStart"/>
      <w:r>
        <w:rPr>
          <w:rFonts w:ascii="Garamond" w:hAnsi="Garamond"/>
          <w:b/>
          <w:color w:val="000000"/>
        </w:rPr>
        <w:t>sedmtisícšetsettřicetčtyřikorunčeských</w:t>
      </w:r>
      <w:proofErr w:type="spellEnd"/>
      <w:r>
        <w:rPr>
          <w:rFonts w:ascii="Garamond" w:hAnsi="Garamond"/>
          <w:b/>
          <w:color w:val="000000"/>
        </w:rPr>
        <w:t xml:space="preserve">), </w:t>
      </w:r>
      <w:r>
        <w:rPr>
          <w:rFonts w:ascii="Garamond" w:hAnsi="Garamond"/>
          <w:color w:val="000000"/>
        </w:rPr>
        <w:t xml:space="preserve">osvobozené plnění ve smyslu § 56 </w:t>
      </w:r>
      <w:r>
        <w:rPr>
          <w:rFonts w:ascii="Garamond" w:hAnsi="Garamond"/>
        </w:rPr>
        <w:t>zákona o dani z přidané hodnoty č. 235/2004 Sb., v platném znění (dále jen ZDPH)</w:t>
      </w:r>
      <w:r>
        <w:rPr>
          <w:rFonts w:ascii="Garamond" w:hAnsi="Garamond"/>
          <w:color w:val="000000"/>
        </w:rPr>
        <w:t>.</w:t>
      </w:r>
    </w:p>
    <w:p w:rsidR="001A15AF" w:rsidRDefault="00DA62D9">
      <w:pPr>
        <w:pStyle w:val="Odstavecseseznamem"/>
        <w:numPr>
          <w:ilvl w:val="0"/>
          <w:numId w:val="3"/>
        </w:numPr>
        <w:suppressAutoHyphens w:val="0"/>
        <w:spacing w:after="120"/>
        <w:ind w:left="357" w:hanging="357"/>
        <w:jc w:val="both"/>
        <w:rPr>
          <w:rFonts w:ascii="Garamond" w:hAnsi="Garamond"/>
        </w:rPr>
      </w:pPr>
      <w:r>
        <w:rPr>
          <w:rFonts w:ascii="Garamond" w:hAnsi="Garamond"/>
        </w:rPr>
        <w:t>Daně budou odváděny v souladu s platnou legislativou.</w:t>
      </w:r>
    </w:p>
    <w:p w:rsidR="001A15AF" w:rsidRDefault="00DA62D9">
      <w:pPr>
        <w:pStyle w:val="Styl1"/>
        <w:numPr>
          <w:ilvl w:val="0"/>
          <w:numId w:val="3"/>
        </w:numPr>
        <w:suppressAutoHyphens w:val="0"/>
        <w:spacing w:after="120"/>
        <w:jc w:val="both"/>
        <w:rPr>
          <w:rFonts w:ascii="Garamond" w:hAnsi="Garamond"/>
          <w:szCs w:val="24"/>
        </w:rPr>
      </w:pPr>
      <w:r>
        <w:rPr>
          <w:rFonts w:ascii="Garamond" w:hAnsi="Garamond"/>
          <w:szCs w:val="24"/>
          <w:u w:val="single"/>
        </w:rPr>
        <w:t>Za první dílčí plnění</w:t>
      </w:r>
      <w:r>
        <w:rPr>
          <w:rFonts w:ascii="Garamond" w:hAnsi="Garamond"/>
          <w:szCs w:val="24"/>
        </w:rPr>
        <w:t xml:space="preserve"> se považuje alikvotní část nájemného od účinnosti smlouvy do </w:t>
      </w:r>
      <w:proofErr w:type="gramStart"/>
      <w:r>
        <w:rPr>
          <w:rFonts w:ascii="Garamond" w:hAnsi="Garamond"/>
          <w:szCs w:val="24"/>
        </w:rPr>
        <w:t xml:space="preserve">31.12. </w:t>
      </w:r>
      <w:r>
        <w:rPr>
          <w:rFonts w:ascii="Garamond" w:hAnsi="Garamond"/>
        </w:rPr>
        <w:t>příslušného</w:t>
      </w:r>
      <w:proofErr w:type="gramEnd"/>
      <w:r>
        <w:rPr>
          <w:rFonts w:ascii="Garamond" w:hAnsi="Garamond"/>
        </w:rPr>
        <w:t xml:space="preserve"> kalendářního roku,</w:t>
      </w:r>
      <w:r>
        <w:rPr>
          <w:rFonts w:ascii="Garamond" w:hAnsi="Garamond"/>
          <w:b/>
        </w:rPr>
        <w:t xml:space="preserve"> </w:t>
      </w:r>
      <w:r>
        <w:rPr>
          <w:rFonts w:ascii="Garamond" w:hAnsi="Garamond"/>
        </w:rPr>
        <w:t>na které bude pronajímatelem vystavena faktura.</w:t>
      </w:r>
      <w:r>
        <w:rPr>
          <w:rFonts w:ascii="Garamond" w:hAnsi="Garamond"/>
          <w:b/>
        </w:rPr>
        <w:t xml:space="preserve">  </w:t>
      </w:r>
      <w:r>
        <w:rPr>
          <w:rFonts w:ascii="Garamond" w:hAnsi="Garamond"/>
          <w:szCs w:val="24"/>
        </w:rPr>
        <w:t xml:space="preserve">Za den uskutečnění dílčího zdanitelného plnění se považuje </w:t>
      </w:r>
      <w:proofErr w:type="gramStart"/>
      <w:r>
        <w:rPr>
          <w:rFonts w:ascii="Garamond" w:hAnsi="Garamond"/>
          <w:b/>
          <w:szCs w:val="24"/>
        </w:rPr>
        <w:t>31.12.</w:t>
      </w:r>
      <w:r>
        <w:rPr>
          <w:rFonts w:ascii="Garamond" w:hAnsi="Garamond"/>
          <w:szCs w:val="24"/>
        </w:rPr>
        <w:t xml:space="preserve"> příslušného</w:t>
      </w:r>
      <w:proofErr w:type="gramEnd"/>
      <w:r>
        <w:rPr>
          <w:rFonts w:ascii="Garamond" w:hAnsi="Garamond"/>
          <w:szCs w:val="24"/>
        </w:rPr>
        <w:t xml:space="preserve"> kalendářního roku. Od tohoto data do 15 dnů bude pronajímatelem vystavena faktura. Splatnost faktury se sjednává 20 dnů ode dne jeho vystavení.</w:t>
      </w:r>
    </w:p>
    <w:p w:rsidR="001A15AF" w:rsidRDefault="00DA62D9">
      <w:pPr>
        <w:pStyle w:val="Styl1"/>
        <w:numPr>
          <w:ilvl w:val="0"/>
          <w:numId w:val="3"/>
        </w:numPr>
        <w:suppressAutoHyphens w:val="0"/>
        <w:spacing w:after="120"/>
        <w:jc w:val="both"/>
        <w:rPr>
          <w:rFonts w:ascii="Garamond" w:hAnsi="Garamond"/>
          <w:szCs w:val="24"/>
        </w:rPr>
      </w:pPr>
      <w:r>
        <w:rPr>
          <w:rFonts w:ascii="Garamond" w:hAnsi="Garamond"/>
          <w:szCs w:val="24"/>
          <w:u w:val="single"/>
        </w:rPr>
        <w:t>Za druhé dílčí plnění</w:t>
      </w:r>
      <w:r>
        <w:rPr>
          <w:rFonts w:ascii="Garamond" w:hAnsi="Garamond"/>
          <w:b/>
          <w:szCs w:val="24"/>
        </w:rPr>
        <w:t xml:space="preserve"> </w:t>
      </w:r>
      <w:r>
        <w:rPr>
          <w:rFonts w:ascii="Garamond" w:hAnsi="Garamond"/>
          <w:szCs w:val="24"/>
        </w:rPr>
        <w:t xml:space="preserve">se považuje nájemné v následujících letech existence nájemní smlouvy, a to od </w:t>
      </w:r>
      <w:proofErr w:type="gramStart"/>
      <w:r>
        <w:rPr>
          <w:rFonts w:ascii="Garamond" w:hAnsi="Garamond"/>
          <w:szCs w:val="24"/>
        </w:rPr>
        <w:t>1.1. do</w:t>
      </w:r>
      <w:proofErr w:type="gramEnd"/>
      <w:r>
        <w:rPr>
          <w:rFonts w:ascii="Garamond" w:hAnsi="Garamond"/>
          <w:szCs w:val="24"/>
        </w:rPr>
        <w:t xml:space="preserve"> 31.12. příslušného kalendářního roku</w:t>
      </w:r>
      <w:r>
        <w:rPr>
          <w:rFonts w:ascii="Garamond" w:hAnsi="Garamond"/>
          <w:b/>
          <w:szCs w:val="24"/>
        </w:rPr>
        <w:t xml:space="preserve">. </w:t>
      </w:r>
      <w:r>
        <w:rPr>
          <w:rFonts w:ascii="Garamond" w:hAnsi="Garamond"/>
          <w:szCs w:val="24"/>
        </w:rPr>
        <w:t xml:space="preserve">Za den uskutečnění dílčího zdanitelného plnění, se považuje </w:t>
      </w:r>
      <w:proofErr w:type="gramStart"/>
      <w:r>
        <w:rPr>
          <w:rFonts w:ascii="Garamond" w:hAnsi="Garamond"/>
          <w:b/>
          <w:szCs w:val="24"/>
        </w:rPr>
        <w:t>30.9.</w:t>
      </w:r>
      <w:r>
        <w:rPr>
          <w:rFonts w:ascii="Garamond" w:hAnsi="Garamond"/>
          <w:szCs w:val="24"/>
        </w:rPr>
        <w:t xml:space="preserve"> příslušného</w:t>
      </w:r>
      <w:proofErr w:type="gramEnd"/>
      <w:r>
        <w:rPr>
          <w:rFonts w:ascii="Garamond" w:hAnsi="Garamond"/>
          <w:szCs w:val="24"/>
        </w:rPr>
        <w:t xml:space="preserve"> kalendářního roku. Od tohoto data do </w:t>
      </w:r>
      <w:proofErr w:type="gramStart"/>
      <w:r>
        <w:rPr>
          <w:rFonts w:ascii="Garamond" w:hAnsi="Garamond"/>
          <w:szCs w:val="24"/>
        </w:rPr>
        <w:t>15</w:t>
      </w:r>
      <w:proofErr w:type="gramEnd"/>
      <w:r>
        <w:rPr>
          <w:rFonts w:ascii="Garamond" w:hAnsi="Garamond"/>
          <w:szCs w:val="24"/>
        </w:rPr>
        <w:t>-</w:t>
      </w:r>
      <w:proofErr w:type="gramStart"/>
      <w:r>
        <w:rPr>
          <w:rFonts w:ascii="Garamond" w:hAnsi="Garamond"/>
          <w:szCs w:val="24"/>
        </w:rPr>
        <w:t>ti</w:t>
      </w:r>
      <w:proofErr w:type="gramEnd"/>
      <w:r>
        <w:rPr>
          <w:rFonts w:ascii="Garamond" w:hAnsi="Garamond"/>
          <w:szCs w:val="24"/>
        </w:rPr>
        <w:t xml:space="preserve"> dnů bude pronajímatelem vystavena faktura. Splatnost faktury se sjednává 20 dnů ode dne jeho vystavení.</w:t>
      </w:r>
      <w:r>
        <w:rPr>
          <w:rFonts w:ascii="Garamond" w:hAnsi="Garamond"/>
        </w:rPr>
        <w:t xml:space="preserve"> </w:t>
      </w:r>
    </w:p>
    <w:p w:rsidR="001A15AF" w:rsidRDefault="00DA62D9">
      <w:pPr>
        <w:pStyle w:val="Styl1"/>
        <w:numPr>
          <w:ilvl w:val="0"/>
          <w:numId w:val="3"/>
        </w:numPr>
        <w:suppressAutoHyphens w:val="0"/>
        <w:spacing w:after="80"/>
        <w:jc w:val="both"/>
        <w:rPr>
          <w:rFonts w:ascii="Garamond" w:hAnsi="Garamond"/>
        </w:rPr>
      </w:pPr>
      <w:r>
        <w:rPr>
          <w:rFonts w:ascii="Garamond" w:hAnsi="Garamond"/>
          <w:u w:val="single"/>
        </w:rPr>
        <w:t>Za poslední dílčí plnění</w:t>
      </w:r>
      <w:r>
        <w:rPr>
          <w:rFonts w:ascii="Garamond" w:hAnsi="Garamond"/>
        </w:rPr>
        <w:t xml:space="preserve"> se považuje nájemné za poslední rok platnosti smlouvy, a to </w:t>
      </w:r>
      <w:r>
        <w:rPr>
          <w:rFonts w:ascii="Garamond" w:hAnsi="Garamond"/>
          <w:b/>
        </w:rPr>
        <w:t xml:space="preserve">od 1.1 příslušného kalendářního roku do protokolárního předání předmětu nájmu zpět pronajímateli a do dne prokazatelného doručení oboustranně potvrzeného předávacího protokolu </w:t>
      </w:r>
      <w:r>
        <w:rPr>
          <w:rFonts w:ascii="Garamond" w:hAnsi="Garamond"/>
        </w:rPr>
        <w:t>nájemcem pronajímateli na majetkový odbor Varenská 3101/49, Moravská Ostrava, 702 00 Ostrava, doručovací číslo: 701 26 nebo uplynutím max. doby nájmu dle čl. V odst. 1. Za den uskutečnění zdanitelného plnění se považuje v návaznosti na ustanovení § 21 odst. 8 zákona č. 235/2004 Sb., o dani z přidané hodnoty, den, kdy bude oboustranně podepsaný předávací protokol doručen pronajímateli na majetkový odbor, Varenská 3101/49, Moravská Ostrava, 702 00 Ostrava, doručovací číslo: 701 26 nebo uplynutím max. doby nájmu dle čl. V odst. 1. Za alikvotní část tohoto kalendářního roku bude pronajímatelem vystavena faktura do 15 dnů ode dne uskutečnění zdanitelného plnění. Splatnost faktury se sjednává na 20 dnů ode dne jeho vystavení.</w:t>
      </w:r>
    </w:p>
    <w:p w:rsidR="001A15AF" w:rsidRDefault="001A15AF">
      <w:pPr>
        <w:pStyle w:val="Styl1"/>
        <w:suppressAutoHyphens w:val="0"/>
        <w:spacing w:after="80"/>
        <w:ind w:left="360"/>
        <w:jc w:val="both"/>
        <w:rPr>
          <w:rFonts w:ascii="Garamond" w:hAnsi="Garamond"/>
          <w:u w:val="single"/>
        </w:rPr>
      </w:pPr>
    </w:p>
    <w:p w:rsidR="001A15AF" w:rsidRDefault="001A15AF">
      <w:pPr>
        <w:pStyle w:val="Styl1"/>
        <w:suppressAutoHyphens w:val="0"/>
        <w:spacing w:after="80"/>
        <w:ind w:left="360"/>
        <w:jc w:val="both"/>
        <w:rPr>
          <w:rFonts w:ascii="Garamond" w:hAnsi="Garamond"/>
        </w:rPr>
      </w:pPr>
    </w:p>
    <w:p w:rsidR="001A15AF" w:rsidRDefault="00DA62D9">
      <w:pPr>
        <w:pStyle w:val="Styl1"/>
        <w:numPr>
          <w:ilvl w:val="0"/>
          <w:numId w:val="3"/>
        </w:numPr>
        <w:suppressAutoHyphens w:val="0"/>
        <w:spacing w:after="120"/>
        <w:jc w:val="both"/>
        <w:rPr>
          <w:rFonts w:ascii="Garamond" w:hAnsi="Garamond"/>
          <w:szCs w:val="24"/>
        </w:rPr>
      </w:pPr>
      <w:r>
        <w:rPr>
          <w:rFonts w:ascii="Garamond" w:hAnsi="Garamond"/>
        </w:rPr>
        <w:t>V případě, že nájemce neuhradí sjednané nájemné dle daňového dokladu vystaveného pronajímatelem řádně a včas, tj. v plné výši a ve sjednaném termínu, má pronajímatel právo vyžadovat zaplacení smluvní pokuty ve výši 0,5% z dlužné částky za každý i započatý den prodlení.</w:t>
      </w:r>
    </w:p>
    <w:p w:rsidR="001A15AF" w:rsidRDefault="00DA62D9">
      <w:pPr>
        <w:pStyle w:val="Styl1"/>
        <w:numPr>
          <w:ilvl w:val="0"/>
          <w:numId w:val="3"/>
        </w:numPr>
        <w:suppressAutoHyphens w:val="0"/>
        <w:spacing w:after="120"/>
        <w:jc w:val="both"/>
        <w:rPr>
          <w:rFonts w:ascii="Garamond" w:hAnsi="Garamond"/>
          <w:szCs w:val="24"/>
        </w:rPr>
      </w:pPr>
      <w:r>
        <w:rPr>
          <w:rFonts w:ascii="Garamond" w:hAnsi="Garamond"/>
        </w:rPr>
        <w:t>Nájemné bude pronajímatelem každoročně zvyšováno o kladnou průměrnou meziroční míru inflace vyhlášenou Českým statistickým úřadem za předcházející rok s účinností od 1. ledna příslušného kalendářního roku. V případě záporné průměrné meziroční míry inflace vyhlášené Českým statistickým úřadem zůstane cena nájemného stejná jako v roce předcházejícím. O výši inflace a výši takto navýšeného nájemného bude nájemce informován pronajímatelem v daném kalendářním roce písemně nejpozději do</w:t>
      </w:r>
      <w:r>
        <w:rPr>
          <w:rFonts w:ascii="Garamond" w:hAnsi="Garamond"/>
          <w:color w:val="0070C0"/>
        </w:rPr>
        <w:t xml:space="preserve"> </w:t>
      </w:r>
      <w:r>
        <w:rPr>
          <w:rFonts w:ascii="Garamond" w:hAnsi="Garamond"/>
        </w:rPr>
        <w:t>2 měsíců</w:t>
      </w:r>
      <w:r>
        <w:rPr>
          <w:rFonts w:ascii="Garamond" w:hAnsi="Garamond"/>
          <w:color w:val="0070C0"/>
        </w:rPr>
        <w:t xml:space="preserve"> </w:t>
      </w:r>
      <w:r>
        <w:rPr>
          <w:rFonts w:ascii="Garamond" w:hAnsi="Garamond"/>
        </w:rPr>
        <w:t>před splatností nájemného. Nájemce se zavazuje změnu výše nájemného dle tohoto bodu akceptovat bez nutnosti uzavření dodatku k této smlouvě.</w:t>
      </w:r>
    </w:p>
    <w:p w:rsidR="001A15AF" w:rsidRDefault="001A15AF">
      <w:pPr>
        <w:pStyle w:val="Styl1"/>
        <w:suppressAutoHyphens w:val="0"/>
        <w:spacing w:after="120"/>
        <w:ind w:left="360"/>
        <w:jc w:val="both"/>
        <w:rPr>
          <w:rFonts w:ascii="Garamond" w:hAnsi="Garamond"/>
          <w:szCs w:val="24"/>
        </w:rPr>
      </w:pPr>
    </w:p>
    <w:p w:rsidR="001A15AF" w:rsidRDefault="00DA62D9">
      <w:pPr>
        <w:jc w:val="center"/>
        <w:rPr>
          <w:rFonts w:ascii="Garamond" w:eastAsia="Calibri" w:hAnsi="Garamond"/>
          <w:b/>
          <w:lang w:eastAsia="en-US"/>
        </w:rPr>
      </w:pPr>
      <w:r>
        <w:rPr>
          <w:rFonts w:ascii="Garamond" w:eastAsia="Calibri" w:hAnsi="Garamond"/>
          <w:b/>
          <w:lang w:eastAsia="en-US"/>
        </w:rPr>
        <w:t>Čl. VI.</w:t>
      </w:r>
    </w:p>
    <w:p w:rsidR="001A15AF" w:rsidRDefault="00DA62D9">
      <w:pPr>
        <w:spacing w:after="120"/>
        <w:jc w:val="center"/>
        <w:rPr>
          <w:rFonts w:ascii="Garamond" w:eastAsia="Calibri" w:hAnsi="Garamond"/>
          <w:b/>
          <w:lang w:eastAsia="en-US"/>
        </w:rPr>
      </w:pPr>
      <w:r>
        <w:rPr>
          <w:rFonts w:ascii="Garamond" w:hAnsi="Garamond"/>
          <w:b/>
        </w:rPr>
        <w:t>Ukončení</w:t>
      </w:r>
      <w:r>
        <w:rPr>
          <w:rFonts w:ascii="Garamond" w:eastAsia="Calibri" w:hAnsi="Garamond"/>
          <w:b/>
          <w:lang w:eastAsia="en-US"/>
        </w:rPr>
        <w:t xml:space="preserve"> smlouvy</w:t>
      </w:r>
    </w:p>
    <w:p w:rsidR="001A15AF" w:rsidRDefault="00DA62D9">
      <w:pPr>
        <w:pStyle w:val="Odstavecseseznamem"/>
        <w:numPr>
          <w:ilvl w:val="0"/>
          <w:numId w:val="1"/>
        </w:numPr>
        <w:spacing w:line="276" w:lineRule="auto"/>
        <w:ind w:left="357" w:hanging="357"/>
        <w:jc w:val="both"/>
        <w:rPr>
          <w:rFonts w:ascii="Garamond" w:eastAsia="Calibri" w:hAnsi="Garamond"/>
          <w:lang w:eastAsia="en-US"/>
        </w:rPr>
      </w:pPr>
      <w:r>
        <w:rPr>
          <w:rFonts w:ascii="Garamond" w:eastAsia="Calibri" w:hAnsi="Garamond"/>
          <w:lang w:eastAsia="en-US"/>
        </w:rPr>
        <w:t>Touto smlouvou založený vztah může být ukončen:</w:t>
      </w:r>
    </w:p>
    <w:p w:rsidR="001A15AF" w:rsidRDefault="00DA62D9">
      <w:pPr>
        <w:pStyle w:val="Styl1"/>
        <w:numPr>
          <w:ilvl w:val="0"/>
          <w:numId w:val="11"/>
        </w:numPr>
        <w:suppressAutoHyphens w:val="0"/>
        <w:jc w:val="both"/>
        <w:rPr>
          <w:rFonts w:ascii="Garamond" w:hAnsi="Garamond"/>
        </w:rPr>
      </w:pPr>
      <w:r>
        <w:rPr>
          <w:rFonts w:ascii="Garamond" w:hAnsi="Garamond"/>
        </w:rPr>
        <w:t>písemnou dohodou smluvních stran</w:t>
      </w:r>
    </w:p>
    <w:p w:rsidR="001A15AF" w:rsidRDefault="00DA62D9">
      <w:pPr>
        <w:pStyle w:val="Styl1"/>
        <w:numPr>
          <w:ilvl w:val="0"/>
          <w:numId w:val="11"/>
        </w:numPr>
        <w:suppressAutoHyphens w:val="0"/>
        <w:jc w:val="both"/>
        <w:rPr>
          <w:rFonts w:ascii="Garamond" w:hAnsi="Garamond"/>
        </w:rPr>
      </w:pPr>
      <w:r>
        <w:rPr>
          <w:rFonts w:ascii="Garamond" w:hAnsi="Garamond"/>
        </w:rPr>
        <w:t xml:space="preserve">písemnou výpovědí, s tříměsíční výpovědní dobou </w:t>
      </w:r>
    </w:p>
    <w:p w:rsidR="001A15AF" w:rsidRDefault="00DA62D9">
      <w:pPr>
        <w:pStyle w:val="Styl1"/>
        <w:numPr>
          <w:ilvl w:val="0"/>
          <w:numId w:val="11"/>
        </w:numPr>
        <w:suppressAutoHyphens w:val="0"/>
        <w:jc w:val="both"/>
        <w:rPr>
          <w:rFonts w:ascii="Garamond" w:hAnsi="Garamond"/>
        </w:rPr>
      </w:pPr>
      <w:r>
        <w:rPr>
          <w:rFonts w:ascii="Garamond" w:hAnsi="Garamond"/>
        </w:rPr>
        <w:t>uplynutím doby, na kterou byl nájemní vztah založen.</w:t>
      </w:r>
    </w:p>
    <w:p w:rsidR="001A15AF" w:rsidRDefault="00DA62D9">
      <w:pPr>
        <w:pStyle w:val="Styl1"/>
        <w:numPr>
          <w:ilvl w:val="0"/>
          <w:numId w:val="1"/>
        </w:numPr>
        <w:spacing w:before="120" w:after="120"/>
        <w:ind w:left="357" w:hanging="357"/>
        <w:jc w:val="both"/>
        <w:rPr>
          <w:rFonts w:ascii="Garamond" w:hAnsi="Garamond"/>
        </w:rPr>
      </w:pPr>
      <w:r>
        <w:rPr>
          <w:rFonts w:ascii="Garamond" w:hAnsi="Garamond"/>
        </w:rPr>
        <w:t xml:space="preserve">Smluvní strany mohou nájemní vztah vypovědět písemnou výpovědí s tříměsíční výpovědní lhůtou, která začíná běžet prvním dnem měsíce následujícího po měsíci, v němž byla výpověď doručena do dispoziční sféry druhé smluvní strany, a to z následujících důvodů: </w:t>
      </w:r>
    </w:p>
    <w:p w:rsidR="001A15AF" w:rsidRDefault="00DA62D9">
      <w:pPr>
        <w:pStyle w:val="Styl1"/>
        <w:numPr>
          <w:ilvl w:val="0"/>
          <w:numId w:val="12"/>
        </w:numPr>
        <w:suppressAutoHyphens w:val="0"/>
        <w:jc w:val="both"/>
        <w:rPr>
          <w:rFonts w:ascii="Garamond" w:hAnsi="Garamond"/>
        </w:rPr>
      </w:pPr>
      <w:r>
        <w:rPr>
          <w:rFonts w:ascii="Garamond" w:hAnsi="Garamond"/>
        </w:rPr>
        <w:t>ukončení platnosti stavebního povolení,</w:t>
      </w:r>
    </w:p>
    <w:p w:rsidR="001A15AF" w:rsidRDefault="00DA62D9">
      <w:pPr>
        <w:pStyle w:val="Styl1"/>
        <w:numPr>
          <w:ilvl w:val="0"/>
          <w:numId w:val="12"/>
        </w:numPr>
        <w:suppressAutoHyphens w:val="0"/>
        <w:jc w:val="both"/>
        <w:rPr>
          <w:rFonts w:ascii="Garamond" w:hAnsi="Garamond"/>
        </w:rPr>
      </w:pPr>
      <w:r>
        <w:rPr>
          <w:rFonts w:ascii="Garamond" w:hAnsi="Garamond"/>
        </w:rPr>
        <w:t>opakovaným porušením smluvních podmínek a povinností daných touto nájemní smlouvou a občanským zákoníkem, kdy se porušení povinnosti či podmínky dopustí nájemce opakovaně, popř. kdy i přes písemné upozornění na zjištěnou skutečnost nájemce dále porušuje některou podmínku nebo povinnost,</w:t>
      </w:r>
    </w:p>
    <w:p w:rsidR="001A15AF" w:rsidRDefault="00DA62D9">
      <w:pPr>
        <w:pStyle w:val="Styl1"/>
        <w:numPr>
          <w:ilvl w:val="0"/>
          <w:numId w:val="12"/>
        </w:numPr>
        <w:suppressAutoHyphens w:val="0"/>
        <w:jc w:val="both"/>
        <w:rPr>
          <w:rFonts w:ascii="Garamond" w:hAnsi="Garamond"/>
        </w:rPr>
      </w:pPr>
      <w:r>
        <w:rPr>
          <w:rFonts w:ascii="Garamond" w:hAnsi="Garamond"/>
        </w:rPr>
        <w:t>prodlení s placením nájemného delší než 3 měsíce ode dne splatnosti</w:t>
      </w:r>
    </w:p>
    <w:p w:rsidR="001A15AF" w:rsidRDefault="00DA62D9">
      <w:pPr>
        <w:pStyle w:val="Styl1"/>
        <w:numPr>
          <w:ilvl w:val="0"/>
          <w:numId w:val="12"/>
        </w:numPr>
        <w:suppressAutoHyphens w:val="0"/>
        <w:jc w:val="both"/>
        <w:rPr>
          <w:rFonts w:ascii="Garamond" w:hAnsi="Garamond"/>
        </w:rPr>
      </w:pPr>
      <w:r>
        <w:rPr>
          <w:rFonts w:ascii="Garamond" w:hAnsi="Garamond"/>
        </w:rPr>
        <w:t>převod nebo přechod vlastnictví vodního díla balvanitého skluzu na třetí subjekt bez vědomí pronajímatele.</w:t>
      </w:r>
    </w:p>
    <w:p w:rsidR="001A15AF" w:rsidRDefault="001A15AF">
      <w:pPr>
        <w:pStyle w:val="Styl1"/>
        <w:suppressAutoHyphens w:val="0"/>
        <w:ind w:left="1070"/>
        <w:jc w:val="both"/>
        <w:rPr>
          <w:rFonts w:ascii="Garamond" w:hAnsi="Garamond"/>
        </w:rPr>
      </w:pPr>
    </w:p>
    <w:p w:rsidR="001A15AF" w:rsidRDefault="001A15AF">
      <w:pPr>
        <w:pStyle w:val="Styl1"/>
        <w:suppressAutoHyphens w:val="0"/>
        <w:ind w:left="1070"/>
        <w:jc w:val="both"/>
        <w:rPr>
          <w:rFonts w:ascii="Garamond" w:hAnsi="Garamond"/>
        </w:rPr>
      </w:pPr>
    </w:p>
    <w:p w:rsidR="001A15AF" w:rsidRDefault="00DA62D9">
      <w:pPr>
        <w:pStyle w:val="Zkladntextodsazen"/>
        <w:ind w:firstLine="0"/>
        <w:jc w:val="center"/>
        <w:rPr>
          <w:rFonts w:ascii="Garamond" w:eastAsia="Calibri" w:hAnsi="Garamond"/>
          <w:b/>
          <w:lang w:eastAsia="en-US"/>
        </w:rPr>
      </w:pPr>
      <w:r>
        <w:rPr>
          <w:rFonts w:ascii="Garamond" w:eastAsia="Calibri" w:hAnsi="Garamond"/>
          <w:b/>
          <w:lang w:eastAsia="en-US"/>
        </w:rPr>
        <w:t>Čl. VII.</w:t>
      </w:r>
    </w:p>
    <w:p w:rsidR="001A15AF" w:rsidRDefault="00DA62D9">
      <w:pPr>
        <w:pStyle w:val="Zkladntextodsazen"/>
        <w:ind w:firstLine="0"/>
        <w:jc w:val="center"/>
        <w:rPr>
          <w:rFonts w:ascii="Garamond" w:eastAsia="Calibri" w:hAnsi="Garamond"/>
          <w:b/>
          <w:lang w:eastAsia="en-US"/>
        </w:rPr>
      </w:pPr>
      <w:r>
        <w:rPr>
          <w:rFonts w:ascii="Garamond" w:eastAsia="Calibri" w:hAnsi="Garamond"/>
          <w:b/>
          <w:lang w:eastAsia="en-US"/>
        </w:rPr>
        <w:t>Smluvní pokuty</w:t>
      </w:r>
    </w:p>
    <w:p w:rsidR="001A15AF" w:rsidRDefault="00DA62D9">
      <w:pPr>
        <w:pStyle w:val="Styl1"/>
        <w:numPr>
          <w:ilvl w:val="0"/>
          <w:numId w:val="2"/>
        </w:numPr>
        <w:spacing w:before="120" w:after="120"/>
        <w:jc w:val="both"/>
        <w:rPr>
          <w:rFonts w:ascii="Garamond" w:hAnsi="Garamond"/>
        </w:rPr>
      </w:pPr>
      <w:r>
        <w:rPr>
          <w:rFonts w:ascii="Garamond" w:hAnsi="Garamond"/>
        </w:rPr>
        <w:t xml:space="preserve">V případě porušení či nedodržení ustanovení čl. III vyjmu bodu 27 a bodu 3 - 5 v čl. IV. této smlouvy bude považováno za skutečnosti, které opravňují pronajímatele uplatnit u nájemce smluvní pokutu ve výši 10.000,- Kč za každé jednotlivé nedodržení či porušení uvedených podmínek. </w:t>
      </w:r>
    </w:p>
    <w:p w:rsidR="001A15AF" w:rsidRDefault="00DA62D9">
      <w:pPr>
        <w:pStyle w:val="Styl1"/>
        <w:numPr>
          <w:ilvl w:val="0"/>
          <w:numId w:val="2"/>
        </w:numPr>
        <w:spacing w:before="120" w:after="120"/>
        <w:jc w:val="both"/>
        <w:rPr>
          <w:rFonts w:ascii="Garamond" w:hAnsi="Garamond"/>
        </w:rPr>
      </w:pPr>
      <w:r>
        <w:rPr>
          <w:rFonts w:ascii="Garamond" w:hAnsi="Garamond"/>
        </w:rPr>
        <w:t xml:space="preserve">Smluvní pokuta je splatná ve lhůtě 10 dnů ode dne doručení výzvy k její úhradě včetně uvedení skutečnosti, ve které pronajímatel spatřuje důvod pro naplnění povinnosti stavebníka uhradit smluvní pokutu. </w:t>
      </w:r>
    </w:p>
    <w:p w:rsidR="001A15AF" w:rsidRDefault="00DA62D9">
      <w:pPr>
        <w:pStyle w:val="Styl1"/>
        <w:numPr>
          <w:ilvl w:val="0"/>
          <w:numId w:val="2"/>
        </w:numPr>
        <w:spacing w:before="120" w:after="120"/>
        <w:jc w:val="both"/>
        <w:rPr>
          <w:rFonts w:ascii="Garamond" w:hAnsi="Garamond"/>
        </w:rPr>
      </w:pPr>
      <w:r>
        <w:rPr>
          <w:rFonts w:ascii="Garamond" w:hAnsi="Garamond"/>
        </w:rPr>
        <w:t xml:space="preserve">Uhrazením smluvní pokuty není dotčen nárok pronajímatele na náhradu újmy, kterou lze vymáhat samostatně. Smluvní pokuty se nezapočítávají na náhradu vzniklé újmy. </w:t>
      </w:r>
    </w:p>
    <w:p w:rsidR="001A15AF" w:rsidRDefault="001A15AF">
      <w:pPr>
        <w:pStyle w:val="Styl1"/>
        <w:spacing w:before="120" w:after="120"/>
        <w:ind w:left="360"/>
        <w:jc w:val="both"/>
        <w:rPr>
          <w:rFonts w:ascii="Garamond" w:hAnsi="Garamond"/>
        </w:rPr>
      </w:pPr>
    </w:p>
    <w:p w:rsidR="001A15AF" w:rsidRDefault="001A15AF">
      <w:pPr>
        <w:pStyle w:val="Styl1"/>
        <w:spacing w:before="120" w:after="120"/>
        <w:ind w:left="360"/>
        <w:jc w:val="both"/>
        <w:rPr>
          <w:rFonts w:ascii="Garamond" w:hAnsi="Garamond"/>
        </w:rPr>
      </w:pPr>
    </w:p>
    <w:p w:rsidR="001A15AF" w:rsidRDefault="001A15AF">
      <w:pPr>
        <w:pStyle w:val="Styl1"/>
        <w:spacing w:before="120" w:after="120"/>
        <w:ind w:left="360"/>
        <w:jc w:val="both"/>
        <w:rPr>
          <w:rFonts w:ascii="Garamond" w:hAnsi="Garamond"/>
        </w:rPr>
      </w:pPr>
    </w:p>
    <w:p w:rsidR="001A15AF" w:rsidRDefault="001A15AF">
      <w:pPr>
        <w:pStyle w:val="Styl1"/>
        <w:spacing w:before="120" w:after="120"/>
        <w:ind w:left="360"/>
        <w:jc w:val="both"/>
        <w:rPr>
          <w:rFonts w:ascii="Garamond" w:hAnsi="Garamond"/>
        </w:rPr>
      </w:pPr>
    </w:p>
    <w:p w:rsidR="001A15AF" w:rsidRDefault="00DA62D9">
      <w:pPr>
        <w:jc w:val="center"/>
        <w:rPr>
          <w:rFonts w:ascii="Garamond" w:eastAsia="Calibri" w:hAnsi="Garamond"/>
          <w:b/>
          <w:lang w:eastAsia="en-US"/>
        </w:rPr>
      </w:pPr>
      <w:r>
        <w:rPr>
          <w:rFonts w:ascii="Garamond" w:eastAsia="Calibri" w:hAnsi="Garamond"/>
          <w:b/>
          <w:lang w:eastAsia="en-US"/>
        </w:rPr>
        <w:t>Čl. VIII.</w:t>
      </w:r>
    </w:p>
    <w:p w:rsidR="001A15AF" w:rsidRDefault="00DA62D9">
      <w:pPr>
        <w:spacing w:after="120"/>
        <w:jc w:val="center"/>
        <w:rPr>
          <w:rFonts w:ascii="Garamond" w:hAnsi="Garamond"/>
          <w:b/>
        </w:rPr>
      </w:pPr>
      <w:r>
        <w:rPr>
          <w:rFonts w:ascii="Garamond" w:hAnsi="Garamond"/>
          <w:b/>
        </w:rPr>
        <w:t>Závěrečná ustanovení</w:t>
      </w:r>
    </w:p>
    <w:p w:rsidR="001A15AF" w:rsidRDefault="00DA62D9">
      <w:pPr>
        <w:pStyle w:val="Zkladntextodsazen2"/>
        <w:numPr>
          <w:ilvl w:val="0"/>
          <w:numId w:val="5"/>
        </w:numPr>
        <w:spacing w:line="240" w:lineRule="auto"/>
        <w:jc w:val="both"/>
        <w:rPr>
          <w:rFonts w:ascii="Garamond" w:hAnsi="Garamond"/>
        </w:rPr>
      </w:pPr>
      <w:r>
        <w:rPr>
          <w:rFonts w:ascii="Garamond" w:hAnsi="Garamond"/>
        </w:rPr>
        <w:t xml:space="preserve">Tato smlouva je uzavřena zejména podle </w:t>
      </w:r>
      <w:proofErr w:type="spellStart"/>
      <w:r>
        <w:rPr>
          <w:rFonts w:ascii="Garamond" w:hAnsi="Garamond"/>
        </w:rPr>
        <w:t>ust</w:t>
      </w:r>
      <w:proofErr w:type="spellEnd"/>
      <w:r>
        <w:rPr>
          <w:rFonts w:ascii="Garamond" w:hAnsi="Garamond"/>
        </w:rPr>
        <w:t xml:space="preserve">. § </w:t>
      </w:r>
      <w:proofErr w:type="gramStart"/>
      <w:r>
        <w:rPr>
          <w:rFonts w:ascii="Garamond" w:hAnsi="Garamond"/>
        </w:rPr>
        <w:t xml:space="preserve">2201 a  </w:t>
      </w:r>
      <w:proofErr w:type="spellStart"/>
      <w:r>
        <w:rPr>
          <w:rFonts w:ascii="Garamond" w:hAnsi="Garamond"/>
        </w:rPr>
        <w:t>násl</w:t>
      </w:r>
      <w:proofErr w:type="spellEnd"/>
      <w:r>
        <w:rPr>
          <w:rFonts w:ascii="Garamond" w:hAnsi="Garamond"/>
        </w:rPr>
        <w:t>.</w:t>
      </w:r>
      <w:proofErr w:type="gramEnd"/>
      <w:r>
        <w:rPr>
          <w:rFonts w:ascii="Garamond" w:hAnsi="Garamond"/>
        </w:rPr>
        <w:t xml:space="preserve"> občanského zákoníku.</w:t>
      </w:r>
    </w:p>
    <w:p w:rsidR="001A15AF" w:rsidRDefault="00DA62D9">
      <w:pPr>
        <w:pStyle w:val="Zkladntextodsazen2"/>
        <w:numPr>
          <w:ilvl w:val="0"/>
          <w:numId w:val="5"/>
        </w:numPr>
        <w:spacing w:line="240" w:lineRule="auto"/>
        <w:jc w:val="both"/>
        <w:rPr>
          <w:rFonts w:ascii="Garamond" w:hAnsi="Garamond"/>
        </w:rPr>
      </w:pPr>
      <w:r>
        <w:rPr>
          <w:rFonts w:ascii="Garamond" w:hAnsi="Garamond"/>
        </w:rPr>
        <w:t>K záměru obnově vzdouvacího objektu na řece Moravici v </w:t>
      </w:r>
      <w:proofErr w:type="spellStart"/>
      <w:r>
        <w:rPr>
          <w:rFonts w:ascii="Garamond" w:hAnsi="Garamond"/>
        </w:rPr>
        <w:t>ř</w:t>
      </w:r>
      <w:proofErr w:type="spellEnd"/>
      <w:r>
        <w:rPr>
          <w:rFonts w:ascii="Garamond" w:hAnsi="Garamond"/>
        </w:rPr>
        <w:t>. km 54,378 v k. </w:t>
      </w:r>
      <w:proofErr w:type="spellStart"/>
      <w:r>
        <w:rPr>
          <w:rFonts w:ascii="Garamond" w:hAnsi="Garamond"/>
        </w:rPr>
        <w:t>ú</w:t>
      </w:r>
      <w:proofErr w:type="spellEnd"/>
      <w:r>
        <w:rPr>
          <w:rFonts w:ascii="Garamond" w:hAnsi="Garamond"/>
        </w:rPr>
        <w:t xml:space="preserve">. Bílčice a Slezská Harta byla zakladatelem pronajímatele, Ministerstvem zemědělství ČR, udělena výjimka z  administrativního opatření </w:t>
      </w:r>
      <w:proofErr w:type="spellStart"/>
      <w:proofErr w:type="gramStart"/>
      <w:r>
        <w:rPr>
          <w:rFonts w:ascii="Garamond" w:hAnsi="Garamond"/>
        </w:rPr>
        <w:t>č.j</w:t>
      </w:r>
      <w:proofErr w:type="spellEnd"/>
      <w:r>
        <w:rPr>
          <w:rFonts w:ascii="Garamond" w:hAnsi="Garamond"/>
        </w:rPr>
        <w:t>.</w:t>
      </w:r>
      <w:proofErr w:type="gramEnd"/>
      <w:r>
        <w:rPr>
          <w:rFonts w:ascii="Garamond" w:hAnsi="Garamond"/>
        </w:rPr>
        <w:t xml:space="preserve"> 30632/2008-13220 k majetkoprávnímu vypořádání dotčených pozemků nepředstavující zcizení státního majetku, a to </w:t>
      </w:r>
      <w:proofErr w:type="spellStart"/>
      <w:r>
        <w:rPr>
          <w:rFonts w:ascii="Garamond" w:hAnsi="Garamond"/>
        </w:rPr>
        <w:t>č.j</w:t>
      </w:r>
      <w:proofErr w:type="spellEnd"/>
      <w:r>
        <w:rPr>
          <w:rFonts w:ascii="Garamond" w:hAnsi="Garamond"/>
        </w:rPr>
        <w:t>. 28532/2010-12100  ze dne 19.11.2010.</w:t>
      </w:r>
    </w:p>
    <w:p w:rsidR="001A15AF" w:rsidRDefault="00DA62D9">
      <w:pPr>
        <w:pStyle w:val="Styl1"/>
        <w:numPr>
          <w:ilvl w:val="0"/>
          <w:numId w:val="5"/>
        </w:numPr>
        <w:spacing w:before="120" w:after="120"/>
        <w:jc w:val="both"/>
        <w:rPr>
          <w:rFonts w:ascii="Garamond" w:hAnsi="Garamond"/>
        </w:rPr>
      </w:pPr>
      <w:r>
        <w:rPr>
          <w:rFonts w:ascii="Garamond" w:hAnsi="Garamond"/>
        </w:rPr>
        <w:t xml:space="preserve">Vedením pronajímatele byla tato smlouva schválena dne </w:t>
      </w:r>
      <w:proofErr w:type="gramStart"/>
      <w:r>
        <w:rPr>
          <w:rFonts w:ascii="Garamond" w:hAnsi="Garamond"/>
        </w:rPr>
        <w:t>28.11.2016</w:t>
      </w:r>
      <w:proofErr w:type="gramEnd"/>
      <w:r>
        <w:rPr>
          <w:rFonts w:ascii="Garamond" w:hAnsi="Garamond"/>
        </w:rPr>
        <w:t>.</w:t>
      </w:r>
    </w:p>
    <w:p w:rsidR="001A15AF" w:rsidRDefault="00DA62D9">
      <w:pPr>
        <w:pStyle w:val="Styl1"/>
        <w:numPr>
          <w:ilvl w:val="0"/>
          <w:numId w:val="5"/>
        </w:numPr>
        <w:spacing w:before="120" w:after="120"/>
        <w:jc w:val="both"/>
        <w:rPr>
          <w:rFonts w:ascii="Garamond" w:hAnsi="Garamond"/>
        </w:rPr>
      </w:pPr>
      <w:r>
        <w:rPr>
          <w:rFonts w:ascii="Garamond" w:hAnsi="Garamond"/>
        </w:rPr>
        <w:t>Pro platnost této smlouvy je v souladu se Statutem</w:t>
      </w:r>
      <w:r>
        <w:rPr>
          <w:rFonts w:ascii="Garamond" w:hAnsi="Garamond"/>
          <w:color w:val="FF0000"/>
        </w:rPr>
        <w:t xml:space="preserve"> </w:t>
      </w:r>
      <w:r>
        <w:rPr>
          <w:rFonts w:ascii="Garamond" w:hAnsi="Garamond"/>
        </w:rPr>
        <w:t xml:space="preserve">a zákonem o státním podniku nutný písemný souhlas Ministerstva zemědělství, které vykonává jménem státu funkci zakladatele pronajímatele (dále jen „Zakladatel“). </w:t>
      </w:r>
    </w:p>
    <w:p w:rsidR="001A15AF" w:rsidRDefault="00DA62D9">
      <w:pPr>
        <w:pStyle w:val="Styl1"/>
        <w:numPr>
          <w:ilvl w:val="0"/>
          <w:numId w:val="5"/>
        </w:numPr>
        <w:spacing w:before="120" w:after="120"/>
        <w:jc w:val="both"/>
        <w:rPr>
          <w:rFonts w:ascii="Garamond" w:hAnsi="Garamond"/>
        </w:rPr>
      </w:pPr>
      <w:r>
        <w:rPr>
          <w:rFonts w:ascii="Garamond" w:hAnsi="Garamond"/>
        </w:rPr>
        <w:t xml:space="preserve">Zakladatel udělil písemný souhlas s návrhem této smlouvy dne </w:t>
      </w:r>
      <w:proofErr w:type="gramStart"/>
      <w:r w:rsidR="00F51770">
        <w:rPr>
          <w:rFonts w:ascii="Garamond" w:hAnsi="Garamond"/>
        </w:rPr>
        <w:t>19.5.2017</w:t>
      </w:r>
      <w:proofErr w:type="gramEnd"/>
      <w:r>
        <w:rPr>
          <w:rFonts w:ascii="Garamond" w:hAnsi="Garamond"/>
        </w:rPr>
        <w:t xml:space="preserve"> pod       </w:t>
      </w:r>
      <w:proofErr w:type="spellStart"/>
      <w:r>
        <w:rPr>
          <w:rFonts w:ascii="Garamond" w:hAnsi="Garamond"/>
        </w:rPr>
        <w:t>č.j</w:t>
      </w:r>
      <w:proofErr w:type="spellEnd"/>
      <w:r>
        <w:rPr>
          <w:rFonts w:ascii="Garamond" w:hAnsi="Garamond"/>
        </w:rPr>
        <w:t>. </w:t>
      </w:r>
      <w:r w:rsidR="00F51770">
        <w:rPr>
          <w:rFonts w:ascii="Garamond" w:hAnsi="Garamond"/>
        </w:rPr>
        <w:t>19869/2017-MZE-13221</w:t>
      </w:r>
      <w:r>
        <w:rPr>
          <w:rFonts w:ascii="Garamond" w:hAnsi="Garamond"/>
        </w:rPr>
        <w:t xml:space="preserve">. </w:t>
      </w:r>
    </w:p>
    <w:p w:rsidR="001A15AF" w:rsidRDefault="00DA62D9">
      <w:pPr>
        <w:pStyle w:val="Styl1"/>
        <w:numPr>
          <w:ilvl w:val="0"/>
          <w:numId w:val="5"/>
        </w:numPr>
        <w:spacing w:before="120" w:after="120"/>
        <w:jc w:val="both"/>
        <w:rPr>
          <w:rFonts w:ascii="Garamond" w:hAnsi="Garamond"/>
        </w:rPr>
      </w:pPr>
      <w:r>
        <w:rPr>
          <w:rFonts w:ascii="Garamond" w:hAnsi="Garamond"/>
        </w:rPr>
        <w:t xml:space="preserve">Smlouva proto nabude platnosti jejím podepsáním oběma smluvními stranami. Účinnost tato smlouva nabývá dnem nabytí právní moci stavebního povolení nebo úkonu, který ho nahrazuje. </w:t>
      </w:r>
    </w:p>
    <w:p w:rsidR="001A15AF" w:rsidRDefault="00DA62D9">
      <w:pPr>
        <w:pStyle w:val="Zkladntextodsazen2"/>
        <w:numPr>
          <w:ilvl w:val="0"/>
          <w:numId w:val="5"/>
        </w:numPr>
        <w:spacing w:line="240" w:lineRule="auto"/>
        <w:jc w:val="both"/>
        <w:rPr>
          <w:rFonts w:ascii="Garamond" w:hAnsi="Garamond"/>
        </w:rPr>
      </w:pPr>
      <w:r>
        <w:rPr>
          <w:rFonts w:ascii="Garamond" w:hAnsi="Garamond"/>
        </w:rPr>
        <w:t>Pokud není ve smlouvě stanoveno jinak, řídí se vztahy účastníků občanským zákoníkem.</w:t>
      </w:r>
    </w:p>
    <w:p w:rsidR="001A15AF" w:rsidRDefault="00DA62D9">
      <w:pPr>
        <w:pStyle w:val="Zkladntextodsazen2"/>
        <w:numPr>
          <w:ilvl w:val="0"/>
          <w:numId w:val="5"/>
        </w:numPr>
        <w:spacing w:line="240" w:lineRule="auto"/>
        <w:jc w:val="both"/>
        <w:rPr>
          <w:rFonts w:ascii="Garamond" w:hAnsi="Garamond"/>
        </w:rPr>
      </w:pPr>
      <w:r>
        <w:rPr>
          <w:rFonts w:ascii="Garamond" w:hAnsi="Garamond"/>
        </w:rPr>
        <w:t>Strany se dohodly, že pokud se kterékoliv ustanovení této smlouvy ukáže být neplatným nebo neúčinným, nebude to mít vliv na platnost a účinnost ostatních ustanovení této smlouvy.</w:t>
      </w:r>
    </w:p>
    <w:p w:rsidR="001A15AF" w:rsidRDefault="00DA62D9">
      <w:pPr>
        <w:pStyle w:val="Zkladntextodsazen2"/>
        <w:numPr>
          <w:ilvl w:val="0"/>
          <w:numId w:val="5"/>
        </w:numPr>
        <w:spacing w:line="240" w:lineRule="auto"/>
        <w:jc w:val="both"/>
        <w:rPr>
          <w:rFonts w:ascii="Garamond" w:hAnsi="Garamond"/>
        </w:rPr>
      </w:pPr>
      <w:r>
        <w:rPr>
          <w:rFonts w:ascii="Garamond" w:hAnsi="Garamond"/>
        </w:rPr>
        <w:t xml:space="preserve">Nájemní smlouva je vyhotovena ve 4 stejnopisech s platností originálů, z nichž pronajímatel obdrží 2 vyhotovení smlouvy a nájemce 2 vyhotovení smlouvy. Dvě vyhotovení, která zůstanou k založení u pronajímatele, musí obsahovat úředně ověřený podpis nájemce. </w:t>
      </w:r>
    </w:p>
    <w:p w:rsidR="001A15AF" w:rsidRDefault="00DA62D9">
      <w:pPr>
        <w:pStyle w:val="Styl1"/>
        <w:numPr>
          <w:ilvl w:val="0"/>
          <w:numId w:val="5"/>
        </w:numPr>
        <w:suppressAutoHyphens w:val="0"/>
        <w:spacing w:after="120"/>
        <w:jc w:val="both"/>
        <w:rPr>
          <w:rFonts w:ascii="Garamond" w:hAnsi="Garamond"/>
          <w:szCs w:val="24"/>
        </w:rPr>
      </w:pPr>
      <w:r>
        <w:rPr>
          <w:rFonts w:ascii="Garamond" w:hAnsi="Garamond"/>
          <w:szCs w:val="24"/>
        </w:rPr>
        <w:t xml:space="preserve">Tuto smlouvu lze měnit a doplňovat pouze písemnými, vzestupně číslovanými dodatky podepsanými oběma smluvními stranami. Za písemnou formu nebude pro tento účel považována výměna emailových či jiných elektronických zpráv. </w:t>
      </w:r>
    </w:p>
    <w:p w:rsidR="001A15AF" w:rsidRDefault="00DA62D9">
      <w:pPr>
        <w:pStyle w:val="Styl1"/>
        <w:numPr>
          <w:ilvl w:val="0"/>
          <w:numId w:val="5"/>
        </w:numPr>
        <w:suppressAutoHyphens w:val="0"/>
        <w:spacing w:after="120"/>
        <w:jc w:val="both"/>
        <w:rPr>
          <w:rFonts w:ascii="Garamond" w:hAnsi="Garamond"/>
          <w:szCs w:val="24"/>
        </w:rPr>
      </w:pPr>
      <w:r>
        <w:rPr>
          <w:rFonts w:ascii="Garamond" w:hAnsi="Garamond"/>
          <w:szCs w:val="24"/>
        </w:rPr>
        <w:t xml:space="preserve">Smluvní strany této smlouvy prohlašují, že jsou k tomuto jednání oprávnění a že tato smlouva byla sepsána podle jejich pravé, vážné a svobodné vůle, že smlouvu neuzavřeli v tísni nebo za nevýhodných podmínek. </w:t>
      </w:r>
    </w:p>
    <w:p w:rsidR="001A15AF" w:rsidRDefault="00DA62D9">
      <w:pPr>
        <w:pStyle w:val="Styl1"/>
        <w:numPr>
          <w:ilvl w:val="0"/>
          <w:numId w:val="5"/>
        </w:numPr>
        <w:suppressAutoHyphens w:val="0"/>
        <w:spacing w:after="120"/>
        <w:jc w:val="both"/>
        <w:rPr>
          <w:rFonts w:ascii="Garamond" w:hAnsi="Garamond"/>
          <w:szCs w:val="24"/>
        </w:rPr>
      </w:pPr>
      <w:r>
        <w:rPr>
          <w:rFonts w:ascii="Garamond" w:hAnsi="Garamond"/>
          <w:szCs w:val="24"/>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1A15AF" w:rsidRDefault="00DA62D9">
      <w:pPr>
        <w:pStyle w:val="Odstavecseseznamem"/>
        <w:numPr>
          <w:ilvl w:val="0"/>
          <w:numId w:val="5"/>
        </w:numPr>
        <w:suppressAutoHyphens w:val="0"/>
        <w:spacing w:after="120"/>
        <w:jc w:val="both"/>
        <w:rPr>
          <w:rFonts w:ascii="Garamond" w:hAnsi="Garamond"/>
        </w:rPr>
      </w:pPr>
      <w:r>
        <w:rPr>
          <w:rFonts w:ascii="Garamond" w:hAnsi="Garamond"/>
        </w:rPr>
        <w:t xml:space="preserve">Smluvní strany se dohodly ve smyslu ustanovení § 1740 odst. 3, že vylučují přijetí nabídky s dodatkem nebo odchylkou, i když dodatek či odchylka podstatně nemění podmínky nabídky. </w:t>
      </w:r>
    </w:p>
    <w:p w:rsidR="001A15AF" w:rsidRDefault="00DA62D9">
      <w:pPr>
        <w:pStyle w:val="Odstavecseseznamem"/>
        <w:numPr>
          <w:ilvl w:val="0"/>
          <w:numId w:val="5"/>
        </w:numPr>
        <w:suppressAutoHyphens w:val="0"/>
        <w:spacing w:after="120"/>
        <w:ind w:left="357" w:hanging="357"/>
        <w:jc w:val="both"/>
        <w:rPr>
          <w:rFonts w:ascii="Garamond" w:hAnsi="Garamond"/>
        </w:rPr>
      </w:pPr>
      <w:r>
        <w:rPr>
          <w:rFonts w:ascii="Garamond" w:hAnsi="Garamond"/>
        </w:rPr>
        <w:t>Smluvní strany vylučují použití první věty ustanovení § 558 odst. 2 občanského zákoníku. Smluvní strany se dále dohodly, že obchodní zvyklosti nemají přednost před žádným ustanovením zákona.</w:t>
      </w:r>
    </w:p>
    <w:p w:rsidR="001A15AF" w:rsidRDefault="00DA62D9">
      <w:pPr>
        <w:pStyle w:val="Odstavecseseznamem"/>
        <w:numPr>
          <w:ilvl w:val="0"/>
          <w:numId w:val="5"/>
        </w:numPr>
        <w:tabs>
          <w:tab w:val="left" w:pos="360"/>
        </w:tabs>
        <w:suppressAutoHyphens w:val="0"/>
        <w:spacing w:after="120"/>
        <w:ind w:left="357" w:hanging="357"/>
        <w:jc w:val="both"/>
        <w:rPr>
          <w:rFonts w:ascii="Garamond" w:hAnsi="Garamond"/>
        </w:rPr>
      </w:pPr>
      <w:r>
        <w:rPr>
          <w:rFonts w:ascii="Garamond" w:hAnsi="Garamond"/>
        </w:rPr>
        <w:t>Nájemce souhlasí s tím, aby za účelem sjednání a uzavření dohody pronajímatel zajišťoval, zpracovával a uchovával v písemné, listinné a automatizované podobě jejich osobní údaje ve smyslu zákona č. 101/2000 Sb., o ochraně osobních údajů, ve znění pozdějších předpisů.</w:t>
      </w:r>
    </w:p>
    <w:p w:rsidR="001A15AF" w:rsidRDefault="00DA62D9">
      <w:pPr>
        <w:pStyle w:val="Styl1"/>
        <w:numPr>
          <w:ilvl w:val="0"/>
          <w:numId w:val="5"/>
        </w:numPr>
        <w:spacing w:before="120" w:after="120"/>
        <w:jc w:val="both"/>
        <w:rPr>
          <w:rFonts w:ascii="Garamond" w:hAnsi="Garamond"/>
        </w:rPr>
      </w:pPr>
      <w:r>
        <w:rPr>
          <w:rFonts w:ascii="Garamond" w:hAnsi="Garamond"/>
        </w:rPr>
        <w:t>Za účelem zveřejnění této smlouvy v registru smluv uděluje nájemce souhlas na dobu neurčitou se zveřejněním svých osobních údajů v registru smluv.</w:t>
      </w:r>
    </w:p>
    <w:p w:rsidR="001A15AF" w:rsidRDefault="00DA62D9">
      <w:pPr>
        <w:pStyle w:val="Odstavecseseznamem"/>
        <w:numPr>
          <w:ilvl w:val="0"/>
          <w:numId w:val="5"/>
        </w:numPr>
        <w:tabs>
          <w:tab w:val="left" w:pos="567"/>
        </w:tabs>
        <w:suppressAutoHyphens w:val="0"/>
        <w:spacing w:after="200" w:line="40" w:lineRule="atLeast"/>
        <w:contextualSpacing/>
        <w:jc w:val="both"/>
        <w:rPr>
          <w:rFonts w:ascii="Garamond" w:hAnsi="Garamond"/>
          <w:szCs w:val="20"/>
        </w:rPr>
      </w:pPr>
      <w:r>
        <w:rPr>
          <w:rFonts w:ascii="Garamond" w:hAnsi="Garamond"/>
          <w:szCs w:val="20"/>
        </w:rPr>
        <w:lastRenderedPageBreak/>
        <w:t xml:space="preserve">Smluvní strany výslovně souhlasí, že tato smlouva bude zveřejněna podle zák. č. 340/2015 Sb., zákon o registru smluv, ve znění pozdějších předpisů, a to včetně příloh, dodatků, odvozených dokumentů a </w:t>
      </w:r>
      <w:proofErr w:type="spellStart"/>
      <w:r>
        <w:rPr>
          <w:rFonts w:ascii="Garamond" w:hAnsi="Garamond"/>
          <w:szCs w:val="20"/>
        </w:rPr>
        <w:t>metadat</w:t>
      </w:r>
      <w:proofErr w:type="spellEnd"/>
      <w:r>
        <w:rPr>
          <w:rFonts w:ascii="Garamond" w:hAnsi="Garamond"/>
          <w:szCs w:val="20"/>
        </w:rPr>
        <w:t>. Za tím účelem se smluvní strany zavazují v rámci kontraktačního procesu připravit smlouvu v otevřeném a strojově čitelném formátu.</w:t>
      </w:r>
    </w:p>
    <w:p w:rsidR="001A15AF" w:rsidRDefault="00DA62D9">
      <w:pPr>
        <w:pStyle w:val="Odstavecseseznamem"/>
        <w:numPr>
          <w:ilvl w:val="0"/>
          <w:numId w:val="5"/>
        </w:numPr>
        <w:tabs>
          <w:tab w:val="left" w:pos="360"/>
        </w:tabs>
        <w:suppressAutoHyphens w:val="0"/>
        <w:spacing w:after="120"/>
        <w:ind w:left="357" w:hanging="357"/>
        <w:jc w:val="both"/>
        <w:rPr>
          <w:rFonts w:ascii="Garamond" w:hAnsi="Garamond"/>
        </w:rPr>
      </w:pPr>
      <w:r>
        <w:rPr>
          <w:rFonts w:ascii="Garamond" w:hAnsi="Garamond"/>
        </w:rPr>
        <w:t>Účastníci této smlouvy prohlašují, že si text smlouvy důkladně přečetli, s obsahem souhlasí a že tato smlouva byla uzavřena podle jejich skutečné, svobodné a vážné vůle, nikoli v tísni a za nápadně nevýhodných podmínek a na důkaz toho pod ni připojují své podpisy.</w:t>
      </w:r>
    </w:p>
    <w:p w:rsidR="001A15AF" w:rsidRDefault="00DA62D9">
      <w:pPr>
        <w:pStyle w:val="Odstavecseseznamem"/>
        <w:numPr>
          <w:ilvl w:val="0"/>
          <w:numId w:val="5"/>
        </w:numPr>
        <w:suppressAutoHyphens w:val="0"/>
        <w:ind w:left="357"/>
        <w:jc w:val="both"/>
        <w:rPr>
          <w:rFonts w:ascii="Garamond" w:hAnsi="Garamond"/>
        </w:rPr>
      </w:pPr>
      <w:r>
        <w:rPr>
          <w:rFonts w:ascii="Garamond" w:hAnsi="Garamond"/>
        </w:rPr>
        <w:t xml:space="preserve">Příloha č. 1 – Celkový situační výkres </w:t>
      </w:r>
    </w:p>
    <w:p w:rsidR="001A15AF" w:rsidRDefault="00DA62D9">
      <w:pPr>
        <w:pStyle w:val="Odstavecseseznamem"/>
        <w:ind w:left="357"/>
        <w:jc w:val="both"/>
        <w:rPr>
          <w:rFonts w:ascii="Garamond" w:hAnsi="Garamond"/>
        </w:rPr>
      </w:pPr>
      <w:r>
        <w:rPr>
          <w:rFonts w:ascii="Garamond" w:hAnsi="Garamond"/>
        </w:rPr>
        <w:t>Příloha č. 2 – Geometrický plán č. 81, 281-189/20144</w:t>
      </w:r>
    </w:p>
    <w:p w:rsidR="001A15AF" w:rsidRDefault="00DA62D9">
      <w:pPr>
        <w:pStyle w:val="Odstavecseseznamem"/>
        <w:ind w:left="357"/>
        <w:jc w:val="both"/>
        <w:rPr>
          <w:rFonts w:ascii="Garamond" w:hAnsi="Garamond"/>
        </w:rPr>
      </w:pPr>
      <w:r>
        <w:rPr>
          <w:rFonts w:ascii="Garamond" w:hAnsi="Garamond"/>
        </w:rPr>
        <w:t>Příloha č. 3 – Vyjádření k DSP zn. </w:t>
      </w:r>
      <w:r>
        <w:rPr>
          <w:rFonts w:ascii="Garamond" w:hAnsi="Garamond"/>
          <w:color w:val="000000"/>
        </w:rPr>
        <w:t xml:space="preserve">11034/921/14.202/2016 </w:t>
      </w:r>
      <w:r>
        <w:rPr>
          <w:rFonts w:ascii="Garamond" w:hAnsi="Garamond"/>
        </w:rPr>
        <w:t xml:space="preserve"> ze dne </w:t>
      </w:r>
      <w:proofErr w:type="gramStart"/>
      <w:r>
        <w:rPr>
          <w:rFonts w:ascii="Garamond" w:hAnsi="Garamond"/>
        </w:rPr>
        <w:t>9.9.2016</w:t>
      </w:r>
      <w:proofErr w:type="gramEnd"/>
    </w:p>
    <w:p w:rsidR="001A15AF" w:rsidRDefault="001A15AF">
      <w:pPr>
        <w:pStyle w:val="Odstavecseseznamem"/>
        <w:ind w:left="357"/>
        <w:jc w:val="both"/>
        <w:rPr>
          <w:rFonts w:ascii="Garamond" w:hAnsi="Garamond"/>
        </w:rPr>
      </w:pPr>
    </w:p>
    <w:p w:rsidR="001A15AF" w:rsidRDefault="001A15AF">
      <w:pPr>
        <w:ind w:left="284" w:hanging="284"/>
        <w:jc w:val="both"/>
        <w:rPr>
          <w:rFonts w:ascii="Garamond" w:hAnsi="Garamond"/>
        </w:rPr>
      </w:pPr>
    </w:p>
    <w:p w:rsidR="001A15AF" w:rsidRDefault="00DA62D9">
      <w:pPr>
        <w:tabs>
          <w:tab w:val="left" w:pos="4820"/>
        </w:tabs>
        <w:spacing w:after="240"/>
        <w:jc w:val="both"/>
        <w:rPr>
          <w:rFonts w:ascii="Garamond" w:hAnsi="Garamond"/>
        </w:rPr>
      </w:pPr>
      <w:r>
        <w:rPr>
          <w:rFonts w:ascii="Garamond" w:hAnsi="Garamond"/>
        </w:rPr>
        <w:t>Datum:</w:t>
      </w:r>
      <w:r w:rsidR="00ED106D">
        <w:rPr>
          <w:rFonts w:ascii="Garamond" w:hAnsi="Garamond"/>
        </w:rPr>
        <w:t xml:space="preserve"> 22.06.2017</w:t>
      </w:r>
      <w:r>
        <w:rPr>
          <w:rFonts w:ascii="Garamond" w:hAnsi="Garamond"/>
        </w:rPr>
        <w:tab/>
        <w:t>Datum:</w:t>
      </w:r>
      <w:r w:rsidR="00ED106D">
        <w:rPr>
          <w:rFonts w:ascii="Garamond" w:hAnsi="Garamond"/>
        </w:rPr>
        <w:t xml:space="preserve"> 14.06.2017</w:t>
      </w:r>
      <w:r>
        <w:rPr>
          <w:rFonts w:ascii="Garamond" w:hAnsi="Garamond"/>
        </w:rPr>
        <w:t xml:space="preserve">               </w:t>
      </w:r>
    </w:p>
    <w:p w:rsidR="001A15AF" w:rsidRDefault="001A15AF">
      <w:pPr>
        <w:tabs>
          <w:tab w:val="left" w:pos="3686"/>
          <w:tab w:val="left" w:pos="4820"/>
        </w:tabs>
        <w:spacing w:after="120"/>
        <w:jc w:val="both"/>
        <w:rPr>
          <w:rFonts w:ascii="Garamond" w:hAnsi="Garamond"/>
          <w:u w:val="single"/>
        </w:rPr>
      </w:pPr>
    </w:p>
    <w:p w:rsidR="001A15AF" w:rsidRDefault="001A15AF">
      <w:pPr>
        <w:tabs>
          <w:tab w:val="left" w:pos="3686"/>
          <w:tab w:val="left" w:pos="4820"/>
        </w:tabs>
        <w:spacing w:after="120"/>
        <w:jc w:val="both"/>
        <w:rPr>
          <w:rFonts w:ascii="Garamond" w:hAnsi="Garamond"/>
          <w:u w:val="single"/>
        </w:rPr>
      </w:pPr>
    </w:p>
    <w:p w:rsidR="001A15AF" w:rsidRDefault="001A15AF">
      <w:pPr>
        <w:tabs>
          <w:tab w:val="left" w:pos="3686"/>
          <w:tab w:val="left" w:pos="4820"/>
        </w:tabs>
        <w:spacing w:after="120"/>
        <w:jc w:val="both"/>
        <w:rPr>
          <w:rFonts w:ascii="Garamond" w:hAnsi="Garamond"/>
          <w:u w:val="single"/>
        </w:rPr>
      </w:pPr>
    </w:p>
    <w:p w:rsidR="001A15AF" w:rsidRDefault="001A15AF">
      <w:pPr>
        <w:tabs>
          <w:tab w:val="left" w:pos="3686"/>
          <w:tab w:val="left" w:pos="4820"/>
        </w:tabs>
        <w:spacing w:after="120"/>
        <w:jc w:val="both"/>
        <w:rPr>
          <w:rFonts w:ascii="Garamond" w:hAnsi="Garamond"/>
          <w:u w:val="single"/>
        </w:rPr>
      </w:pPr>
    </w:p>
    <w:p w:rsidR="001A15AF" w:rsidRDefault="008C629F">
      <w:pPr>
        <w:tabs>
          <w:tab w:val="left" w:pos="3686"/>
          <w:tab w:val="left" w:pos="4820"/>
        </w:tabs>
        <w:spacing w:after="120"/>
        <w:jc w:val="both"/>
        <w:rPr>
          <w:rFonts w:ascii="Garamond" w:hAnsi="Garamond"/>
        </w:rPr>
      </w:pPr>
      <w:r>
        <w:rPr>
          <w:rFonts w:ascii="Garamond" w:hAnsi="Garamond"/>
          <w:u w:val="single"/>
        </w:rPr>
        <w:t xml:space="preserve">         </w:t>
      </w:r>
      <w:r w:rsidRPr="008C629F">
        <w:rPr>
          <w:rFonts w:ascii="Garamond" w:hAnsi="Garamond"/>
          <w:highlight w:val="darkBlue"/>
          <w:u w:val="single"/>
        </w:rPr>
        <w:t>…………………………</w:t>
      </w:r>
      <w:r w:rsidR="00DA62D9">
        <w:rPr>
          <w:rFonts w:ascii="Garamond" w:hAnsi="Garamond"/>
          <w:u w:val="single"/>
        </w:rPr>
        <w:tab/>
      </w:r>
      <w:r w:rsidR="00DA62D9">
        <w:rPr>
          <w:rFonts w:ascii="Garamond" w:hAnsi="Garamond"/>
        </w:rPr>
        <w:tab/>
      </w:r>
      <w:r w:rsidR="00DA62D9">
        <w:rPr>
          <w:rFonts w:ascii="Garamond" w:hAnsi="Garamond"/>
          <w:u w:val="single"/>
        </w:rPr>
        <w:tab/>
      </w:r>
      <w:r w:rsidR="00DA62D9">
        <w:rPr>
          <w:rFonts w:ascii="Garamond" w:hAnsi="Garamond"/>
          <w:u w:val="single"/>
        </w:rPr>
        <w:tab/>
      </w:r>
      <w:r w:rsidRPr="008C629F">
        <w:rPr>
          <w:rFonts w:ascii="Garamond" w:hAnsi="Garamond"/>
          <w:highlight w:val="darkBlue"/>
          <w:u w:val="single"/>
        </w:rPr>
        <w:t>………………………..</w:t>
      </w:r>
      <w:r w:rsidR="00DA62D9">
        <w:rPr>
          <w:rFonts w:ascii="Garamond" w:hAnsi="Garamond"/>
          <w:u w:val="single"/>
        </w:rPr>
        <w:tab/>
      </w:r>
    </w:p>
    <w:p w:rsidR="001A15AF" w:rsidRDefault="00DA62D9">
      <w:pPr>
        <w:jc w:val="both"/>
        <w:rPr>
          <w:rFonts w:ascii="Garamond" w:hAnsi="Garamond"/>
        </w:rPr>
      </w:pPr>
      <w:r>
        <w:rPr>
          <w:rFonts w:ascii="Garamond" w:hAnsi="Garamond"/>
        </w:rPr>
        <w:t xml:space="preserve">       Za Povodí Odry, státní podnik</w:t>
      </w:r>
      <w:r>
        <w:rPr>
          <w:rFonts w:ascii="Garamond" w:hAnsi="Garamond"/>
        </w:rPr>
        <w:tab/>
      </w:r>
      <w:r>
        <w:rPr>
          <w:rFonts w:ascii="Garamond" w:hAnsi="Garamond"/>
        </w:rPr>
        <w:tab/>
      </w:r>
      <w:r>
        <w:rPr>
          <w:rFonts w:ascii="Garamond" w:hAnsi="Garamond"/>
        </w:rPr>
        <w:tab/>
        <w:t xml:space="preserve">                </w:t>
      </w:r>
      <w:r w:rsidRPr="004432E2">
        <w:rPr>
          <w:rFonts w:ascii="Garamond" w:hAnsi="Garamond"/>
          <w:highlight w:val="darkBlue"/>
        </w:rPr>
        <w:t xml:space="preserve">Jarmil </w:t>
      </w:r>
      <w:proofErr w:type="spellStart"/>
      <w:r w:rsidRPr="004432E2">
        <w:rPr>
          <w:rFonts w:ascii="Garamond" w:hAnsi="Garamond"/>
          <w:highlight w:val="darkBlue"/>
        </w:rPr>
        <w:t>Zbožínek</w:t>
      </w:r>
      <w:proofErr w:type="spellEnd"/>
      <w:r>
        <w:rPr>
          <w:rFonts w:ascii="Garamond" w:hAnsi="Garamond"/>
        </w:rPr>
        <w:t xml:space="preserve"> </w:t>
      </w:r>
    </w:p>
    <w:p w:rsidR="001A15AF" w:rsidRDefault="00DA62D9">
      <w:pPr>
        <w:jc w:val="both"/>
        <w:rPr>
          <w:rFonts w:ascii="Garamond" w:hAnsi="Garamond"/>
        </w:rPr>
      </w:pPr>
      <w:bookmarkStart w:id="0" w:name="_GoBack"/>
      <w:bookmarkEnd w:id="0"/>
      <w:r>
        <w:rPr>
          <w:rFonts w:ascii="Garamond" w:hAnsi="Garamond"/>
        </w:rPr>
        <w:t xml:space="preserve">       </w:t>
      </w:r>
      <w:r w:rsidR="00F43F0C">
        <w:rPr>
          <w:rFonts w:ascii="Garamond" w:hAnsi="Garamond"/>
        </w:rPr>
        <w:t xml:space="preserve">           Ing. Jiří </w:t>
      </w:r>
      <w:proofErr w:type="spellStart"/>
      <w:r w:rsidR="00F43F0C">
        <w:rPr>
          <w:rFonts w:ascii="Garamond" w:hAnsi="Garamond"/>
        </w:rPr>
        <w:t>Pagáč</w:t>
      </w:r>
      <w:proofErr w:type="spellEnd"/>
    </w:p>
    <w:p w:rsidR="001A15AF" w:rsidRDefault="00DA62D9">
      <w:pPr>
        <w:jc w:val="both"/>
        <w:rPr>
          <w:rFonts w:ascii="Garamond" w:hAnsi="Garamond"/>
        </w:rPr>
      </w:pPr>
      <w:r>
        <w:rPr>
          <w:rFonts w:ascii="Garamond" w:hAnsi="Garamond"/>
        </w:rPr>
        <w:t xml:space="preserve">                 </w:t>
      </w:r>
      <w:r w:rsidR="00F43F0C">
        <w:rPr>
          <w:rFonts w:ascii="Garamond" w:hAnsi="Garamond"/>
        </w:rPr>
        <w:t>generální</w:t>
      </w:r>
      <w:r>
        <w:rPr>
          <w:rFonts w:ascii="Garamond" w:hAnsi="Garamond"/>
        </w:rPr>
        <w:t xml:space="preserve"> ředitel</w:t>
      </w:r>
    </w:p>
    <w:p w:rsidR="001A15AF" w:rsidRDefault="001A15AF">
      <w:pPr>
        <w:jc w:val="both"/>
        <w:rPr>
          <w:rFonts w:ascii="Garamond" w:hAnsi="Garamond"/>
        </w:rPr>
      </w:pPr>
    </w:p>
    <w:p w:rsidR="001A15AF" w:rsidRDefault="001A15AF">
      <w:pPr>
        <w:jc w:val="both"/>
        <w:rPr>
          <w:rFonts w:ascii="Garamond" w:hAnsi="Garamond"/>
        </w:rPr>
      </w:pPr>
    </w:p>
    <w:p w:rsidR="001A15AF" w:rsidRDefault="001A15AF">
      <w:pPr>
        <w:jc w:val="both"/>
        <w:rPr>
          <w:rFonts w:ascii="Garamond" w:hAnsi="Garamond"/>
        </w:rPr>
      </w:pPr>
    </w:p>
    <w:p w:rsidR="001A15AF" w:rsidRDefault="00DA62D9">
      <w:pPr>
        <w:tabs>
          <w:tab w:val="left" w:pos="3686"/>
          <w:tab w:val="left" w:pos="4820"/>
        </w:tabs>
        <w:spacing w:after="120"/>
        <w:jc w:val="both"/>
        <w:rPr>
          <w:rFonts w:ascii="Garamond" w:hAnsi="Garamond"/>
        </w:rPr>
      </w:pPr>
      <w:r>
        <w:rPr>
          <w:rFonts w:ascii="Garamond" w:hAnsi="Garamond"/>
        </w:rPr>
        <w:tab/>
      </w:r>
      <w:r>
        <w:rPr>
          <w:rFonts w:ascii="Garamond" w:hAnsi="Garamond"/>
        </w:rPr>
        <w:tab/>
      </w:r>
      <w:r>
        <w:rPr>
          <w:rFonts w:ascii="Garamond" w:hAnsi="Garamond"/>
          <w:u w:val="single"/>
        </w:rPr>
        <w:tab/>
      </w:r>
      <w:r>
        <w:rPr>
          <w:rFonts w:ascii="Garamond" w:hAnsi="Garamond"/>
          <w:u w:val="single"/>
        </w:rPr>
        <w:tab/>
      </w:r>
      <w:r w:rsidR="008C629F" w:rsidRPr="008C629F">
        <w:rPr>
          <w:rFonts w:ascii="Garamond" w:hAnsi="Garamond"/>
          <w:highlight w:val="darkBlue"/>
          <w:u w:val="single"/>
        </w:rPr>
        <w:t>…………………………..</w:t>
      </w:r>
      <w:r>
        <w:rPr>
          <w:rFonts w:ascii="Garamond" w:hAnsi="Garamond"/>
          <w:u w:val="single"/>
        </w:rPr>
        <w:tab/>
      </w:r>
    </w:p>
    <w:p w:rsidR="001A15AF" w:rsidRDefault="00DA62D9">
      <w:pPr>
        <w:jc w:val="both"/>
      </w:pPr>
      <w:r>
        <w:rPr>
          <w:rFonts w:ascii="Garamond" w:hAnsi="Garamond"/>
        </w:rPr>
        <w:t xml:space="preserve">       </w:t>
      </w:r>
      <w:r>
        <w:rPr>
          <w:rFonts w:ascii="Garamond" w:hAnsi="Garamond"/>
        </w:rPr>
        <w:tab/>
      </w:r>
      <w:r>
        <w:rPr>
          <w:rFonts w:ascii="Garamond" w:hAnsi="Garamond"/>
        </w:rPr>
        <w:tab/>
      </w:r>
      <w:r>
        <w:rPr>
          <w:rFonts w:ascii="Garamond" w:hAnsi="Garamond"/>
        </w:rPr>
        <w:tab/>
        <w:t xml:space="preserve">   </w:t>
      </w:r>
      <w:r>
        <w:rPr>
          <w:rFonts w:ascii="Garamond" w:hAnsi="Garamond"/>
        </w:rPr>
        <w:tab/>
      </w:r>
      <w:r>
        <w:rPr>
          <w:rFonts w:ascii="Garamond" w:hAnsi="Garamond"/>
        </w:rPr>
        <w:tab/>
      </w:r>
      <w:r>
        <w:rPr>
          <w:rFonts w:ascii="Garamond" w:hAnsi="Garamond"/>
        </w:rPr>
        <w:tab/>
        <w:t xml:space="preserve">               </w:t>
      </w:r>
      <w:r>
        <w:rPr>
          <w:rFonts w:ascii="Garamond" w:hAnsi="Garamond"/>
        </w:rPr>
        <w:tab/>
        <w:t xml:space="preserve">   </w:t>
      </w:r>
      <w:r w:rsidRPr="008E67C3">
        <w:rPr>
          <w:rFonts w:ascii="Garamond" w:hAnsi="Garamond"/>
          <w:highlight w:val="darkBlue"/>
        </w:rPr>
        <w:t>Ing. Přemysl Toul</w:t>
      </w:r>
    </w:p>
    <w:sectPr w:rsidR="001A15AF" w:rsidSect="001A15AF">
      <w:footerReference w:type="default" r:id="rId7"/>
      <w:pgSz w:w="11906" w:h="16838"/>
      <w:pgMar w:top="993" w:right="1417" w:bottom="851" w:left="1417" w:header="0" w:footer="708" w:gutter="0"/>
      <w:cols w:space="708"/>
      <w:formProt w:val="0"/>
      <w:docGrid w:linePitch="60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15C" w:rsidRDefault="00B6515C" w:rsidP="001A15AF">
      <w:r>
        <w:separator/>
      </w:r>
    </w:p>
  </w:endnote>
  <w:endnote w:type="continuationSeparator" w:id="0">
    <w:p w:rsidR="00B6515C" w:rsidRDefault="00B6515C" w:rsidP="001A15AF">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AF" w:rsidRDefault="00DA62D9">
    <w:pPr>
      <w:pStyle w:val="Footer"/>
      <w:jc w:val="right"/>
    </w:pPr>
    <w:r>
      <w:t xml:space="preserve">Stránka </w:t>
    </w:r>
    <w:r w:rsidR="003C1A1C" w:rsidRPr="003C1A1C">
      <w:rPr>
        <w:b/>
      </w:rPr>
      <w:fldChar w:fldCharType="begin"/>
    </w:r>
    <w:r>
      <w:instrText>PAGE</w:instrText>
    </w:r>
    <w:r w:rsidR="003C1A1C">
      <w:fldChar w:fldCharType="separate"/>
    </w:r>
    <w:r w:rsidR="00C378EA">
      <w:rPr>
        <w:noProof/>
      </w:rPr>
      <w:t>8</w:t>
    </w:r>
    <w:r w:rsidR="003C1A1C">
      <w:fldChar w:fldCharType="end"/>
    </w:r>
    <w:r>
      <w:t xml:space="preserve"> z </w:t>
    </w:r>
    <w:r w:rsidR="003C1A1C" w:rsidRPr="003C1A1C">
      <w:rPr>
        <w:b/>
      </w:rPr>
      <w:fldChar w:fldCharType="begin"/>
    </w:r>
    <w:r>
      <w:instrText>NUMPAGES</w:instrText>
    </w:r>
    <w:r w:rsidR="003C1A1C">
      <w:fldChar w:fldCharType="separate"/>
    </w:r>
    <w:r w:rsidR="00C378EA">
      <w:rPr>
        <w:noProof/>
      </w:rPr>
      <w:t>8</w:t>
    </w:r>
    <w:r w:rsidR="003C1A1C">
      <w:fldChar w:fldCharType="end"/>
    </w:r>
  </w:p>
  <w:p w:rsidR="001A15AF" w:rsidRDefault="001A15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15C" w:rsidRDefault="00B6515C" w:rsidP="001A15AF">
      <w:r>
        <w:separator/>
      </w:r>
    </w:p>
  </w:footnote>
  <w:footnote w:type="continuationSeparator" w:id="0">
    <w:p w:rsidR="00B6515C" w:rsidRDefault="00B6515C" w:rsidP="001A1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CF5"/>
    <w:multiLevelType w:val="multilevel"/>
    <w:tmpl w:val="656E9F84"/>
    <w:lvl w:ilvl="0">
      <w:start w:val="1"/>
      <w:numFmt w:val="decimal"/>
      <w:lvlText w:val="%1."/>
      <w:lvlJc w:val="left"/>
      <w:pPr>
        <w:ind w:left="360" w:hanging="360"/>
      </w:pPr>
      <w:rPr>
        <w:rFonts w:ascii="Garamond" w:eastAsia="Calibri" w:hAnsi="Garamond"/>
        <w:b w:val="0"/>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6C7669"/>
    <w:multiLevelType w:val="multilevel"/>
    <w:tmpl w:val="E29AEA94"/>
    <w:lvl w:ilvl="0">
      <w:start w:val="1"/>
      <w:numFmt w:val="lowerLetter"/>
      <w:lvlText w:val="%1)"/>
      <w:lvlJc w:val="left"/>
      <w:pPr>
        <w:tabs>
          <w:tab w:val="num" w:pos="1070"/>
        </w:tabs>
        <w:ind w:left="1070"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abstractNum w:abstractNumId="2">
    <w:nsid w:val="0D2F7FBB"/>
    <w:multiLevelType w:val="multilevel"/>
    <w:tmpl w:val="D87499E4"/>
    <w:lvl w:ilvl="0">
      <w:start w:val="1"/>
      <w:numFmt w:val="decimal"/>
      <w:lvlText w:val="%1."/>
      <w:lvlJc w:val="left"/>
      <w:pPr>
        <w:ind w:left="720" w:hanging="360"/>
      </w:pPr>
      <w:rPr>
        <w:rFonts w:ascii="Garamond" w:hAnsi="Garamond"/>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E65825"/>
    <w:multiLevelType w:val="multilevel"/>
    <w:tmpl w:val="9F18014E"/>
    <w:lvl w:ilvl="0">
      <w:start w:val="1"/>
      <w:numFmt w:val="decimal"/>
      <w:lvlText w:val="%1."/>
      <w:lvlJc w:val="left"/>
      <w:pPr>
        <w:ind w:left="360" w:hanging="360"/>
      </w:pPr>
      <w:rPr>
        <w:rFonts w:ascii="Garamond" w:hAnsi="Garamond"/>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4E2610D"/>
    <w:multiLevelType w:val="multilevel"/>
    <w:tmpl w:val="DDA81338"/>
    <w:lvl w:ilvl="0">
      <w:start w:val="1"/>
      <w:numFmt w:val="lowerLetter"/>
      <w:lvlText w:val="%1)"/>
      <w:lvlJc w:val="left"/>
      <w:pPr>
        <w:ind w:left="1070"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2D5378C2"/>
    <w:multiLevelType w:val="multilevel"/>
    <w:tmpl w:val="E3C45D3A"/>
    <w:lvl w:ilvl="0">
      <w:start w:val="1"/>
      <w:numFmt w:val="decimal"/>
      <w:lvlText w:val="%1."/>
      <w:lvlJc w:val="left"/>
      <w:pPr>
        <w:ind w:left="360" w:hanging="360"/>
      </w:pPr>
      <w:rPr>
        <w:rFonts w:ascii="Garamond" w:eastAsia="Times New Roman" w:hAnsi="Garamond"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323E1F8A"/>
    <w:multiLevelType w:val="multilevel"/>
    <w:tmpl w:val="69A2E9D0"/>
    <w:lvl w:ilvl="0">
      <w:start w:val="1"/>
      <w:numFmt w:val="decimal"/>
      <w:lvlText w:val="%1."/>
      <w:lvlJc w:val="left"/>
      <w:pPr>
        <w:ind w:left="360" w:hanging="360"/>
      </w:pPr>
      <w:rPr>
        <w:rFonts w:ascii="Garamond" w:hAnsi="Garamond"/>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359B269C"/>
    <w:multiLevelType w:val="multilevel"/>
    <w:tmpl w:val="E7D68288"/>
    <w:lvl w:ilvl="0">
      <w:start w:val="1"/>
      <w:numFmt w:val="decimal"/>
      <w:lvlText w:val="%1."/>
      <w:lvlJc w:val="left"/>
      <w:pPr>
        <w:ind w:left="360" w:hanging="360"/>
      </w:pPr>
      <w:rPr>
        <w:rFonts w:ascii="Garamond" w:eastAsia="Calibri" w:hAnsi="Garamond"/>
        <w:b w:val="0"/>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8497A1F"/>
    <w:multiLevelType w:val="multilevel"/>
    <w:tmpl w:val="935A4F92"/>
    <w:lvl w:ilvl="0">
      <w:start w:val="1"/>
      <w:numFmt w:val="decimal"/>
      <w:lvlText w:val="%1."/>
      <w:lvlJc w:val="left"/>
      <w:pPr>
        <w:ind w:left="360" w:hanging="360"/>
      </w:pPr>
      <w:rPr>
        <w:rFonts w:ascii="Garamond" w:hAnsi="Garamond"/>
        <w:b w:val="0"/>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9A03531"/>
    <w:multiLevelType w:val="multilevel"/>
    <w:tmpl w:val="CF92B6E4"/>
    <w:lvl w:ilvl="0">
      <w:start w:val="1"/>
      <w:numFmt w:val="decimal"/>
      <w:lvlText w:val="%1."/>
      <w:lvlJc w:val="left"/>
      <w:pPr>
        <w:ind w:left="786" w:hanging="360"/>
      </w:pPr>
      <w:rPr>
        <w:rFonts w:ascii="Garamond" w:eastAsia="Times New Roman" w:hAnsi="Garamond" w:cs="Times New Roman"/>
        <w:b/>
      </w:rPr>
    </w:lvl>
    <w:lvl w:ilvl="1">
      <w:start w:val="1"/>
      <w:numFmt w:val="lowerLetter"/>
      <w:lvlText w:val="%2."/>
      <w:lvlJc w:val="left"/>
      <w:pPr>
        <w:ind w:left="-2323" w:hanging="360"/>
      </w:pPr>
    </w:lvl>
    <w:lvl w:ilvl="2">
      <w:start w:val="1"/>
      <w:numFmt w:val="lowerRoman"/>
      <w:lvlText w:val="%3."/>
      <w:lvlJc w:val="right"/>
      <w:pPr>
        <w:ind w:left="-1603" w:hanging="180"/>
      </w:pPr>
    </w:lvl>
    <w:lvl w:ilvl="3">
      <w:start w:val="1"/>
      <w:numFmt w:val="decimal"/>
      <w:lvlText w:val="%4."/>
      <w:lvlJc w:val="left"/>
      <w:pPr>
        <w:ind w:left="-883" w:hanging="360"/>
      </w:pPr>
    </w:lvl>
    <w:lvl w:ilvl="4">
      <w:start w:val="1"/>
      <w:numFmt w:val="lowerLetter"/>
      <w:lvlText w:val="%5."/>
      <w:lvlJc w:val="left"/>
      <w:pPr>
        <w:ind w:left="-163" w:hanging="360"/>
      </w:pPr>
    </w:lvl>
    <w:lvl w:ilvl="5">
      <w:start w:val="1"/>
      <w:numFmt w:val="lowerRoman"/>
      <w:lvlText w:val="%6."/>
      <w:lvlJc w:val="right"/>
      <w:pPr>
        <w:ind w:left="557" w:hanging="180"/>
      </w:pPr>
    </w:lvl>
    <w:lvl w:ilvl="6">
      <w:start w:val="1"/>
      <w:numFmt w:val="decimal"/>
      <w:lvlText w:val="%7."/>
      <w:lvlJc w:val="left"/>
      <w:pPr>
        <w:ind w:left="1277" w:hanging="360"/>
      </w:pPr>
    </w:lvl>
    <w:lvl w:ilvl="7">
      <w:start w:val="1"/>
      <w:numFmt w:val="lowerLetter"/>
      <w:lvlText w:val="%8."/>
      <w:lvlJc w:val="left"/>
      <w:pPr>
        <w:ind w:left="1997" w:hanging="360"/>
      </w:pPr>
    </w:lvl>
    <w:lvl w:ilvl="8">
      <w:start w:val="1"/>
      <w:numFmt w:val="lowerRoman"/>
      <w:lvlText w:val="%9."/>
      <w:lvlJc w:val="right"/>
      <w:pPr>
        <w:ind w:left="2717" w:hanging="180"/>
      </w:pPr>
    </w:lvl>
  </w:abstractNum>
  <w:abstractNum w:abstractNumId="10">
    <w:nsid w:val="6A6D34E5"/>
    <w:multiLevelType w:val="multilevel"/>
    <w:tmpl w:val="E500C0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71A9302C"/>
    <w:multiLevelType w:val="multilevel"/>
    <w:tmpl w:val="A23075D0"/>
    <w:lvl w:ilvl="0">
      <w:start w:val="3"/>
      <w:numFmt w:val="bullet"/>
      <w:lvlText w:val="-"/>
      <w:lvlJc w:val="left"/>
      <w:pPr>
        <w:ind w:left="1211" w:hanging="360"/>
      </w:pPr>
      <w:rPr>
        <w:rFonts w:ascii="Times New Roman" w:hAnsi="Times New Roman" w:cs="Times New Roman" w:hint="default"/>
        <w:b/>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2">
    <w:nsid w:val="794C2D8E"/>
    <w:multiLevelType w:val="multilevel"/>
    <w:tmpl w:val="DE84259C"/>
    <w:lvl w:ilvl="0">
      <w:start w:val="1"/>
      <w:numFmt w:val="lowerLetter"/>
      <w:lvlText w:val="%1)"/>
      <w:lvlJc w:val="left"/>
      <w:pPr>
        <w:tabs>
          <w:tab w:val="num" w:pos="1070"/>
        </w:tabs>
        <w:ind w:left="1070"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hanging="18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hanging="18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hanging="180"/>
      </w:pPr>
    </w:lvl>
  </w:abstractNum>
  <w:num w:numId="1">
    <w:abstractNumId w:val="7"/>
  </w:num>
  <w:num w:numId="2">
    <w:abstractNumId w:val="0"/>
  </w:num>
  <w:num w:numId="3">
    <w:abstractNumId w:val="3"/>
  </w:num>
  <w:num w:numId="4">
    <w:abstractNumId w:val="6"/>
  </w:num>
  <w:num w:numId="5">
    <w:abstractNumId w:val="8"/>
  </w:num>
  <w:num w:numId="6">
    <w:abstractNumId w:val="4"/>
  </w:num>
  <w:num w:numId="7">
    <w:abstractNumId w:val="9"/>
  </w:num>
  <w:num w:numId="8">
    <w:abstractNumId w:val="11"/>
  </w:num>
  <w:num w:numId="9">
    <w:abstractNumId w:val="2"/>
  </w:num>
  <w:num w:numId="10">
    <w:abstractNumId w:val="5"/>
  </w:num>
  <w:num w:numId="11">
    <w:abstractNumId w:val="1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hyphenationZone w:val="425"/>
  <w:characterSpacingControl w:val="doNotCompress"/>
  <w:footnotePr>
    <w:footnote w:id="-1"/>
    <w:footnote w:id="0"/>
  </w:footnotePr>
  <w:endnotePr>
    <w:endnote w:id="-1"/>
    <w:endnote w:id="0"/>
  </w:endnotePr>
  <w:compat/>
  <w:rsids>
    <w:rsidRoot w:val="001A15AF"/>
    <w:rsid w:val="001A15AF"/>
    <w:rsid w:val="002C6CAD"/>
    <w:rsid w:val="00335E80"/>
    <w:rsid w:val="00351C01"/>
    <w:rsid w:val="003C1A1C"/>
    <w:rsid w:val="0043721D"/>
    <w:rsid w:val="004432E2"/>
    <w:rsid w:val="00481A3E"/>
    <w:rsid w:val="007B443B"/>
    <w:rsid w:val="008C629F"/>
    <w:rsid w:val="008E67C3"/>
    <w:rsid w:val="00B16275"/>
    <w:rsid w:val="00B6515C"/>
    <w:rsid w:val="00BD75EC"/>
    <w:rsid w:val="00C378EA"/>
    <w:rsid w:val="00CA7BCF"/>
    <w:rsid w:val="00DA62D9"/>
    <w:rsid w:val="00ED106D"/>
    <w:rsid w:val="00EF7DF9"/>
    <w:rsid w:val="00F43F0C"/>
    <w:rsid w:val="00F5177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42C75"/>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042C75"/>
  </w:style>
  <w:style w:type="character" w:customStyle="1" w:styleId="WW8Num2z0">
    <w:name w:val="WW8Num2z0"/>
    <w:qFormat/>
    <w:rsid w:val="00042C75"/>
    <w:rPr>
      <w:rFonts w:eastAsia="Calibri"/>
      <w:b w:val="0"/>
      <w:color w:val="00000A"/>
      <w:lang w:eastAsia="en-US"/>
    </w:rPr>
  </w:style>
  <w:style w:type="character" w:customStyle="1" w:styleId="WW8Num3z0">
    <w:name w:val="WW8Num3z0"/>
    <w:qFormat/>
    <w:rsid w:val="00042C75"/>
    <w:rPr>
      <w:rFonts w:ascii="Symbol" w:hAnsi="Symbol" w:cs="Symbol"/>
    </w:rPr>
  </w:style>
  <w:style w:type="character" w:customStyle="1" w:styleId="WW8Num4z0">
    <w:name w:val="WW8Num4z0"/>
    <w:qFormat/>
    <w:rsid w:val="00042C75"/>
    <w:rPr>
      <w:rFonts w:eastAsia="Calibri"/>
      <w:lang w:eastAsia="en-US"/>
    </w:rPr>
  </w:style>
  <w:style w:type="character" w:customStyle="1" w:styleId="WW8Num5z0">
    <w:name w:val="WW8Num5z0"/>
    <w:qFormat/>
    <w:rsid w:val="00042C75"/>
  </w:style>
  <w:style w:type="character" w:customStyle="1" w:styleId="WW8Num6z0">
    <w:name w:val="WW8Num6z0"/>
    <w:qFormat/>
    <w:rsid w:val="00042C75"/>
    <w:rPr>
      <w:rFonts w:eastAsia="Calibri"/>
      <w:b/>
      <w:color w:val="3333FF"/>
      <w:szCs w:val="24"/>
      <w:lang w:eastAsia="en-US"/>
    </w:rPr>
  </w:style>
  <w:style w:type="character" w:customStyle="1" w:styleId="WW8Num7z0">
    <w:name w:val="WW8Num7z0"/>
    <w:qFormat/>
    <w:rsid w:val="00042C75"/>
    <w:rPr>
      <w:b w:val="0"/>
      <w:color w:val="0000FF"/>
      <w:szCs w:val="24"/>
    </w:rPr>
  </w:style>
  <w:style w:type="character" w:customStyle="1" w:styleId="WW8Num8z0">
    <w:name w:val="WW8Num8z0"/>
    <w:qFormat/>
    <w:rsid w:val="00042C75"/>
    <w:rPr>
      <w:rFonts w:eastAsia="Calibri"/>
      <w:color w:val="0000FF"/>
      <w:lang w:eastAsia="en-US"/>
    </w:rPr>
  </w:style>
  <w:style w:type="character" w:customStyle="1" w:styleId="WW8Num9z0">
    <w:name w:val="WW8Num9z0"/>
    <w:qFormat/>
    <w:rsid w:val="00042C75"/>
    <w:rPr>
      <w:rFonts w:eastAsia="Calibri"/>
      <w:b/>
      <w:lang w:eastAsia="en-US"/>
    </w:rPr>
  </w:style>
  <w:style w:type="character" w:customStyle="1" w:styleId="WW8Num10z0">
    <w:name w:val="WW8Num10z0"/>
    <w:qFormat/>
    <w:rsid w:val="00042C75"/>
    <w:rPr>
      <w:b/>
      <w:color w:val="3333FF"/>
      <w:szCs w:val="24"/>
    </w:rPr>
  </w:style>
  <w:style w:type="character" w:customStyle="1" w:styleId="WW8Num11z0">
    <w:name w:val="WW8Num11z0"/>
    <w:qFormat/>
    <w:rsid w:val="00042C75"/>
    <w:rPr>
      <w:rFonts w:ascii="Times New Roman" w:eastAsia="Times New Roman" w:hAnsi="Times New Roman" w:cs="Times New Roman"/>
      <w:b/>
      <w:color w:val="3333FF"/>
      <w:szCs w:val="24"/>
    </w:rPr>
  </w:style>
  <w:style w:type="character" w:customStyle="1" w:styleId="WW8Num12z0">
    <w:name w:val="WW8Num12z0"/>
    <w:qFormat/>
    <w:rsid w:val="00042C75"/>
    <w:rPr>
      <w:rFonts w:ascii="Times New Roman" w:eastAsia="Times New Roman" w:hAnsi="Times New Roman" w:cs="Times New Roman"/>
      <w:b w:val="0"/>
      <w:color w:val="0000FF"/>
      <w:szCs w:val="24"/>
    </w:rPr>
  </w:style>
  <w:style w:type="character" w:customStyle="1" w:styleId="WW8Num13z0">
    <w:name w:val="WW8Num13z0"/>
    <w:qFormat/>
    <w:rsid w:val="00042C75"/>
    <w:rPr>
      <w:rFonts w:ascii="Times New Roman" w:eastAsia="Times New Roman" w:hAnsi="Times New Roman" w:cs="Times New Roman"/>
    </w:rPr>
  </w:style>
  <w:style w:type="character" w:customStyle="1" w:styleId="WW8Num13z1">
    <w:name w:val="WW8Num13z1"/>
    <w:qFormat/>
    <w:rsid w:val="00042C75"/>
  </w:style>
  <w:style w:type="character" w:customStyle="1" w:styleId="WW8Num13z2">
    <w:name w:val="WW8Num13z2"/>
    <w:qFormat/>
    <w:rsid w:val="00042C75"/>
  </w:style>
  <w:style w:type="character" w:customStyle="1" w:styleId="WW8Num13z3">
    <w:name w:val="WW8Num13z3"/>
    <w:qFormat/>
    <w:rsid w:val="00042C75"/>
  </w:style>
  <w:style w:type="character" w:customStyle="1" w:styleId="WW8Num13z4">
    <w:name w:val="WW8Num13z4"/>
    <w:qFormat/>
    <w:rsid w:val="00042C75"/>
  </w:style>
  <w:style w:type="character" w:customStyle="1" w:styleId="WW8Num13z5">
    <w:name w:val="WW8Num13z5"/>
    <w:qFormat/>
    <w:rsid w:val="00042C75"/>
  </w:style>
  <w:style w:type="character" w:customStyle="1" w:styleId="WW8Num13z6">
    <w:name w:val="WW8Num13z6"/>
    <w:qFormat/>
    <w:rsid w:val="00042C75"/>
  </w:style>
  <w:style w:type="character" w:customStyle="1" w:styleId="WW8Num13z7">
    <w:name w:val="WW8Num13z7"/>
    <w:qFormat/>
    <w:rsid w:val="00042C75"/>
  </w:style>
  <w:style w:type="character" w:customStyle="1" w:styleId="WW8Num13z8">
    <w:name w:val="WW8Num13z8"/>
    <w:qFormat/>
    <w:rsid w:val="00042C75"/>
  </w:style>
  <w:style w:type="character" w:customStyle="1" w:styleId="WW8Num1z1">
    <w:name w:val="WW8Num1z1"/>
    <w:qFormat/>
    <w:rsid w:val="00042C75"/>
  </w:style>
  <w:style w:type="character" w:customStyle="1" w:styleId="WW8Num1z2">
    <w:name w:val="WW8Num1z2"/>
    <w:qFormat/>
    <w:rsid w:val="00042C75"/>
  </w:style>
  <w:style w:type="character" w:customStyle="1" w:styleId="WW8Num1z3">
    <w:name w:val="WW8Num1z3"/>
    <w:qFormat/>
    <w:rsid w:val="00042C75"/>
  </w:style>
  <w:style w:type="character" w:customStyle="1" w:styleId="WW8Num1z4">
    <w:name w:val="WW8Num1z4"/>
    <w:qFormat/>
    <w:rsid w:val="00042C75"/>
  </w:style>
  <w:style w:type="character" w:customStyle="1" w:styleId="WW8Num1z5">
    <w:name w:val="WW8Num1z5"/>
    <w:qFormat/>
    <w:rsid w:val="00042C75"/>
  </w:style>
  <w:style w:type="character" w:customStyle="1" w:styleId="WW8Num1z6">
    <w:name w:val="WW8Num1z6"/>
    <w:qFormat/>
    <w:rsid w:val="00042C75"/>
  </w:style>
  <w:style w:type="character" w:customStyle="1" w:styleId="WW8Num1z7">
    <w:name w:val="WW8Num1z7"/>
    <w:qFormat/>
    <w:rsid w:val="00042C75"/>
  </w:style>
  <w:style w:type="character" w:customStyle="1" w:styleId="WW8Num1z8">
    <w:name w:val="WW8Num1z8"/>
    <w:qFormat/>
    <w:rsid w:val="00042C75"/>
  </w:style>
  <w:style w:type="character" w:customStyle="1" w:styleId="WW8Num2z1">
    <w:name w:val="WW8Num2z1"/>
    <w:qFormat/>
    <w:rsid w:val="00042C75"/>
  </w:style>
  <w:style w:type="character" w:customStyle="1" w:styleId="WW8Num2z2">
    <w:name w:val="WW8Num2z2"/>
    <w:qFormat/>
    <w:rsid w:val="00042C75"/>
  </w:style>
  <w:style w:type="character" w:customStyle="1" w:styleId="WW8Num2z3">
    <w:name w:val="WW8Num2z3"/>
    <w:qFormat/>
    <w:rsid w:val="00042C75"/>
  </w:style>
  <w:style w:type="character" w:customStyle="1" w:styleId="WW8Num2z4">
    <w:name w:val="WW8Num2z4"/>
    <w:qFormat/>
    <w:rsid w:val="00042C75"/>
  </w:style>
  <w:style w:type="character" w:customStyle="1" w:styleId="WW8Num2z5">
    <w:name w:val="WW8Num2z5"/>
    <w:qFormat/>
    <w:rsid w:val="00042C75"/>
  </w:style>
  <w:style w:type="character" w:customStyle="1" w:styleId="WW8Num2z6">
    <w:name w:val="WW8Num2z6"/>
    <w:qFormat/>
    <w:rsid w:val="00042C75"/>
  </w:style>
  <w:style w:type="character" w:customStyle="1" w:styleId="WW8Num2z7">
    <w:name w:val="WW8Num2z7"/>
    <w:qFormat/>
    <w:rsid w:val="00042C75"/>
  </w:style>
  <w:style w:type="character" w:customStyle="1" w:styleId="WW8Num2z8">
    <w:name w:val="WW8Num2z8"/>
    <w:qFormat/>
    <w:rsid w:val="00042C75"/>
  </w:style>
  <w:style w:type="character" w:customStyle="1" w:styleId="WW8Num3z1">
    <w:name w:val="WW8Num3z1"/>
    <w:qFormat/>
    <w:rsid w:val="00042C75"/>
    <w:rPr>
      <w:rFonts w:ascii="Courier New" w:hAnsi="Courier New" w:cs="Courier New"/>
    </w:rPr>
  </w:style>
  <w:style w:type="character" w:customStyle="1" w:styleId="WW8Num3z2">
    <w:name w:val="WW8Num3z2"/>
    <w:qFormat/>
    <w:rsid w:val="00042C75"/>
    <w:rPr>
      <w:rFonts w:ascii="Wingdings" w:hAnsi="Wingdings" w:cs="Wingdings"/>
    </w:rPr>
  </w:style>
  <w:style w:type="character" w:customStyle="1" w:styleId="WW8Num4z1">
    <w:name w:val="WW8Num4z1"/>
    <w:qFormat/>
    <w:rsid w:val="00042C75"/>
  </w:style>
  <w:style w:type="character" w:customStyle="1" w:styleId="WW8Num4z2">
    <w:name w:val="WW8Num4z2"/>
    <w:qFormat/>
    <w:rsid w:val="00042C75"/>
  </w:style>
  <w:style w:type="character" w:customStyle="1" w:styleId="WW8Num4z3">
    <w:name w:val="WW8Num4z3"/>
    <w:qFormat/>
    <w:rsid w:val="00042C75"/>
  </w:style>
  <w:style w:type="character" w:customStyle="1" w:styleId="WW8Num4z4">
    <w:name w:val="WW8Num4z4"/>
    <w:qFormat/>
    <w:rsid w:val="00042C75"/>
  </w:style>
  <w:style w:type="character" w:customStyle="1" w:styleId="WW8Num4z5">
    <w:name w:val="WW8Num4z5"/>
    <w:qFormat/>
    <w:rsid w:val="00042C75"/>
  </w:style>
  <w:style w:type="character" w:customStyle="1" w:styleId="WW8Num4z6">
    <w:name w:val="WW8Num4z6"/>
    <w:qFormat/>
    <w:rsid w:val="00042C75"/>
  </w:style>
  <w:style w:type="character" w:customStyle="1" w:styleId="WW8Num4z7">
    <w:name w:val="WW8Num4z7"/>
    <w:qFormat/>
    <w:rsid w:val="00042C75"/>
  </w:style>
  <w:style w:type="character" w:customStyle="1" w:styleId="WW8Num4z8">
    <w:name w:val="WW8Num4z8"/>
    <w:qFormat/>
    <w:rsid w:val="00042C75"/>
  </w:style>
  <w:style w:type="character" w:customStyle="1" w:styleId="WW8Num5z1">
    <w:name w:val="WW8Num5z1"/>
    <w:qFormat/>
    <w:rsid w:val="00042C75"/>
  </w:style>
  <w:style w:type="character" w:customStyle="1" w:styleId="WW8Num5z2">
    <w:name w:val="WW8Num5z2"/>
    <w:qFormat/>
    <w:rsid w:val="00042C75"/>
  </w:style>
  <w:style w:type="character" w:customStyle="1" w:styleId="WW8Num5z3">
    <w:name w:val="WW8Num5z3"/>
    <w:qFormat/>
    <w:rsid w:val="00042C75"/>
  </w:style>
  <w:style w:type="character" w:customStyle="1" w:styleId="WW8Num5z4">
    <w:name w:val="WW8Num5z4"/>
    <w:qFormat/>
    <w:rsid w:val="00042C75"/>
  </w:style>
  <w:style w:type="character" w:customStyle="1" w:styleId="WW8Num5z5">
    <w:name w:val="WW8Num5z5"/>
    <w:qFormat/>
    <w:rsid w:val="00042C75"/>
  </w:style>
  <w:style w:type="character" w:customStyle="1" w:styleId="WW8Num5z6">
    <w:name w:val="WW8Num5z6"/>
    <w:qFormat/>
    <w:rsid w:val="00042C75"/>
  </w:style>
  <w:style w:type="character" w:customStyle="1" w:styleId="WW8Num5z7">
    <w:name w:val="WW8Num5z7"/>
    <w:qFormat/>
    <w:rsid w:val="00042C75"/>
  </w:style>
  <w:style w:type="character" w:customStyle="1" w:styleId="WW8Num5z8">
    <w:name w:val="WW8Num5z8"/>
    <w:qFormat/>
    <w:rsid w:val="00042C75"/>
  </w:style>
  <w:style w:type="character" w:customStyle="1" w:styleId="WW8Num6z1">
    <w:name w:val="WW8Num6z1"/>
    <w:qFormat/>
    <w:rsid w:val="00042C75"/>
  </w:style>
  <w:style w:type="character" w:customStyle="1" w:styleId="WW8Num6z2">
    <w:name w:val="WW8Num6z2"/>
    <w:qFormat/>
    <w:rsid w:val="00042C75"/>
  </w:style>
  <w:style w:type="character" w:customStyle="1" w:styleId="WW8Num6z3">
    <w:name w:val="WW8Num6z3"/>
    <w:qFormat/>
    <w:rsid w:val="00042C75"/>
  </w:style>
  <w:style w:type="character" w:customStyle="1" w:styleId="WW8Num6z4">
    <w:name w:val="WW8Num6z4"/>
    <w:qFormat/>
    <w:rsid w:val="00042C75"/>
  </w:style>
  <w:style w:type="character" w:customStyle="1" w:styleId="WW8Num6z5">
    <w:name w:val="WW8Num6z5"/>
    <w:qFormat/>
    <w:rsid w:val="00042C75"/>
  </w:style>
  <w:style w:type="character" w:customStyle="1" w:styleId="WW8Num6z6">
    <w:name w:val="WW8Num6z6"/>
    <w:qFormat/>
    <w:rsid w:val="00042C75"/>
  </w:style>
  <w:style w:type="character" w:customStyle="1" w:styleId="WW8Num6z7">
    <w:name w:val="WW8Num6z7"/>
    <w:qFormat/>
    <w:rsid w:val="00042C75"/>
  </w:style>
  <w:style w:type="character" w:customStyle="1" w:styleId="WW8Num6z8">
    <w:name w:val="WW8Num6z8"/>
    <w:qFormat/>
    <w:rsid w:val="00042C75"/>
  </w:style>
  <w:style w:type="character" w:customStyle="1" w:styleId="WW8Num7z1">
    <w:name w:val="WW8Num7z1"/>
    <w:qFormat/>
    <w:rsid w:val="00042C75"/>
  </w:style>
  <w:style w:type="character" w:customStyle="1" w:styleId="WW8Num7z2">
    <w:name w:val="WW8Num7z2"/>
    <w:qFormat/>
    <w:rsid w:val="00042C75"/>
  </w:style>
  <w:style w:type="character" w:customStyle="1" w:styleId="WW8Num7z3">
    <w:name w:val="WW8Num7z3"/>
    <w:qFormat/>
    <w:rsid w:val="00042C75"/>
  </w:style>
  <w:style w:type="character" w:customStyle="1" w:styleId="WW8Num7z4">
    <w:name w:val="WW8Num7z4"/>
    <w:qFormat/>
    <w:rsid w:val="00042C75"/>
  </w:style>
  <w:style w:type="character" w:customStyle="1" w:styleId="WW8Num7z5">
    <w:name w:val="WW8Num7z5"/>
    <w:qFormat/>
    <w:rsid w:val="00042C75"/>
  </w:style>
  <w:style w:type="character" w:customStyle="1" w:styleId="WW8Num7z6">
    <w:name w:val="WW8Num7z6"/>
    <w:qFormat/>
    <w:rsid w:val="00042C75"/>
  </w:style>
  <w:style w:type="character" w:customStyle="1" w:styleId="WW8Num7z7">
    <w:name w:val="WW8Num7z7"/>
    <w:qFormat/>
    <w:rsid w:val="00042C75"/>
  </w:style>
  <w:style w:type="character" w:customStyle="1" w:styleId="WW8Num7z8">
    <w:name w:val="WW8Num7z8"/>
    <w:qFormat/>
    <w:rsid w:val="00042C75"/>
  </w:style>
  <w:style w:type="character" w:customStyle="1" w:styleId="WW8Num8z1">
    <w:name w:val="WW8Num8z1"/>
    <w:qFormat/>
    <w:rsid w:val="00042C75"/>
  </w:style>
  <w:style w:type="character" w:customStyle="1" w:styleId="WW8Num8z2">
    <w:name w:val="WW8Num8z2"/>
    <w:qFormat/>
    <w:rsid w:val="00042C75"/>
  </w:style>
  <w:style w:type="character" w:customStyle="1" w:styleId="WW8Num8z3">
    <w:name w:val="WW8Num8z3"/>
    <w:qFormat/>
    <w:rsid w:val="00042C75"/>
  </w:style>
  <w:style w:type="character" w:customStyle="1" w:styleId="WW8Num8z4">
    <w:name w:val="WW8Num8z4"/>
    <w:qFormat/>
    <w:rsid w:val="00042C75"/>
  </w:style>
  <w:style w:type="character" w:customStyle="1" w:styleId="WW8Num8z5">
    <w:name w:val="WW8Num8z5"/>
    <w:qFormat/>
    <w:rsid w:val="00042C75"/>
  </w:style>
  <w:style w:type="character" w:customStyle="1" w:styleId="WW8Num8z6">
    <w:name w:val="WW8Num8z6"/>
    <w:qFormat/>
    <w:rsid w:val="00042C75"/>
  </w:style>
  <w:style w:type="character" w:customStyle="1" w:styleId="WW8Num8z7">
    <w:name w:val="WW8Num8z7"/>
    <w:qFormat/>
    <w:rsid w:val="00042C75"/>
  </w:style>
  <w:style w:type="character" w:customStyle="1" w:styleId="WW8Num8z8">
    <w:name w:val="WW8Num8z8"/>
    <w:qFormat/>
    <w:rsid w:val="00042C75"/>
  </w:style>
  <w:style w:type="character" w:customStyle="1" w:styleId="WW8Num9z1">
    <w:name w:val="WW8Num9z1"/>
    <w:qFormat/>
    <w:rsid w:val="00042C75"/>
  </w:style>
  <w:style w:type="character" w:customStyle="1" w:styleId="WW8Num9z2">
    <w:name w:val="WW8Num9z2"/>
    <w:qFormat/>
    <w:rsid w:val="00042C75"/>
  </w:style>
  <w:style w:type="character" w:customStyle="1" w:styleId="WW8Num9z3">
    <w:name w:val="WW8Num9z3"/>
    <w:qFormat/>
    <w:rsid w:val="00042C75"/>
  </w:style>
  <w:style w:type="character" w:customStyle="1" w:styleId="WW8Num9z4">
    <w:name w:val="WW8Num9z4"/>
    <w:qFormat/>
    <w:rsid w:val="00042C75"/>
  </w:style>
  <w:style w:type="character" w:customStyle="1" w:styleId="WW8Num9z5">
    <w:name w:val="WW8Num9z5"/>
    <w:qFormat/>
    <w:rsid w:val="00042C75"/>
  </w:style>
  <w:style w:type="character" w:customStyle="1" w:styleId="WW8Num9z6">
    <w:name w:val="WW8Num9z6"/>
    <w:qFormat/>
    <w:rsid w:val="00042C75"/>
  </w:style>
  <w:style w:type="character" w:customStyle="1" w:styleId="WW8Num9z7">
    <w:name w:val="WW8Num9z7"/>
    <w:qFormat/>
    <w:rsid w:val="00042C75"/>
  </w:style>
  <w:style w:type="character" w:customStyle="1" w:styleId="WW8Num9z8">
    <w:name w:val="WW8Num9z8"/>
    <w:qFormat/>
    <w:rsid w:val="00042C75"/>
  </w:style>
  <w:style w:type="character" w:customStyle="1" w:styleId="WW8Num10z1">
    <w:name w:val="WW8Num10z1"/>
    <w:qFormat/>
    <w:rsid w:val="00042C75"/>
  </w:style>
  <w:style w:type="character" w:customStyle="1" w:styleId="WW8Num10z2">
    <w:name w:val="WW8Num10z2"/>
    <w:qFormat/>
    <w:rsid w:val="00042C75"/>
  </w:style>
  <w:style w:type="character" w:customStyle="1" w:styleId="WW8Num10z3">
    <w:name w:val="WW8Num10z3"/>
    <w:qFormat/>
    <w:rsid w:val="00042C75"/>
  </w:style>
  <w:style w:type="character" w:customStyle="1" w:styleId="WW8Num10z4">
    <w:name w:val="WW8Num10z4"/>
    <w:qFormat/>
    <w:rsid w:val="00042C75"/>
  </w:style>
  <w:style w:type="character" w:customStyle="1" w:styleId="WW8Num10z5">
    <w:name w:val="WW8Num10z5"/>
    <w:qFormat/>
    <w:rsid w:val="00042C75"/>
  </w:style>
  <w:style w:type="character" w:customStyle="1" w:styleId="WW8Num10z6">
    <w:name w:val="WW8Num10z6"/>
    <w:qFormat/>
    <w:rsid w:val="00042C75"/>
  </w:style>
  <w:style w:type="character" w:customStyle="1" w:styleId="WW8Num10z7">
    <w:name w:val="WW8Num10z7"/>
    <w:qFormat/>
    <w:rsid w:val="00042C75"/>
  </w:style>
  <w:style w:type="character" w:customStyle="1" w:styleId="WW8Num10z8">
    <w:name w:val="WW8Num10z8"/>
    <w:qFormat/>
    <w:rsid w:val="00042C75"/>
  </w:style>
  <w:style w:type="character" w:customStyle="1" w:styleId="WW8Num11z1">
    <w:name w:val="WW8Num11z1"/>
    <w:qFormat/>
    <w:rsid w:val="00042C75"/>
  </w:style>
  <w:style w:type="character" w:customStyle="1" w:styleId="WW8Num11z2">
    <w:name w:val="WW8Num11z2"/>
    <w:qFormat/>
    <w:rsid w:val="00042C75"/>
  </w:style>
  <w:style w:type="character" w:customStyle="1" w:styleId="WW8Num11z3">
    <w:name w:val="WW8Num11z3"/>
    <w:qFormat/>
    <w:rsid w:val="00042C75"/>
  </w:style>
  <w:style w:type="character" w:customStyle="1" w:styleId="WW8Num11z4">
    <w:name w:val="WW8Num11z4"/>
    <w:qFormat/>
    <w:rsid w:val="00042C75"/>
  </w:style>
  <w:style w:type="character" w:customStyle="1" w:styleId="WW8Num11z5">
    <w:name w:val="WW8Num11z5"/>
    <w:qFormat/>
    <w:rsid w:val="00042C75"/>
  </w:style>
  <w:style w:type="character" w:customStyle="1" w:styleId="WW8Num11z6">
    <w:name w:val="WW8Num11z6"/>
    <w:qFormat/>
    <w:rsid w:val="00042C75"/>
  </w:style>
  <w:style w:type="character" w:customStyle="1" w:styleId="WW8Num11z7">
    <w:name w:val="WW8Num11z7"/>
    <w:qFormat/>
    <w:rsid w:val="00042C75"/>
  </w:style>
  <w:style w:type="character" w:customStyle="1" w:styleId="WW8Num11z8">
    <w:name w:val="WW8Num11z8"/>
    <w:qFormat/>
    <w:rsid w:val="00042C75"/>
  </w:style>
  <w:style w:type="character" w:customStyle="1" w:styleId="WW8Num12z1">
    <w:name w:val="WW8Num12z1"/>
    <w:qFormat/>
    <w:rsid w:val="00042C75"/>
  </w:style>
  <w:style w:type="character" w:customStyle="1" w:styleId="WW8Num12z2">
    <w:name w:val="WW8Num12z2"/>
    <w:qFormat/>
    <w:rsid w:val="00042C75"/>
  </w:style>
  <w:style w:type="character" w:customStyle="1" w:styleId="WW8Num12z3">
    <w:name w:val="WW8Num12z3"/>
    <w:qFormat/>
    <w:rsid w:val="00042C75"/>
  </w:style>
  <w:style w:type="character" w:customStyle="1" w:styleId="WW8Num12z4">
    <w:name w:val="WW8Num12z4"/>
    <w:qFormat/>
    <w:rsid w:val="00042C75"/>
  </w:style>
  <w:style w:type="character" w:customStyle="1" w:styleId="WW8Num12z5">
    <w:name w:val="WW8Num12z5"/>
    <w:qFormat/>
    <w:rsid w:val="00042C75"/>
  </w:style>
  <w:style w:type="character" w:customStyle="1" w:styleId="WW8Num12z6">
    <w:name w:val="WW8Num12z6"/>
    <w:qFormat/>
    <w:rsid w:val="00042C75"/>
  </w:style>
  <w:style w:type="character" w:customStyle="1" w:styleId="WW8Num12z7">
    <w:name w:val="WW8Num12z7"/>
    <w:qFormat/>
    <w:rsid w:val="00042C75"/>
  </w:style>
  <w:style w:type="character" w:customStyle="1" w:styleId="WW8Num12z8">
    <w:name w:val="WW8Num12z8"/>
    <w:qFormat/>
    <w:rsid w:val="00042C75"/>
  </w:style>
  <w:style w:type="character" w:customStyle="1" w:styleId="WW8Num14z0">
    <w:name w:val="WW8Num14z0"/>
    <w:qFormat/>
    <w:rsid w:val="00042C75"/>
  </w:style>
  <w:style w:type="character" w:customStyle="1" w:styleId="WW8Num14z1">
    <w:name w:val="WW8Num14z1"/>
    <w:qFormat/>
    <w:rsid w:val="00042C75"/>
  </w:style>
  <w:style w:type="character" w:customStyle="1" w:styleId="WW8Num14z2">
    <w:name w:val="WW8Num14z2"/>
    <w:qFormat/>
    <w:rsid w:val="00042C75"/>
  </w:style>
  <w:style w:type="character" w:customStyle="1" w:styleId="WW8Num14z3">
    <w:name w:val="WW8Num14z3"/>
    <w:qFormat/>
    <w:rsid w:val="00042C75"/>
  </w:style>
  <w:style w:type="character" w:customStyle="1" w:styleId="WW8Num14z4">
    <w:name w:val="WW8Num14z4"/>
    <w:qFormat/>
    <w:rsid w:val="00042C75"/>
  </w:style>
  <w:style w:type="character" w:customStyle="1" w:styleId="WW8Num14z5">
    <w:name w:val="WW8Num14z5"/>
    <w:qFormat/>
    <w:rsid w:val="00042C75"/>
  </w:style>
  <w:style w:type="character" w:customStyle="1" w:styleId="WW8Num14z6">
    <w:name w:val="WW8Num14z6"/>
    <w:qFormat/>
    <w:rsid w:val="00042C75"/>
  </w:style>
  <w:style w:type="character" w:customStyle="1" w:styleId="WW8Num14z7">
    <w:name w:val="WW8Num14z7"/>
    <w:qFormat/>
    <w:rsid w:val="00042C75"/>
  </w:style>
  <w:style w:type="character" w:customStyle="1" w:styleId="WW8Num14z8">
    <w:name w:val="WW8Num14z8"/>
    <w:qFormat/>
    <w:rsid w:val="00042C75"/>
  </w:style>
  <w:style w:type="character" w:customStyle="1" w:styleId="WW8Num15z0">
    <w:name w:val="WW8Num15z0"/>
    <w:qFormat/>
    <w:rsid w:val="00042C75"/>
    <w:rPr>
      <w:rFonts w:eastAsia="Calibri"/>
      <w:b w:val="0"/>
      <w:lang w:eastAsia="en-US"/>
    </w:rPr>
  </w:style>
  <w:style w:type="character" w:customStyle="1" w:styleId="WW8Num15z1">
    <w:name w:val="WW8Num15z1"/>
    <w:qFormat/>
    <w:rsid w:val="00042C75"/>
  </w:style>
  <w:style w:type="character" w:customStyle="1" w:styleId="WW8Num15z2">
    <w:name w:val="WW8Num15z2"/>
    <w:qFormat/>
    <w:rsid w:val="00042C75"/>
  </w:style>
  <w:style w:type="character" w:customStyle="1" w:styleId="WW8Num15z3">
    <w:name w:val="WW8Num15z3"/>
    <w:qFormat/>
    <w:rsid w:val="00042C75"/>
  </w:style>
  <w:style w:type="character" w:customStyle="1" w:styleId="WW8Num15z4">
    <w:name w:val="WW8Num15z4"/>
    <w:qFormat/>
    <w:rsid w:val="00042C75"/>
  </w:style>
  <w:style w:type="character" w:customStyle="1" w:styleId="WW8Num15z5">
    <w:name w:val="WW8Num15z5"/>
    <w:qFormat/>
    <w:rsid w:val="00042C75"/>
  </w:style>
  <w:style w:type="character" w:customStyle="1" w:styleId="WW8Num15z6">
    <w:name w:val="WW8Num15z6"/>
    <w:qFormat/>
    <w:rsid w:val="00042C75"/>
  </w:style>
  <w:style w:type="character" w:customStyle="1" w:styleId="WW8Num15z7">
    <w:name w:val="WW8Num15z7"/>
    <w:qFormat/>
    <w:rsid w:val="00042C75"/>
  </w:style>
  <w:style w:type="character" w:customStyle="1" w:styleId="WW8Num15z8">
    <w:name w:val="WW8Num15z8"/>
    <w:qFormat/>
    <w:rsid w:val="00042C75"/>
  </w:style>
  <w:style w:type="character" w:customStyle="1" w:styleId="WW8Num16z0">
    <w:name w:val="WW8Num16z0"/>
    <w:qFormat/>
    <w:rsid w:val="00042C75"/>
    <w:rPr>
      <w:b w:val="0"/>
    </w:rPr>
  </w:style>
  <w:style w:type="character" w:customStyle="1" w:styleId="WW8Num16z1">
    <w:name w:val="WW8Num16z1"/>
    <w:qFormat/>
    <w:rsid w:val="00042C75"/>
  </w:style>
  <w:style w:type="character" w:customStyle="1" w:styleId="WW8Num16z2">
    <w:name w:val="WW8Num16z2"/>
    <w:qFormat/>
    <w:rsid w:val="00042C75"/>
  </w:style>
  <w:style w:type="character" w:customStyle="1" w:styleId="WW8Num16z3">
    <w:name w:val="WW8Num16z3"/>
    <w:qFormat/>
    <w:rsid w:val="00042C75"/>
  </w:style>
  <w:style w:type="character" w:customStyle="1" w:styleId="WW8Num16z4">
    <w:name w:val="WW8Num16z4"/>
    <w:qFormat/>
    <w:rsid w:val="00042C75"/>
  </w:style>
  <w:style w:type="character" w:customStyle="1" w:styleId="WW8Num16z5">
    <w:name w:val="WW8Num16z5"/>
    <w:qFormat/>
    <w:rsid w:val="00042C75"/>
  </w:style>
  <w:style w:type="character" w:customStyle="1" w:styleId="WW8Num16z6">
    <w:name w:val="WW8Num16z6"/>
    <w:qFormat/>
    <w:rsid w:val="00042C75"/>
  </w:style>
  <w:style w:type="character" w:customStyle="1" w:styleId="WW8Num16z7">
    <w:name w:val="WW8Num16z7"/>
    <w:qFormat/>
    <w:rsid w:val="00042C75"/>
  </w:style>
  <w:style w:type="character" w:customStyle="1" w:styleId="WW8Num16z8">
    <w:name w:val="WW8Num16z8"/>
    <w:qFormat/>
    <w:rsid w:val="00042C75"/>
  </w:style>
  <w:style w:type="character" w:customStyle="1" w:styleId="WW8Num17z0">
    <w:name w:val="WW8Num17z0"/>
    <w:qFormat/>
    <w:rsid w:val="00042C75"/>
    <w:rPr>
      <w:i w:val="0"/>
    </w:rPr>
  </w:style>
  <w:style w:type="character" w:customStyle="1" w:styleId="WW8Num18z0">
    <w:name w:val="WW8Num18z0"/>
    <w:qFormat/>
    <w:rsid w:val="00042C75"/>
    <w:rPr>
      <w:b w:val="0"/>
      <w:szCs w:val="24"/>
    </w:rPr>
  </w:style>
  <w:style w:type="character" w:customStyle="1" w:styleId="WW8Num18z1">
    <w:name w:val="WW8Num18z1"/>
    <w:qFormat/>
    <w:rsid w:val="00042C75"/>
  </w:style>
  <w:style w:type="character" w:customStyle="1" w:styleId="WW8Num18z2">
    <w:name w:val="WW8Num18z2"/>
    <w:qFormat/>
    <w:rsid w:val="00042C75"/>
  </w:style>
  <w:style w:type="character" w:customStyle="1" w:styleId="WW8Num18z3">
    <w:name w:val="WW8Num18z3"/>
    <w:qFormat/>
    <w:rsid w:val="00042C75"/>
  </w:style>
  <w:style w:type="character" w:customStyle="1" w:styleId="WW8Num18z4">
    <w:name w:val="WW8Num18z4"/>
    <w:qFormat/>
    <w:rsid w:val="00042C75"/>
  </w:style>
  <w:style w:type="character" w:customStyle="1" w:styleId="WW8Num18z5">
    <w:name w:val="WW8Num18z5"/>
    <w:qFormat/>
    <w:rsid w:val="00042C75"/>
  </w:style>
  <w:style w:type="character" w:customStyle="1" w:styleId="WW8Num18z6">
    <w:name w:val="WW8Num18z6"/>
    <w:qFormat/>
    <w:rsid w:val="00042C75"/>
  </w:style>
  <w:style w:type="character" w:customStyle="1" w:styleId="WW8Num18z7">
    <w:name w:val="WW8Num18z7"/>
    <w:qFormat/>
    <w:rsid w:val="00042C75"/>
  </w:style>
  <w:style w:type="character" w:customStyle="1" w:styleId="WW8Num18z8">
    <w:name w:val="WW8Num18z8"/>
    <w:qFormat/>
    <w:rsid w:val="00042C75"/>
  </w:style>
  <w:style w:type="character" w:customStyle="1" w:styleId="WW8Num19z0">
    <w:name w:val="WW8Num19z0"/>
    <w:qFormat/>
    <w:rsid w:val="00042C75"/>
    <w:rPr>
      <w:b w:val="0"/>
      <w:szCs w:val="24"/>
    </w:rPr>
  </w:style>
  <w:style w:type="character" w:customStyle="1" w:styleId="WW8Num19z1">
    <w:name w:val="WW8Num19z1"/>
    <w:qFormat/>
    <w:rsid w:val="00042C75"/>
  </w:style>
  <w:style w:type="character" w:customStyle="1" w:styleId="WW8Num19z2">
    <w:name w:val="WW8Num19z2"/>
    <w:qFormat/>
    <w:rsid w:val="00042C75"/>
  </w:style>
  <w:style w:type="character" w:customStyle="1" w:styleId="WW8Num19z3">
    <w:name w:val="WW8Num19z3"/>
    <w:qFormat/>
    <w:rsid w:val="00042C75"/>
  </w:style>
  <w:style w:type="character" w:customStyle="1" w:styleId="WW8Num19z4">
    <w:name w:val="WW8Num19z4"/>
    <w:qFormat/>
    <w:rsid w:val="00042C75"/>
  </w:style>
  <w:style w:type="character" w:customStyle="1" w:styleId="WW8Num19z5">
    <w:name w:val="WW8Num19z5"/>
    <w:qFormat/>
    <w:rsid w:val="00042C75"/>
  </w:style>
  <w:style w:type="character" w:customStyle="1" w:styleId="WW8Num19z6">
    <w:name w:val="WW8Num19z6"/>
    <w:qFormat/>
    <w:rsid w:val="00042C75"/>
  </w:style>
  <w:style w:type="character" w:customStyle="1" w:styleId="WW8Num19z7">
    <w:name w:val="WW8Num19z7"/>
    <w:qFormat/>
    <w:rsid w:val="00042C75"/>
  </w:style>
  <w:style w:type="character" w:customStyle="1" w:styleId="WW8Num19z8">
    <w:name w:val="WW8Num19z8"/>
    <w:qFormat/>
    <w:rsid w:val="00042C75"/>
  </w:style>
  <w:style w:type="character" w:customStyle="1" w:styleId="WW8Num20z0">
    <w:name w:val="WW8Num20z0"/>
    <w:qFormat/>
    <w:rsid w:val="00042C75"/>
    <w:rPr>
      <w:b w:val="0"/>
    </w:rPr>
  </w:style>
  <w:style w:type="character" w:customStyle="1" w:styleId="WW8Num21z0">
    <w:name w:val="WW8Num21z0"/>
    <w:qFormat/>
    <w:rsid w:val="00042C75"/>
  </w:style>
  <w:style w:type="character" w:customStyle="1" w:styleId="WW8Num21z1">
    <w:name w:val="WW8Num21z1"/>
    <w:qFormat/>
    <w:rsid w:val="00042C75"/>
  </w:style>
  <w:style w:type="character" w:customStyle="1" w:styleId="WW8Num21z2">
    <w:name w:val="WW8Num21z2"/>
    <w:qFormat/>
    <w:rsid w:val="00042C75"/>
  </w:style>
  <w:style w:type="character" w:customStyle="1" w:styleId="WW8Num21z3">
    <w:name w:val="WW8Num21z3"/>
    <w:qFormat/>
    <w:rsid w:val="00042C75"/>
  </w:style>
  <w:style w:type="character" w:customStyle="1" w:styleId="WW8Num21z4">
    <w:name w:val="WW8Num21z4"/>
    <w:qFormat/>
    <w:rsid w:val="00042C75"/>
  </w:style>
  <w:style w:type="character" w:customStyle="1" w:styleId="WW8Num21z5">
    <w:name w:val="WW8Num21z5"/>
    <w:qFormat/>
    <w:rsid w:val="00042C75"/>
  </w:style>
  <w:style w:type="character" w:customStyle="1" w:styleId="WW8Num21z6">
    <w:name w:val="WW8Num21z6"/>
    <w:qFormat/>
    <w:rsid w:val="00042C75"/>
  </w:style>
  <w:style w:type="character" w:customStyle="1" w:styleId="WW8Num21z7">
    <w:name w:val="WW8Num21z7"/>
    <w:qFormat/>
    <w:rsid w:val="00042C75"/>
  </w:style>
  <w:style w:type="character" w:customStyle="1" w:styleId="WW8Num21z8">
    <w:name w:val="WW8Num21z8"/>
    <w:qFormat/>
    <w:rsid w:val="00042C75"/>
  </w:style>
  <w:style w:type="character" w:customStyle="1" w:styleId="WW8Num22z0">
    <w:name w:val="WW8Num22z0"/>
    <w:qFormat/>
    <w:rsid w:val="00042C75"/>
    <w:rPr>
      <w:i w:val="0"/>
    </w:rPr>
  </w:style>
  <w:style w:type="character" w:customStyle="1" w:styleId="WW8Num23z0">
    <w:name w:val="WW8Num23z0"/>
    <w:qFormat/>
    <w:rsid w:val="00042C75"/>
    <w:rPr>
      <w:b w:val="0"/>
      <w:strike w:val="0"/>
      <w:dstrike w:val="0"/>
    </w:rPr>
  </w:style>
  <w:style w:type="character" w:customStyle="1" w:styleId="WW8Num23z1">
    <w:name w:val="WW8Num23z1"/>
    <w:qFormat/>
    <w:rsid w:val="00042C75"/>
  </w:style>
  <w:style w:type="character" w:customStyle="1" w:styleId="WW8Num23z2">
    <w:name w:val="WW8Num23z2"/>
    <w:qFormat/>
    <w:rsid w:val="00042C75"/>
  </w:style>
  <w:style w:type="character" w:customStyle="1" w:styleId="WW8Num23z3">
    <w:name w:val="WW8Num23z3"/>
    <w:qFormat/>
    <w:rsid w:val="00042C75"/>
  </w:style>
  <w:style w:type="character" w:customStyle="1" w:styleId="WW8Num23z4">
    <w:name w:val="WW8Num23z4"/>
    <w:qFormat/>
    <w:rsid w:val="00042C75"/>
  </w:style>
  <w:style w:type="character" w:customStyle="1" w:styleId="WW8Num23z5">
    <w:name w:val="WW8Num23z5"/>
    <w:qFormat/>
    <w:rsid w:val="00042C75"/>
  </w:style>
  <w:style w:type="character" w:customStyle="1" w:styleId="WW8Num23z6">
    <w:name w:val="WW8Num23z6"/>
    <w:qFormat/>
    <w:rsid w:val="00042C75"/>
  </w:style>
  <w:style w:type="character" w:customStyle="1" w:styleId="WW8Num23z7">
    <w:name w:val="WW8Num23z7"/>
    <w:qFormat/>
    <w:rsid w:val="00042C75"/>
  </w:style>
  <w:style w:type="character" w:customStyle="1" w:styleId="WW8Num23z8">
    <w:name w:val="WW8Num23z8"/>
    <w:qFormat/>
    <w:rsid w:val="00042C75"/>
  </w:style>
  <w:style w:type="character" w:customStyle="1" w:styleId="WW8Num24z0">
    <w:name w:val="WW8Num24z0"/>
    <w:qFormat/>
    <w:rsid w:val="00042C75"/>
  </w:style>
  <w:style w:type="character" w:customStyle="1" w:styleId="WW8Num24z1">
    <w:name w:val="WW8Num24z1"/>
    <w:qFormat/>
    <w:rsid w:val="00042C75"/>
  </w:style>
  <w:style w:type="character" w:customStyle="1" w:styleId="WW8Num24z2">
    <w:name w:val="WW8Num24z2"/>
    <w:qFormat/>
    <w:rsid w:val="00042C75"/>
  </w:style>
  <w:style w:type="character" w:customStyle="1" w:styleId="WW8Num24z3">
    <w:name w:val="WW8Num24z3"/>
    <w:qFormat/>
    <w:rsid w:val="00042C75"/>
  </w:style>
  <w:style w:type="character" w:customStyle="1" w:styleId="WW8Num24z4">
    <w:name w:val="WW8Num24z4"/>
    <w:qFormat/>
    <w:rsid w:val="00042C75"/>
  </w:style>
  <w:style w:type="character" w:customStyle="1" w:styleId="WW8Num24z5">
    <w:name w:val="WW8Num24z5"/>
    <w:qFormat/>
    <w:rsid w:val="00042C75"/>
  </w:style>
  <w:style w:type="character" w:customStyle="1" w:styleId="WW8Num24z6">
    <w:name w:val="WW8Num24z6"/>
    <w:qFormat/>
    <w:rsid w:val="00042C75"/>
  </w:style>
  <w:style w:type="character" w:customStyle="1" w:styleId="WW8Num24z7">
    <w:name w:val="WW8Num24z7"/>
    <w:qFormat/>
    <w:rsid w:val="00042C75"/>
  </w:style>
  <w:style w:type="character" w:customStyle="1" w:styleId="WW8Num24z8">
    <w:name w:val="WW8Num24z8"/>
    <w:qFormat/>
    <w:rsid w:val="00042C75"/>
  </w:style>
  <w:style w:type="character" w:customStyle="1" w:styleId="WW8Num25z0">
    <w:name w:val="WW8Num25z0"/>
    <w:qFormat/>
    <w:rsid w:val="00042C75"/>
  </w:style>
  <w:style w:type="character" w:customStyle="1" w:styleId="WW8Num26z0">
    <w:name w:val="WW8Num26z0"/>
    <w:qFormat/>
    <w:rsid w:val="00042C75"/>
    <w:rPr>
      <w:b w:val="0"/>
      <w:color w:val="00000A"/>
    </w:rPr>
  </w:style>
  <w:style w:type="character" w:customStyle="1" w:styleId="WW8Num26z1">
    <w:name w:val="WW8Num26z1"/>
    <w:qFormat/>
    <w:rsid w:val="00042C75"/>
  </w:style>
  <w:style w:type="character" w:customStyle="1" w:styleId="WW8Num26z2">
    <w:name w:val="WW8Num26z2"/>
    <w:qFormat/>
    <w:rsid w:val="00042C75"/>
  </w:style>
  <w:style w:type="character" w:customStyle="1" w:styleId="WW8Num26z3">
    <w:name w:val="WW8Num26z3"/>
    <w:qFormat/>
    <w:rsid w:val="00042C75"/>
  </w:style>
  <w:style w:type="character" w:customStyle="1" w:styleId="WW8Num26z4">
    <w:name w:val="WW8Num26z4"/>
    <w:qFormat/>
    <w:rsid w:val="00042C75"/>
  </w:style>
  <w:style w:type="character" w:customStyle="1" w:styleId="WW8Num26z5">
    <w:name w:val="WW8Num26z5"/>
    <w:qFormat/>
    <w:rsid w:val="00042C75"/>
  </w:style>
  <w:style w:type="character" w:customStyle="1" w:styleId="WW8Num26z6">
    <w:name w:val="WW8Num26z6"/>
    <w:qFormat/>
    <w:rsid w:val="00042C75"/>
  </w:style>
  <w:style w:type="character" w:customStyle="1" w:styleId="WW8Num26z7">
    <w:name w:val="WW8Num26z7"/>
    <w:qFormat/>
    <w:rsid w:val="00042C75"/>
  </w:style>
  <w:style w:type="character" w:customStyle="1" w:styleId="WW8Num26z8">
    <w:name w:val="WW8Num26z8"/>
    <w:qFormat/>
    <w:rsid w:val="00042C75"/>
  </w:style>
  <w:style w:type="character" w:customStyle="1" w:styleId="Standardnpsmoodstavce1">
    <w:name w:val="Standardní písmo odstavce1"/>
    <w:qFormat/>
    <w:rsid w:val="00042C75"/>
  </w:style>
  <w:style w:type="character" w:customStyle="1" w:styleId="popis1">
    <w:name w:val="popis1"/>
    <w:qFormat/>
    <w:rsid w:val="00042C75"/>
    <w:rPr>
      <w:sz w:val="17"/>
      <w:szCs w:val="17"/>
    </w:rPr>
  </w:style>
  <w:style w:type="character" w:customStyle="1" w:styleId="FontStyle43">
    <w:name w:val="Font Style43"/>
    <w:qFormat/>
    <w:rsid w:val="00042C75"/>
    <w:rPr>
      <w:rFonts w:ascii="Garamond" w:hAnsi="Garamond" w:cs="Garamond"/>
      <w:sz w:val="20"/>
      <w:szCs w:val="20"/>
    </w:rPr>
  </w:style>
  <w:style w:type="character" w:customStyle="1" w:styleId="FontStyle46">
    <w:name w:val="Font Style46"/>
    <w:qFormat/>
    <w:rsid w:val="00042C75"/>
    <w:rPr>
      <w:rFonts w:ascii="Garamond" w:hAnsi="Garamond" w:cs="Garamond"/>
      <w:sz w:val="20"/>
      <w:szCs w:val="20"/>
    </w:rPr>
  </w:style>
  <w:style w:type="character" w:customStyle="1" w:styleId="ZkladntextodsazenChar">
    <w:name w:val="Základní text odsazený Char"/>
    <w:qFormat/>
    <w:rsid w:val="00042C75"/>
    <w:rPr>
      <w:rFonts w:ascii="Times New Roman" w:eastAsia="Times New Roman" w:hAnsi="Times New Roman" w:cs="Times New Roman"/>
      <w:sz w:val="24"/>
      <w:szCs w:val="20"/>
    </w:rPr>
  </w:style>
  <w:style w:type="character" w:customStyle="1" w:styleId="Internetovodkaz">
    <w:name w:val="Internetový odkaz"/>
    <w:rsid w:val="00042C75"/>
    <w:rPr>
      <w:color w:val="0000FF"/>
      <w:u w:val="single"/>
    </w:rPr>
  </w:style>
  <w:style w:type="character" w:customStyle="1" w:styleId="Zkladntextodsazen2Char">
    <w:name w:val="Základní text odsazený 2 Char"/>
    <w:link w:val="Zkladntextodsazen2"/>
    <w:uiPriority w:val="99"/>
    <w:qFormat/>
    <w:rsid w:val="00042C75"/>
    <w:rPr>
      <w:rFonts w:ascii="Times New Roman" w:eastAsia="Times New Roman" w:hAnsi="Times New Roman" w:cs="Times New Roman"/>
      <w:sz w:val="24"/>
      <w:szCs w:val="24"/>
    </w:rPr>
  </w:style>
  <w:style w:type="character" w:customStyle="1" w:styleId="ZhlavChar">
    <w:name w:val="Záhlaví Char"/>
    <w:qFormat/>
    <w:rsid w:val="00042C75"/>
    <w:rPr>
      <w:rFonts w:ascii="Times New Roman" w:eastAsia="Times New Roman" w:hAnsi="Times New Roman" w:cs="Times New Roman"/>
      <w:sz w:val="24"/>
      <w:szCs w:val="24"/>
    </w:rPr>
  </w:style>
  <w:style w:type="character" w:customStyle="1" w:styleId="ZpatChar">
    <w:name w:val="Zápatí Char"/>
    <w:uiPriority w:val="99"/>
    <w:qFormat/>
    <w:rsid w:val="00042C75"/>
    <w:rPr>
      <w:rFonts w:ascii="Times New Roman" w:eastAsia="Times New Roman" w:hAnsi="Times New Roman" w:cs="Times New Roman"/>
      <w:sz w:val="24"/>
      <w:szCs w:val="24"/>
    </w:rPr>
  </w:style>
  <w:style w:type="character" w:customStyle="1" w:styleId="Symbolyproslovn">
    <w:name w:val="Symboly pro číslování"/>
    <w:qFormat/>
    <w:rsid w:val="00042C75"/>
  </w:style>
  <w:style w:type="character" w:customStyle="1" w:styleId="TextbublinyChar">
    <w:name w:val="Text bubliny Char"/>
    <w:link w:val="Textbubliny"/>
    <w:uiPriority w:val="99"/>
    <w:semiHidden/>
    <w:qFormat/>
    <w:rsid w:val="00780608"/>
    <w:rPr>
      <w:rFonts w:ascii="Tahoma" w:hAnsi="Tahoma" w:cs="Tahoma"/>
      <w:sz w:val="16"/>
      <w:szCs w:val="16"/>
      <w:lang w:eastAsia="zh-CN"/>
    </w:rPr>
  </w:style>
  <w:style w:type="character" w:styleId="Odkaznakoment">
    <w:name w:val="annotation reference"/>
    <w:uiPriority w:val="99"/>
    <w:semiHidden/>
    <w:unhideWhenUsed/>
    <w:qFormat/>
    <w:rsid w:val="00710840"/>
    <w:rPr>
      <w:sz w:val="16"/>
      <w:szCs w:val="16"/>
    </w:rPr>
  </w:style>
  <w:style w:type="character" w:customStyle="1" w:styleId="TextkomenteChar">
    <w:name w:val="Text komentáře Char"/>
    <w:link w:val="Textkomente"/>
    <w:uiPriority w:val="99"/>
    <w:semiHidden/>
    <w:qFormat/>
    <w:rsid w:val="00710840"/>
    <w:rPr>
      <w:lang w:eastAsia="zh-CN"/>
    </w:rPr>
  </w:style>
  <w:style w:type="character" w:customStyle="1" w:styleId="PedmtkomenteChar">
    <w:name w:val="Předmět komentáře Char"/>
    <w:link w:val="Pedmtkomente"/>
    <w:uiPriority w:val="99"/>
    <w:semiHidden/>
    <w:qFormat/>
    <w:rsid w:val="00710840"/>
    <w:rPr>
      <w:b/>
      <w:bCs/>
      <w:lang w:eastAsia="zh-CN"/>
    </w:rPr>
  </w:style>
  <w:style w:type="character" w:customStyle="1" w:styleId="Zkladntext2Char">
    <w:name w:val="Základní text 2 Char"/>
    <w:link w:val="Zkladntext2"/>
    <w:uiPriority w:val="99"/>
    <w:semiHidden/>
    <w:qFormat/>
    <w:rsid w:val="00313F90"/>
    <w:rPr>
      <w:sz w:val="24"/>
      <w:szCs w:val="24"/>
      <w:lang w:eastAsia="zh-CN"/>
    </w:rPr>
  </w:style>
  <w:style w:type="character" w:customStyle="1" w:styleId="Zkladntextodsazen2Char1">
    <w:name w:val="Základní text odsazený 2 Char1"/>
    <w:uiPriority w:val="99"/>
    <w:semiHidden/>
    <w:qFormat/>
    <w:rsid w:val="00313F90"/>
    <w:rPr>
      <w:sz w:val="24"/>
      <w:szCs w:val="24"/>
      <w:lang w:eastAsia="zh-CN"/>
    </w:rPr>
  </w:style>
  <w:style w:type="character" w:customStyle="1" w:styleId="ListLabel1">
    <w:name w:val="ListLabel 1"/>
    <w:qFormat/>
    <w:rsid w:val="001A15AF"/>
    <w:rPr>
      <w:rFonts w:eastAsia="Calibri"/>
      <w:b w:val="0"/>
      <w:color w:val="00000A"/>
      <w:lang w:eastAsia="en-US"/>
    </w:rPr>
  </w:style>
  <w:style w:type="character" w:customStyle="1" w:styleId="ListLabel2">
    <w:name w:val="ListLabel 2"/>
    <w:qFormat/>
    <w:rsid w:val="001A15AF"/>
    <w:rPr>
      <w:rFonts w:cs="Symbol"/>
    </w:rPr>
  </w:style>
  <w:style w:type="character" w:customStyle="1" w:styleId="ListLabel3">
    <w:name w:val="ListLabel 3"/>
    <w:qFormat/>
    <w:rsid w:val="001A15AF"/>
    <w:rPr>
      <w:rFonts w:ascii="Garamond" w:eastAsia="Calibri" w:hAnsi="Garamond"/>
      <w:b w:val="0"/>
      <w:lang w:eastAsia="en-US"/>
    </w:rPr>
  </w:style>
  <w:style w:type="character" w:customStyle="1" w:styleId="ListLabel4">
    <w:name w:val="ListLabel 4"/>
    <w:qFormat/>
    <w:rsid w:val="001A15AF"/>
    <w:rPr>
      <w:rFonts w:eastAsia="Calibri"/>
      <w:b/>
      <w:i w:val="0"/>
      <w:color w:val="00000A"/>
      <w:szCs w:val="24"/>
      <w:lang w:eastAsia="en-US"/>
    </w:rPr>
  </w:style>
  <w:style w:type="character" w:customStyle="1" w:styleId="ListLabel5">
    <w:name w:val="ListLabel 5"/>
    <w:qFormat/>
    <w:rsid w:val="001A15AF"/>
    <w:rPr>
      <w:rFonts w:eastAsia="Calibri"/>
      <w:b w:val="0"/>
      <w:i w:val="0"/>
      <w:color w:val="00000A"/>
      <w:szCs w:val="24"/>
      <w:lang w:eastAsia="en-US"/>
    </w:rPr>
  </w:style>
  <w:style w:type="character" w:customStyle="1" w:styleId="ListLabel6">
    <w:name w:val="ListLabel 6"/>
    <w:qFormat/>
    <w:rsid w:val="001A15AF"/>
    <w:rPr>
      <w:color w:val="00000A"/>
      <w:lang w:eastAsia="en-US"/>
    </w:rPr>
  </w:style>
  <w:style w:type="character" w:customStyle="1" w:styleId="ListLabel7">
    <w:name w:val="ListLabel 7"/>
    <w:qFormat/>
    <w:rsid w:val="001A15AF"/>
    <w:rPr>
      <w:rFonts w:eastAsia="Calibri"/>
      <w:b/>
      <w:color w:val="00000A"/>
      <w:lang w:eastAsia="en-US"/>
    </w:rPr>
  </w:style>
  <w:style w:type="character" w:customStyle="1" w:styleId="ListLabel8">
    <w:name w:val="ListLabel 8"/>
    <w:qFormat/>
    <w:rsid w:val="001A15AF"/>
    <w:rPr>
      <w:b/>
      <w:i w:val="0"/>
      <w:color w:val="00000A"/>
      <w:szCs w:val="24"/>
    </w:rPr>
  </w:style>
  <w:style w:type="character" w:customStyle="1" w:styleId="ListLabel9">
    <w:name w:val="ListLabel 9"/>
    <w:qFormat/>
    <w:rsid w:val="001A15AF"/>
    <w:rPr>
      <w:rFonts w:eastAsia="Times New Roman" w:cs="Times New Roman"/>
      <w:b/>
      <w:i w:val="0"/>
      <w:color w:val="00000A"/>
      <w:szCs w:val="24"/>
    </w:rPr>
  </w:style>
  <w:style w:type="character" w:customStyle="1" w:styleId="ListLabel10">
    <w:name w:val="ListLabel 10"/>
    <w:qFormat/>
    <w:rsid w:val="001A15AF"/>
    <w:rPr>
      <w:rFonts w:eastAsia="Times New Roman" w:cs="Times New Roman"/>
      <w:b w:val="0"/>
      <w:color w:val="00000A"/>
      <w:szCs w:val="24"/>
    </w:rPr>
  </w:style>
  <w:style w:type="character" w:customStyle="1" w:styleId="ListLabel11">
    <w:name w:val="ListLabel 11"/>
    <w:qFormat/>
    <w:rsid w:val="001A15AF"/>
    <w:rPr>
      <w:rFonts w:eastAsia="Times New Roman" w:cs="Times New Roman"/>
    </w:rPr>
  </w:style>
  <w:style w:type="character" w:customStyle="1" w:styleId="ListLabel12">
    <w:name w:val="ListLabel 12"/>
    <w:qFormat/>
    <w:rsid w:val="001A15AF"/>
    <w:rPr>
      <w:b w:val="0"/>
      <w:color w:val="00000A"/>
    </w:rPr>
  </w:style>
  <w:style w:type="character" w:customStyle="1" w:styleId="ListLabel13">
    <w:name w:val="ListLabel 13"/>
    <w:qFormat/>
    <w:rsid w:val="001A15AF"/>
    <w:rPr>
      <w:i w:val="0"/>
      <w:strike w:val="0"/>
      <w:dstrike w:val="0"/>
      <w:color w:val="00000A"/>
    </w:rPr>
  </w:style>
  <w:style w:type="character" w:customStyle="1" w:styleId="ListLabel14">
    <w:name w:val="ListLabel 14"/>
    <w:qFormat/>
    <w:rsid w:val="001A15AF"/>
    <w:rPr>
      <w:b w:val="0"/>
      <w:color w:val="00000A"/>
    </w:rPr>
  </w:style>
  <w:style w:type="character" w:customStyle="1" w:styleId="ListLabel15">
    <w:name w:val="ListLabel 15"/>
    <w:qFormat/>
    <w:rsid w:val="001A15AF"/>
    <w:rPr>
      <w:rFonts w:eastAsia="Calibri"/>
      <w:b/>
      <w:color w:val="00000A"/>
      <w:lang w:eastAsia="en-US"/>
    </w:rPr>
  </w:style>
  <w:style w:type="character" w:customStyle="1" w:styleId="ListLabel16">
    <w:name w:val="ListLabel 16"/>
    <w:qFormat/>
    <w:rsid w:val="001A15AF"/>
    <w:rPr>
      <w:rFonts w:eastAsia="Calibri"/>
      <w:b/>
      <w:i w:val="0"/>
      <w:color w:val="00000A"/>
      <w:lang w:eastAsia="en-US"/>
    </w:rPr>
  </w:style>
  <w:style w:type="character" w:customStyle="1" w:styleId="ListLabel17">
    <w:name w:val="ListLabel 17"/>
    <w:qFormat/>
    <w:rsid w:val="001A15AF"/>
    <w:rPr>
      <w:rFonts w:eastAsia="Calibri"/>
      <w:b/>
      <w:i w:val="0"/>
      <w:color w:val="00000A"/>
      <w:lang w:eastAsia="en-US"/>
    </w:rPr>
  </w:style>
  <w:style w:type="character" w:customStyle="1" w:styleId="ListLabel18">
    <w:name w:val="ListLabel 18"/>
    <w:qFormat/>
    <w:rsid w:val="001A15AF"/>
    <w:rPr>
      <w:rFonts w:ascii="Garamond" w:eastAsia="Calibri" w:hAnsi="Garamond"/>
      <w:b w:val="0"/>
      <w:lang w:eastAsia="en-US"/>
    </w:rPr>
  </w:style>
  <w:style w:type="character" w:customStyle="1" w:styleId="ListLabel19">
    <w:name w:val="ListLabel 19"/>
    <w:qFormat/>
    <w:rsid w:val="001A15AF"/>
    <w:rPr>
      <w:rFonts w:eastAsia="Calibri"/>
      <w:b/>
      <w:lang w:eastAsia="en-US"/>
    </w:rPr>
  </w:style>
  <w:style w:type="character" w:customStyle="1" w:styleId="ListLabel20">
    <w:name w:val="ListLabel 20"/>
    <w:qFormat/>
    <w:rsid w:val="001A15AF"/>
    <w:rPr>
      <w:rFonts w:eastAsia="Calibri"/>
      <w:b/>
      <w:color w:val="00000A"/>
      <w:lang w:eastAsia="en-US"/>
    </w:rPr>
  </w:style>
  <w:style w:type="character" w:customStyle="1" w:styleId="ListLabel21">
    <w:name w:val="ListLabel 21"/>
    <w:qFormat/>
    <w:rsid w:val="001A15AF"/>
    <w:rPr>
      <w:rFonts w:eastAsia="Times New Roman" w:cs="Times New Roman"/>
      <w:b w:val="0"/>
    </w:rPr>
  </w:style>
  <w:style w:type="character" w:customStyle="1" w:styleId="ListLabel22">
    <w:name w:val="ListLabel 22"/>
    <w:qFormat/>
    <w:rsid w:val="001A15AF"/>
    <w:rPr>
      <w:rFonts w:ascii="Garamond" w:hAnsi="Garamond"/>
      <w:b w:val="0"/>
    </w:rPr>
  </w:style>
  <w:style w:type="character" w:customStyle="1" w:styleId="ListLabel23">
    <w:name w:val="ListLabel 23"/>
    <w:qFormat/>
    <w:rsid w:val="001A15AF"/>
    <w:rPr>
      <w:rFonts w:ascii="Garamond" w:hAnsi="Garamond"/>
      <w:b/>
      <w:color w:val="000000"/>
    </w:rPr>
  </w:style>
  <w:style w:type="character" w:customStyle="1" w:styleId="ListLabel24">
    <w:name w:val="ListLabel 24"/>
    <w:qFormat/>
    <w:rsid w:val="001A15AF"/>
    <w:rPr>
      <w:rFonts w:ascii="Garamond" w:hAnsi="Garamond"/>
      <w:b w:val="0"/>
      <w:strike w:val="0"/>
      <w:dstrike w:val="0"/>
    </w:rPr>
  </w:style>
  <w:style w:type="character" w:customStyle="1" w:styleId="ListLabel25">
    <w:name w:val="ListLabel 25"/>
    <w:qFormat/>
    <w:rsid w:val="001A15AF"/>
    <w:rPr>
      <w:rFonts w:ascii="Garamond" w:eastAsia="Times New Roman" w:hAnsi="Garamond" w:cs="Times New Roman"/>
      <w:b/>
    </w:rPr>
  </w:style>
  <w:style w:type="character" w:customStyle="1" w:styleId="ListLabel26">
    <w:name w:val="ListLabel 26"/>
    <w:qFormat/>
    <w:rsid w:val="001A15AF"/>
    <w:rPr>
      <w:rFonts w:ascii="Garamond" w:eastAsia="Times New Roman" w:hAnsi="Garamond" w:cs="Times New Roman"/>
      <w:b/>
    </w:rPr>
  </w:style>
  <w:style w:type="character" w:customStyle="1" w:styleId="ListLabel27">
    <w:name w:val="ListLabel 27"/>
    <w:qFormat/>
    <w:rsid w:val="001A15AF"/>
    <w:rPr>
      <w:rFonts w:cs="Courier New"/>
    </w:rPr>
  </w:style>
  <w:style w:type="character" w:customStyle="1" w:styleId="ListLabel28">
    <w:name w:val="ListLabel 28"/>
    <w:qFormat/>
    <w:rsid w:val="001A15AF"/>
    <w:rPr>
      <w:rFonts w:cs="Courier New"/>
    </w:rPr>
  </w:style>
  <w:style w:type="character" w:customStyle="1" w:styleId="ListLabel29">
    <w:name w:val="ListLabel 29"/>
    <w:qFormat/>
    <w:rsid w:val="001A15AF"/>
    <w:rPr>
      <w:rFonts w:cs="Courier New"/>
    </w:rPr>
  </w:style>
  <w:style w:type="character" w:customStyle="1" w:styleId="ListLabel30">
    <w:name w:val="ListLabel 30"/>
    <w:qFormat/>
    <w:rsid w:val="001A15AF"/>
    <w:rPr>
      <w:rFonts w:ascii="Garamond" w:hAnsi="Garamond"/>
      <w:b/>
    </w:rPr>
  </w:style>
  <w:style w:type="character" w:customStyle="1" w:styleId="ListLabel31">
    <w:name w:val="ListLabel 31"/>
    <w:qFormat/>
    <w:rsid w:val="001A15AF"/>
    <w:rPr>
      <w:b w:val="0"/>
    </w:rPr>
  </w:style>
  <w:style w:type="character" w:customStyle="1" w:styleId="ListLabel32">
    <w:name w:val="ListLabel 32"/>
    <w:qFormat/>
    <w:rsid w:val="001A15AF"/>
    <w:rPr>
      <w:rFonts w:ascii="Garamond" w:eastAsia="Times New Roman" w:hAnsi="Garamond" w:cs="Times New Roman"/>
      <w:b/>
    </w:rPr>
  </w:style>
  <w:style w:type="character" w:customStyle="1" w:styleId="ListLabel33">
    <w:name w:val="ListLabel 33"/>
    <w:qFormat/>
    <w:rsid w:val="001A15AF"/>
    <w:rPr>
      <w:b w:val="0"/>
    </w:rPr>
  </w:style>
  <w:style w:type="character" w:customStyle="1" w:styleId="ListLabel34">
    <w:name w:val="ListLabel 34"/>
    <w:qFormat/>
    <w:rsid w:val="001A15AF"/>
    <w:rPr>
      <w:b w:val="0"/>
    </w:rPr>
  </w:style>
  <w:style w:type="character" w:customStyle="1" w:styleId="ListLabel35">
    <w:name w:val="ListLabel 35"/>
    <w:qFormat/>
    <w:rsid w:val="001A15AF"/>
    <w:rPr>
      <w:rFonts w:eastAsia="Times New Roman" w:cs="Times New Roman"/>
    </w:rPr>
  </w:style>
  <w:style w:type="character" w:customStyle="1" w:styleId="ListLabel36">
    <w:name w:val="ListLabel 36"/>
    <w:qFormat/>
    <w:rsid w:val="001A15AF"/>
    <w:rPr>
      <w:rFonts w:eastAsia="Times New Roman" w:cs="Times New Roman"/>
      <w:b w:val="0"/>
    </w:rPr>
  </w:style>
  <w:style w:type="character" w:customStyle="1" w:styleId="ListLabel37">
    <w:name w:val="ListLabel 37"/>
    <w:qFormat/>
    <w:rsid w:val="001A15AF"/>
    <w:rPr>
      <w:rFonts w:eastAsia="Calibri" w:cs="Times New Roman"/>
      <w:b w:val="0"/>
      <w:color w:val="00000A"/>
      <w:lang w:eastAsia="en-US"/>
    </w:rPr>
  </w:style>
  <w:style w:type="character" w:customStyle="1" w:styleId="ListLabel38">
    <w:name w:val="ListLabel 38"/>
    <w:qFormat/>
    <w:rsid w:val="001A15AF"/>
    <w:rPr>
      <w:rFonts w:eastAsia="Calibri" w:cs="Times New Roman"/>
      <w:b w:val="0"/>
      <w:color w:val="00000A"/>
      <w:lang w:eastAsia="en-US"/>
    </w:rPr>
  </w:style>
  <w:style w:type="character" w:customStyle="1" w:styleId="ListLabel39">
    <w:name w:val="ListLabel 39"/>
    <w:qFormat/>
    <w:rsid w:val="001A15AF"/>
    <w:rPr>
      <w:b w:val="0"/>
      <w:i w:val="0"/>
    </w:rPr>
  </w:style>
  <w:style w:type="character" w:customStyle="1" w:styleId="ListLabel40">
    <w:name w:val="ListLabel 40"/>
    <w:qFormat/>
    <w:rsid w:val="001A15AF"/>
    <w:rPr>
      <w:rFonts w:eastAsia="Calibri"/>
      <w:b/>
      <w:lang w:eastAsia="en-US"/>
    </w:rPr>
  </w:style>
  <w:style w:type="paragraph" w:customStyle="1" w:styleId="Nadpis">
    <w:name w:val="Nadpis"/>
    <w:basedOn w:val="Normln"/>
    <w:next w:val="Zkladntext"/>
    <w:qFormat/>
    <w:rsid w:val="00042C75"/>
    <w:pPr>
      <w:keepNext/>
      <w:spacing w:before="240" w:after="120"/>
    </w:pPr>
    <w:rPr>
      <w:rFonts w:ascii="Arial" w:eastAsia="Microsoft YaHei" w:hAnsi="Arial" w:cs="Mangal"/>
      <w:sz w:val="28"/>
      <w:szCs w:val="28"/>
    </w:rPr>
  </w:style>
  <w:style w:type="paragraph" w:styleId="Zkladntext">
    <w:name w:val="Body Text"/>
    <w:basedOn w:val="Normln"/>
    <w:rsid w:val="00042C75"/>
    <w:pPr>
      <w:spacing w:after="120"/>
    </w:pPr>
  </w:style>
  <w:style w:type="paragraph" w:styleId="Seznam">
    <w:name w:val="List"/>
    <w:basedOn w:val="Zkladntext"/>
    <w:rsid w:val="00042C75"/>
    <w:rPr>
      <w:rFonts w:cs="Mangal"/>
    </w:rPr>
  </w:style>
  <w:style w:type="paragraph" w:customStyle="1" w:styleId="Caption">
    <w:name w:val="Caption"/>
    <w:basedOn w:val="Normln"/>
    <w:qFormat/>
    <w:rsid w:val="001A15AF"/>
    <w:pPr>
      <w:suppressLineNumbers/>
      <w:spacing w:before="120" w:after="120"/>
    </w:pPr>
    <w:rPr>
      <w:rFonts w:cs="Lohit Devanagari"/>
      <w:i/>
      <w:iCs/>
    </w:rPr>
  </w:style>
  <w:style w:type="paragraph" w:customStyle="1" w:styleId="Rejstk">
    <w:name w:val="Rejstřík"/>
    <w:basedOn w:val="Normln"/>
    <w:qFormat/>
    <w:rsid w:val="00042C75"/>
    <w:pPr>
      <w:suppressLineNumbers/>
    </w:pPr>
    <w:rPr>
      <w:rFonts w:cs="Mangal"/>
    </w:rPr>
  </w:style>
  <w:style w:type="paragraph" w:styleId="Titulek">
    <w:name w:val="caption"/>
    <w:basedOn w:val="Normln"/>
    <w:qFormat/>
    <w:rsid w:val="00042C75"/>
    <w:pPr>
      <w:suppressLineNumbers/>
      <w:spacing w:before="120" w:after="120"/>
    </w:pPr>
    <w:rPr>
      <w:rFonts w:cs="Mangal"/>
      <w:i/>
      <w:iCs/>
    </w:rPr>
  </w:style>
  <w:style w:type="paragraph" w:styleId="Bezmezer">
    <w:name w:val="No Spacing"/>
    <w:uiPriority w:val="1"/>
    <w:qFormat/>
    <w:rsid w:val="00042C75"/>
    <w:pPr>
      <w:suppressAutoHyphens/>
    </w:pPr>
    <w:rPr>
      <w:rFonts w:ascii="Calibri" w:eastAsia="Calibri" w:hAnsi="Calibri"/>
      <w:sz w:val="22"/>
      <w:szCs w:val="22"/>
      <w:lang w:eastAsia="zh-CN"/>
    </w:rPr>
  </w:style>
  <w:style w:type="paragraph" w:styleId="Odstavecseseznamem">
    <w:name w:val="List Paragraph"/>
    <w:basedOn w:val="Normln"/>
    <w:uiPriority w:val="34"/>
    <w:qFormat/>
    <w:rsid w:val="00042C75"/>
    <w:pPr>
      <w:ind w:left="720"/>
    </w:pPr>
  </w:style>
  <w:style w:type="paragraph" w:customStyle="1" w:styleId="Oddl1">
    <w:name w:val="Oddíl 1"/>
    <w:qFormat/>
    <w:rsid w:val="00042C75"/>
    <w:pPr>
      <w:tabs>
        <w:tab w:val="left" w:pos="567"/>
      </w:tabs>
      <w:suppressAutoHyphens/>
      <w:spacing w:before="120"/>
      <w:jc w:val="both"/>
      <w:outlineLvl w:val="2"/>
    </w:pPr>
    <w:rPr>
      <w:sz w:val="22"/>
      <w:lang w:eastAsia="zh-CN"/>
    </w:rPr>
  </w:style>
  <w:style w:type="paragraph" w:styleId="Zkladntextodsazen">
    <w:name w:val="Body Text Indent"/>
    <w:basedOn w:val="Normln"/>
    <w:rsid w:val="00042C75"/>
    <w:pPr>
      <w:ind w:firstLine="720"/>
    </w:pPr>
    <w:rPr>
      <w:szCs w:val="20"/>
    </w:rPr>
  </w:style>
  <w:style w:type="paragraph" w:customStyle="1" w:styleId="Styl1">
    <w:name w:val="Styl1"/>
    <w:basedOn w:val="Normln"/>
    <w:qFormat/>
    <w:rsid w:val="00042C75"/>
    <w:rPr>
      <w:szCs w:val="20"/>
    </w:rPr>
  </w:style>
  <w:style w:type="paragraph" w:customStyle="1" w:styleId="Zkladntextodsazen21">
    <w:name w:val="Základní text odsazený 21"/>
    <w:basedOn w:val="Normln"/>
    <w:qFormat/>
    <w:rsid w:val="00042C75"/>
    <w:pPr>
      <w:spacing w:after="120" w:line="480" w:lineRule="auto"/>
      <w:ind w:left="283"/>
    </w:pPr>
  </w:style>
  <w:style w:type="paragraph" w:customStyle="1" w:styleId="Header">
    <w:name w:val="Header"/>
    <w:basedOn w:val="Normln"/>
    <w:rsid w:val="00042C75"/>
    <w:pPr>
      <w:tabs>
        <w:tab w:val="center" w:pos="4536"/>
        <w:tab w:val="right" w:pos="9072"/>
      </w:tabs>
    </w:pPr>
  </w:style>
  <w:style w:type="paragraph" w:customStyle="1" w:styleId="Footer">
    <w:name w:val="Footer"/>
    <w:basedOn w:val="Normln"/>
    <w:uiPriority w:val="99"/>
    <w:rsid w:val="00042C75"/>
    <w:pPr>
      <w:tabs>
        <w:tab w:val="center" w:pos="4536"/>
        <w:tab w:val="right" w:pos="9072"/>
      </w:tabs>
    </w:pPr>
  </w:style>
  <w:style w:type="paragraph" w:customStyle="1" w:styleId="Obsahtabulky">
    <w:name w:val="Obsah tabulky"/>
    <w:basedOn w:val="Normln"/>
    <w:qFormat/>
    <w:rsid w:val="00042C75"/>
    <w:pPr>
      <w:suppressLineNumbers/>
    </w:pPr>
  </w:style>
  <w:style w:type="paragraph" w:customStyle="1" w:styleId="Nadpistabulky">
    <w:name w:val="Nadpis tabulky"/>
    <w:basedOn w:val="Obsahtabulky"/>
    <w:qFormat/>
    <w:rsid w:val="00042C75"/>
    <w:pPr>
      <w:jc w:val="center"/>
    </w:pPr>
    <w:rPr>
      <w:b/>
      <w:bCs/>
    </w:rPr>
  </w:style>
  <w:style w:type="paragraph" w:styleId="Textbubliny">
    <w:name w:val="Balloon Text"/>
    <w:basedOn w:val="Normln"/>
    <w:link w:val="TextbublinyChar"/>
    <w:uiPriority w:val="99"/>
    <w:semiHidden/>
    <w:unhideWhenUsed/>
    <w:qFormat/>
    <w:rsid w:val="00780608"/>
    <w:rPr>
      <w:rFonts w:ascii="Tahoma" w:hAnsi="Tahoma" w:cs="Tahoma"/>
      <w:sz w:val="16"/>
      <w:szCs w:val="16"/>
    </w:rPr>
  </w:style>
  <w:style w:type="paragraph" w:styleId="Textkomente">
    <w:name w:val="annotation text"/>
    <w:basedOn w:val="Normln"/>
    <w:link w:val="TextkomenteChar"/>
    <w:uiPriority w:val="99"/>
    <w:semiHidden/>
    <w:unhideWhenUsed/>
    <w:qFormat/>
    <w:rsid w:val="00710840"/>
    <w:rPr>
      <w:sz w:val="20"/>
      <w:szCs w:val="20"/>
    </w:rPr>
  </w:style>
  <w:style w:type="paragraph" w:styleId="Pedmtkomente">
    <w:name w:val="annotation subject"/>
    <w:basedOn w:val="Textkomente"/>
    <w:link w:val="PedmtkomenteChar"/>
    <w:uiPriority w:val="99"/>
    <w:semiHidden/>
    <w:unhideWhenUsed/>
    <w:qFormat/>
    <w:rsid w:val="00710840"/>
    <w:rPr>
      <w:b/>
      <w:bCs/>
    </w:rPr>
  </w:style>
  <w:style w:type="paragraph" w:styleId="Zkladntext2">
    <w:name w:val="Body Text 2"/>
    <w:basedOn w:val="Normln"/>
    <w:link w:val="Zkladntext2Char"/>
    <w:uiPriority w:val="99"/>
    <w:semiHidden/>
    <w:unhideWhenUsed/>
    <w:qFormat/>
    <w:rsid w:val="00313F90"/>
    <w:pPr>
      <w:spacing w:after="120" w:line="480" w:lineRule="auto"/>
    </w:pPr>
  </w:style>
  <w:style w:type="paragraph" w:styleId="Zkladntextodsazen2">
    <w:name w:val="Body Text Indent 2"/>
    <w:basedOn w:val="Normln"/>
    <w:link w:val="Zkladntextodsazen2Char"/>
    <w:uiPriority w:val="99"/>
    <w:unhideWhenUsed/>
    <w:qFormat/>
    <w:rsid w:val="00313F90"/>
    <w:pPr>
      <w:suppressAutoHyphens w:val="0"/>
      <w:spacing w:after="120" w:line="480" w:lineRule="auto"/>
      <w:ind w:left="283"/>
    </w:pPr>
    <w:rPr>
      <w:lang w:eastAsia="cs-CZ"/>
    </w:rPr>
  </w:style>
  <w:style w:type="paragraph" w:styleId="Normlnweb">
    <w:name w:val="Normal (Web)"/>
    <w:basedOn w:val="Normln"/>
    <w:uiPriority w:val="99"/>
    <w:unhideWhenUsed/>
    <w:qFormat/>
    <w:rsid w:val="00F66262"/>
    <w:pPr>
      <w:suppressAutoHyphens w:val="0"/>
      <w:spacing w:beforeAutospacing="1" w:afterAutospacing="1"/>
    </w:pPr>
    <w:rPr>
      <w:lang w:eastAsia="cs-CZ"/>
    </w:rPr>
  </w:style>
  <w:style w:type="paragraph" w:styleId="Revize">
    <w:name w:val="Revision"/>
    <w:uiPriority w:val="99"/>
    <w:semiHidden/>
    <w:qFormat/>
    <w:rsid w:val="00B64A17"/>
    <w:rPr>
      <w:sz w:val="24"/>
      <w:szCs w:val="24"/>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3233</Words>
  <Characters>19080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Pustejovska</cp:lastModifiedBy>
  <cp:revision>9</cp:revision>
  <cp:lastPrinted>2022-04-28T07:37:00Z</cp:lastPrinted>
  <dcterms:created xsi:type="dcterms:W3CDTF">2022-04-26T12:15:00Z</dcterms:created>
  <dcterms:modified xsi:type="dcterms:W3CDTF">2022-04-28T07:38:00Z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MZe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