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ED3EE9" w14:textId="7CA56302" w:rsidR="00855560" w:rsidRPr="00390377" w:rsidRDefault="00855560" w:rsidP="006C32DB">
      <w:pPr>
        <w:tabs>
          <w:tab w:val="left" w:pos="9260"/>
        </w:tabs>
        <w:jc w:val="right"/>
        <w:rPr>
          <w:rFonts w:ascii="Arial" w:eastAsia="Times New Roman" w:hAnsi="Arial" w:cs="Arial"/>
        </w:rPr>
      </w:pPr>
      <w:r w:rsidRPr="00390377">
        <w:rPr>
          <w:rFonts w:ascii="Arial" w:eastAsia="Times New Roman" w:hAnsi="Arial" w:cs="Arial"/>
          <w:spacing w:val="-1"/>
        </w:rPr>
        <w:t xml:space="preserve"> číslo smlouvy</w:t>
      </w:r>
      <w:r w:rsidRPr="00390377">
        <w:rPr>
          <w:rFonts w:ascii="Arial" w:eastAsia="Times New Roman" w:hAnsi="Arial" w:cs="Arial"/>
        </w:rPr>
        <w:t xml:space="preserve">: </w:t>
      </w:r>
      <w:r w:rsidRPr="00390377">
        <w:rPr>
          <w:rFonts w:ascii="Arial" w:eastAsia="Times New Roman" w:hAnsi="Arial" w:cs="Arial"/>
          <w:spacing w:val="1"/>
        </w:rPr>
        <w:t>2</w:t>
      </w:r>
      <w:r w:rsidR="0069410C">
        <w:rPr>
          <w:rFonts w:ascii="Arial" w:eastAsia="Times New Roman" w:hAnsi="Arial" w:cs="Arial"/>
          <w:spacing w:val="1"/>
        </w:rPr>
        <w:t>2</w:t>
      </w:r>
      <w:r w:rsidRPr="00390377">
        <w:rPr>
          <w:rFonts w:ascii="Arial" w:eastAsia="Times New Roman" w:hAnsi="Arial" w:cs="Arial"/>
        </w:rPr>
        <w:t>/</w:t>
      </w:r>
      <w:r w:rsidR="00CD1450">
        <w:rPr>
          <w:rFonts w:ascii="Arial" w:hAnsi="Arial" w:cs="Arial"/>
          <w:color w:val="333333"/>
          <w:shd w:val="clear" w:color="auto" w:fill="FFFFFF"/>
        </w:rPr>
        <w:t>108</w:t>
      </w:r>
      <w:r w:rsidRPr="00390377">
        <w:rPr>
          <w:rFonts w:ascii="Arial" w:eastAsia="Times New Roman" w:hAnsi="Arial" w:cs="Arial"/>
          <w:spacing w:val="-2"/>
        </w:rPr>
        <w:t>-</w:t>
      </w:r>
      <w:r w:rsidRPr="00390377">
        <w:rPr>
          <w:rFonts w:ascii="Arial" w:eastAsia="Times New Roman" w:hAnsi="Arial" w:cs="Arial"/>
        </w:rPr>
        <w:t>0</w:t>
      </w:r>
    </w:p>
    <w:p w14:paraId="0E933D73" w14:textId="4D814D00" w:rsidR="00855560" w:rsidRPr="00390377" w:rsidRDefault="00855560" w:rsidP="00855560">
      <w:pPr>
        <w:tabs>
          <w:tab w:val="left" w:pos="9260"/>
        </w:tabs>
        <w:jc w:val="right"/>
        <w:rPr>
          <w:rFonts w:ascii="Arial" w:eastAsia="Times New Roman" w:hAnsi="Arial" w:cs="Arial"/>
        </w:rPr>
      </w:pPr>
      <w:r w:rsidRPr="00390377">
        <w:rPr>
          <w:rFonts w:ascii="Arial" w:eastAsia="Times New Roman" w:hAnsi="Arial" w:cs="Arial"/>
          <w:spacing w:val="-1"/>
        </w:rPr>
        <w:t xml:space="preserve">Č.j.: </w:t>
      </w:r>
      <w:r w:rsidR="001B6805" w:rsidRPr="001B6805">
        <w:rPr>
          <w:rFonts w:ascii="Arial" w:hAnsi="Arial" w:cs="Arial"/>
          <w:bCs/>
          <w:color w:val="000000"/>
        </w:rPr>
        <w:t>6859</w:t>
      </w:r>
      <w:r w:rsidRPr="001B6805">
        <w:rPr>
          <w:rFonts w:ascii="Arial" w:hAnsi="Arial" w:cs="Arial"/>
          <w:bCs/>
          <w:color w:val="000000"/>
        </w:rPr>
        <w:t>/202</w:t>
      </w:r>
      <w:r w:rsidR="001B6805" w:rsidRPr="001B6805">
        <w:rPr>
          <w:rFonts w:ascii="Arial" w:hAnsi="Arial" w:cs="Arial"/>
          <w:bCs/>
          <w:color w:val="000000"/>
        </w:rPr>
        <w:t>2</w:t>
      </w:r>
      <w:r w:rsidRPr="001B6805">
        <w:rPr>
          <w:rFonts w:ascii="Arial" w:eastAsia="Times New Roman" w:hAnsi="Arial" w:cs="Arial"/>
          <w:spacing w:val="-2"/>
        </w:rPr>
        <w:t>-</w:t>
      </w:r>
      <w:r w:rsidRPr="001B6805">
        <w:rPr>
          <w:rFonts w:ascii="Arial" w:eastAsia="Times New Roman" w:hAnsi="Arial" w:cs="Arial"/>
        </w:rPr>
        <w:t>UVCR-</w:t>
      </w:r>
      <w:r w:rsidR="00AB3AC4">
        <w:rPr>
          <w:rFonts w:ascii="Arial" w:hAnsi="Arial" w:cs="Arial"/>
          <w:color w:val="333333"/>
          <w:shd w:val="clear" w:color="auto" w:fill="FFFFFF"/>
        </w:rPr>
        <w:t>69</w:t>
      </w:r>
    </w:p>
    <w:p w14:paraId="41A91F39" w14:textId="77777777" w:rsidR="00855560" w:rsidRPr="00390377" w:rsidRDefault="00855560" w:rsidP="00855560">
      <w:pPr>
        <w:keepNext/>
        <w:keepLines/>
        <w:spacing w:before="120" w:after="120"/>
        <w:jc w:val="center"/>
        <w:rPr>
          <w:rFonts w:ascii="Arial" w:hAnsi="Arial" w:cs="Arial"/>
          <w:b/>
          <w:sz w:val="40"/>
          <w:szCs w:val="40"/>
        </w:rPr>
      </w:pPr>
      <w:r w:rsidRPr="00390377">
        <w:rPr>
          <w:rFonts w:ascii="Arial" w:hAnsi="Arial" w:cs="Arial"/>
          <w:b/>
          <w:sz w:val="40"/>
          <w:szCs w:val="40"/>
        </w:rPr>
        <w:t>Smlouva o dílo</w:t>
      </w:r>
    </w:p>
    <w:p w14:paraId="0C3F7B34" w14:textId="77777777" w:rsidR="0069410C" w:rsidRPr="0069410C" w:rsidRDefault="0069410C" w:rsidP="0069410C">
      <w:pPr>
        <w:jc w:val="center"/>
        <w:rPr>
          <w:sz w:val="22"/>
          <w:szCs w:val="22"/>
        </w:rPr>
      </w:pPr>
      <w:r w:rsidRPr="0069410C">
        <w:rPr>
          <w:rFonts w:ascii="Arial" w:hAnsi="Arial" w:cs="Arial"/>
          <w:b/>
          <w:bCs/>
          <w:sz w:val="22"/>
          <w:szCs w:val="22"/>
        </w:rPr>
        <w:t xml:space="preserve">Zajištění mediální kampaně pro předsednictví ČR v Radě EU v roce 2022 část 1 - </w:t>
      </w:r>
      <w:r w:rsidRPr="0069410C">
        <w:rPr>
          <w:rFonts w:ascii="Arial" w:hAnsi="Arial" w:cs="Arial"/>
          <w:b/>
          <w:sz w:val="22"/>
          <w:szCs w:val="22"/>
        </w:rPr>
        <w:t>Návrh a výroba kreativní části mediální kampaně</w:t>
      </w:r>
    </w:p>
    <w:p w14:paraId="4E294832" w14:textId="5CEA0521" w:rsidR="00855560" w:rsidRDefault="00855560" w:rsidP="00855560">
      <w:pPr>
        <w:spacing w:after="360"/>
        <w:ind w:left="142" w:right="96"/>
        <w:jc w:val="center"/>
        <w:rPr>
          <w:rFonts w:ascii="Arial" w:hAnsi="Arial" w:cs="Arial"/>
          <w:b/>
          <w:bCs/>
          <w:sz w:val="24"/>
          <w:szCs w:val="24"/>
        </w:rPr>
      </w:pPr>
    </w:p>
    <w:p w14:paraId="27940CBE" w14:textId="29842918" w:rsidR="00855560" w:rsidRPr="00B90945" w:rsidRDefault="00855560" w:rsidP="00855560">
      <w:pPr>
        <w:spacing w:after="360"/>
        <w:ind w:left="142" w:right="96"/>
        <w:jc w:val="center"/>
        <w:rPr>
          <w:rFonts w:ascii="Arial" w:hAnsi="Arial" w:cs="Arial"/>
          <w:sz w:val="22"/>
          <w:szCs w:val="22"/>
        </w:rPr>
      </w:pPr>
      <w:r w:rsidRPr="00B90945">
        <w:rPr>
          <w:rFonts w:ascii="Arial" w:hAnsi="Arial" w:cs="Arial"/>
          <w:bCs/>
          <w:spacing w:val="1"/>
          <w:sz w:val="22"/>
          <w:szCs w:val="22"/>
        </w:rPr>
        <w:t>u</w:t>
      </w:r>
      <w:r w:rsidRPr="00B90945">
        <w:rPr>
          <w:rFonts w:ascii="Arial" w:hAnsi="Arial" w:cs="Arial"/>
          <w:bCs/>
          <w:spacing w:val="-1"/>
          <w:sz w:val="22"/>
          <w:szCs w:val="22"/>
        </w:rPr>
        <w:t>z</w:t>
      </w:r>
      <w:r w:rsidRPr="00B90945">
        <w:rPr>
          <w:rFonts w:ascii="Arial" w:hAnsi="Arial" w:cs="Arial"/>
          <w:bCs/>
          <w:sz w:val="22"/>
          <w:szCs w:val="22"/>
        </w:rPr>
        <w:t>av</w:t>
      </w:r>
      <w:r w:rsidRPr="00B90945">
        <w:rPr>
          <w:rFonts w:ascii="Arial" w:hAnsi="Arial" w:cs="Arial"/>
          <w:bCs/>
          <w:spacing w:val="-1"/>
          <w:sz w:val="22"/>
          <w:szCs w:val="22"/>
        </w:rPr>
        <w:t>ře</w:t>
      </w:r>
      <w:r w:rsidRPr="00B90945">
        <w:rPr>
          <w:rFonts w:ascii="Arial" w:hAnsi="Arial" w:cs="Arial"/>
          <w:bCs/>
          <w:spacing w:val="1"/>
          <w:sz w:val="22"/>
          <w:szCs w:val="22"/>
        </w:rPr>
        <w:t>n</w:t>
      </w:r>
      <w:r w:rsidRPr="00B90945">
        <w:rPr>
          <w:rFonts w:ascii="Arial" w:hAnsi="Arial" w:cs="Arial"/>
          <w:bCs/>
          <w:sz w:val="22"/>
          <w:szCs w:val="22"/>
        </w:rPr>
        <w:t xml:space="preserve">á </w:t>
      </w:r>
      <w:r w:rsidRPr="00B90945">
        <w:rPr>
          <w:rFonts w:ascii="Arial" w:hAnsi="Arial" w:cs="Arial"/>
          <w:bCs/>
          <w:spacing w:val="1"/>
          <w:sz w:val="22"/>
          <w:szCs w:val="22"/>
        </w:rPr>
        <w:t>p</w:t>
      </w:r>
      <w:r w:rsidRPr="00B90945">
        <w:rPr>
          <w:rFonts w:ascii="Arial" w:hAnsi="Arial" w:cs="Arial"/>
          <w:bCs/>
          <w:sz w:val="22"/>
          <w:szCs w:val="22"/>
        </w:rPr>
        <w:t>o</w:t>
      </w:r>
      <w:r w:rsidRPr="00B90945">
        <w:rPr>
          <w:rFonts w:ascii="Arial" w:hAnsi="Arial" w:cs="Arial"/>
          <w:bCs/>
          <w:spacing w:val="1"/>
          <w:sz w:val="22"/>
          <w:szCs w:val="22"/>
        </w:rPr>
        <w:t>d</w:t>
      </w:r>
      <w:r w:rsidRPr="00B90945">
        <w:rPr>
          <w:rFonts w:ascii="Arial" w:hAnsi="Arial" w:cs="Arial"/>
          <w:bCs/>
          <w:sz w:val="22"/>
          <w:szCs w:val="22"/>
        </w:rPr>
        <w:t xml:space="preserve">le § 2586 a </w:t>
      </w:r>
      <w:r w:rsidRPr="00B90945">
        <w:rPr>
          <w:rFonts w:ascii="Arial" w:hAnsi="Arial" w:cs="Arial"/>
          <w:bCs/>
          <w:spacing w:val="1"/>
          <w:sz w:val="22"/>
          <w:szCs w:val="22"/>
        </w:rPr>
        <w:t>n</w:t>
      </w:r>
      <w:r w:rsidRPr="00B90945">
        <w:rPr>
          <w:rFonts w:ascii="Arial" w:hAnsi="Arial" w:cs="Arial"/>
          <w:bCs/>
          <w:sz w:val="22"/>
          <w:szCs w:val="22"/>
        </w:rPr>
        <w:t xml:space="preserve">ásl. </w:t>
      </w:r>
      <w:r w:rsidRPr="00B90945">
        <w:rPr>
          <w:rFonts w:ascii="Arial" w:hAnsi="Arial" w:cs="Arial"/>
          <w:bCs/>
          <w:spacing w:val="-1"/>
          <w:sz w:val="22"/>
          <w:szCs w:val="22"/>
        </w:rPr>
        <w:t>z</w:t>
      </w:r>
      <w:r w:rsidRPr="00B90945">
        <w:rPr>
          <w:rFonts w:ascii="Arial" w:hAnsi="Arial" w:cs="Arial"/>
          <w:bCs/>
          <w:sz w:val="22"/>
          <w:szCs w:val="22"/>
        </w:rPr>
        <w:t>á</w:t>
      </w:r>
      <w:r w:rsidRPr="00B90945">
        <w:rPr>
          <w:rFonts w:ascii="Arial" w:hAnsi="Arial" w:cs="Arial"/>
          <w:bCs/>
          <w:spacing w:val="1"/>
          <w:sz w:val="22"/>
          <w:szCs w:val="22"/>
        </w:rPr>
        <w:t>k</w:t>
      </w:r>
      <w:r w:rsidRPr="00B90945">
        <w:rPr>
          <w:rFonts w:ascii="Arial" w:hAnsi="Arial" w:cs="Arial"/>
          <w:bCs/>
          <w:sz w:val="22"/>
          <w:szCs w:val="22"/>
        </w:rPr>
        <w:t>o</w:t>
      </w:r>
      <w:r w:rsidRPr="00B90945">
        <w:rPr>
          <w:rFonts w:ascii="Arial" w:hAnsi="Arial" w:cs="Arial"/>
          <w:bCs/>
          <w:spacing w:val="1"/>
          <w:sz w:val="22"/>
          <w:szCs w:val="22"/>
        </w:rPr>
        <w:t>n</w:t>
      </w:r>
      <w:r w:rsidRPr="00B90945">
        <w:rPr>
          <w:rFonts w:ascii="Arial" w:hAnsi="Arial" w:cs="Arial"/>
          <w:bCs/>
          <w:sz w:val="22"/>
          <w:szCs w:val="22"/>
        </w:rPr>
        <w:t xml:space="preserve">a </w:t>
      </w:r>
      <w:r w:rsidRPr="00B90945">
        <w:rPr>
          <w:rFonts w:ascii="Arial" w:hAnsi="Arial" w:cs="Arial"/>
          <w:bCs/>
          <w:spacing w:val="-1"/>
          <w:sz w:val="22"/>
          <w:szCs w:val="22"/>
        </w:rPr>
        <w:t>č</w:t>
      </w:r>
      <w:r w:rsidRPr="00B90945">
        <w:rPr>
          <w:rFonts w:ascii="Arial" w:hAnsi="Arial" w:cs="Arial"/>
          <w:bCs/>
          <w:sz w:val="22"/>
          <w:szCs w:val="22"/>
        </w:rPr>
        <w:t>. 89/20</w:t>
      </w:r>
      <w:r w:rsidRPr="00B90945">
        <w:rPr>
          <w:rFonts w:ascii="Arial" w:hAnsi="Arial" w:cs="Arial"/>
          <w:bCs/>
          <w:spacing w:val="-2"/>
          <w:sz w:val="22"/>
          <w:szCs w:val="22"/>
        </w:rPr>
        <w:t>1</w:t>
      </w:r>
      <w:r w:rsidRPr="00B90945">
        <w:rPr>
          <w:rFonts w:ascii="Arial" w:hAnsi="Arial" w:cs="Arial"/>
          <w:bCs/>
          <w:sz w:val="22"/>
          <w:szCs w:val="22"/>
        </w:rPr>
        <w:t xml:space="preserve">2 </w:t>
      </w:r>
      <w:r w:rsidRPr="00B90945">
        <w:rPr>
          <w:rFonts w:ascii="Arial" w:hAnsi="Arial" w:cs="Arial"/>
          <w:bCs/>
          <w:spacing w:val="1"/>
          <w:sz w:val="22"/>
          <w:szCs w:val="22"/>
        </w:rPr>
        <w:t>Sb</w:t>
      </w:r>
      <w:r w:rsidRPr="00B90945">
        <w:rPr>
          <w:rFonts w:ascii="Arial" w:hAnsi="Arial" w:cs="Arial"/>
          <w:bCs/>
          <w:sz w:val="22"/>
          <w:szCs w:val="22"/>
        </w:rPr>
        <w:t xml:space="preserve">., </w:t>
      </w:r>
      <w:r w:rsidRPr="00B90945">
        <w:rPr>
          <w:rFonts w:ascii="Arial" w:hAnsi="Arial" w:cs="Arial"/>
          <w:bCs/>
          <w:sz w:val="22"/>
          <w:szCs w:val="22"/>
        </w:rPr>
        <w:br/>
        <w:t>o</w:t>
      </w:r>
      <w:r w:rsidRPr="00B90945">
        <w:rPr>
          <w:rFonts w:ascii="Arial" w:hAnsi="Arial" w:cs="Arial"/>
          <w:bCs/>
          <w:spacing w:val="1"/>
          <w:sz w:val="22"/>
          <w:szCs w:val="22"/>
        </w:rPr>
        <w:t>b</w:t>
      </w:r>
      <w:r w:rsidRPr="00B90945">
        <w:rPr>
          <w:rFonts w:ascii="Arial" w:hAnsi="Arial" w:cs="Arial"/>
          <w:bCs/>
          <w:spacing w:val="-1"/>
          <w:sz w:val="22"/>
          <w:szCs w:val="22"/>
        </w:rPr>
        <w:t>č</w:t>
      </w:r>
      <w:r w:rsidRPr="00B90945">
        <w:rPr>
          <w:rFonts w:ascii="Arial" w:hAnsi="Arial" w:cs="Arial"/>
          <w:bCs/>
          <w:sz w:val="22"/>
          <w:szCs w:val="22"/>
        </w:rPr>
        <w:t>a</w:t>
      </w:r>
      <w:r w:rsidRPr="00B90945">
        <w:rPr>
          <w:rFonts w:ascii="Arial" w:hAnsi="Arial" w:cs="Arial"/>
          <w:bCs/>
          <w:spacing w:val="1"/>
          <w:sz w:val="22"/>
          <w:szCs w:val="22"/>
        </w:rPr>
        <w:t>n</w:t>
      </w:r>
      <w:r w:rsidRPr="00B90945">
        <w:rPr>
          <w:rFonts w:ascii="Arial" w:hAnsi="Arial" w:cs="Arial"/>
          <w:bCs/>
          <w:spacing w:val="-2"/>
          <w:sz w:val="22"/>
          <w:szCs w:val="22"/>
        </w:rPr>
        <w:t>s</w:t>
      </w:r>
      <w:r w:rsidRPr="00B90945">
        <w:rPr>
          <w:rFonts w:ascii="Arial" w:hAnsi="Arial" w:cs="Arial"/>
          <w:bCs/>
          <w:spacing w:val="1"/>
          <w:sz w:val="22"/>
          <w:szCs w:val="22"/>
        </w:rPr>
        <w:t>k</w:t>
      </w:r>
      <w:r w:rsidRPr="00B90945">
        <w:rPr>
          <w:rFonts w:ascii="Arial" w:hAnsi="Arial" w:cs="Arial"/>
          <w:bCs/>
          <w:sz w:val="22"/>
          <w:szCs w:val="22"/>
        </w:rPr>
        <w:t xml:space="preserve">ý </w:t>
      </w:r>
      <w:r w:rsidRPr="00B90945">
        <w:rPr>
          <w:rFonts w:ascii="Arial" w:hAnsi="Arial" w:cs="Arial"/>
          <w:bCs/>
          <w:spacing w:val="-1"/>
          <w:sz w:val="22"/>
          <w:szCs w:val="22"/>
        </w:rPr>
        <w:t>z</w:t>
      </w:r>
      <w:r w:rsidRPr="00B90945">
        <w:rPr>
          <w:rFonts w:ascii="Arial" w:hAnsi="Arial" w:cs="Arial"/>
          <w:bCs/>
          <w:sz w:val="22"/>
          <w:szCs w:val="22"/>
        </w:rPr>
        <w:t>á</w:t>
      </w:r>
      <w:r w:rsidRPr="00B90945">
        <w:rPr>
          <w:rFonts w:ascii="Arial" w:hAnsi="Arial" w:cs="Arial"/>
          <w:bCs/>
          <w:spacing w:val="1"/>
          <w:sz w:val="22"/>
          <w:szCs w:val="22"/>
        </w:rPr>
        <w:t>k</w:t>
      </w:r>
      <w:r w:rsidRPr="00B90945">
        <w:rPr>
          <w:rFonts w:ascii="Arial" w:hAnsi="Arial" w:cs="Arial"/>
          <w:bCs/>
          <w:sz w:val="22"/>
          <w:szCs w:val="22"/>
        </w:rPr>
        <w:t>o</w:t>
      </w:r>
      <w:r w:rsidRPr="00B90945">
        <w:rPr>
          <w:rFonts w:ascii="Arial" w:hAnsi="Arial" w:cs="Arial"/>
          <w:bCs/>
          <w:spacing w:val="1"/>
          <w:sz w:val="22"/>
          <w:szCs w:val="22"/>
        </w:rPr>
        <w:t>n</w:t>
      </w:r>
      <w:r w:rsidRPr="00B90945">
        <w:rPr>
          <w:rFonts w:ascii="Arial" w:hAnsi="Arial" w:cs="Arial"/>
          <w:bCs/>
          <w:spacing w:val="-2"/>
          <w:sz w:val="22"/>
          <w:szCs w:val="22"/>
        </w:rPr>
        <w:t>í</w:t>
      </w:r>
      <w:r w:rsidRPr="00B90945">
        <w:rPr>
          <w:rFonts w:ascii="Arial" w:hAnsi="Arial" w:cs="Arial"/>
          <w:bCs/>
          <w:sz w:val="22"/>
          <w:szCs w:val="22"/>
        </w:rPr>
        <w:t xml:space="preserve">k, ve znění pozdějších předpisů (dále jen „občanský zákoník“) a zákona č. 121/2000 Sb., o právu autorském, o právech souvisejících s právem autorským a o změně některých zákonů, ve znění pozdějších předpisů (dále jen „autorský zákon“) </w:t>
      </w:r>
    </w:p>
    <w:p w14:paraId="75B99FB9" w14:textId="77777777" w:rsidR="00855560" w:rsidRPr="00B90945" w:rsidRDefault="00855560" w:rsidP="00855560">
      <w:pPr>
        <w:spacing w:after="60"/>
        <w:ind w:right="-23"/>
        <w:rPr>
          <w:rFonts w:ascii="Arial" w:hAnsi="Arial" w:cs="Arial"/>
          <w:sz w:val="22"/>
        </w:rPr>
      </w:pPr>
      <w:r w:rsidRPr="00B90945">
        <w:rPr>
          <w:rFonts w:ascii="Arial" w:hAnsi="Arial" w:cs="Arial"/>
          <w:b/>
          <w:bCs/>
          <w:sz w:val="22"/>
        </w:rPr>
        <w:t>Č</w:t>
      </w:r>
      <w:r w:rsidRPr="00B90945">
        <w:rPr>
          <w:rFonts w:ascii="Arial" w:hAnsi="Arial" w:cs="Arial"/>
          <w:b/>
          <w:bCs/>
          <w:spacing w:val="-1"/>
          <w:sz w:val="22"/>
        </w:rPr>
        <w:t>e</w:t>
      </w:r>
      <w:r w:rsidRPr="00B90945">
        <w:rPr>
          <w:rFonts w:ascii="Arial" w:hAnsi="Arial" w:cs="Arial"/>
          <w:b/>
          <w:bCs/>
          <w:sz w:val="22"/>
        </w:rPr>
        <w:t>s</w:t>
      </w:r>
      <w:r w:rsidRPr="00B90945">
        <w:rPr>
          <w:rFonts w:ascii="Arial" w:hAnsi="Arial" w:cs="Arial"/>
          <w:b/>
          <w:bCs/>
          <w:spacing w:val="1"/>
          <w:sz w:val="22"/>
        </w:rPr>
        <w:t>k</w:t>
      </w:r>
      <w:r w:rsidRPr="00B90945">
        <w:rPr>
          <w:rFonts w:ascii="Arial" w:hAnsi="Arial" w:cs="Arial"/>
          <w:b/>
          <w:bCs/>
          <w:sz w:val="22"/>
        </w:rPr>
        <w:t xml:space="preserve">á </w:t>
      </w:r>
      <w:r w:rsidRPr="00B90945">
        <w:rPr>
          <w:rFonts w:ascii="Arial" w:hAnsi="Arial" w:cs="Arial"/>
          <w:b/>
          <w:bCs/>
          <w:spacing w:val="-1"/>
          <w:sz w:val="22"/>
        </w:rPr>
        <w:t>re</w:t>
      </w:r>
      <w:r w:rsidRPr="00B90945">
        <w:rPr>
          <w:rFonts w:ascii="Arial" w:hAnsi="Arial" w:cs="Arial"/>
          <w:b/>
          <w:bCs/>
          <w:spacing w:val="1"/>
          <w:sz w:val="22"/>
        </w:rPr>
        <w:t>pub</w:t>
      </w:r>
      <w:r w:rsidRPr="00B90945">
        <w:rPr>
          <w:rFonts w:ascii="Arial" w:hAnsi="Arial" w:cs="Arial"/>
          <w:b/>
          <w:bCs/>
          <w:sz w:val="22"/>
        </w:rPr>
        <w:t>li</w:t>
      </w:r>
      <w:r w:rsidRPr="00B90945">
        <w:rPr>
          <w:rFonts w:ascii="Arial" w:hAnsi="Arial" w:cs="Arial"/>
          <w:b/>
          <w:bCs/>
          <w:spacing w:val="1"/>
          <w:sz w:val="22"/>
        </w:rPr>
        <w:t>k</w:t>
      </w:r>
      <w:r w:rsidRPr="00B90945">
        <w:rPr>
          <w:rFonts w:ascii="Arial" w:hAnsi="Arial" w:cs="Arial"/>
          <w:b/>
          <w:bCs/>
          <w:sz w:val="22"/>
        </w:rPr>
        <w:t>a - Ú</w:t>
      </w:r>
      <w:r w:rsidRPr="00B90945">
        <w:rPr>
          <w:rFonts w:ascii="Arial" w:hAnsi="Arial" w:cs="Arial"/>
          <w:b/>
          <w:bCs/>
          <w:spacing w:val="-1"/>
          <w:sz w:val="22"/>
        </w:rPr>
        <w:t>ř</w:t>
      </w:r>
      <w:r w:rsidRPr="00B90945">
        <w:rPr>
          <w:rFonts w:ascii="Arial" w:hAnsi="Arial" w:cs="Arial"/>
          <w:b/>
          <w:bCs/>
          <w:sz w:val="22"/>
        </w:rPr>
        <w:t>ad vlá</w:t>
      </w:r>
      <w:r w:rsidRPr="00B90945">
        <w:rPr>
          <w:rFonts w:ascii="Arial" w:hAnsi="Arial" w:cs="Arial"/>
          <w:b/>
          <w:bCs/>
          <w:spacing w:val="1"/>
          <w:sz w:val="22"/>
        </w:rPr>
        <w:t>d</w:t>
      </w:r>
      <w:r w:rsidRPr="00B90945">
        <w:rPr>
          <w:rFonts w:ascii="Arial" w:hAnsi="Arial" w:cs="Arial"/>
          <w:b/>
          <w:bCs/>
          <w:sz w:val="22"/>
        </w:rPr>
        <w:t>y Č</w:t>
      </w:r>
      <w:r w:rsidRPr="00B90945">
        <w:rPr>
          <w:rFonts w:ascii="Arial" w:hAnsi="Arial" w:cs="Arial"/>
          <w:b/>
          <w:bCs/>
          <w:spacing w:val="-1"/>
          <w:sz w:val="22"/>
        </w:rPr>
        <w:t>e</w:t>
      </w:r>
      <w:r w:rsidRPr="00B90945">
        <w:rPr>
          <w:rFonts w:ascii="Arial" w:hAnsi="Arial" w:cs="Arial"/>
          <w:b/>
          <w:bCs/>
          <w:sz w:val="22"/>
        </w:rPr>
        <w:t>s</w:t>
      </w:r>
      <w:r w:rsidRPr="00B90945">
        <w:rPr>
          <w:rFonts w:ascii="Arial" w:hAnsi="Arial" w:cs="Arial"/>
          <w:b/>
          <w:bCs/>
          <w:spacing w:val="1"/>
          <w:sz w:val="22"/>
        </w:rPr>
        <w:t>k</w:t>
      </w:r>
      <w:r w:rsidRPr="00B90945">
        <w:rPr>
          <w:rFonts w:ascii="Arial" w:hAnsi="Arial" w:cs="Arial"/>
          <w:b/>
          <w:bCs/>
          <w:sz w:val="22"/>
        </w:rPr>
        <w:t>é</w:t>
      </w:r>
      <w:r w:rsidRPr="00B90945">
        <w:rPr>
          <w:rFonts w:ascii="Arial" w:hAnsi="Arial" w:cs="Arial"/>
          <w:b/>
          <w:bCs/>
          <w:spacing w:val="-1"/>
          <w:sz w:val="22"/>
        </w:rPr>
        <w:t xml:space="preserve"> re</w:t>
      </w:r>
      <w:r w:rsidRPr="00B90945">
        <w:rPr>
          <w:rFonts w:ascii="Arial" w:hAnsi="Arial" w:cs="Arial"/>
          <w:b/>
          <w:bCs/>
          <w:spacing w:val="1"/>
          <w:sz w:val="22"/>
        </w:rPr>
        <w:t>pub</w:t>
      </w:r>
      <w:r w:rsidRPr="00B90945">
        <w:rPr>
          <w:rFonts w:ascii="Arial" w:hAnsi="Arial" w:cs="Arial"/>
          <w:b/>
          <w:bCs/>
          <w:sz w:val="22"/>
        </w:rPr>
        <w:t>li</w:t>
      </w:r>
      <w:r w:rsidRPr="00B90945">
        <w:rPr>
          <w:rFonts w:ascii="Arial" w:hAnsi="Arial" w:cs="Arial"/>
          <w:b/>
          <w:bCs/>
          <w:spacing w:val="1"/>
          <w:sz w:val="22"/>
        </w:rPr>
        <w:t>k</w:t>
      </w:r>
      <w:r w:rsidRPr="00B90945">
        <w:rPr>
          <w:rFonts w:ascii="Arial" w:hAnsi="Arial" w:cs="Arial"/>
          <w:b/>
          <w:bCs/>
          <w:sz w:val="22"/>
        </w:rPr>
        <w:t>y</w:t>
      </w:r>
    </w:p>
    <w:p w14:paraId="6D318014" w14:textId="610E5D99" w:rsidR="00855560" w:rsidRPr="00B90945" w:rsidRDefault="00855560" w:rsidP="00CC1951">
      <w:pPr>
        <w:tabs>
          <w:tab w:val="left" w:pos="2410"/>
        </w:tabs>
        <w:ind w:left="2410" w:right="97" w:hanging="2410"/>
        <w:rPr>
          <w:rFonts w:ascii="Arial" w:hAnsi="Arial" w:cs="Arial"/>
          <w:sz w:val="22"/>
        </w:rPr>
      </w:pPr>
      <w:r w:rsidRPr="00B90945">
        <w:rPr>
          <w:rFonts w:ascii="Arial" w:hAnsi="Arial" w:cs="Arial"/>
          <w:sz w:val="22"/>
        </w:rPr>
        <w:t>kterou zastupuje:</w:t>
      </w:r>
      <w:r w:rsidRPr="00B90945">
        <w:rPr>
          <w:rFonts w:ascii="Arial" w:hAnsi="Arial" w:cs="Arial"/>
          <w:sz w:val="22"/>
        </w:rPr>
        <w:tab/>
      </w:r>
      <w:r w:rsidR="00CC1951" w:rsidRPr="00B90945">
        <w:rPr>
          <w:rFonts w:ascii="Arial" w:hAnsi="Arial" w:cs="Arial"/>
          <w:sz w:val="22"/>
        </w:rPr>
        <w:t>Alice Krutilová, M.A., ředitelka Odboru pro předsednictví ČR v Radě EU</w:t>
      </w:r>
    </w:p>
    <w:p w14:paraId="1F0B737B" w14:textId="77777777" w:rsidR="00855560" w:rsidRPr="00B90945" w:rsidRDefault="00855560" w:rsidP="00855560">
      <w:pPr>
        <w:tabs>
          <w:tab w:val="left" w:pos="2410"/>
        </w:tabs>
        <w:ind w:right="-20"/>
        <w:rPr>
          <w:rFonts w:ascii="Arial" w:hAnsi="Arial" w:cs="Arial"/>
          <w:sz w:val="22"/>
        </w:rPr>
      </w:pPr>
      <w:r w:rsidRPr="00B90945">
        <w:rPr>
          <w:rFonts w:ascii="Arial" w:hAnsi="Arial" w:cs="Arial"/>
          <w:sz w:val="22"/>
        </w:rPr>
        <w:t>se sídl</w:t>
      </w:r>
      <w:r w:rsidRPr="00B90945">
        <w:rPr>
          <w:rFonts w:ascii="Arial" w:hAnsi="Arial" w:cs="Arial"/>
          <w:spacing w:val="-1"/>
          <w:sz w:val="22"/>
        </w:rPr>
        <w:t>e</w:t>
      </w:r>
      <w:r w:rsidRPr="00B90945">
        <w:rPr>
          <w:rFonts w:ascii="Arial" w:hAnsi="Arial" w:cs="Arial"/>
          <w:sz w:val="22"/>
        </w:rPr>
        <w:t>m:</w:t>
      </w:r>
      <w:r w:rsidRPr="00B90945">
        <w:rPr>
          <w:rFonts w:ascii="Arial" w:hAnsi="Arial" w:cs="Arial"/>
          <w:sz w:val="22"/>
        </w:rPr>
        <w:tab/>
        <w:t>n</w:t>
      </w:r>
      <w:r w:rsidRPr="00B90945">
        <w:rPr>
          <w:rFonts w:ascii="Arial" w:hAnsi="Arial" w:cs="Arial"/>
          <w:spacing w:val="-1"/>
          <w:sz w:val="22"/>
        </w:rPr>
        <w:t>á</w:t>
      </w:r>
      <w:r w:rsidRPr="00B90945">
        <w:rPr>
          <w:rFonts w:ascii="Arial" w:hAnsi="Arial" w:cs="Arial"/>
          <w:sz w:val="22"/>
        </w:rPr>
        <w:t>b</w:t>
      </w:r>
      <w:r w:rsidRPr="00B90945">
        <w:rPr>
          <w:rFonts w:ascii="Arial" w:hAnsi="Arial" w:cs="Arial"/>
          <w:spacing w:val="-1"/>
          <w:sz w:val="22"/>
        </w:rPr>
        <w:t>ř</w:t>
      </w:r>
      <w:r w:rsidRPr="00B90945">
        <w:rPr>
          <w:rFonts w:ascii="Arial" w:hAnsi="Arial" w:cs="Arial"/>
          <w:sz w:val="22"/>
        </w:rPr>
        <w:t xml:space="preserve">. E. </w:t>
      </w:r>
      <w:r w:rsidRPr="00B90945">
        <w:rPr>
          <w:rFonts w:ascii="Arial" w:hAnsi="Arial" w:cs="Arial"/>
          <w:spacing w:val="-2"/>
          <w:sz w:val="22"/>
        </w:rPr>
        <w:t>B</w:t>
      </w:r>
      <w:r w:rsidRPr="00B90945">
        <w:rPr>
          <w:rFonts w:ascii="Arial" w:hAnsi="Arial" w:cs="Arial"/>
          <w:spacing w:val="-1"/>
          <w:sz w:val="22"/>
        </w:rPr>
        <w:t>e</w:t>
      </w:r>
      <w:r w:rsidRPr="00B90945">
        <w:rPr>
          <w:rFonts w:ascii="Arial" w:hAnsi="Arial" w:cs="Arial"/>
          <w:sz w:val="22"/>
        </w:rPr>
        <w:t>n</w:t>
      </w:r>
      <w:r w:rsidRPr="00B90945">
        <w:rPr>
          <w:rFonts w:ascii="Arial" w:hAnsi="Arial" w:cs="Arial"/>
          <w:spacing w:val="-1"/>
          <w:sz w:val="22"/>
        </w:rPr>
        <w:t>e</w:t>
      </w:r>
      <w:r w:rsidRPr="00B90945">
        <w:rPr>
          <w:rFonts w:ascii="Arial" w:hAnsi="Arial" w:cs="Arial"/>
          <w:spacing w:val="3"/>
          <w:sz w:val="22"/>
        </w:rPr>
        <w:t>š</w:t>
      </w:r>
      <w:r w:rsidRPr="00B90945">
        <w:rPr>
          <w:rFonts w:ascii="Arial" w:hAnsi="Arial" w:cs="Arial"/>
          <w:sz w:val="22"/>
        </w:rPr>
        <w:t xml:space="preserve">e 128/4, 118 01 </w:t>
      </w:r>
      <w:r w:rsidRPr="00B90945">
        <w:rPr>
          <w:rFonts w:ascii="Arial" w:hAnsi="Arial" w:cs="Arial"/>
          <w:spacing w:val="1"/>
          <w:sz w:val="22"/>
        </w:rPr>
        <w:t>P</w:t>
      </w:r>
      <w:r w:rsidRPr="00B90945">
        <w:rPr>
          <w:rFonts w:ascii="Arial" w:hAnsi="Arial" w:cs="Arial"/>
          <w:spacing w:val="-1"/>
          <w:sz w:val="22"/>
        </w:rPr>
        <w:t>ra</w:t>
      </w:r>
      <w:r w:rsidRPr="00B90945">
        <w:rPr>
          <w:rFonts w:ascii="Arial" w:hAnsi="Arial" w:cs="Arial"/>
          <w:sz w:val="22"/>
        </w:rPr>
        <w:t>ha 1 - Malá Strana</w:t>
      </w:r>
    </w:p>
    <w:p w14:paraId="155A0509" w14:textId="77777777" w:rsidR="00855560" w:rsidRPr="00B90945" w:rsidRDefault="00855560" w:rsidP="00855560">
      <w:pPr>
        <w:tabs>
          <w:tab w:val="left" w:pos="2200"/>
          <w:tab w:val="left" w:pos="2410"/>
        </w:tabs>
        <w:ind w:right="-20"/>
        <w:rPr>
          <w:rFonts w:ascii="Arial" w:hAnsi="Arial" w:cs="Arial"/>
          <w:sz w:val="22"/>
        </w:rPr>
      </w:pPr>
      <w:r w:rsidRPr="00B90945">
        <w:rPr>
          <w:rFonts w:ascii="Arial" w:hAnsi="Arial" w:cs="Arial"/>
          <w:spacing w:val="-3"/>
          <w:sz w:val="22"/>
        </w:rPr>
        <w:t>I</w:t>
      </w:r>
      <w:r w:rsidRPr="00B90945">
        <w:rPr>
          <w:rFonts w:ascii="Arial" w:hAnsi="Arial" w:cs="Arial"/>
          <w:spacing w:val="1"/>
          <w:sz w:val="22"/>
        </w:rPr>
        <w:t>ČO</w:t>
      </w:r>
      <w:r w:rsidRPr="00B90945">
        <w:rPr>
          <w:rFonts w:ascii="Arial" w:hAnsi="Arial" w:cs="Arial"/>
          <w:sz w:val="22"/>
        </w:rPr>
        <w:t xml:space="preserve">: </w:t>
      </w:r>
      <w:r w:rsidRPr="00B90945">
        <w:rPr>
          <w:rFonts w:ascii="Arial" w:hAnsi="Arial" w:cs="Arial"/>
          <w:sz w:val="22"/>
        </w:rPr>
        <w:tab/>
      </w:r>
      <w:r w:rsidRPr="00B90945">
        <w:rPr>
          <w:rFonts w:ascii="Arial" w:hAnsi="Arial" w:cs="Arial"/>
          <w:sz w:val="22"/>
        </w:rPr>
        <w:tab/>
        <w:t>00006599</w:t>
      </w:r>
      <w:r w:rsidRPr="00B90945">
        <w:rPr>
          <w:rFonts w:ascii="Arial" w:hAnsi="Arial" w:cs="Arial"/>
          <w:sz w:val="22"/>
        </w:rPr>
        <w:tab/>
      </w:r>
      <w:r w:rsidRPr="00B90945">
        <w:rPr>
          <w:rFonts w:ascii="Arial" w:hAnsi="Arial" w:cs="Arial"/>
          <w:sz w:val="22"/>
        </w:rPr>
        <w:tab/>
      </w:r>
    </w:p>
    <w:p w14:paraId="397FEB75" w14:textId="77777777" w:rsidR="00855560" w:rsidRPr="00B90945" w:rsidRDefault="00855560" w:rsidP="00855560">
      <w:pPr>
        <w:tabs>
          <w:tab w:val="left" w:pos="2200"/>
          <w:tab w:val="left" w:pos="2410"/>
        </w:tabs>
        <w:ind w:right="-20"/>
        <w:rPr>
          <w:rFonts w:ascii="Arial" w:hAnsi="Arial" w:cs="Arial"/>
          <w:sz w:val="22"/>
        </w:rPr>
      </w:pPr>
      <w:r w:rsidRPr="00B90945">
        <w:rPr>
          <w:rFonts w:ascii="Arial" w:hAnsi="Arial" w:cs="Arial"/>
          <w:spacing w:val="2"/>
          <w:sz w:val="22"/>
        </w:rPr>
        <w:t>D</w:t>
      </w:r>
      <w:r w:rsidRPr="00B90945">
        <w:rPr>
          <w:rFonts w:ascii="Arial" w:hAnsi="Arial" w:cs="Arial"/>
          <w:spacing w:val="-1"/>
          <w:sz w:val="22"/>
        </w:rPr>
        <w:t>I</w:t>
      </w:r>
      <w:r w:rsidRPr="00B90945">
        <w:rPr>
          <w:rFonts w:ascii="Arial" w:hAnsi="Arial" w:cs="Arial"/>
          <w:spacing w:val="1"/>
          <w:sz w:val="22"/>
        </w:rPr>
        <w:t>Č</w:t>
      </w:r>
      <w:r w:rsidRPr="00B90945">
        <w:rPr>
          <w:rFonts w:ascii="Arial" w:hAnsi="Arial" w:cs="Arial"/>
          <w:sz w:val="22"/>
        </w:rPr>
        <w:t xml:space="preserve">: </w:t>
      </w:r>
      <w:r w:rsidRPr="00B90945">
        <w:rPr>
          <w:rFonts w:ascii="Arial" w:hAnsi="Arial" w:cs="Arial"/>
          <w:sz w:val="22"/>
        </w:rPr>
        <w:tab/>
      </w:r>
      <w:r w:rsidRPr="00B90945">
        <w:rPr>
          <w:rFonts w:ascii="Arial" w:hAnsi="Arial" w:cs="Arial"/>
          <w:sz w:val="22"/>
        </w:rPr>
        <w:tab/>
        <w:t>CZ00006599</w:t>
      </w:r>
    </w:p>
    <w:p w14:paraId="7B78C263" w14:textId="1862514C" w:rsidR="00855560" w:rsidRPr="00B90945" w:rsidRDefault="00855560" w:rsidP="00CC1951">
      <w:pPr>
        <w:tabs>
          <w:tab w:val="left" w:pos="2410"/>
        </w:tabs>
        <w:ind w:right="2364"/>
        <w:rPr>
          <w:rFonts w:ascii="Arial" w:hAnsi="Arial" w:cs="Arial"/>
          <w:sz w:val="22"/>
        </w:rPr>
      </w:pPr>
      <w:r w:rsidRPr="00B90945">
        <w:rPr>
          <w:rFonts w:ascii="Arial" w:hAnsi="Arial" w:cs="Arial"/>
          <w:sz w:val="22"/>
        </w:rPr>
        <w:t>b</w:t>
      </w:r>
      <w:r w:rsidRPr="00B90945">
        <w:rPr>
          <w:rFonts w:ascii="Arial" w:hAnsi="Arial" w:cs="Arial"/>
          <w:spacing w:val="-1"/>
          <w:sz w:val="22"/>
        </w:rPr>
        <w:t>a</w:t>
      </w:r>
      <w:r w:rsidRPr="00B90945">
        <w:rPr>
          <w:rFonts w:ascii="Arial" w:hAnsi="Arial" w:cs="Arial"/>
          <w:sz w:val="22"/>
        </w:rPr>
        <w:t>nkovní spoj</w:t>
      </w:r>
      <w:r w:rsidRPr="00B90945">
        <w:rPr>
          <w:rFonts w:ascii="Arial" w:hAnsi="Arial" w:cs="Arial"/>
          <w:spacing w:val="-1"/>
          <w:sz w:val="22"/>
        </w:rPr>
        <w:t>e</w:t>
      </w:r>
      <w:r w:rsidRPr="00B90945">
        <w:rPr>
          <w:rFonts w:ascii="Arial" w:hAnsi="Arial" w:cs="Arial"/>
          <w:sz w:val="22"/>
        </w:rPr>
        <w:t>ní:</w:t>
      </w:r>
      <w:r w:rsidRPr="00B90945">
        <w:rPr>
          <w:rFonts w:ascii="Arial" w:hAnsi="Arial" w:cs="Arial"/>
          <w:sz w:val="22"/>
        </w:rPr>
        <w:tab/>
      </w:r>
      <w:r w:rsidRPr="00B90945">
        <w:rPr>
          <w:rFonts w:ascii="Arial" w:hAnsi="Arial" w:cs="Arial"/>
          <w:spacing w:val="1"/>
          <w:sz w:val="22"/>
        </w:rPr>
        <w:t>Č</w:t>
      </w:r>
      <w:r w:rsidRPr="00B90945">
        <w:rPr>
          <w:rFonts w:ascii="Arial" w:hAnsi="Arial" w:cs="Arial"/>
          <w:sz w:val="22"/>
        </w:rPr>
        <w:t>NB</w:t>
      </w:r>
      <w:r w:rsidRPr="00B90945">
        <w:rPr>
          <w:rFonts w:ascii="Arial" w:hAnsi="Arial" w:cs="Arial"/>
          <w:spacing w:val="1"/>
          <w:sz w:val="22"/>
        </w:rPr>
        <w:t xml:space="preserve"> P</w:t>
      </w:r>
      <w:r w:rsidRPr="00B90945">
        <w:rPr>
          <w:rFonts w:ascii="Arial" w:hAnsi="Arial" w:cs="Arial"/>
          <w:spacing w:val="-1"/>
          <w:sz w:val="22"/>
        </w:rPr>
        <w:t>ra</w:t>
      </w:r>
      <w:r w:rsidRPr="00B90945">
        <w:rPr>
          <w:rFonts w:ascii="Arial" w:hAnsi="Arial" w:cs="Arial"/>
          <w:sz w:val="22"/>
        </w:rPr>
        <w:t>h</w:t>
      </w:r>
      <w:r w:rsidRPr="00B90945">
        <w:rPr>
          <w:rFonts w:ascii="Arial" w:hAnsi="Arial" w:cs="Arial"/>
          <w:spacing w:val="-1"/>
          <w:sz w:val="22"/>
        </w:rPr>
        <w:t>a</w:t>
      </w:r>
      <w:r w:rsidRPr="00B90945">
        <w:rPr>
          <w:rFonts w:ascii="Arial" w:hAnsi="Arial" w:cs="Arial"/>
          <w:sz w:val="22"/>
        </w:rPr>
        <w:t>, ú</w:t>
      </w:r>
      <w:r w:rsidRPr="00B90945">
        <w:rPr>
          <w:rFonts w:ascii="Arial" w:hAnsi="Arial" w:cs="Arial"/>
          <w:spacing w:val="1"/>
          <w:sz w:val="22"/>
        </w:rPr>
        <w:t>č</w:t>
      </w:r>
      <w:r w:rsidRPr="00B90945">
        <w:rPr>
          <w:rFonts w:ascii="Arial" w:hAnsi="Arial" w:cs="Arial"/>
          <w:spacing w:val="-1"/>
          <w:sz w:val="22"/>
        </w:rPr>
        <w:t>e</w:t>
      </w:r>
      <w:r w:rsidRPr="00B90945">
        <w:rPr>
          <w:rFonts w:ascii="Arial" w:hAnsi="Arial" w:cs="Arial"/>
          <w:sz w:val="22"/>
        </w:rPr>
        <w:t xml:space="preserve">t </w:t>
      </w:r>
      <w:r w:rsidRPr="00B90945">
        <w:rPr>
          <w:rFonts w:ascii="Arial" w:hAnsi="Arial" w:cs="Arial"/>
          <w:spacing w:val="-1"/>
          <w:sz w:val="22"/>
        </w:rPr>
        <w:t>č</w:t>
      </w:r>
      <w:r w:rsidRPr="00B90945">
        <w:rPr>
          <w:rFonts w:ascii="Arial" w:hAnsi="Arial" w:cs="Arial"/>
          <w:sz w:val="22"/>
        </w:rPr>
        <w:t>.: 4320001/0710</w:t>
      </w:r>
    </w:p>
    <w:p w14:paraId="0ED57D92" w14:textId="411AD6C5" w:rsidR="00CC1951" w:rsidRPr="00B90945" w:rsidRDefault="00CC1951" w:rsidP="00CC1951">
      <w:pPr>
        <w:tabs>
          <w:tab w:val="left" w:pos="2200"/>
          <w:tab w:val="left" w:pos="2410"/>
        </w:tabs>
        <w:spacing w:after="60"/>
        <w:ind w:right="-23"/>
        <w:rPr>
          <w:rFonts w:ascii="Arial" w:hAnsi="Arial" w:cs="Arial"/>
          <w:sz w:val="22"/>
        </w:rPr>
      </w:pPr>
      <w:r w:rsidRPr="00B90945">
        <w:rPr>
          <w:rFonts w:ascii="Arial" w:hAnsi="Arial" w:cs="Arial"/>
          <w:sz w:val="22"/>
        </w:rPr>
        <w:t>k</w:t>
      </w:r>
      <w:r w:rsidR="00D874E0">
        <w:rPr>
          <w:rFonts w:ascii="Arial" w:hAnsi="Arial" w:cs="Arial"/>
          <w:sz w:val="22"/>
        </w:rPr>
        <w:t xml:space="preserve">ontaktní osoba:             </w:t>
      </w:r>
      <w:r w:rsidR="00D874E0" w:rsidRPr="00D874E0">
        <w:rPr>
          <w:rFonts w:ascii="Arial" w:hAnsi="Arial" w:cs="Arial"/>
          <w:color w:val="333333"/>
          <w:sz w:val="22"/>
          <w:shd w:val="clear" w:color="auto" w:fill="FFFFFF"/>
        </w:rPr>
        <w:t>Mgr. Eva Húsková</w:t>
      </w:r>
      <w:r w:rsidR="00D874E0">
        <w:rPr>
          <w:rFonts w:ascii="Arial" w:hAnsi="Arial" w:cs="Arial"/>
          <w:color w:val="333333"/>
          <w:sz w:val="22"/>
          <w:shd w:val="clear" w:color="auto" w:fill="FFFFFF"/>
        </w:rPr>
        <w:t xml:space="preserve">, </w:t>
      </w:r>
      <w:r w:rsidR="00591E78">
        <w:rPr>
          <w:rFonts w:ascii="Arial" w:hAnsi="Arial" w:cs="Arial"/>
          <w:sz w:val="22"/>
          <w:shd w:val="clear" w:color="auto" w:fill="FFFFFF"/>
        </w:rPr>
        <w:t>xxxxxx</w:t>
      </w:r>
      <w:r w:rsidR="00D874E0">
        <w:rPr>
          <w:rFonts w:ascii="Arial" w:hAnsi="Arial" w:cs="Arial"/>
          <w:color w:val="333333"/>
          <w:sz w:val="22"/>
          <w:shd w:val="clear" w:color="auto" w:fill="FFFFFF"/>
        </w:rPr>
        <w:t xml:space="preserve">, </w:t>
      </w:r>
      <w:r w:rsidR="00591E78">
        <w:rPr>
          <w:rFonts w:ascii="Arial" w:hAnsi="Arial" w:cs="Arial"/>
          <w:color w:val="333333"/>
          <w:sz w:val="22"/>
          <w:shd w:val="clear" w:color="auto" w:fill="FFFFFF"/>
        </w:rPr>
        <w:t>xxxxx</w:t>
      </w:r>
    </w:p>
    <w:p w14:paraId="62C65CD4" w14:textId="77777777" w:rsidR="00855560" w:rsidRPr="00B90945" w:rsidRDefault="00855560" w:rsidP="00855560">
      <w:pPr>
        <w:tabs>
          <w:tab w:val="left" w:pos="2410"/>
        </w:tabs>
        <w:spacing w:before="60" w:after="120"/>
        <w:ind w:right="-23"/>
        <w:rPr>
          <w:rFonts w:ascii="Arial" w:hAnsi="Arial" w:cs="Arial"/>
          <w:sz w:val="22"/>
        </w:rPr>
      </w:pPr>
      <w:r w:rsidRPr="00B90945">
        <w:rPr>
          <w:rFonts w:ascii="Arial" w:hAnsi="Arial" w:cs="Arial"/>
          <w:spacing w:val="-1"/>
          <w:sz w:val="22"/>
        </w:rPr>
        <w:t xml:space="preserve"> (</w:t>
      </w:r>
      <w:r w:rsidRPr="00B90945">
        <w:rPr>
          <w:rFonts w:ascii="Arial" w:hAnsi="Arial" w:cs="Arial"/>
          <w:sz w:val="22"/>
        </w:rPr>
        <w:t>d</w:t>
      </w:r>
      <w:r w:rsidRPr="00B90945">
        <w:rPr>
          <w:rFonts w:ascii="Arial" w:hAnsi="Arial" w:cs="Arial"/>
          <w:spacing w:val="-1"/>
          <w:sz w:val="22"/>
        </w:rPr>
        <w:t>á</w:t>
      </w:r>
      <w:r w:rsidRPr="00B90945">
        <w:rPr>
          <w:rFonts w:ascii="Arial" w:hAnsi="Arial" w:cs="Arial"/>
          <w:sz w:val="22"/>
        </w:rPr>
        <w:t>le j</w:t>
      </w:r>
      <w:r w:rsidRPr="00B90945">
        <w:rPr>
          <w:rFonts w:ascii="Arial" w:hAnsi="Arial" w:cs="Arial"/>
          <w:spacing w:val="-1"/>
          <w:sz w:val="22"/>
        </w:rPr>
        <w:t>e</w:t>
      </w:r>
      <w:r w:rsidRPr="00B90945">
        <w:rPr>
          <w:rFonts w:ascii="Arial" w:hAnsi="Arial" w:cs="Arial"/>
          <w:sz w:val="22"/>
        </w:rPr>
        <w:t xml:space="preserve">n </w:t>
      </w:r>
      <w:r w:rsidRPr="00B90945">
        <w:rPr>
          <w:rFonts w:ascii="Arial" w:hAnsi="Arial" w:cs="Arial"/>
          <w:b/>
          <w:spacing w:val="1"/>
          <w:sz w:val="22"/>
        </w:rPr>
        <w:t>„</w:t>
      </w:r>
      <w:r w:rsidRPr="00B90945">
        <w:rPr>
          <w:rFonts w:ascii="Arial" w:hAnsi="Arial" w:cs="Arial"/>
          <w:b/>
          <w:sz w:val="22"/>
        </w:rPr>
        <w:t>obj</w:t>
      </w:r>
      <w:r w:rsidRPr="00B90945">
        <w:rPr>
          <w:rFonts w:ascii="Arial" w:hAnsi="Arial" w:cs="Arial"/>
          <w:b/>
          <w:spacing w:val="-1"/>
          <w:sz w:val="22"/>
        </w:rPr>
        <w:t>e</w:t>
      </w:r>
      <w:r w:rsidRPr="00B90945">
        <w:rPr>
          <w:rFonts w:ascii="Arial" w:hAnsi="Arial" w:cs="Arial"/>
          <w:b/>
          <w:sz w:val="22"/>
        </w:rPr>
        <w:t>dn</w:t>
      </w:r>
      <w:r w:rsidRPr="00B90945">
        <w:rPr>
          <w:rFonts w:ascii="Arial" w:hAnsi="Arial" w:cs="Arial"/>
          <w:b/>
          <w:spacing w:val="-1"/>
          <w:sz w:val="22"/>
        </w:rPr>
        <w:t>a</w:t>
      </w:r>
      <w:r w:rsidRPr="00B90945">
        <w:rPr>
          <w:rFonts w:ascii="Arial" w:hAnsi="Arial" w:cs="Arial"/>
          <w:b/>
          <w:sz w:val="22"/>
        </w:rPr>
        <w:t>t</w:t>
      </w:r>
      <w:r w:rsidRPr="00B90945">
        <w:rPr>
          <w:rFonts w:ascii="Arial" w:hAnsi="Arial" w:cs="Arial"/>
          <w:b/>
          <w:spacing w:val="-1"/>
          <w:sz w:val="22"/>
        </w:rPr>
        <w:t>e</w:t>
      </w:r>
      <w:r w:rsidRPr="00B90945">
        <w:rPr>
          <w:rFonts w:ascii="Arial" w:hAnsi="Arial" w:cs="Arial"/>
          <w:b/>
          <w:sz w:val="22"/>
        </w:rPr>
        <w:t>l</w:t>
      </w:r>
      <w:r w:rsidRPr="00B90945">
        <w:rPr>
          <w:rFonts w:ascii="Arial" w:hAnsi="Arial" w:cs="Arial"/>
          <w:b/>
          <w:spacing w:val="1"/>
          <w:sz w:val="22"/>
        </w:rPr>
        <w:t>“</w:t>
      </w:r>
      <w:r w:rsidRPr="00B90945">
        <w:rPr>
          <w:rFonts w:ascii="Arial" w:hAnsi="Arial" w:cs="Arial"/>
          <w:sz w:val="22"/>
        </w:rPr>
        <w:t>)</w:t>
      </w:r>
    </w:p>
    <w:p w14:paraId="6EE41D6F" w14:textId="77777777" w:rsidR="00855560" w:rsidRPr="00B90945" w:rsidRDefault="00855560" w:rsidP="008D79CF">
      <w:pPr>
        <w:tabs>
          <w:tab w:val="left" w:pos="6737"/>
        </w:tabs>
        <w:spacing w:after="120"/>
        <w:ind w:right="-23"/>
        <w:rPr>
          <w:rFonts w:ascii="Arial" w:hAnsi="Arial" w:cs="Arial"/>
          <w:sz w:val="22"/>
        </w:rPr>
      </w:pPr>
      <w:r w:rsidRPr="00B90945">
        <w:rPr>
          <w:rFonts w:ascii="Arial" w:hAnsi="Arial" w:cs="Arial"/>
          <w:sz w:val="22"/>
        </w:rPr>
        <w:t>a</w:t>
      </w:r>
    </w:p>
    <w:p w14:paraId="0AA8D5DE" w14:textId="77777777" w:rsidR="00AF36E2" w:rsidRPr="00B84531" w:rsidRDefault="00AF36E2" w:rsidP="00AF36E2">
      <w:pPr>
        <w:tabs>
          <w:tab w:val="left" w:pos="2410"/>
        </w:tabs>
        <w:spacing w:after="60"/>
        <w:ind w:right="-23"/>
        <w:rPr>
          <w:rFonts w:ascii="Arial" w:hAnsi="Arial" w:cs="Arial"/>
          <w:b/>
          <w:color w:val="333333"/>
          <w:sz w:val="22"/>
          <w:shd w:val="clear" w:color="auto" w:fill="FFFFFF"/>
        </w:rPr>
      </w:pPr>
      <w:r w:rsidRPr="00B84531">
        <w:rPr>
          <w:rFonts w:ascii="Arial" w:hAnsi="Arial" w:cs="Arial"/>
          <w:b/>
          <w:color w:val="333333"/>
          <w:sz w:val="22"/>
          <w:shd w:val="clear" w:color="auto" w:fill="FFFFFF"/>
        </w:rPr>
        <w:t>Ewing s. r. o.</w:t>
      </w:r>
    </w:p>
    <w:p w14:paraId="0A216052" w14:textId="77777777" w:rsidR="00AF36E2" w:rsidRPr="00B84531" w:rsidRDefault="00AF36E2" w:rsidP="00AF36E2">
      <w:pPr>
        <w:tabs>
          <w:tab w:val="left" w:pos="2410"/>
        </w:tabs>
        <w:ind w:right="-23"/>
        <w:rPr>
          <w:rFonts w:ascii="Arial" w:hAnsi="Arial" w:cs="Arial"/>
          <w:b/>
          <w:color w:val="333333"/>
          <w:sz w:val="22"/>
          <w:shd w:val="clear" w:color="auto" w:fill="FFFFFF"/>
        </w:rPr>
      </w:pPr>
      <w:r w:rsidRPr="00B84531">
        <w:rPr>
          <w:rFonts w:ascii="Arial" w:hAnsi="Arial" w:cs="Arial"/>
          <w:sz w:val="22"/>
        </w:rPr>
        <w:t>kterou zastupuje</w:t>
      </w:r>
      <w:r w:rsidRPr="00B84531">
        <w:rPr>
          <w:rFonts w:ascii="Arial" w:hAnsi="Arial" w:cs="Arial"/>
          <w:spacing w:val="-1"/>
          <w:sz w:val="22"/>
        </w:rPr>
        <w:t xml:space="preserve">: </w:t>
      </w:r>
      <w:r w:rsidRPr="00B84531">
        <w:rPr>
          <w:rFonts w:ascii="Arial" w:hAnsi="Arial" w:cs="Arial"/>
          <w:spacing w:val="-1"/>
          <w:sz w:val="22"/>
        </w:rPr>
        <w:tab/>
      </w:r>
      <w:r w:rsidRPr="00B84531">
        <w:rPr>
          <w:rFonts w:ascii="Arial" w:hAnsi="Arial" w:cs="Arial"/>
          <w:color w:val="333333"/>
          <w:sz w:val="22"/>
          <w:shd w:val="clear" w:color="auto" w:fill="FFFFFF"/>
        </w:rPr>
        <w:t>Pavlína Rieselová, jednatelka, Jakub Hrabovský, jednatel</w:t>
      </w:r>
    </w:p>
    <w:p w14:paraId="3D78E5E2" w14:textId="77777777" w:rsidR="00AF36E2" w:rsidRPr="00B84531" w:rsidRDefault="00AF36E2" w:rsidP="00AF36E2">
      <w:pPr>
        <w:tabs>
          <w:tab w:val="left" w:pos="2410"/>
        </w:tabs>
        <w:ind w:left="2410" w:right="-20" w:hanging="2410"/>
        <w:rPr>
          <w:rFonts w:ascii="Arial" w:hAnsi="Arial" w:cs="Arial"/>
          <w:color w:val="333333"/>
          <w:sz w:val="22"/>
          <w:shd w:val="clear" w:color="auto" w:fill="FFFFFF"/>
        </w:rPr>
      </w:pPr>
      <w:r w:rsidRPr="00B84531">
        <w:rPr>
          <w:rFonts w:ascii="Arial" w:hAnsi="Arial" w:cs="Arial"/>
          <w:sz w:val="22"/>
        </w:rPr>
        <w:t>se sídl</w:t>
      </w:r>
      <w:r w:rsidRPr="00B84531">
        <w:rPr>
          <w:rFonts w:ascii="Arial" w:hAnsi="Arial" w:cs="Arial"/>
          <w:spacing w:val="-1"/>
          <w:sz w:val="22"/>
        </w:rPr>
        <w:t>e</w:t>
      </w:r>
      <w:r w:rsidRPr="00B84531">
        <w:rPr>
          <w:rFonts w:ascii="Arial" w:hAnsi="Arial" w:cs="Arial"/>
          <w:sz w:val="22"/>
        </w:rPr>
        <w:t xml:space="preserve">m: </w:t>
      </w:r>
      <w:r w:rsidRPr="00B84531">
        <w:rPr>
          <w:rFonts w:ascii="Arial" w:hAnsi="Arial" w:cs="Arial"/>
          <w:sz w:val="22"/>
        </w:rPr>
        <w:tab/>
      </w:r>
      <w:r w:rsidRPr="00B84531">
        <w:rPr>
          <w:rFonts w:ascii="Arial" w:hAnsi="Arial" w:cs="Arial"/>
          <w:color w:val="333333"/>
          <w:sz w:val="22"/>
          <w:shd w:val="clear" w:color="auto" w:fill="FFFFFF"/>
        </w:rPr>
        <w:t>Jankovcova 1603/47a, 17000 Praha 7</w:t>
      </w:r>
    </w:p>
    <w:p w14:paraId="6217DC80" w14:textId="77777777" w:rsidR="00AF36E2" w:rsidRPr="00B84531" w:rsidRDefault="00AF36E2" w:rsidP="00AF36E2">
      <w:pPr>
        <w:tabs>
          <w:tab w:val="left" w:pos="2410"/>
        </w:tabs>
        <w:ind w:right="-20"/>
        <w:rPr>
          <w:rFonts w:ascii="Arial" w:hAnsi="Arial" w:cs="Arial"/>
          <w:sz w:val="22"/>
        </w:rPr>
      </w:pPr>
      <w:r w:rsidRPr="00B84531">
        <w:rPr>
          <w:rFonts w:ascii="Arial" w:hAnsi="Arial" w:cs="Arial"/>
          <w:spacing w:val="-3"/>
          <w:sz w:val="22"/>
        </w:rPr>
        <w:t>I</w:t>
      </w:r>
      <w:r w:rsidRPr="00B84531">
        <w:rPr>
          <w:rFonts w:ascii="Arial" w:hAnsi="Arial" w:cs="Arial"/>
          <w:spacing w:val="1"/>
          <w:sz w:val="22"/>
        </w:rPr>
        <w:t>ČO</w:t>
      </w:r>
      <w:r w:rsidRPr="00B84531">
        <w:rPr>
          <w:rFonts w:ascii="Arial" w:hAnsi="Arial" w:cs="Arial"/>
          <w:sz w:val="22"/>
        </w:rPr>
        <w:t xml:space="preserve">: </w:t>
      </w:r>
      <w:r w:rsidRPr="00B84531">
        <w:rPr>
          <w:rFonts w:ascii="Arial" w:hAnsi="Arial" w:cs="Arial"/>
          <w:sz w:val="22"/>
        </w:rPr>
        <w:tab/>
      </w:r>
      <w:r w:rsidRPr="00B84531">
        <w:rPr>
          <w:rFonts w:ascii="Arial" w:hAnsi="Arial" w:cs="Arial"/>
          <w:color w:val="333333"/>
          <w:sz w:val="22"/>
          <w:shd w:val="clear" w:color="auto" w:fill="FFFFFF"/>
        </w:rPr>
        <w:t>49712331</w:t>
      </w:r>
      <w:r w:rsidRPr="00B84531">
        <w:rPr>
          <w:rFonts w:ascii="Arial" w:hAnsi="Arial" w:cs="Arial"/>
          <w:sz w:val="22"/>
        </w:rPr>
        <w:tab/>
      </w:r>
    </w:p>
    <w:p w14:paraId="48730CB1" w14:textId="77777777" w:rsidR="00AF36E2" w:rsidRPr="00B84531" w:rsidRDefault="00AF36E2" w:rsidP="00AF36E2">
      <w:pPr>
        <w:tabs>
          <w:tab w:val="left" w:pos="2410"/>
        </w:tabs>
        <w:ind w:right="-20"/>
        <w:rPr>
          <w:rFonts w:ascii="Arial" w:hAnsi="Arial" w:cs="Arial"/>
          <w:sz w:val="22"/>
        </w:rPr>
      </w:pPr>
      <w:r w:rsidRPr="00B84531">
        <w:rPr>
          <w:rFonts w:ascii="Arial" w:hAnsi="Arial" w:cs="Arial"/>
          <w:spacing w:val="2"/>
          <w:sz w:val="22"/>
        </w:rPr>
        <w:t>D</w:t>
      </w:r>
      <w:r w:rsidRPr="00B84531">
        <w:rPr>
          <w:rFonts w:ascii="Arial" w:hAnsi="Arial" w:cs="Arial"/>
          <w:spacing w:val="-6"/>
          <w:sz w:val="22"/>
        </w:rPr>
        <w:t>I</w:t>
      </w:r>
      <w:r w:rsidRPr="00B84531">
        <w:rPr>
          <w:rFonts w:ascii="Arial" w:hAnsi="Arial" w:cs="Arial"/>
          <w:spacing w:val="1"/>
          <w:sz w:val="22"/>
        </w:rPr>
        <w:t>Č</w:t>
      </w:r>
      <w:r w:rsidRPr="00B84531">
        <w:rPr>
          <w:rFonts w:ascii="Arial" w:hAnsi="Arial" w:cs="Arial"/>
          <w:sz w:val="22"/>
        </w:rPr>
        <w:t xml:space="preserve">: </w:t>
      </w:r>
      <w:r w:rsidRPr="00B84531">
        <w:rPr>
          <w:rFonts w:ascii="Arial" w:hAnsi="Arial" w:cs="Arial"/>
          <w:sz w:val="22"/>
        </w:rPr>
        <w:tab/>
      </w:r>
      <w:r w:rsidRPr="00B84531">
        <w:rPr>
          <w:rFonts w:ascii="Arial" w:hAnsi="Arial" w:cs="Arial"/>
          <w:color w:val="333333"/>
          <w:sz w:val="22"/>
          <w:shd w:val="clear" w:color="auto" w:fill="FFFFFF"/>
        </w:rPr>
        <w:t>CZ49712331</w:t>
      </w:r>
    </w:p>
    <w:p w14:paraId="00BAB540" w14:textId="77777777" w:rsidR="00AF36E2" w:rsidRDefault="00AF36E2" w:rsidP="00AF36E2">
      <w:pPr>
        <w:tabs>
          <w:tab w:val="left" w:pos="2410"/>
          <w:tab w:val="left" w:pos="4360"/>
        </w:tabs>
        <w:ind w:right="-20"/>
        <w:rPr>
          <w:rFonts w:ascii="Arial" w:hAnsi="Arial" w:cs="Arial"/>
          <w:sz w:val="22"/>
          <w:szCs w:val="22"/>
        </w:rPr>
      </w:pPr>
      <w:r w:rsidRPr="00B84531">
        <w:rPr>
          <w:rFonts w:ascii="Arial" w:hAnsi="Arial" w:cs="Arial"/>
          <w:spacing w:val="1"/>
          <w:sz w:val="22"/>
        </w:rPr>
        <w:t>z</w:t>
      </w:r>
      <w:r w:rsidRPr="00B84531">
        <w:rPr>
          <w:rFonts w:ascii="Arial" w:hAnsi="Arial" w:cs="Arial"/>
          <w:spacing w:val="-1"/>
          <w:sz w:val="22"/>
        </w:rPr>
        <w:t>a</w:t>
      </w:r>
      <w:r w:rsidRPr="00B84531">
        <w:rPr>
          <w:rFonts w:ascii="Arial" w:hAnsi="Arial" w:cs="Arial"/>
          <w:sz w:val="22"/>
        </w:rPr>
        <w:t>ps</w:t>
      </w:r>
      <w:r w:rsidRPr="00B84531">
        <w:rPr>
          <w:rFonts w:ascii="Arial" w:hAnsi="Arial" w:cs="Arial"/>
          <w:spacing w:val="-1"/>
          <w:sz w:val="22"/>
        </w:rPr>
        <w:t>a</w:t>
      </w:r>
      <w:r w:rsidRPr="00B84531">
        <w:rPr>
          <w:rFonts w:ascii="Arial" w:hAnsi="Arial" w:cs="Arial"/>
          <w:sz w:val="22"/>
        </w:rPr>
        <w:t>ná v ob</w:t>
      </w:r>
      <w:r w:rsidRPr="00B84531">
        <w:rPr>
          <w:rFonts w:ascii="Arial" w:hAnsi="Arial" w:cs="Arial"/>
          <w:spacing w:val="-1"/>
          <w:sz w:val="22"/>
        </w:rPr>
        <w:t>c</w:t>
      </w:r>
      <w:r w:rsidRPr="00B84531">
        <w:rPr>
          <w:rFonts w:ascii="Arial" w:hAnsi="Arial" w:cs="Arial"/>
          <w:sz w:val="22"/>
        </w:rPr>
        <w:t xml:space="preserve">hodním </w:t>
      </w:r>
      <w:r w:rsidRPr="00B84531">
        <w:rPr>
          <w:rFonts w:ascii="Arial" w:hAnsi="Arial" w:cs="Arial"/>
          <w:spacing w:val="-1"/>
          <w:sz w:val="22"/>
        </w:rPr>
        <w:t>re</w:t>
      </w:r>
      <w:r w:rsidRPr="00B84531">
        <w:rPr>
          <w:rFonts w:ascii="Arial" w:hAnsi="Arial" w:cs="Arial"/>
          <w:spacing w:val="3"/>
          <w:sz w:val="22"/>
        </w:rPr>
        <w:t>j</w:t>
      </w:r>
      <w:r w:rsidRPr="00B84531">
        <w:rPr>
          <w:rFonts w:ascii="Arial" w:hAnsi="Arial" w:cs="Arial"/>
          <w:sz w:val="22"/>
        </w:rPr>
        <w:t>st</w:t>
      </w:r>
      <w:r w:rsidRPr="00B84531">
        <w:rPr>
          <w:rFonts w:ascii="Arial" w:hAnsi="Arial" w:cs="Arial"/>
          <w:spacing w:val="-1"/>
          <w:sz w:val="22"/>
        </w:rPr>
        <w:t>ř</w:t>
      </w:r>
      <w:r w:rsidRPr="00B84531">
        <w:rPr>
          <w:rFonts w:ascii="Arial" w:hAnsi="Arial" w:cs="Arial"/>
          <w:sz w:val="22"/>
        </w:rPr>
        <w:t xml:space="preserve">íku  </w:t>
      </w:r>
      <w:r w:rsidRPr="00B84531">
        <w:rPr>
          <w:rFonts w:ascii="Arial" w:hAnsi="Arial" w:cs="Arial"/>
          <w:sz w:val="22"/>
          <w:szCs w:val="22"/>
        </w:rPr>
        <w:t>vedeném Městským soudem v Praze v oddíle C, vložce číslo 23104</w:t>
      </w:r>
    </w:p>
    <w:p w14:paraId="15C80EA7" w14:textId="77777777" w:rsidR="00AF36E2" w:rsidRDefault="00AF36E2" w:rsidP="00AF36E2">
      <w:pPr>
        <w:tabs>
          <w:tab w:val="left" w:pos="2410"/>
          <w:tab w:val="left" w:pos="4360"/>
        </w:tabs>
        <w:ind w:right="-20"/>
        <w:rPr>
          <w:rFonts w:ascii="Arial" w:hAnsi="Arial" w:cs="Arial"/>
          <w:sz w:val="22"/>
          <w:szCs w:val="22"/>
        </w:rPr>
      </w:pPr>
      <w:r>
        <w:rPr>
          <w:rFonts w:ascii="Arial" w:hAnsi="Arial" w:cs="Arial"/>
          <w:sz w:val="22"/>
          <w:szCs w:val="22"/>
        </w:rPr>
        <w:t xml:space="preserve">bankovní spojení: </w:t>
      </w:r>
      <w:r>
        <w:rPr>
          <w:rFonts w:ascii="Arial" w:hAnsi="Arial" w:cs="Arial"/>
          <w:sz w:val="22"/>
          <w:szCs w:val="22"/>
        </w:rPr>
        <w:tab/>
        <w:t xml:space="preserve">ČSOB Praha, účet č.: </w:t>
      </w:r>
      <w:r w:rsidRPr="00B84531">
        <w:rPr>
          <w:rFonts w:ascii="Arial" w:hAnsi="Arial" w:cs="Arial"/>
          <w:sz w:val="22"/>
          <w:szCs w:val="22"/>
        </w:rPr>
        <w:t>481843323</w:t>
      </w:r>
      <w:r>
        <w:rPr>
          <w:rFonts w:ascii="Arial" w:hAnsi="Arial" w:cs="Arial"/>
          <w:sz w:val="22"/>
          <w:szCs w:val="22"/>
        </w:rPr>
        <w:t xml:space="preserve"> </w:t>
      </w:r>
      <w:r w:rsidRPr="00B84531">
        <w:rPr>
          <w:rFonts w:ascii="Arial" w:hAnsi="Arial" w:cs="Arial"/>
          <w:sz w:val="22"/>
          <w:szCs w:val="22"/>
        </w:rPr>
        <w:t>/</w:t>
      </w:r>
      <w:r>
        <w:rPr>
          <w:rFonts w:ascii="Arial" w:hAnsi="Arial" w:cs="Arial"/>
          <w:sz w:val="22"/>
          <w:szCs w:val="22"/>
        </w:rPr>
        <w:t xml:space="preserve"> </w:t>
      </w:r>
      <w:r w:rsidRPr="00B84531">
        <w:rPr>
          <w:rFonts w:ascii="Arial" w:hAnsi="Arial" w:cs="Arial"/>
          <w:sz w:val="22"/>
          <w:szCs w:val="22"/>
        </w:rPr>
        <w:t>0300</w:t>
      </w:r>
    </w:p>
    <w:p w14:paraId="36E6CB33" w14:textId="49A1FE02" w:rsidR="00AF36E2" w:rsidRPr="00B84531" w:rsidRDefault="00AF36E2" w:rsidP="00AF36E2">
      <w:pPr>
        <w:tabs>
          <w:tab w:val="left" w:pos="2200"/>
          <w:tab w:val="left" w:pos="2410"/>
        </w:tabs>
        <w:spacing w:after="120"/>
        <w:ind w:right="-23"/>
        <w:rPr>
          <w:rFonts w:ascii="Arial" w:hAnsi="Arial" w:cs="Arial"/>
          <w:color w:val="FFFFFF"/>
          <w:sz w:val="22"/>
          <w:szCs w:val="22"/>
        </w:rPr>
      </w:pPr>
      <w:r>
        <w:rPr>
          <w:rFonts w:ascii="Arial" w:hAnsi="Arial" w:cs="Arial"/>
          <w:sz w:val="22"/>
          <w:szCs w:val="22"/>
        </w:rPr>
        <w:t>kontaktní osoba:</w:t>
      </w:r>
      <w:r>
        <w:rPr>
          <w:rFonts w:ascii="Arial" w:hAnsi="Arial" w:cs="Arial"/>
          <w:sz w:val="22"/>
          <w:szCs w:val="22"/>
        </w:rPr>
        <w:tab/>
        <w:t xml:space="preserve">    Radka Dimunová, Partner</w:t>
      </w:r>
    </w:p>
    <w:p w14:paraId="009DA55D" w14:textId="77777777" w:rsidR="00855560" w:rsidRPr="00B90945" w:rsidRDefault="00855560" w:rsidP="00AF36E2">
      <w:pPr>
        <w:tabs>
          <w:tab w:val="left" w:pos="2410"/>
        </w:tabs>
        <w:spacing w:before="60" w:after="240"/>
        <w:ind w:right="-23"/>
        <w:rPr>
          <w:rFonts w:ascii="Arial" w:hAnsi="Arial" w:cs="Arial"/>
          <w:sz w:val="22"/>
        </w:rPr>
      </w:pPr>
      <w:r w:rsidRPr="00B90945">
        <w:rPr>
          <w:rFonts w:ascii="Arial" w:hAnsi="Arial" w:cs="Arial"/>
          <w:spacing w:val="-1"/>
          <w:sz w:val="22"/>
        </w:rPr>
        <w:t>na straně druhé (</w:t>
      </w:r>
      <w:r w:rsidRPr="00B90945">
        <w:rPr>
          <w:rFonts w:ascii="Arial" w:hAnsi="Arial" w:cs="Arial"/>
          <w:sz w:val="22"/>
        </w:rPr>
        <w:t>d</w:t>
      </w:r>
      <w:r w:rsidRPr="00B90945">
        <w:rPr>
          <w:rFonts w:ascii="Arial" w:hAnsi="Arial" w:cs="Arial"/>
          <w:spacing w:val="-1"/>
          <w:sz w:val="22"/>
        </w:rPr>
        <w:t>á</w:t>
      </w:r>
      <w:r w:rsidRPr="00B90945">
        <w:rPr>
          <w:rFonts w:ascii="Arial" w:hAnsi="Arial" w:cs="Arial"/>
          <w:sz w:val="22"/>
        </w:rPr>
        <w:t>le j</w:t>
      </w:r>
      <w:r w:rsidRPr="00B90945">
        <w:rPr>
          <w:rFonts w:ascii="Arial" w:hAnsi="Arial" w:cs="Arial"/>
          <w:spacing w:val="-1"/>
          <w:sz w:val="22"/>
        </w:rPr>
        <w:t>e</w:t>
      </w:r>
      <w:r w:rsidRPr="00B90945">
        <w:rPr>
          <w:rFonts w:ascii="Arial" w:hAnsi="Arial" w:cs="Arial"/>
          <w:sz w:val="22"/>
        </w:rPr>
        <w:t xml:space="preserve">n </w:t>
      </w:r>
      <w:r w:rsidRPr="00B90945">
        <w:rPr>
          <w:rFonts w:ascii="Arial" w:hAnsi="Arial" w:cs="Arial"/>
          <w:b/>
          <w:spacing w:val="1"/>
          <w:sz w:val="22"/>
        </w:rPr>
        <w:t>„zhotovitel</w:t>
      </w:r>
      <w:r w:rsidRPr="00B90945">
        <w:rPr>
          <w:rFonts w:ascii="Arial" w:hAnsi="Arial" w:cs="Arial"/>
          <w:b/>
          <w:spacing w:val="-1"/>
          <w:sz w:val="22"/>
        </w:rPr>
        <w:t>“</w:t>
      </w:r>
      <w:r w:rsidRPr="00B90945">
        <w:rPr>
          <w:rFonts w:ascii="Arial" w:hAnsi="Arial" w:cs="Arial"/>
          <w:spacing w:val="-1"/>
          <w:sz w:val="22"/>
        </w:rPr>
        <w:t>)</w:t>
      </w:r>
    </w:p>
    <w:p w14:paraId="6BFC9F6E" w14:textId="0096AB1A" w:rsidR="00CC1951" w:rsidRPr="0069410C" w:rsidRDefault="00CC1951" w:rsidP="0069410C">
      <w:pPr>
        <w:rPr>
          <w:rFonts w:ascii="Arial" w:hAnsi="Arial" w:cs="Arial"/>
          <w:sz w:val="22"/>
        </w:rPr>
      </w:pPr>
      <w:r w:rsidRPr="0069410C">
        <w:rPr>
          <w:rFonts w:ascii="Arial" w:hAnsi="Arial" w:cs="Arial"/>
          <w:sz w:val="22"/>
        </w:rPr>
        <w:t>uzavřely na základě rozhodnutí zadavatele o výběru dodavatele v zadávacím řízení na veřejnou zakázku na služby s názvem „</w:t>
      </w:r>
      <w:r w:rsidR="0069410C" w:rsidRPr="0069410C">
        <w:rPr>
          <w:rFonts w:ascii="Arial" w:hAnsi="Arial" w:cs="Arial"/>
          <w:bCs/>
          <w:sz w:val="22"/>
          <w:szCs w:val="22"/>
        </w:rPr>
        <w:t xml:space="preserve">Zajištění mediální kampaně pro předsednictví ČR v Radě EU v roce 2022 část 1 - </w:t>
      </w:r>
      <w:r w:rsidR="0069410C" w:rsidRPr="0069410C">
        <w:rPr>
          <w:rFonts w:ascii="Arial" w:hAnsi="Arial" w:cs="Arial"/>
          <w:sz w:val="22"/>
          <w:szCs w:val="22"/>
        </w:rPr>
        <w:t xml:space="preserve">Návrh a výroba kreativní části mediální kampaně </w:t>
      </w:r>
      <w:r w:rsidRPr="0069410C">
        <w:rPr>
          <w:rFonts w:ascii="Arial" w:hAnsi="Arial" w:cs="Arial"/>
          <w:sz w:val="22"/>
        </w:rPr>
        <w:t xml:space="preserve">“ (dále jen „veřejná zakázka“) zadávanou v otevřeném nadlimitním řízení podle § 56 zákona č. 134/2016 Sb., o zadávání veřejných zakázek, ve znění pozdějších předpisů (dále jen „ZZVZ“), sp. zn. </w:t>
      </w:r>
      <w:r w:rsidR="001B6805" w:rsidRPr="001B6805">
        <w:rPr>
          <w:rFonts w:ascii="Arial" w:hAnsi="Arial" w:cs="Arial"/>
          <w:bCs/>
          <w:color w:val="000000"/>
          <w:sz w:val="22"/>
        </w:rPr>
        <w:t>6859</w:t>
      </w:r>
      <w:r w:rsidRPr="001B6805">
        <w:rPr>
          <w:rFonts w:ascii="Arial" w:hAnsi="Arial" w:cs="Arial"/>
          <w:bCs/>
          <w:color w:val="000000"/>
          <w:sz w:val="22"/>
        </w:rPr>
        <w:t>/202</w:t>
      </w:r>
      <w:r w:rsidR="001B6805" w:rsidRPr="001B6805">
        <w:rPr>
          <w:rFonts w:ascii="Arial" w:hAnsi="Arial" w:cs="Arial"/>
          <w:bCs/>
          <w:color w:val="000000"/>
          <w:sz w:val="22"/>
        </w:rPr>
        <w:t>2</w:t>
      </w:r>
      <w:r w:rsidRPr="001B6805">
        <w:rPr>
          <w:rFonts w:ascii="Arial" w:hAnsi="Arial" w:cs="Arial"/>
          <w:sz w:val="22"/>
        </w:rPr>
        <w:t>-UVCR</w:t>
      </w:r>
      <w:r w:rsidRPr="0069410C">
        <w:rPr>
          <w:rFonts w:ascii="Arial" w:hAnsi="Arial" w:cs="Arial"/>
          <w:sz w:val="22"/>
        </w:rPr>
        <w:t xml:space="preserve"> ve smyslu podmínek a ustanovení uvedených v kompletní zadávací dokumentaci a v souladu s nabídkou zhotovitele níže uvedeného dne, měsíce a roku v souladu s § 2586 a násl. občanského zákoníku tuto smlouvu o dílo „</w:t>
      </w:r>
      <w:r w:rsidR="0069410C" w:rsidRPr="0069410C">
        <w:rPr>
          <w:rFonts w:ascii="Arial" w:hAnsi="Arial" w:cs="Arial"/>
          <w:bCs/>
          <w:sz w:val="22"/>
          <w:szCs w:val="22"/>
        </w:rPr>
        <w:t xml:space="preserve">Zajištění mediální kampaně pro předsednictví ČR v Radě EU v roce 2022 část 1 - </w:t>
      </w:r>
      <w:r w:rsidR="0069410C" w:rsidRPr="0069410C">
        <w:rPr>
          <w:rFonts w:ascii="Arial" w:hAnsi="Arial" w:cs="Arial"/>
          <w:sz w:val="22"/>
          <w:szCs w:val="22"/>
        </w:rPr>
        <w:t>Návrh a výroba kreativní části mediální kampaně</w:t>
      </w:r>
      <w:r w:rsidR="0069410C">
        <w:rPr>
          <w:rFonts w:ascii="Arial" w:hAnsi="Arial" w:cs="Arial"/>
          <w:sz w:val="22"/>
          <w:szCs w:val="22"/>
        </w:rPr>
        <w:t xml:space="preserve"> </w:t>
      </w:r>
      <w:r w:rsidRPr="0069410C">
        <w:rPr>
          <w:rFonts w:ascii="Arial" w:hAnsi="Arial" w:cs="Arial"/>
          <w:sz w:val="22"/>
        </w:rPr>
        <w:t>” (dále jen „smlouva“).</w:t>
      </w:r>
    </w:p>
    <w:p w14:paraId="62A75356" w14:textId="1104E780" w:rsidR="00855560" w:rsidRPr="00000FA5" w:rsidRDefault="001511EE" w:rsidP="001511EE">
      <w:pPr>
        <w:pStyle w:val="slovnsmlouvyI"/>
        <w:numPr>
          <w:ilvl w:val="0"/>
          <w:numId w:val="0"/>
        </w:numPr>
        <w:ind w:left="3545" w:right="0" w:firstLine="709"/>
        <w:jc w:val="both"/>
      </w:pPr>
      <w:r>
        <w:t xml:space="preserve">    </w:t>
      </w:r>
      <w:r w:rsidR="00EF4D83">
        <w:t xml:space="preserve">Článek </w:t>
      </w:r>
      <w:r>
        <w:t>I.</w:t>
      </w:r>
    </w:p>
    <w:p w14:paraId="4835013A" w14:textId="77777777" w:rsidR="00855560" w:rsidRPr="00000FA5" w:rsidRDefault="00855560" w:rsidP="00855560">
      <w:pPr>
        <w:pStyle w:val="podnadpissmlouvy2"/>
        <w:spacing w:before="0"/>
        <w:ind w:right="0"/>
      </w:pPr>
      <w:r w:rsidRPr="00000FA5">
        <w:t>Předmět a účel smlouvy</w:t>
      </w:r>
    </w:p>
    <w:p w14:paraId="347CF8FE" w14:textId="77777777" w:rsidR="00855560" w:rsidRPr="00000FA5" w:rsidRDefault="00855560" w:rsidP="00DA58F0">
      <w:pPr>
        <w:pStyle w:val="Odstavecseseznamem"/>
        <w:numPr>
          <w:ilvl w:val="0"/>
          <w:numId w:val="55"/>
        </w:numPr>
        <w:spacing w:after="120" w:line="240" w:lineRule="auto"/>
        <w:ind w:left="357" w:hanging="357"/>
        <w:contextualSpacing w:val="0"/>
        <w:jc w:val="both"/>
        <w:rPr>
          <w:rFonts w:ascii="Arial" w:eastAsiaTheme="minorHAnsi" w:hAnsi="Arial" w:cs="Arial"/>
          <w:b/>
          <w:i/>
        </w:rPr>
      </w:pPr>
      <w:r w:rsidRPr="00000FA5">
        <w:rPr>
          <w:rFonts w:ascii="Arial" w:hAnsi="Arial" w:cs="Arial"/>
        </w:rPr>
        <w:t xml:space="preserve">Předmětem této smlouvy je závazek zhotovitele provést na svůj náklad a nebezpečí pro objednatele dílo specifikované v čl. II této smlouvy (dále také jen </w:t>
      </w:r>
      <w:r w:rsidRPr="00000FA5">
        <w:rPr>
          <w:rFonts w:ascii="Arial" w:hAnsi="Arial" w:cs="Arial"/>
          <w:b/>
        </w:rPr>
        <w:t>„dílo“</w:t>
      </w:r>
      <w:r w:rsidRPr="00000FA5">
        <w:rPr>
          <w:rFonts w:ascii="Arial" w:hAnsi="Arial" w:cs="Arial"/>
        </w:rPr>
        <w:t>) za podmínek stanovených touto smlouvou a závazek objednatele kompletní dílo převzít a zaplatit zhotoviteli smluvní cenu za podmínek a v termínech sjednaných touto smlouvou.</w:t>
      </w:r>
    </w:p>
    <w:p w14:paraId="72CE3961" w14:textId="4C2DAAAA" w:rsidR="00855560" w:rsidRPr="00F221F1" w:rsidRDefault="00855560" w:rsidP="00DA58F0">
      <w:pPr>
        <w:pStyle w:val="Odstavecseseznamem"/>
        <w:numPr>
          <w:ilvl w:val="0"/>
          <w:numId w:val="55"/>
        </w:numPr>
        <w:spacing w:after="240" w:line="240" w:lineRule="auto"/>
        <w:ind w:left="357" w:hanging="357"/>
        <w:contextualSpacing w:val="0"/>
        <w:jc w:val="both"/>
        <w:rPr>
          <w:rFonts w:ascii="Arial" w:eastAsiaTheme="minorHAnsi" w:hAnsi="Arial" w:cs="Arial"/>
          <w:b/>
          <w:i/>
        </w:rPr>
      </w:pPr>
      <w:r w:rsidRPr="00000FA5">
        <w:rPr>
          <w:rFonts w:ascii="Arial" w:hAnsi="Arial" w:cs="Arial"/>
        </w:rPr>
        <w:lastRenderedPageBreak/>
        <w:t xml:space="preserve">Účelem této smlouvy je </w:t>
      </w:r>
      <w:r>
        <w:rPr>
          <w:rFonts w:ascii="Arial" w:hAnsi="Arial" w:cs="Arial"/>
          <w:bCs/>
        </w:rPr>
        <w:t xml:space="preserve">připravit </w:t>
      </w:r>
      <w:r w:rsidR="00B46794">
        <w:rPr>
          <w:rFonts w:ascii="Arial" w:hAnsi="Arial" w:cs="Arial"/>
          <w:bCs/>
        </w:rPr>
        <w:t xml:space="preserve">mediální </w:t>
      </w:r>
      <w:r w:rsidRPr="00443BBA">
        <w:rPr>
          <w:rFonts w:ascii="Arial" w:hAnsi="Arial" w:cs="Arial"/>
          <w:bCs/>
        </w:rPr>
        <w:t xml:space="preserve">kampaň na </w:t>
      </w:r>
      <w:r w:rsidR="00B46794">
        <w:rPr>
          <w:rFonts w:ascii="Arial" w:hAnsi="Arial" w:cs="Arial"/>
          <w:bCs/>
        </w:rPr>
        <w:t xml:space="preserve">propagaci předsednictví ČR v Radě EU  v roce 2022 </w:t>
      </w:r>
      <w:r>
        <w:rPr>
          <w:rFonts w:ascii="Arial" w:hAnsi="Arial" w:cs="Arial"/>
          <w:bCs/>
        </w:rPr>
        <w:t>prostřednictvím</w:t>
      </w:r>
      <w:r w:rsidR="00B46794">
        <w:rPr>
          <w:rFonts w:ascii="Arial" w:hAnsi="Arial" w:cs="Arial"/>
          <w:bCs/>
        </w:rPr>
        <w:t xml:space="preserve"> části kampaně, které</w:t>
      </w:r>
      <w:r>
        <w:rPr>
          <w:rFonts w:ascii="Arial" w:hAnsi="Arial" w:cs="Arial"/>
          <w:bCs/>
        </w:rPr>
        <w:t xml:space="preserve"> budou následně prezentovány široké veřejnosti</w:t>
      </w:r>
      <w:r w:rsidR="00B46794">
        <w:rPr>
          <w:rFonts w:ascii="Arial" w:hAnsi="Arial" w:cs="Arial"/>
          <w:bCs/>
        </w:rPr>
        <w:t xml:space="preserve"> v ČR i zahraničí</w:t>
      </w:r>
      <w:r>
        <w:rPr>
          <w:rFonts w:ascii="Arial" w:hAnsi="Arial" w:cs="Arial"/>
          <w:bCs/>
        </w:rPr>
        <w:t>.</w:t>
      </w:r>
    </w:p>
    <w:p w14:paraId="0EF90B2F" w14:textId="77777777" w:rsidR="00F221F1" w:rsidRPr="00B46794" w:rsidRDefault="00F221F1" w:rsidP="00F221F1">
      <w:pPr>
        <w:pStyle w:val="Odstavecseseznamem"/>
        <w:spacing w:after="240" w:line="240" w:lineRule="auto"/>
        <w:ind w:left="357"/>
        <w:contextualSpacing w:val="0"/>
        <w:jc w:val="both"/>
        <w:rPr>
          <w:rFonts w:ascii="Arial" w:eastAsiaTheme="minorHAnsi" w:hAnsi="Arial" w:cs="Arial"/>
          <w:b/>
          <w:i/>
        </w:rPr>
      </w:pPr>
    </w:p>
    <w:p w14:paraId="6C7C330D" w14:textId="2F8EE51E" w:rsidR="00855560" w:rsidRPr="00000FA5" w:rsidRDefault="001511EE" w:rsidP="001511EE">
      <w:pPr>
        <w:pStyle w:val="slovnsmlouvyI"/>
        <w:numPr>
          <w:ilvl w:val="0"/>
          <w:numId w:val="0"/>
        </w:numPr>
        <w:spacing w:before="240"/>
        <w:ind w:left="4254" w:right="0"/>
        <w:jc w:val="both"/>
      </w:pPr>
      <w:r>
        <w:t xml:space="preserve">  </w:t>
      </w:r>
      <w:r w:rsidR="00855560" w:rsidRPr="00000FA5">
        <w:t>Č</w:t>
      </w:r>
      <w:r w:rsidR="00EF4D83">
        <w:t xml:space="preserve">lánek </w:t>
      </w:r>
      <w:r>
        <w:t>II.</w:t>
      </w:r>
    </w:p>
    <w:p w14:paraId="73BF5A74" w14:textId="77777777" w:rsidR="00855560" w:rsidRPr="00000FA5" w:rsidRDefault="00855560" w:rsidP="00855560">
      <w:pPr>
        <w:pStyle w:val="podnadpissmlouvy2"/>
        <w:spacing w:before="0"/>
        <w:ind w:right="0"/>
      </w:pPr>
      <w:r w:rsidRPr="00000FA5">
        <w:t>Předmět díla</w:t>
      </w:r>
    </w:p>
    <w:p w14:paraId="0EFE012A" w14:textId="77777777" w:rsidR="00855560" w:rsidRPr="00B90945" w:rsidRDefault="00855560" w:rsidP="00DA58F0">
      <w:pPr>
        <w:pStyle w:val="Odstavecseseznamem"/>
        <w:numPr>
          <w:ilvl w:val="0"/>
          <w:numId w:val="59"/>
        </w:numPr>
        <w:spacing w:after="120" w:line="240" w:lineRule="auto"/>
        <w:ind w:left="357" w:hanging="357"/>
        <w:contextualSpacing w:val="0"/>
        <w:jc w:val="both"/>
        <w:rPr>
          <w:rFonts w:ascii="Arial" w:hAnsi="Arial" w:cs="Arial"/>
          <w:b/>
        </w:rPr>
      </w:pPr>
      <w:r w:rsidRPr="00B90945">
        <w:rPr>
          <w:rFonts w:ascii="Arial" w:hAnsi="Arial" w:cs="Arial"/>
          <w:b/>
        </w:rPr>
        <w:t xml:space="preserve">Předmětem díla je: </w:t>
      </w:r>
    </w:p>
    <w:p w14:paraId="5D5E856B" w14:textId="0A2DC2CC" w:rsidR="00B4700E" w:rsidRPr="00744725" w:rsidRDefault="00B4700E" w:rsidP="00B4700E">
      <w:pPr>
        <w:pStyle w:val="Odstavecseseznamem"/>
        <w:numPr>
          <w:ilvl w:val="0"/>
          <w:numId w:val="81"/>
        </w:numPr>
        <w:ind w:left="714" w:hanging="357"/>
        <w:contextualSpacing w:val="0"/>
        <w:jc w:val="both"/>
        <w:rPr>
          <w:rFonts w:ascii="Arial" w:hAnsi="Arial" w:cs="Arial"/>
          <w:b/>
        </w:rPr>
      </w:pPr>
      <w:r w:rsidRPr="00744725">
        <w:rPr>
          <w:rFonts w:ascii="Arial" w:hAnsi="Arial" w:cs="Arial"/>
          <w:b/>
        </w:rPr>
        <w:t>Návrh kreativního konceptu propojujícího jednotlivé prvky mediální kampaně kreativní a grafickou myšlenkou</w:t>
      </w:r>
      <w:r>
        <w:rPr>
          <w:rFonts w:ascii="Arial" w:hAnsi="Arial" w:cs="Arial"/>
          <w:b/>
        </w:rPr>
        <w:t>.</w:t>
      </w:r>
    </w:p>
    <w:p w14:paraId="0E313A3B" w14:textId="2476F984" w:rsidR="00B4700E" w:rsidRPr="00744725" w:rsidRDefault="00B4700E" w:rsidP="00B4700E">
      <w:pPr>
        <w:pStyle w:val="Odstavecseseznamem"/>
        <w:numPr>
          <w:ilvl w:val="0"/>
          <w:numId w:val="81"/>
        </w:numPr>
        <w:jc w:val="both"/>
        <w:rPr>
          <w:rFonts w:ascii="Arial" w:hAnsi="Arial" w:cs="Arial"/>
          <w:b/>
        </w:rPr>
      </w:pPr>
      <w:r w:rsidRPr="00744725">
        <w:rPr>
          <w:rFonts w:ascii="Arial" w:hAnsi="Arial" w:cs="Arial"/>
          <w:b/>
        </w:rPr>
        <w:t>Výroba a zhotovení 1 videospotu určeného pro české televizní vysílání ve stopáží 30s a 20s</w:t>
      </w:r>
      <w:r>
        <w:rPr>
          <w:rFonts w:ascii="Arial" w:hAnsi="Arial" w:cs="Arial"/>
          <w:b/>
        </w:rPr>
        <w:t>.</w:t>
      </w:r>
    </w:p>
    <w:p w14:paraId="1193B38A" w14:textId="77777777" w:rsidR="00B4700E" w:rsidRDefault="00B4700E" w:rsidP="00B4700E">
      <w:pPr>
        <w:spacing w:after="120"/>
        <w:ind w:left="360"/>
        <w:rPr>
          <w:rFonts w:ascii="Arial" w:hAnsi="Arial" w:cs="Arial"/>
          <w:sz w:val="22"/>
        </w:rPr>
      </w:pPr>
      <w:r>
        <w:rPr>
          <w:rFonts w:ascii="Arial" w:hAnsi="Arial" w:cs="Arial"/>
          <w:sz w:val="22"/>
        </w:rPr>
        <w:t xml:space="preserve">Bližší popis obsahového zaměření jednotlivých televizních spotů je součástí kreativně strategického briefu této zadávací dokumentace, Příloha I. </w:t>
      </w:r>
    </w:p>
    <w:p w14:paraId="6A5B8142" w14:textId="77777777" w:rsidR="00B4700E" w:rsidRDefault="00B4700E" w:rsidP="00B4700E">
      <w:pPr>
        <w:spacing w:after="120"/>
        <w:ind w:left="360"/>
        <w:rPr>
          <w:rFonts w:ascii="Arial" w:hAnsi="Arial" w:cs="Arial"/>
          <w:b/>
          <w:bCs/>
          <w:sz w:val="22"/>
          <w:szCs w:val="24"/>
          <w:u w:val="single"/>
        </w:rPr>
      </w:pPr>
      <w:r w:rsidRPr="00690682">
        <w:rPr>
          <w:rFonts w:ascii="Arial" w:hAnsi="Arial" w:cs="Arial"/>
          <w:b/>
          <w:bCs/>
          <w:sz w:val="22"/>
          <w:szCs w:val="24"/>
          <w:u w:val="single"/>
        </w:rPr>
        <w:t>Zároveň m</w:t>
      </w:r>
      <w:r>
        <w:rPr>
          <w:rFonts w:ascii="Arial" w:hAnsi="Arial" w:cs="Arial"/>
          <w:b/>
          <w:bCs/>
          <w:sz w:val="22"/>
          <w:szCs w:val="24"/>
          <w:u w:val="single"/>
        </w:rPr>
        <w:t>usí jednotlivé televizní spoty reflektovat požadavky České televize</w:t>
      </w:r>
      <w:r w:rsidRPr="00690682">
        <w:rPr>
          <w:rFonts w:ascii="Arial" w:hAnsi="Arial" w:cs="Arial"/>
          <w:b/>
          <w:bCs/>
          <w:sz w:val="22"/>
          <w:szCs w:val="24"/>
          <w:u w:val="single"/>
        </w:rPr>
        <w:t>:</w:t>
      </w:r>
    </w:p>
    <w:p w14:paraId="537AAFCB" w14:textId="77777777" w:rsidR="00B4700E" w:rsidRPr="00704AE9" w:rsidRDefault="00B4700E" w:rsidP="00B4700E">
      <w:pPr>
        <w:spacing w:after="120"/>
        <w:ind w:left="360"/>
        <w:rPr>
          <w:rFonts w:ascii="Arial" w:hAnsi="Arial" w:cs="Arial"/>
          <w:b/>
          <w:bCs/>
          <w:sz w:val="22"/>
          <w:szCs w:val="24"/>
        </w:rPr>
      </w:pPr>
      <w:r w:rsidRPr="00704AE9">
        <w:rPr>
          <w:rFonts w:ascii="Arial" w:hAnsi="Arial" w:cs="Arial"/>
          <w:b/>
          <w:bCs/>
          <w:sz w:val="22"/>
          <w:szCs w:val="24"/>
        </w:rPr>
        <w:t>Obraz</w:t>
      </w:r>
      <w:r>
        <w:rPr>
          <w:rFonts w:ascii="Arial" w:hAnsi="Arial" w:cs="Arial"/>
          <w:b/>
          <w:bCs/>
          <w:sz w:val="22"/>
          <w:szCs w:val="24"/>
        </w:rPr>
        <w:t>:</w:t>
      </w:r>
    </w:p>
    <w:p w14:paraId="24B6F163" w14:textId="77777777" w:rsidR="00B4700E" w:rsidRDefault="00B4700E" w:rsidP="00B4700E">
      <w:pPr>
        <w:pStyle w:val="Odstavecseseznamem"/>
        <w:numPr>
          <w:ilvl w:val="0"/>
          <w:numId w:val="65"/>
        </w:numPr>
        <w:spacing w:after="120"/>
        <w:jc w:val="both"/>
        <w:rPr>
          <w:rFonts w:ascii="Arial" w:hAnsi="Arial" w:cs="Arial"/>
          <w:bCs/>
          <w:szCs w:val="24"/>
        </w:rPr>
      </w:pPr>
      <w:r w:rsidRPr="00704AE9">
        <w:rPr>
          <w:rFonts w:ascii="Arial" w:hAnsi="Arial" w:cs="Arial"/>
          <w:bCs/>
          <w:szCs w:val="24"/>
        </w:rPr>
        <w:t>Rastr 1920 x 1080 pixelů s poměrem stran 16:9.</w:t>
      </w:r>
    </w:p>
    <w:p w14:paraId="1957395C" w14:textId="77777777" w:rsidR="00B4700E" w:rsidRDefault="00B4700E" w:rsidP="00B4700E">
      <w:pPr>
        <w:pStyle w:val="Odstavecseseznamem"/>
        <w:numPr>
          <w:ilvl w:val="0"/>
          <w:numId w:val="65"/>
        </w:numPr>
        <w:spacing w:after="120"/>
        <w:jc w:val="both"/>
        <w:rPr>
          <w:rFonts w:ascii="Arial" w:hAnsi="Arial" w:cs="Arial"/>
          <w:bCs/>
          <w:szCs w:val="24"/>
        </w:rPr>
      </w:pPr>
      <w:r w:rsidRPr="00704AE9">
        <w:rPr>
          <w:rFonts w:ascii="Arial" w:hAnsi="Arial" w:cs="Arial"/>
          <w:bCs/>
          <w:szCs w:val="24"/>
        </w:rPr>
        <w:t>25 snímků (50 půlsnímků) za sekundu prokládaně (1080i/25) lichý půlsnímek první (EBU systém S2).</w:t>
      </w:r>
    </w:p>
    <w:p w14:paraId="42404275" w14:textId="77777777" w:rsidR="00B4700E" w:rsidRDefault="00B4700E" w:rsidP="00B4700E">
      <w:pPr>
        <w:pStyle w:val="Odstavecseseznamem"/>
        <w:numPr>
          <w:ilvl w:val="0"/>
          <w:numId w:val="65"/>
        </w:numPr>
        <w:spacing w:after="120"/>
        <w:jc w:val="both"/>
        <w:rPr>
          <w:rFonts w:ascii="Arial" w:hAnsi="Arial" w:cs="Arial"/>
          <w:bCs/>
          <w:szCs w:val="24"/>
        </w:rPr>
      </w:pPr>
      <w:r w:rsidRPr="00704AE9">
        <w:rPr>
          <w:rFonts w:ascii="Arial" w:hAnsi="Arial" w:cs="Arial"/>
          <w:bCs/>
          <w:szCs w:val="24"/>
        </w:rPr>
        <w:t>Vzorkování 4:2:2.</w:t>
      </w:r>
    </w:p>
    <w:p w14:paraId="364259A5" w14:textId="77777777" w:rsidR="00B4700E" w:rsidRDefault="00B4700E" w:rsidP="00B4700E">
      <w:pPr>
        <w:pStyle w:val="Odstavecseseznamem"/>
        <w:numPr>
          <w:ilvl w:val="0"/>
          <w:numId w:val="65"/>
        </w:numPr>
        <w:spacing w:after="120"/>
        <w:jc w:val="both"/>
        <w:rPr>
          <w:rFonts w:ascii="Arial" w:hAnsi="Arial" w:cs="Arial"/>
          <w:bCs/>
          <w:szCs w:val="24"/>
        </w:rPr>
      </w:pPr>
      <w:r w:rsidRPr="00704AE9">
        <w:rPr>
          <w:rFonts w:ascii="Arial" w:hAnsi="Arial" w:cs="Arial"/>
          <w:bCs/>
          <w:szCs w:val="24"/>
        </w:rPr>
        <w:t>Barevný prostor podle ITU-R BT.709.</w:t>
      </w:r>
    </w:p>
    <w:p w14:paraId="2A75F24C" w14:textId="77777777" w:rsidR="00B4700E" w:rsidRPr="00704AE9" w:rsidRDefault="00B4700E" w:rsidP="00B4700E">
      <w:pPr>
        <w:pStyle w:val="Odstavecseseznamem"/>
        <w:numPr>
          <w:ilvl w:val="0"/>
          <w:numId w:val="65"/>
        </w:numPr>
        <w:spacing w:after="120"/>
        <w:jc w:val="both"/>
        <w:rPr>
          <w:rFonts w:ascii="Arial" w:hAnsi="Arial" w:cs="Arial"/>
          <w:bCs/>
          <w:szCs w:val="24"/>
        </w:rPr>
      </w:pPr>
      <w:r w:rsidRPr="00704AE9">
        <w:rPr>
          <w:rFonts w:ascii="Arial" w:hAnsi="Arial" w:cs="Arial"/>
          <w:bCs/>
          <w:szCs w:val="24"/>
        </w:rPr>
        <w:t>Rozsah hodnot videosignálu (digitálních vzorků) 16 -235 (8bitová kvantizace).</w:t>
      </w:r>
    </w:p>
    <w:p w14:paraId="09DD21E8" w14:textId="77777777" w:rsidR="00B4700E" w:rsidRPr="00704AE9" w:rsidRDefault="00B4700E" w:rsidP="00B4700E">
      <w:pPr>
        <w:spacing w:after="120"/>
        <w:ind w:left="360"/>
        <w:rPr>
          <w:rFonts w:ascii="Arial" w:hAnsi="Arial" w:cs="Arial"/>
          <w:bCs/>
          <w:sz w:val="22"/>
          <w:szCs w:val="24"/>
        </w:rPr>
      </w:pPr>
      <w:r w:rsidRPr="00704AE9">
        <w:rPr>
          <w:rFonts w:ascii="Arial" w:hAnsi="Arial" w:cs="Arial"/>
          <w:bCs/>
          <w:sz w:val="22"/>
          <w:szCs w:val="24"/>
        </w:rPr>
        <w:t>Tento formát je kompletně specifikován v ITU-R BT.709.</w:t>
      </w:r>
    </w:p>
    <w:p w14:paraId="036A8206" w14:textId="77777777" w:rsidR="00B4700E" w:rsidRPr="00704AE9" w:rsidRDefault="00B4700E" w:rsidP="00B4700E">
      <w:pPr>
        <w:spacing w:after="120"/>
        <w:ind w:left="360"/>
        <w:rPr>
          <w:rFonts w:ascii="Arial" w:hAnsi="Arial" w:cs="Arial"/>
          <w:b/>
          <w:bCs/>
          <w:sz w:val="22"/>
          <w:szCs w:val="24"/>
        </w:rPr>
      </w:pPr>
      <w:r w:rsidRPr="00704AE9">
        <w:rPr>
          <w:rFonts w:ascii="Arial" w:hAnsi="Arial" w:cs="Arial"/>
          <w:b/>
          <w:bCs/>
          <w:sz w:val="22"/>
          <w:szCs w:val="24"/>
        </w:rPr>
        <w:t>Zvuk</w:t>
      </w:r>
      <w:r>
        <w:rPr>
          <w:rFonts w:ascii="Arial" w:hAnsi="Arial" w:cs="Arial"/>
          <w:b/>
          <w:bCs/>
          <w:sz w:val="22"/>
          <w:szCs w:val="24"/>
        </w:rPr>
        <w:t>:</w:t>
      </w:r>
    </w:p>
    <w:p w14:paraId="280AD142" w14:textId="77777777" w:rsidR="00B4700E" w:rsidRDefault="00B4700E" w:rsidP="00B4700E">
      <w:pPr>
        <w:pStyle w:val="Odstavecseseznamem"/>
        <w:numPr>
          <w:ilvl w:val="0"/>
          <w:numId w:val="66"/>
        </w:numPr>
        <w:spacing w:after="120"/>
        <w:jc w:val="both"/>
        <w:rPr>
          <w:rFonts w:ascii="Arial" w:hAnsi="Arial" w:cs="Arial"/>
          <w:bCs/>
          <w:szCs w:val="24"/>
        </w:rPr>
      </w:pPr>
      <w:r w:rsidRPr="00704AE9">
        <w:rPr>
          <w:rFonts w:ascii="Arial" w:hAnsi="Arial" w:cs="Arial"/>
          <w:bCs/>
          <w:szCs w:val="24"/>
        </w:rPr>
        <w:t>Zvukový signál musí být digitalizován v souladu s doporučením EBU R85, tedy vzorkovací frekvencí 48 kHz, v bitové hloubce 24 bitů, v celém výrobním procesu zpracováván a do souborové podoby mapován v nekomprimované podobě.</w:t>
      </w:r>
    </w:p>
    <w:p w14:paraId="420AA9D7" w14:textId="77777777" w:rsidR="00B4700E" w:rsidRDefault="00B4700E" w:rsidP="00B4700E">
      <w:pPr>
        <w:pStyle w:val="Odstavecseseznamem"/>
        <w:numPr>
          <w:ilvl w:val="0"/>
          <w:numId w:val="66"/>
        </w:numPr>
        <w:spacing w:after="120"/>
        <w:jc w:val="both"/>
        <w:rPr>
          <w:rFonts w:ascii="Arial" w:hAnsi="Arial" w:cs="Arial"/>
          <w:bCs/>
          <w:szCs w:val="24"/>
        </w:rPr>
      </w:pPr>
      <w:r w:rsidRPr="00704AE9">
        <w:rPr>
          <w:rFonts w:ascii="Arial" w:hAnsi="Arial" w:cs="Arial"/>
          <w:bCs/>
          <w:szCs w:val="24"/>
        </w:rPr>
        <w:t>Programový mód STEREO. S ohledem na nutnost kompatibility s mono signálem nesmí fázový rozdíl mezi kanály v delším časovém intervalu přesáhnut 90º v celém pásmu.</w:t>
      </w:r>
    </w:p>
    <w:p w14:paraId="2E228748" w14:textId="77777777" w:rsidR="00B4700E" w:rsidRDefault="00B4700E" w:rsidP="00B4700E">
      <w:pPr>
        <w:pStyle w:val="Odstavecseseznamem"/>
        <w:numPr>
          <w:ilvl w:val="0"/>
          <w:numId w:val="66"/>
        </w:numPr>
        <w:spacing w:after="120"/>
        <w:jc w:val="both"/>
        <w:rPr>
          <w:rFonts w:ascii="Arial" w:hAnsi="Arial" w:cs="Arial"/>
          <w:bCs/>
          <w:szCs w:val="24"/>
        </w:rPr>
      </w:pPr>
      <w:r w:rsidRPr="00704AE9">
        <w:rPr>
          <w:rFonts w:ascii="Arial" w:hAnsi="Arial" w:cs="Arial"/>
          <w:bCs/>
          <w:szCs w:val="24"/>
        </w:rPr>
        <w:t>Hlasitost podle doporučení EBU R128. Přípustné parametry platné a měřené v celé stopáži pořadu jsou: Hladina hlasitosti (Programme Loudness) -23.0+/-1.0 LUFS, Dynamický rozsah (Loudness Range) &lt; 18 LU, maximálně přípustná špičková úroveň signálu (Maximum True Peak Level) &lt; -3.0 dBTP.</w:t>
      </w:r>
    </w:p>
    <w:p w14:paraId="7DAC9764" w14:textId="77777777" w:rsidR="00B4700E" w:rsidRDefault="00B4700E" w:rsidP="00B4700E">
      <w:pPr>
        <w:pStyle w:val="Odstavecseseznamem"/>
        <w:numPr>
          <w:ilvl w:val="0"/>
          <w:numId w:val="66"/>
        </w:numPr>
        <w:spacing w:after="120"/>
        <w:jc w:val="both"/>
        <w:rPr>
          <w:rFonts w:ascii="Arial" w:hAnsi="Arial" w:cs="Arial"/>
          <w:bCs/>
          <w:szCs w:val="24"/>
        </w:rPr>
      </w:pPr>
      <w:r w:rsidRPr="00704AE9">
        <w:rPr>
          <w:rFonts w:ascii="Arial" w:hAnsi="Arial" w:cs="Arial"/>
          <w:bCs/>
          <w:szCs w:val="24"/>
        </w:rPr>
        <w:t>V rámci celého materiálu nesmí být časový posun mezi obrazem a zvukem subjektivně postřehnutelný a podle doporučení EBU R37 nesmí přesáhnout 40 ms v případě předbíhání zvuku a 60 ms při zpoždění zvuku za obrazem.</w:t>
      </w:r>
    </w:p>
    <w:p w14:paraId="6138C70B" w14:textId="77777777" w:rsidR="00B4700E" w:rsidRPr="00704AE9" w:rsidRDefault="00B4700E" w:rsidP="00B4700E">
      <w:pPr>
        <w:pStyle w:val="Odstavecseseznamem"/>
        <w:numPr>
          <w:ilvl w:val="0"/>
          <w:numId w:val="66"/>
        </w:numPr>
        <w:spacing w:after="120"/>
        <w:jc w:val="both"/>
        <w:rPr>
          <w:rFonts w:ascii="Arial" w:hAnsi="Arial" w:cs="Arial"/>
          <w:bCs/>
          <w:szCs w:val="24"/>
        </w:rPr>
      </w:pPr>
      <w:r w:rsidRPr="00704AE9">
        <w:rPr>
          <w:rFonts w:ascii="Arial" w:hAnsi="Arial" w:cs="Arial"/>
          <w:bCs/>
          <w:szCs w:val="24"/>
        </w:rPr>
        <w:t>Monofonní zvuk, musí být zaznamenán ve stereofonní stopě jako duální mono, aby mohl být zpracován a šířen stereofonní přenosovou cestou. Identické monofonní signály v obou stopách nesmějí vykazovat úrovňovou odchylku přesahující 1 dB a fázovou odchylku 15 stupňů / 10 kHz.</w:t>
      </w:r>
    </w:p>
    <w:p w14:paraId="5A38EA9A" w14:textId="77777777" w:rsidR="00B4700E" w:rsidRPr="00704AE9" w:rsidRDefault="00B4700E" w:rsidP="00B4700E">
      <w:pPr>
        <w:spacing w:after="120"/>
        <w:ind w:left="360"/>
        <w:rPr>
          <w:rFonts w:ascii="Arial" w:hAnsi="Arial" w:cs="Arial"/>
          <w:b/>
          <w:bCs/>
          <w:sz w:val="22"/>
          <w:szCs w:val="24"/>
        </w:rPr>
      </w:pPr>
      <w:r w:rsidRPr="00704AE9">
        <w:rPr>
          <w:rFonts w:ascii="Arial" w:hAnsi="Arial" w:cs="Arial"/>
          <w:b/>
          <w:bCs/>
          <w:sz w:val="22"/>
          <w:szCs w:val="24"/>
        </w:rPr>
        <w:t>Souborový formát</w:t>
      </w:r>
      <w:r>
        <w:rPr>
          <w:rFonts w:ascii="Arial" w:hAnsi="Arial" w:cs="Arial"/>
          <w:b/>
          <w:bCs/>
          <w:sz w:val="22"/>
          <w:szCs w:val="24"/>
        </w:rPr>
        <w:t>:</w:t>
      </w:r>
    </w:p>
    <w:p w14:paraId="548D0E94" w14:textId="77777777" w:rsidR="00B4700E" w:rsidRDefault="00B4700E" w:rsidP="00B4700E">
      <w:pPr>
        <w:spacing w:after="120"/>
        <w:ind w:left="360"/>
        <w:rPr>
          <w:rFonts w:ascii="Arial" w:hAnsi="Arial" w:cs="Arial"/>
          <w:bCs/>
          <w:sz w:val="22"/>
          <w:szCs w:val="24"/>
        </w:rPr>
      </w:pPr>
      <w:r w:rsidRPr="00704AE9">
        <w:rPr>
          <w:rFonts w:ascii="Arial" w:hAnsi="Arial" w:cs="Arial"/>
          <w:bCs/>
          <w:sz w:val="22"/>
          <w:szCs w:val="24"/>
        </w:rPr>
        <w:t>Datový kontejner MXF OP1a s datovým tokem 50Mbit/s, kodek MPEG-2, 422P@ML podle specifikace SMPTE-RDD9 a s parametry uvedenými výše.</w:t>
      </w:r>
    </w:p>
    <w:p w14:paraId="42752E8A" w14:textId="2CD4D125" w:rsidR="00B4700E" w:rsidRPr="001B079E" w:rsidRDefault="00B4700E" w:rsidP="00B4700E">
      <w:pPr>
        <w:spacing w:after="120"/>
        <w:ind w:left="360"/>
        <w:jc w:val="left"/>
        <w:rPr>
          <w:rFonts w:ascii="Arial" w:hAnsi="Arial" w:cs="Arial"/>
          <w:bCs/>
          <w:sz w:val="22"/>
          <w:szCs w:val="24"/>
        </w:rPr>
      </w:pPr>
      <w:r>
        <w:rPr>
          <w:rFonts w:ascii="Arial" w:hAnsi="Arial" w:cs="Arial"/>
          <w:bCs/>
          <w:sz w:val="22"/>
          <w:szCs w:val="24"/>
        </w:rPr>
        <w:t xml:space="preserve">Kompletní požadavky jsou dostupné zde: </w:t>
      </w:r>
      <w:hyperlink r:id="rId8" w:history="1">
        <w:r w:rsidR="00591E78" w:rsidRPr="00C8550B">
          <w:rPr>
            <w:rStyle w:val="Hypertextovodkaz"/>
            <w:rFonts w:ascii="Arial" w:hAnsi="Arial" w:cs="Arial"/>
            <w:bCs/>
            <w:sz w:val="22"/>
            <w:szCs w:val="24"/>
          </w:rPr>
          <w:t>https://img.ceskatelevize.cz/boss/document/707.pdf?v=2&amp;_ga=2.12639025.781439255.1638786712-1900318070.1620900242</w:t>
        </w:r>
      </w:hyperlink>
      <w:r>
        <w:rPr>
          <w:rFonts w:ascii="Arial" w:hAnsi="Arial" w:cs="Arial"/>
          <w:bCs/>
          <w:sz w:val="22"/>
          <w:szCs w:val="24"/>
        </w:rPr>
        <w:t xml:space="preserve">. </w:t>
      </w:r>
    </w:p>
    <w:p w14:paraId="248737C1" w14:textId="2A0F2372" w:rsidR="00B4700E" w:rsidRDefault="00B4700E" w:rsidP="00B4700E">
      <w:pPr>
        <w:pStyle w:val="Odstavecseseznamem"/>
        <w:numPr>
          <w:ilvl w:val="0"/>
          <w:numId w:val="81"/>
        </w:numPr>
        <w:ind w:left="714" w:hanging="357"/>
        <w:contextualSpacing w:val="0"/>
        <w:rPr>
          <w:rFonts w:ascii="Arial" w:hAnsi="Arial" w:cs="Arial"/>
          <w:b/>
        </w:rPr>
      </w:pPr>
      <w:r w:rsidRPr="00744725">
        <w:rPr>
          <w:rFonts w:ascii="Arial" w:hAnsi="Arial" w:cs="Arial"/>
          <w:b/>
        </w:rPr>
        <w:lastRenderedPageBreak/>
        <w:t>Výroba a zhotovení 1 videospotu určeného pro br</w:t>
      </w:r>
      <w:r>
        <w:rPr>
          <w:rFonts w:ascii="Arial" w:hAnsi="Arial" w:cs="Arial"/>
          <w:b/>
        </w:rPr>
        <w:t>uselské publikum ve stopáži 90s.</w:t>
      </w:r>
    </w:p>
    <w:p w14:paraId="7272B5DC" w14:textId="77777777" w:rsidR="00B4700E" w:rsidRPr="00744725" w:rsidRDefault="00B4700E" w:rsidP="00B4700E">
      <w:pPr>
        <w:spacing w:after="120"/>
        <w:ind w:left="360"/>
        <w:rPr>
          <w:rFonts w:ascii="Arial" w:hAnsi="Arial" w:cs="Arial"/>
          <w:sz w:val="22"/>
        </w:rPr>
      </w:pPr>
      <w:r w:rsidRPr="00744725">
        <w:rPr>
          <w:rFonts w:ascii="Arial" w:hAnsi="Arial" w:cs="Arial"/>
          <w:sz w:val="22"/>
        </w:rPr>
        <w:t xml:space="preserve">Bližší popis obsahového zaměření jednotlivých televizních spotů je součástí kreativně strategického briefu této zadávací dokumentace, Příloha I. </w:t>
      </w:r>
    </w:p>
    <w:p w14:paraId="35B7B574" w14:textId="77777777" w:rsidR="00B4700E" w:rsidRPr="00744725" w:rsidRDefault="00B4700E" w:rsidP="00B4700E">
      <w:pPr>
        <w:spacing w:after="120"/>
        <w:rPr>
          <w:rFonts w:ascii="Arial" w:hAnsi="Arial" w:cs="Arial"/>
          <w:b/>
        </w:rPr>
      </w:pPr>
    </w:p>
    <w:p w14:paraId="63B8F8C8" w14:textId="3EC0E1C2" w:rsidR="00B4700E" w:rsidRDefault="00B4700E" w:rsidP="00B4700E">
      <w:pPr>
        <w:pStyle w:val="Odstavecseseznamem"/>
        <w:numPr>
          <w:ilvl w:val="0"/>
          <w:numId w:val="81"/>
        </w:numPr>
        <w:ind w:left="714" w:hanging="357"/>
        <w:contextualSpacing w:val="0"/>
        <w:jc w:val="both"/>
        <w:rPr>
          <w:b/>
        </w:rPr>
      </w:pPr>
      <w:r w:rsidRPr="00744725">
        <w:rPr>
          <w:rFonts w:ascii="Arial" w:hAnsi="Arial" w:cs="Arial"/>
          <w:b/>
        </w:rPr>
        <w:t>Výroba a zhotovení 1 rozhlasového spotu určeného pro české rozhlasové vysílání v souladu s podmínkami Českého rozhlasu</w:t>
      </w:r>
      <w:r>
        <w:rPr>
          <w:rFonts w:ascii="Arial" w:hAnsi="Arial" w:cs="Arial"/>
          <w:b/>
        </w:rPr>
        <w:t>.</w:t>
      </w:r>
    </w:p>
    <w:p w14:paraId="4A2D0219" w14:textId="77777777" w:rsidR="00B4700E" w:rsidRPr="00744725" w:rsidRDefault="00B4700E" w:rsidP="00B4700E">
      <w:pPr>
        <w:spacing w:after="120"/>
        <w:ind w:left="360"/>
        <w:rPr>
          <w:rFonts w:ascii="Arial" w:hAnsi="Arial" w:cs="Arial"/>
          <w:sz w:val="22"/>
        </w:rPr>
      </w:pPr>
      <w:r w:rsidRPr="00744725">
        <w:rPr>
          <w:rFonts w:ascii="Arial" w:hAnsi="Arial" w:cs="Arial"/>
          <w:sz w:val="22"/>
        </w:rPr>
        <w:t xml:space="preserve">Bližší popis obsahového zaměření jednotlivých televizních spotů je součástí kreativně strategického briefu této zadávací dokumentace, Příloha I. </w:t>
      </w:r>
    </w:p>
    <w:p w14:paraId="3BB65312" w14:textId="77777777" w:rsidR="00B4700E" w:rsidRDefault="00B4700E" w:rsidP="00B4700E">
      <w:pPr>
        <w:spacing w:after="120"/>
        <w:ind w:left="357"/>
        <w:rPr>
          <w:rFonts w:ascii="Arial" w:hAnsi="Arial" w:cs="Arial"/>
          <w:bCs/>
          <w:sz w:val="22"/>
          <w:szCs w:val="24"/>
        </w:rPr>
      </w:pPr>
      <w:r w:rsidRPr="00690682">
        <w:rPr>
          <w:rFonts w:ascii="Arial" w:hAnsi="Arial" w:cs="Arial"/>
          <w:b/>
          <w:bCs/>
          <w:sz w:val="22"/>
          <w:szCs w:val="24"/>
          <w:u w:val="single"/>
        </w:rPr>
        <w:t xml:space="preserve">Zároveň </w:t>
      </w:r>
      <w:r>
        <w:rPr>
          <w:rFonts w:ascii="Arial" w:hAnsi="Arial" w:cs="Arial"/>
          <w:b/>
          <w:bCs/>
          <w:sz w:val="22"/>
          <w:szCs w:val="24"/>
          <w:u w:val="single"/>
        </w:rPr>
        <w:t xml:space="preserve">audio spoty </w:t>
      </w:r>
      <w:r w:rsidRPr="00690682">
        <w:rPr>
          <w:rFonts w:ascii="Arial" w:hAnsi="Arial" w:cs="Arial"/>
          <w:b/>
          <w:bCs/>
          <w:sz w:val="22"/>
          <w:szCs w:val="24"/>
          <w:u w:val="single"/>
        </w:rPr>
        <w:t>musí reflektovat požadavky Českého rozhlasu:</w:t>
      </w:r>
    </w:p>
    <w:p w14:paraId="5C9DB925" w14:textId="77777777" w:rsidR="00B4700E" w:rsidRDefault="00B4700E" w:rsidP="00B4700E">
      <w:pPr>
        <w:pStyle w:val="Odstavecseseznamem"/>
        <w:numPr>
          <w:ilvl w:val="0"/>
          <w:numId w:val="38"/>
        </w:numPr>
        <w:spacing w:after="100" w:afterAutospacing="1" w:line="240" w:lineRule="auto"/>
        <w:jc w:val="both"/>
        <w:rPr>
          <w:rFonts w:ascii="Arial" w:hAnsi="Arial" w:cs="Arial"/>
        </w:rPr>
      </w:pPr>
      <w:r w:rsidRPr="007B2E8F">
        <w:rPr>
          <w:rFonts w:ascii="Arial" w:hAnsi="Arial" w:cs="Arial"/>
        </w:rPr>
        <w:t>Maximální délka oznámení 30 s.</w:t>
      </w:r>
    </w:p>
    <w:p w14:paraId="29D4B7F4" w14:textId="77777777" w:rsidR="00B4700E" w:rsidRDefault="00B4700E" w:rsidP="00B4700E">
      <w:pPr>
        <w:pStyle w:val="Odstavecseseznamem"/>
        <w:numPr>
          <w:ilvl w:val="0"/>
          <w:numId w:val="38"/>
        </w:numPr>
        <w:spacing w:after="100" w:afterAutospacing="1" w:line="240" w:lineRule="auto"/>
        <w:jc w:val="both"/>
        <w:rPr>
          <w:rFonts w:ascii="Arial" w:hAnsi="Arial" w:cs="Arial"/>
        </w:rPr>
      </w:pPr>
      <w:r w:rsidRPr="007B2E8F">
        <w:rPr>
          <w:rFonts w:ascii="Arial" w:hAnsi="Arial" w:cs="Arial"/>
        </w:rPr>
        <w:t>Před natočením dodat text ke schválení.</w:t>
      </w:r>
    </w:p>
    <w:p w14:paraId="60A1DA9D" w14:textId="77777777" w:rsidR="00B4700E" w:rsidRDefault="00B4700E" w:rsidP="00B4700E">
      <w:pPr>
        <w:pStyle w:val="Odstavecseseznamem"/>
        <w:numPr>
          <w:ilvl w:val="0"/>
          <w:numId w:val="38"/>
        </w:numPr>
        <w:spacing w:after="100" w:afterAutospacing="1" w:line="240" w:lineRule="auto"/>
        <w:jc w:val="both"/>
        <w:rPr>
          <w:rFonts w:ascii="Arial" w:hAnsi="Arial" w:cs="Arial"/>
        </w:rPr>
      </w:pPr>
      <w:r w:rsidRPr="007B2E8F">
        <w:rPr>
          <w:rFonts w:ascii="Arial" w:hAnsi="Arial" w:cs="Arial"/>
        </w:rPr>
        <w:t>Při použití vlastního hudebního podkresu dodat Čestné prohlášení pořadatele o vypořádání autorských práv + rodný list s vyplněnými informacemi o použité hudbě.</w:t>
      </w:r>
    </w:p>
    <w:p w14:paraId="3C4CA41C" w14:textId="77777777" w:rsidR="00B4700E" w:rsidRDefault="00B4700E" w:rsidP="00B4700E">
      <w:pPr>
        <w:pStyle w:val="Odstavecseseznamem"/>
        <w:numPr>
          <w:ilvl w:val="0"/>
          <w:numId w:val="38"/>
        </w:numPr>
        <w:spacing w:after="100" w:afterAutospacing="1" w:line="240" w:lineRule="auto"/>
        <w:jc w:val="both"/>
        <w:rPr>
          <w:rFonts w:ascii="Arial" w:hAnsi="Arial" w:cs="Arial"/>
        </w:rPr>
      </w:pPr>
      <w:r w:rsidRPr="007B2E8F">
        <w:rPr>
          <w:rFonts w:ascii="Arial" w:hAnsi="Arial" w:cs="Arial"/>
        </w:rPr>
        <w:t>Oznámení nesmí obsahovat jméno třetího subjektu (sponzor, partner, záštita), informace o prodeji a ceně (například vstupenek).</w:t>
      </w:r>
    </w:p>
    <w:p w14:paraId="63408F4D" w14:textId="77777777" w:rsidR="00B4700E" w:rsidRDefault="00B4700E" w:rsidP="00B4700E">
      <w:pPr>
        <w:pStyle w:val="Odstavecseseznamem"/>
        <w:numPr>
          <w:ilvl w:val="0"/>
          <w:numId w:val="38"/>
        </w:numPr>
        <w:spacing w:after="100" w:afterAutospacing="1" w:line="240" w:lineRule="auto"/>
        <w:jc w:val="both"/>
        <w:rPr>
          <w:rFonts w:ascii="Arial" w:hAnsi="Arial" w:cs="Arial"/>
        </w:rPr>
      </w:pPr>
      <w:r w:rsidRPr="007B2E8F">
        <w:rPr>
          <w:rFonts w:ascii="Arial" w:hAnsi="Arial" w:cs="Arial"/>
        </w:rPr>
        <w:t>V závěrečné packshotu musí oznámení obsahovat dovětek: „Hlavním mediálním partnerem akce je Český rozhlas.“ (slovo akce lze vynechat, pokud se jedná o událost jiného rázu, stálou spolupráci nebo dlouhodobou kampaň)</w:t>
      </w:r>
    </w:p>
    <w:p w14:paraId="3EC6619A" w14:textId="77777777" w:rsidR="00B4700E" w:rsidRDefault="00B4700E" w:rsidP="00B4700E">
      <w:pPr>
        <w:pStyle w:val="Odstavecseseznamem"/>
        <w:numPr>
          <w:ilvl w:val="0"/>
          <w:numId w:val="38"/>
        </w:numPr>
        <w:spacing w:after="100" w:afterAutospacing="1" w:line="240" w:lineRule="auto"/>
        <w:jc w:val="both"/>
        <w:rPr>
          <w:rFonts w:ascii="Arial" w:hAnsi="Arial" w:cs="Arial"/>
        </w:rPr>
      </w:pPr>
      <w:r w:rsidRPr="007B2E8F">
        <w:rPr>
          <w:rFonts w:ascii="Arial" w:hAnsi="Arial" w:cs="Arial"/>
        </w:rPr>
        <w:t>Oznámení musí být dodána do ČRo nejpozději 5 pracovních dní před prvním uvedením.</w:t>
      </w:r>
    </w:p>
    <w:p w14:paraId="5B9B289C" w14:textId="77777777" w:rsidR="00B4700E" w:rsidRDefault="00B4700E" w:rsidP="00B4700E">
      <w:pPr>
        <w:pStyle w:val="Odstavecseseznamem"/>
        <w:numPr>
          <w:ilvl w:val="0"/>
          <w:numId w:val="38"/>
        </w:numPr>
        <w:spacing w:after="100" w:afterAutospacing="1" w:line="240" w:lineRule="auto"/>
        <w:rPr>
          <w:rFonts w:ascii="Arial" w:hAnsi="Arial" w:cs="Arial"/>
        </w:rPr>
      </w:pPr>
      <w:r w:rsidRPr="007B2E8F">
        <w:rPr>
          <w:rFonts w:ascii="Arial" w:hAnsi="Arial" w:cs="Arial"/>
        </w:rPr>
        <w:t>Oznámení mohou být dodána v elektronické podobě ve formátu WAV (v min. kvalitě 44.1kHz 16Bit stereo - popř. vyšší).</w:t>
      </w:r>
    </w:p>
    <w:p w14:paraId="6A71D671" w14:textId="77777777" w:rsidR="00B4700E" w:rsidRDefault="00B4700E" w:rsidP="00B4700E">
      <w:pPr>
        <w:pStyle w:val="Odstavecseseznamem"/>
        <w:numPr>
          <w:ilvl w:val="0"/>
          <w:numId w:val="38"/>
        </w:numPr>
        <w:spacing w:after="100" w:afterAutospacing="1" w:line="240" w:lineRule="auto"/>
        <w:jc w:val="both"/>
        <w:rPr>
          <w:rFonts w:ascii="Arial" w:hAnsi="Arial" w:cs="Arial"/>
        </w:rPr>
      </w:pPr>
      <w:r w:rsidRPr="007B2E8F">
        <w:rPr>
          <w:rFonts w:ascii="Arial" w:hAnsi="Arial" w:cs="Arial"/>
        </w:rPr>
        <w:t>Konečná textová i zvuková podoba podléhá schválení ČRo.</w:t>
      </w:r>
    </w:p>
    <w:p w14:paraId="2C3C8ADD" w14:textId="77777777" w:rsidR="00B4700E" w:rsidRDefault="00B4700E" w:rsidP="00B4700E">
      <w:pPr>
        <w:pStyle w:val="Odstavecseseznamem"/>
        <w:numPr>
          <w:ilvl w:val="0"/>
          <w:numId w:val="38"/>
        </w:numPr>
        <w:spacing w:after="100" w:afterAutospacing="1" w:line="240" w:lineRule="auto"/>
        <w:jc w:val="both"/>
        <w:rPr>
          <w:rFonts w:ascii="Arial" w:hAnsi="Arial" w:cs="Arial"/>
        </w:rPr>
      </w:pPr>
      <w:r w:rsidRPr="007B2E8F">
        <w:rPr>
          <w:rFonts w:ascii="Arial" w:hAnsi="Arial" w:cs="Arial"/>
        </w:rPr>
        <w:t>Max. modulační úroveň oznámení je -9 dBFS (odpovídá analogové úrovni 0 dB 1.55 Vef).</w:t>
      </w:r>
    </w:p>
    <w:p w14:paraId="29A803A6" w14:textId="77777777" w:rsidR="00B4700E" w:rsidRDefault="00B4700E" w:rsidP="00B4700E">
      <w:pPr>
        <w:pStyle w:val="Odstavecseseznamem"/>
        <w:numPr>
          <w:ilvl w:val="0"/>
          <w:numId w:val="38"/>
        </w:numPr>
        <w:spacing w:after="100" w:afterAutospacing="1" w:line="240" w:lineRule="auto"/>
        <w:jc w:val="both"/>
        <w:rPr>
          <w:rFonts w:ascii="Arial" w:hAnsi="Arial" w:cs="Arial"/>
        </w:rPr>
      </w:pPr>
      <w:r w:rsidRPr="007B2E8F">
        <w:rPr>
          <w:rFonts w:ascii="Arial" w:hAnsi="Arial" w:cs="Arial"/>
        </w:rPr>
        <w:t>Zákaz používání příliš ostrých a nevhodných zvuků (sirény).</w:t>
      </w:r>
    </w:p>
    <w:p w14:paraId="2DA0B619" w14:textId="77777777" w:rsidR="00B4700E" w:rsidRDefault="00B4700E" w:rsidP="00B4700E">
      <w:pPr>
        <w:pStyle w:val="Odstavecseseznamem"/>
        <w:numPr>
          <w:ilvl w:val="0"/>
          <w:numId w:val="38"/>
        </w:numPr>
        <w:spacing w:after="100" w:afterAutospacing="1" w:line="240" w:lineRule="auto"/>
        <w:jc w:val="both"/>
        <w:rPr>
          <w:rFonts w:ascii="Arial" w:hAnsi="Arial" w:cs="Arial"/>
        </w:rPr>
      </w:pPr>
      <w:r w:rsidRPr="007B2E8F">
        <w:rPr>
          <w:rFonts w:ascii="Arial" w:hAnsi="Arial" w:cs="Arial"/>
        </w:rPr>
        <w:t xml:space="preserve">Předané oznámení musí mít uhrazena veškerá autorská práva, provozovací honoráře, práva výkonných umělců, jakož i další práva týkající se příslušného využití. </w:t>
      </w:r>
      <w:r>
        <w:rPr>
          <w:rFonts w:ascii="Arial" w:hAnsi="Arial" w:cs="Arial"/>
        </w:rPr>
        <w:br/>
      </w:r>
      <w:r w:rsidRPr="007B2E8F">
        <w:rPr>
          <w:rFonts w:ascii="Arial" w:hAnsi="Arial" w:cs="Arial"/>
        </w:rPr>
        <w:t>Na požádání Českého rozhlasu musí být tyto skutečnosti doloženy průkaznými doklady.</w:t>
      </w:r>
    </w:p>
    <w:p w14:paraId="097698CE" w14:textId="77777777" w:rsidR="00B4700E" w:rsidRDefault="00B4700E" w:rsidP="00B4700E">
      <w:pPr>
        <w:pStyle w:val="Odstavecseseznamem"/>
        <w:numPr>
          <w:ilvl w:val="0"/>
          <w:numId w:val="38"/>
        </w:numPr>
        <w:spacing w:after="120" w:line="240" w:lineRule="auto"/>
        <w:ind w:left="1077" w:hanging="357"/>
        <w:contextualSpacing w:val="0"/>
        <w:jc w:val="both"/>
        <w:rPr>
          <w:rFonts w:ascii="Arial" w:hAnsi="Arial" w:cs="Arial"/>
        </w:rPr>
      </w:pPr>
      <w:r w:rsidRPr="007B2E8F">
        <w:rPr>
          <w:rFonts w:ascii="Arial" w:hAnsi="Arial" w:cs="Arial"/>
        </w:rPr>
        <w:t>Do vysílání stanic Českého rozhlasu bude zařazen pouze oznámení, jehož obsah a způsob provedení je v souladu s platnými právními předpisy ČR, které se rozhlasového vysílání týkají.</w:t>
      </w:r>
    </w:p>
    <w:p w14:paraId="25D0C166" w14:textId="77777777" w:rsidR="00B4700E" w:rsidRPr="00690682" w:rsidRDefault="00B4700E" w:rsidP="00B4700E">
      <w:pPr>
        <w:spacing w:after="240"/>
        <w:ind w:left="720"/>
        <w:rPr>
          <w:rFonts w:ascii="Arial" w:hAnsi="Arial" w:cs="Arial"/>
          <w:sz w:val="22"/>
        </w:rPr>
      </w:pPr>
      <w:r w:rsidRPr="002766CC">
        <w:rPr>
          <w:rFonts w:ascii="Arial" w:hAnsi="Arial" w:cs="Arial"/>
          <w:sz w:val="22"/>
        </w:rPr>
        <w:t>Obsahové zaměření</w:t>
      </w:r>
      <w:r>
        <w:rPr>
          <w:rFonts w:ascii="Arial" w:hAnsi="Arial" w:cs="Arial"/>
          <w:sz w:val="22"/>
        </w:rPr>
        <w:t xml:space="preserve"> audio</w:t>
      </w:r>
      <w:r w:rsidRPr="002766CC">
        <w:rPr>
          <w:rFonts w:ascii="Arial" w:hAnsi="Arial" w:cs="Arial"/>
          <w:sz w:val="22"/>
        </w:rPr>
        <w:t xml:space="preserve"> spotů je součástí </w:t>
      </w:r>
      <w:r>
        <w:rPr>
          <w:rFonts w:ascii="Arial" w:hAnsi="Arial" w:cs="Arial"/>
          <w:sz w:val="22"/>
        </w:rPr>
        <w:t>K</w:t>
      </w:r>
      <w:r w:rsidRPr="002766CC">
        <w:rPr>
          <w:rFonts w:ascii="Arial" w:hAnsi="Arial" w:cs="Arial"/>
          <w:sz w:val="22"/>
        </w:rPr>
        <w:t>reativně strategického briefu této zadávací dokumentace</w:t>
      </w:r>
      <w:r>
        <w:rPr>
          <w:rFonts w:ascii="Arial" w:hAnsi="Arial" w:cs="Arial"/>
          <w:sz w:val="22"/>
        </w:rPr>
        <w:t>, Příloha I</w:t>
      </w:r>
      <w:r w:rsidRPr="002766CC">
        <w:rPr>
          <w:rFonts w:ascii="Arial" w:hAnsi="Arial" w:cs="Arial"/>
          <w:sz w:val="22"/>
        </w:rPr>
        <w:t>.</w:t>
      </w:r>
    </w:p>
    <w:p w14:paraId="54982020" w14:textId="1A4B7C77" w:rsidR="00B4700E" w:rsidRDefault="00B4700E" w:rsidP="00B4700E">
      <w:pPr>
        <w:pStyle w:val="Odstavecseseznamem"/>
        <w:numPr>
          <w:ilvl w:val="0"/>
          <w:numId w:val="81"/>
        </w:numPr>
        <w:ind w:left="714" w:hanging="357"/>
        <w:contextualSpacing w:val="0"/>
        <w:rPr>
          <w:rFonts w:ascii="Arial" w:hAnsi="Arial" w:cs="Arial"/>
          <w:b/>
        </w:rPr>
      </w:pPr>
      <w:r w:rsidRPr="00744725">
        <w:rPr>
          <w:rFonts w:ascii="Arial" w:hAnsi="Arial" w:cs="Arial"/>
          <w:b/>
        </w:rPr>
        <w:t>Návrh a zpracování OOH (out of home) formátu v souladu s návrhem kreativního konceptu</w:t>
      </w:r>
      <w:r>
        <w:rPr>
          <w:rFonts w:ascii="Arial" w:hAnsi="Arial" w:cs="Arial"/>
          <w:b/>
        </w:rPr>
        <w:t>:</w:t>
      </w:r>
    </w:p>
    <w:p w14:paraId="6B153CB2" w14:textId="77777777" w:rsidR="00B4700E" w:rsidRDefault="00B4700E" w:rsidP="00B4700E">
      <w:pPr>
        <w:pStyle w:val="Odstavecseseznamem"/>
        <w:numPr>
          <w:ilvl w:val="1"/>
          <w:numId w:val="81"/>
        </w:numPr>
        <w:rPr>
          <w:rFonts w:ascii="Arial" w:hAnsi="Arial" w:cs="Arial"/>
          <w:b/>
        </w:rPr>
      </w:pPr>
      <w:r w:rsidRPr="00744725">
        <w:rPr>
          <w:rFonts w:ascii="Arial" w:hAnsi="Arial" w:cs="Arial"/>
          <w:b/>
        </w:rPr>
        <w:t>Návrh a zpracovaní formátu billboard</w:t>
      </w:r>
    </w:p>
    <w:p w14:paraId="28C66709" w14:textId="7062EDCB" w:rsidR="00B4700E" w:rsidRDefault="00B4700E" w:rsidP="00B4700E">
      <w:pPr>
        <w:pStyle w:val="Odstavecseseznamem"/>
        <w:numPr>
          <w:ilvl w:val="1"/>
          <w:numId w:val="81"/>
        </w:numPr>
        <w:rPr>
          <w:rFonts w:ascii="Arial" w:hAnsi="Arial" w:cs="Arial"/>
          <w:b/>
        </w:rPr>
      </w:pPr>
      <w:r w:rsidRPr="00744725">
        <w:rPr>
          <w:rFonts w:ascii="Arial" w:hAnsi="Arial" w:cs="Arial"/>
          <w:b/>
        </w:rPr>
        <w:t>Návrh a zpracování formátu city light</w:t>
      </w:r>
    </w:p>
    <w:p w14:paraId="1E496B07" w14:textId="77777777" w:rsidR="001B6805" w:rsidRPr="00744725" w:rsidRDefault="001B6805" w:rsidP="001B6805">
      <w:pPr>
        <w:pStyle w:val="Odstavecseseznamem"/>
        <w:ind w:left="1440"/>
        <w:rPr>
          <w:rFonts w:ascii="Arial" w:hAnsi="Arial" w:cs="Arial"/>
          <w:b/>
        </w:rPr>
      </w:pPr>
    </w:p>
    <w:p w14:paraId="5E6B8D2C" w14:textId="77777777" w:rsidR="00B4700E" w:rsidRPr="00744725" w:rsidRDefault="00B4700E" w:rsidP="00B4700E">
      <w:pPr>
        <w:pStyle w:val="Odstavecseseznamem"/>
        <w:numPr>
          <w:ilvl w:val="0"/>
          <w:numId w:val="81"/>
        </w:numPr>
        <w:rPr>
          <w:rFonts w:ascii="Arial" w:hAnsi="Arial" w:cs="Arial"/>
          <w:b/>
        </w:rPr>
      </w:pPr>
      <w:r w:rsidRPr="00744725">
        <w:rPr>
          <w:rFonts w:ascii="Arial" w:hAnsi="Arial" w:cs="Arial"/>
          <w:b/>
        </w:rPr>
        <w:t>Návrh a zpracování digitálních formátů v souladu s návrhem kreativního konceptu</w:t>
      </w:r>
    </w:p>
    <w:p w14:paraId="5F13C712" w14:textId="77777777" w:rsidR="00B4700E" w:rsidRPr="00744725" w:rsidRDefault="00B4700E" w:rsidP="00B4700E">
      <w:pPr>
        <w:pStyle w:val="Odstavecseseznamem"/>
        <w:numPr>
          <w:ilvl w:val="1"/>
          <w:numId w:val="81"/>
        </w:numPr>
        <w:rPr>
          <w:rFonts w:ascii="Arial" w:hAnsi="Arial" w:cs="Arial"/>
          <w:b/>
        </w:rPr>
      </w:pPr>
      <w:r w:rsidRPr="00744725">
        <w:rPr>
          <w:rFonts w:ascii="Arial" w:hAnsi="Arial" w:cs="Arial"/>
          <w:b/>
        </w:rPr>
        <w:t>Návrh a zpracování formátu banner</w:t>
      </w:r>
    </w:p>
    <w:p w14:paraId="14C8E192" w14:textId="68262173" w:rsidR="00B4700E" w:rsidRDefault="00B4700E" w:rsidP="00B4700E">
      <w:pPr>
        <w:pStyle w:val="Odstavecseseznamem"/>
        <w:numPr>
          <w:ilvl w:val="1"/>
          <w:numId w:val="81"/>
        </w:numPr>
        <w:rPr>
          <w:rFonts w:ascii="Arial" w:hAnsi="Arial" w:cs="Arial"/>
          <w:b/>
        </w:rPr>
      </w:pPr>
      <w:r w:rsidRPr="00744725">
        <w:rPr>
          <w:rFonts w:ascii="Arial" w:hAnsi="Arial" w:cs="Arial"/>
          <w:b/>
        </w:rPr>
        <w:t>Návrh a zpracování formátu bumper ad</w:t>
      </w:r>
    </w:p>
    <w:p w14:paraId="549A26A4" w14:textId="010AF107" w:rsidR="00904379" w:rsidRDefault="00B4700E" w:rsidP="00B4700E">
      <w:pPr>
        <w:pStyle w:val="Odstavecseseznamem"/>
        <w:numPr>
          <w:ilvl w:val="1"/>
          <w:numId w:val="81"/>
        </w:numPr>
        <w:rPr>
          <w:rFonts w:ascii="Arial" w:hAnsi="Arial" w:cs="Arial"/>
          <w:b/>
        </w:rPr>
      </w:pPr>
      <w:r w:rsidRPr="00B4700E">
        <w:rPr>
          <w:rFonts w:ascii="Arial" w:hAnsi="Arial" w:cs="Arial"/>
          <w:b/>
        </w:rPr>
        <w:t>Návrh a zpracování formá</w:t>
      </w:r>
      <w:r w:rsidR="00A722F7">
        <w:rPr>
          <w:rFonts w:ascii="Arial" w:hAnsi="Arial" w:cs="Arial"/>
          <w:b/>
        </w:rPr>
        <w:t>tů pro sociální sítě (Facebook,</w:t>
      </w:r>
      <w:r w:rsidRPr="00B4700E">
        <w:rPr>
          <w:rFonts w:ascii="Arial" w:hAnsi="Arial" w:cs="Arial"/>
          <w:b/>
        </w:rPr>
        <w:t xml:space="preserve"> Instagram</w:t>
      </w:r>
      <w:r w:rsidR="00381E26">
        <w:rPr>
          <w:rFonts w:ascii="Arial" w:hAnsi="Arial" w:cs="Arial"/>
          <w:b/>
        </w:rPr>
        <w:t>)</w:t>
      </w:r>
      <w:r>
        <w:rPr>
          <w:rFonts w:ascii="Arial" w:hAnsi="Arial" w:cs="Arial"/>
          <w:b/>
        </w:rPr>
        <w:t>.</w:t>
      </w:r>
    </w:p>
    <w:p w14:paraId="17F5947B" w14:textId="77777777" w:rsidR="00B4700E" w:rsidRPr="00B4700E" w:rsidRDefault="00B4700E" w:rsidP="00B4700E">
      <w:pPr>
        <w:pStyle w:val="Odstavecseseznamem"/>
        <w:ind w:left="1440"/>
        <w:rPr>
          <w:rFonts w:ascii="Arial" w:hAnsi="Arial" w:cs="Arial"/>
          <w:b/>
        </w:rPr>
      </w:pPr>
    </w:p>
    <w:p w14:paraId="5BCD9E9E" w14:textId="77777777" w:rsidR="00855560" w:rsidRPr="00390377" w:rsidRDefault="00855560" w:rsidP="00DA58F0">
      <w:pPr>
        <w:pStyle w:val="Odstavecseseznamem"/>
        <w:numPr>
          <w:ilvl w:val="0"/>
          <w:numId w:val="59"/>
        </w:numPr>
        <w:spacing w:after="120" w:line="240" w:lineRule="auto"/>
        <w:ind w:left="357" w:hanging="357"/>
        <w:contextualSpacing w:val="0"/>
        <w:jc w:val="both"/>
        <w:rPr>
          <w:rFonts w:ascii="Arial" w:hAnsi="Arial" w:cs="Arial"/>
        </w:rPr>
      </w:pPr>
      <w:r w:rsidRPr="00390377">
        <w:rPr>
          <w:rFonts w:ascii="Arial" w:hAnsi="Arial" w:cs="Arial"/>
        </w:rPr>
        <w:t xml:space="preserve">Předmětem díla </w:t>
      </w:r>
      <w:r w:rsidRPr="00D154A3">
        <w:rPr>
          <w:rFonts w:ascii="Arial" w:hAnsi="Arial" w:cs="Arial"/>
        </w:rPr>
        <w:t xml:space="preserve">je rovněž poskytnutí </w:t>
      </w:r>
      <w:r>
        <w:rPr>
          <w:rFonts w:ascii="Arial" w:hAnsi="Arial" w:cs="Arial"/>
        </w:rPr>
        <w:t>licence k dílu za podmínek stanovených v čl. VII této smlouvy.</w:t>
      </w:r>
    </w:p>
    <w:p w14:paraId="7A4B06C9" w14:textId="77777777" w:rsidR="00855560" w:rsidRDefault="00855560" w:rsidP="00DA58F0">
      <w:pPr>
        <w:pStyle w:val="Odstavecseseznamem"/>
        <w:numPr>
          <w:ilvl w:val="0"/>
          <w:numId w:val="59"/>
        </w:numPr>
        <w:spacing w:after="120" w:line="240" w:lineRule="auto"/>
        <w:ind w:left="357" w:hanging="357"/>
        <w:contextualSpacing w:val="0"/>
        <w:jc w:val="both"/>
        <w:rPr>
          <w:rFonts w:ascii="Arial" w:hAnsi="Arial" w:cs="Arial"/>
        </w:rPr>
      </w:pPr>
      <w:r w:rsidRPr="00390377">
        <w:rPr>
          <w:rFonts w:ascii="Arial" w:hAnsi="Arial" w:cs="Arial"/>
        </w:rPr>
        <w:t>Televizní spoty a audio spoty budou vytvořeny v obrazovém i zvukovém formátu vhodném k televiznímu vysílání.</w:t>
      </w:r>
    </w:p>
    <w:p w14:paraId="2B5042BC" w14:textId="77777777" w:rsidR="00855560" w:rsidRPr="00C249EF" w:rsidRDefault="00855560" w:rsidP="00DA58F0">
      <w:pPr>
        <w:pStyle w:val="Odstavecseseznamem"/>
        <w:numPr>
          <w:ilvl w:val="0"/>
          <w:numId w:val="59"/>
        </w:numPr>
        <w:spacing w:after="120" w:line="240" w:lineRule="auto"/>
        <w:ind w:left="357" w:hanging="357"/>
        <w:contextualSpacing w:val="0"/>
        <w:jc w:val="both"/>
        <w:rPr>
          <w:rFonts w:ascii="Arial" w:hAnsi="Arial" w:cs="Arial"/>
        </w:rPr>
      </w:pPr>
      <w:r w:rsidRPr="00C249EF">
        <w:rPr>
          <w:rFonts w:ascii="Arial" w:hAnsi="Arial" w:cs="Arial"/>
          <w:lang w:val="nl-NL"/>
        </w:rPr>
        <w:t>Mediální výstupy musí zohledňovat požadavky vyhlášky</w:t>
      </w:r>
      <w:r w:rsidRPr="00C249EF">
        <w:rPr>
          <w:rFonts w:ascii="Arial" w:hAnsi="Arial" w:cs="Arial"/>
          <w:bCs/>
          <w:color w:val="333333"/>
        </w:rPr>
        <w:t xml:space="preserve"> č. 64/2008 Sb., o formě uveřejňování informací souvisejících s výkonem veřejné správy prostřednictvím webových stránek pro osoby se zdravotním postižením (vyhláška o přístupnosti), ve znění pozdějších předpisů. V</w:t>
      </w:r>
      <w:r>
        <w:rPr>
          <w:rFonts w:ascii="Arial" w:hAnsi="Arial" w:cs="Arial"/>
          <w:color w:val="000000"/>
          <w:lang w:eastAsia="cs-CZ"/>
        </w:rPr>
        <w:t xml:space="preserve">šechna </w:t>
      </w:r>
      <w:r>
        <w:rPr>
          <w:rFonts w:ascii="Arial" w:hAnsi="Arial" w:cs="Arial"/>
          <w:color w:val="000000"/>
          <w:lang w:eastAsia="cs-CZ"/>
        </w:rPr>
        <w:lastRenderedPageBreak/>
        <w:t xml:space="preserve">videa, nebo videa zaměřená primárně na osoby se sluchovým postižením, </w:t>
      </w:r>
      <w:r w:rsidRPr="00C249EF">
        <w:rPr>
          <w:rFonts w:ascii="Arial" w:hAnsi="Arial" w:cs="Arial"/>
          <w:color w:val="000000"/>
          <w:lang w:eastAsia="cs-CZ"/>
        </w:rPr>
        <w:t>budou</w:t>
      </w:r>
      <w:r>
        <w:rPr>
          <w:rFonts w:ascii="Arial" w:hAnsi="Arial" w:cs="Arial"/>
          <w:color w:val="000000"/>
          <w:lang w:eastAsia="cs-CZ"/>
        </w:rPr>
        <w:t xml:space="preserve"> opatřena titulky a</w:t>
      </w:r>
      <w:r w:rsidRPr="00C249EF">
        <w:rPr>
          <w:rFonts w:ascii="Arial" w:hAnsi="Arial" w:cs="Arial"/>
          <w:color w:val="000000"/>
          <w:lang w:eastAsia="cs-CZ"/>
        </w:rPr>
        <w:t xml:space="preserve"> tlumočením do českého znakového jazyka. Výstupy určené k mediálnímu využití na</w:t>
      </w:r>
      <w:r>
        <w:rPr>
          <w:rFonts w:ascii="Arial" w:hAnsi="Arial" w:cs="Arial"/>
          <w:color w:val="000000"/>
          <w:lang w:eastAsia="cs-CZ"/>
        </w:rPr>
        <w:t xml:space="preserve"> internetu budou </w:t>
      </w:r>
      <w:r w:rsidRPr="00C249EF">
        <w:rPr>
          <w:rFonts w:ascii="Arial" w:hAnsi="Arial" w:cs="Arial"/>
          <w:color w:val="000000"/>
          <w:lang w:eastAsia="cs-CZ"/>
        </w:rPr>
        <w:t xml:space="preserve">splňovat </w:t>
      </w:r>
      <w:r>
        <w:rPr>
          <w:rFonts w:ascii="Arial" w:hAnsi="Arial" w:cs="Arial"/>
          <w:color w:val="000000"/>
          <w:lang w:eastAsia="cs-CZ"/>
        </w:rPr>
        <w:t xml:space="preserve">dále </w:t>
      </w:r>
      <w:r w:rsidRPr="00C249EF">
        <w:rPr>
          <w:rFonts w:ascii="Arial" w:hAnsi="Arial" w:cs="Arial"/>
          <w:color w:val="000000"/>
          <w:lang w:eastAsia="cs-CZ"/>
        </w:rPr>
        <w:t xml:space="preserve">požadavky přístupnosti pro </w:t>
      </w:r>
      <w:r>
        <w:rPr>
          <w:rFonts w:ascii="Arial" w:hAnsi="Arial" w:cs="Arial"/>
          <w:color w:val="000000"/>
          <w:lang w:eastAsia="cs-CZ"/>
        </w:rPr>
        <w:t>osoby</w:t>
      </w:r>
      <w:r w:rsidRPr="00C249EF">
        <w:rPr>
          <w:rFonts w:ascii="Arial" w:hAnsi="Arial" w:cs="Arial"/>
          <w:color w:val="000000"/>
          <w:lang w:eastAsia="cs-CZ"/>
        </w:rPr>
        <w:t xml:space="preserve"> se</w:t>
      </w:r>
      <w:r>
        <w:rPr>
          <w:rFonts w:ascii="Arial" w:hAnsi="Arial" w:cs="Arial"/>
          <w:color w:val="000000"/>
          <w:lang w:eastAsia="cs-CZ"/>
        </w:rPr>
        <w:t> </w:t>
      </w:r>
      <w:r w:rsidRPr="00C249EF">
        <w:rPr>
          <w:rFonts w:ascii="Arial" w:hAnsi="Arial" w:cs="Arial"/>
          <w:color w:val="000000"/>
          <w:lang w:eastAsia="cs-CZ"/>
        </w:rPr>
        <w:t>zrakovým postižením</w:t>
      </w:r>
      <w:r>
        <w:rPr>
          <w:rFonts w:ascii="Arial" w:hAnsi="Arial" w:cs="Arial"/>
          <w:color w:val="000000"/>
          <w:lang w:eastAsia="cs-CZ"/>
        </w:rPr>
        <w:t xml:space="preserve">. </w:t>
      </w:r>
    </w:p>
    <w:p w14:paraId="411CE78F" w14:textId="42FA8042" w:rsidR="00855560" w:rsidRPr="00390377" w:rsidRDefault="00855560" w:rsidP="00DA58F0">
      <w:pPr>
        <w:pStyle w:val="Odstavecseseznamem"/>
        <w:numPr>
          <w:ilvl w:val="0"/>
          <w:numId w:val="59"/>
        </w:numPr>
        <w:spacing w:after="0" w:line="240" w:lineRule="auto"/>
        <w:ind w:left="357" w:hanging="357"/>
        <w:contextualSpacing w:val="0"/>
        <w:jc w:val="both"/>
        <w:rPr>
          <w:rFonts w:ascii="Arial" w:hAnsi="Arial" w:cs="Arial"/>
        </w:rPr>
      </w:pPr>
      <w:r w:rsidRPr="00390377">
        <w:rPr>
          <w:rFonts w:ascii="Arial" w:hAnsi="Arial" w:cs="Arial"/>
        </w:rPr>
        <w:t xml:space="preserve">Předmět smlouvy bude realizován v souladu s přílohou č. </w:t>
      </w:r>
      <w:r w:rsidR="00B90945">
        <w:rPr>
          <w:rFonts w:ascii="Arial" w:hAnsi="Arial" w:cs="Arial"/>
        </w:rPr>
        <w:t>2</w:t>
      </w:r>
      <w:r w:rsidRPr="00390377">
        <w:rPr>
          <w:rFonts w:ascii="Arial" w:hAnsi="Arial" w:cs="Arial"/>
        </w:rPr>
        <w:t xml:space="preserve"> této smlouvy – návrh způsobu realizace</w:t>
      </w:r>
      <w:r w:rsidR="00CE4247">
        <w:rPr>
          <w:rFonts w:ascii="Arial" w:hAnsi="Arial" w:cs="Arial"/>
        </w:rPr>
        <w:t xml:space="preserve"> v souladu s nabídkou zhotovitele jako vybraného dodavatele v zadávacím řízení</w:t>
      </w:r>
      <w:r w:rsidRPr="00390377">
        <w:rPr>
          <w:rFonts w:ascii="Arial" w:hAnsi="Arial" w:cs="Arial"/>
        </w:rPr>
        <w:t>.</w:t>
      </w:r>
    </w:p>
    <w:p w14:paraId="0CEC3ACF" w14:textId="775F597B" w:rsidR="00855560" w:rsidRPr="00000FA5" w:rsidRDefault="00B90945" w:rsidP="001511EE">
      <w:pPr>
        <w:pStyle w:val="slovnsmlouvyI"/>
        <w:numPr>
          <w:ilvl w:val="0"/>
          <w:numId w:val="0"/>
        </w:numPr>
        <w:ind w:left="4253" w:right="0"/>
        <w:jc w:val="both"/>
      </w:pPr>
      <w:r>
        <w:t xml:space="preserve">Článek </w:t>
      </w:r>
      <w:r w:rsidR="001511EE">
        <w:t>III.</w:t>
      </w:r>
    </w:p>
    <w:p w14:paraId="5D98D337" w14:textId="77777777" w:rsidR="00855560" w:rsidRPr="00012A6A" w:rsidRDefault="00855560" w:rsidP="00855560">
      <w:pPr>
        <w:pStyle w:val="podnadpissmlouvy2"/>
        <w:spacing w:before="0"/>
        <w:ind w:right="0"/>
      </w:pPr>
      <w:r w:rsidRPr="00012A6A">
        <w:t>Místo plnění a doba plnění</w:t>
      </w:r>
    </w:p>
    <w:p w14:paraId="4AEBD1C7" w14:textId="77777777" w:rsidR="00855560" w:rsidRPr="00487823" w:rsidRDefault="00855560" w:rsidP="00DA58F0">
      <w:pPr>
        <w:pStyle w:val="Zkladntextodsazen"/>
        <w:numPr>
          <w:ilvl w:val="0"/>
          <w:numId w:val="56"/>
        </w:numPr>
        <w:tabs>
          <w:tab w:val="clear" w:pos="720"/>
        </w:tabs>
        <w:ind w:left="357" w:hanging="357"/>
        <w:rPr>
          <w:rFonts w:ascii="Arial" w:hAnsi="Arial" w:cs="Arial"/>
          <w:sz w:val="22"/>
          <w:szCs w:val="22"/>
        </w:rPr>
      </w:pPr>
      <w:r w:rsidRPr="00487823">
        <w:rPr>
          <w:rFonts w:ascii="Arial" w:hAnsi="Arial" w:cs="Arial"/>
          <w:sz w:val="22"/>
          <w:szCs w:val="22"/>
        </w:rPr>
        <w:t>Místem plnění jsou prostory zhotovitele. Zhotovitel předá části díla v sídle objednatele.</w:t>
      </w:r>
    </w:p>
    <w:p w14:paraId="53DB8F3E" w14:textId="405D386E" w:rsidR="00855560" w:rsidRPr="001C1BF9" w:rsidRDefault="00855560" w:rsidP="00DA58F0">
      <w:pPr>
        <w:pStyle w:val="Zkladntextodsazen"/>
        <w:numPr>
          <w:ilvl w:val="0"/>
          <w:numId w:val="56"/>
        </w:numPr>
        <w:tabs>
          <w:tab w:val="clear" w:pos="720"/>
        </w:tabs>
        <w:ind w:left="357" w:hanging="357"/>
        <w:rPr>
          <w:rFonts w:ascii="Arial" w:hAnsi="Arial" w:cs="Arial"/>
          <w:sz w:val="22"/>
          <w:szCs w:val="22"/>
        </w:rPr>
      </w:pPr>
      <w:r w:rsidRPr="00487823">
        <w:rPr>
          <w:rFonts w:ascii="Arial" w:hAnsi="Arial" w:cs="Arial"/>
          <w:sz w:val="22"/>
          <w:szCs w:val="22"/>
        </w:rPr>
        <w:t xml:space="preserve">Zhotovitel je povinen plnění poskytnout a výstupy z nich předat objednateli </w:t>
      </w:r>
      <w:r w:rsidR="001C1BF9">
        <w:rPr>
          <w:rFonts w:ascii="Arial" w:hAnsi="Arial" w:cs="Arial"/>
          <w:sz w:val="22"/>
          <w:szCs w:val="22"/>
        </w:rPr>
        <w:t xml:space="preserve">nejpozději </w:t>
      </w:r>
      <w:r w:rsidR="001C1BF9" w:rsidRPr="001C1BF9">
        <w:rPr>
          <w:rFonts w:ascii="Arial" w:hAnsi="Arial" w:cs="Arial"/>
          <w:b/>
          <w:sz w:val="22"/>
          <w:szCs w:val="22"/>
        </w:rPr>
        <w:t>do</w:t>
      </w:r>
      <w:r w:rsidR="001B6805">
        <w:rPr>
          <w:rFonts w:ascii="Arial" w:hAnsi="Arial" w:cs="Arial"/>
          <w:b/>
          <w:sz w:val="22"/>
          <w:szCs w:val="22"/>
        </w:rPr>
        <w:t> 9</w:t>
      </w:r>
      <w:r w:rsidR="00176720">
        <w:rPr>
          <w:rFonts w:ascii="Arial" w:hAnsi="Arial" w:cs="Arial"/>
          <w:b/>
          <w:sz w:val="22"/>
          <w:szCs w:val="22"/>
        </w:rPr>
        <w:t>.</w:t>
      </w:r>
      <w:r w:rsidR="001C1BF9" w:rsidRPr="001C1BF9">
        <w:rPr>
          <w:rFonts w:ascii="Arial" w:hAnsi="Arial" w:cs="Arial"/>
          <w:b/>
          <w:sz w:val="22"/>
          <w:szCs w:val="22"/>
        </w:rPr>
        <w:t xml:space="preserve"> </w:t>
      </w:r>
      <w:r w:rsidR="001B6805">
        <w:rPr>
          <w:rFonts w:ascii="Arial" w:hAnsi="Arial" w:cs="Arial"/>
          <w:b/>
          <w:sz w:val="22"/>
          <w:szCs w:val="22"/>
        </w:rPr>
        <w:t> č</w:t>
      </w:r>
      <w:r w:rsidR="00176720">
        <w:rPr>
          <w:rFonts w:ascii="Arial" w:hAnsi="Arial" w:cs="Arial"/>
          <w:b/>
          <w:sz w:val="22"/>
          <w:szCs w:val="22"/>
        </w:rPr>
        <w:t>ervna</w:t>
      </w:r>
      <w:r w:rsidR="001C1BF9" w:rsidRPr="001C1BF9">
        <w:rPr>
          <w:rFonts w:ascii="Arial" w:hAnsi="Arial" w:cs="Arial"/>
          <w:b/>
          <w:sz w:val="22"/>
          <w:szCs w:val="22"/>
        </w:rPr>
        <w:t xml:space="preserve"> 2022.</w:t>
      </w:r>
    </w:p>
    <w:p w14:paraId="3E6A0539" w14:textId="4412D594" w:rsidR="00437931" w:rsidRPr="006C32DB" w:rsidRDefault="001C1BF9" w:rsidP="006C32DB">
      <w:pPr>
        <w:pStyle w:val="Zkladntextodsazen"/>
        <w:numPr>
          <w:ilvl w:val="0"/>
          <w:numId w:val="56"/>
        </w:numPr>
        <w:tabs>
          <w:tab w:val="clear" w:pos="720"/>
        </w:tabs>
        <w:ind w:left="357" w:hanging="357"/>
        <w:rPr>
          <w:rFonts w:ascii="Arial" w:hAnsi="Arial" w:cs="Arial"/>
          <w:sz w:val="22"/>
          <w:szCs w:val="22"/>
        </w:rPr>
      </w:pPr>
      <w:r w:rsidRPr="00487823">
        <w:rPr>
          <w:rFonts w:ascii="Arial" w:hAnsi="Arial" w:cs="Arial"/>
          <w:sz w:val="22"/>
          <w:szCs w:val="22"/>
        </w:rPr>
        <w:t xml:space="preserve">Zhotovitel je povinen poskytnout </w:t>
      </w:r>
      <w:r>
        <w:rPr>
          <w:rFonts w:ascii="Arial" w:hAnsi="Arial" w:cs="Arial"/>
          <w:sz w:val="22"/>
          <w:szCs w:val="22"/>
        </w:rPr>
        <w:t xml:space="preserve">poradenský servis během trvání během trvání předsednictví ČR v Radě EU 2022 od </w:t>
      </w:r>
      <w:r w:rsidR="00176720">
        <w:rPr>
          <w:rFonts w:ascii="Arial" w:hAnsi="Arial" w:cs="Arial"/>
          <w:sz w:val="22"/>
          <w:szCs w:val="22"/>
        </w:rPr>
        <w:t>ode dne nabytí účinnosti smlouvy</w:t>
      </w:r>
      <w:r>
        <w:rPr>
          <w:rFonts w:ascii="Arial" w:hAnsi="Arial" w:cs="Arial"/>
          <w:sz w:val="22"/>
          <w:szCs w:val="22"/>
        </w:rPr>
        <w:t xml:space="preserve"> – 31. prosince. 2022</w:t>
      </w:r>
      <w:r w:rsidRPr="001C1BF9">
        <w:rPr>
          <w:rFonts w:ascii="Arial" w:hAnsi="Arial" w:cs="Arial"/>
          <w:b/>
          <w:sz w:val="22"/>
          <w:szCs w:val="22"/>
        </w:rPr>
        <w:t>.</w:t>
      </w:r>
    </w:p>
    <w:p w14:paraId="0A797BF3" w14:textId="1A9529FE" w:rsidR="00855560" w:rsidRPr="00000FA5" w:rsidRDefault="00D30E9D" w:rsidP="001511EE">
      <w:pPr>
        <w:pStyle w:val="slovnsmlouvyI"/>
        <w:numPr>
          <w:ilvl w:val="0"/>
          <w:numId w:val="0"/>
        </w:numPr>
        <w:ind w:left="4253" w:right="0"/>
        <w:jc w:val="both"/>
      </w:pPr>
      <w:r>
        <w:t>Článek</w:t>
      </w:r>
      <w:r w:rsidR="001511EE">
        <w:t xml:space="preserve"> IV. </w:t>
      </w:r>
      <w:r>
        <w:t xml:space="preserve"> </w:t>
      </w:r>
    </w:p>
    <w:p w14:paraId="7194D897" w14:textId="77777777" w:rsidR="00855560" w:rsidRPr="00000FA5" w:rsidRDefault="00855560" w:rsidP="00855560">
      <w:pPr>
        <w:pStyle w:val="podnadpissmlouvy2"/>
        <w:spacing w:before="0"/>
        <w:ind w:right="0"/>
      </w:pPr>
      <w:r w:rsidRPr="00000FA5">
        <w:t>Cena díla a platební podmínky</w:t>
      </w:r>
    </w:p>
    <w:p w14:paraId="5BD47B9D" w14:textId="15BD7CAB" w:rsidR="00D30E9D" w:rsidRPr="00D30E9D" w:rsidRDefault="00855560" w:rsidP="006C32DB">
      <w:pPr>
        <w:pStyle w:val="Odstavecseseznamem"/>
        <w:numPr>
          <w:ilvl w:val="0"/>
          <w:numId w:val="57"/>
        </w:numPr>
        <w:spacing w:before="120" w:after="120" w:line="240" w:lineRule="auto"/>
        <w:ind w:left="357" w:hanging="357"/>
        <w:contextualSpacing w:val="0"/>
        <w:jc w:val="both"/>
        <w:rPr>
          <w:rFonts w:ascii="Arial" w:hAnsi="Arial" w:cs="Arial"/>
        </w:rPr>
      </w:pPr>
      <w:r w:rsidRPr="00000FA5">
        <w:rPr>
          <w:rFonts w:ascii="Arial" w:hAnsi="Arial" w:cs="Arial"/>
        </w:rPr>
        <w:t xml:space="preserve">Celková smluvní cena díla </w:t>
      </w:r>
      <w:r w:rsidRPr="00000FA5">
        <w:rPr>
          <w:rFonts w:ascii="Arial" w:hAnsi="Arial" w:cs="Arial"/>
          <w:spacing w:val="-1"/>
        </w:rPr>
        <w:t xml:space="preserve">činí </w:t>
      </w:r>
      <w:r w:rsidR="006C32DB" w:rsidRPr="006C32DB">
        <w:rPr>
          <w:rFonts w:ascii="Arial" w:hAnsi="Arial" w:cs="Arial"/>
          <w:color w:val="333333"/>
          <w:shd w:val="clear" w:color="auto" w:fill="FFFFFF"/>
        </w:rPr>
        <w:t>875 000,00</w:t>
      </w:r>
      <w:r w:rsidR="006C32DB">
        <w:rPr>
          <w:rFonts w:ascii="Arial" w:hAnsi="Arial" w:cs="Arial"/>
          <w:color w:val="333333"/>
          <w:shd w:val="clear" w:color="auto" w:fill="FFFFFF"/>
        </w:rPr>
        <w:t xml:space="preserve"> </w:t>
      </w:r>
      <w:r w:rsidRPr="00000FA5">
        <w:rPr>
          <w:rFonts w:ascii="Arial" w:hAnsi="Arial" w:cs="Arial"/>
          <w:spacing w:val="-1"/>
        </w:rPr>
        <w:t xml:space="preserve">Kč bez DPH, tj. </w:t>
      </w:r>
      <w:r w:rsidR="006C32DB" w:rsidRPr="006C32DB">
        <w:rPr>
          <w:rFonts w:ascii="Arial" w:hAnsi="Arial" w:cs="Arial"/>
          <w:color w:val="333333"/>
          <w:shd w:val="clear" w:color="auto" w:fill="FFFFFF"/>
        </w:rPr>
        <w:t>1 058 750,00</w:t>
      </w:r>
      <w:r w:rsidRPr="00000FA5">
        <w:rPr>
          <w:rFonts w:ascii="Arial" w:hAnsi="Arial" w:cs="Arial"/>
          <w:spacing w:val="-1"/>
        </w:rPr>
        <w:t xml:space="preserve">Kč včetně DPH. </w:t>
      </w:r>
    </w:p>
    <w:p w14:paraId="76460559" w14:textId="79A7B0C3" w:rsidR="00855560" w:rsidRDefault="00855560" w:rsidP="00DA58F0">
      <w:pPr>
        <w:pStyle w:val="Odstavecseseznamem"/>
        <w:numPr>
          <w:ilvl w:val="0"/>
          <w:numId w:val="57"/>
        </w:numPr>
        <w:spacing w:before="120" w:after="120" w:line="240" w:lineRule="auto"/>
        <w:ind w:left="357" w:hanging="357"/>
        <w:contextualSpacing w:val="0"/>
        <w:jc w:val="both"/>
        <w:rPr>
          <w:rFonts w:ascii="Arial" w:hAnsi="Arial" w:cs="Arial"/>
        </w:rPr>
      </w:pPr>
      <w:r w:rsidRPr="00000FA5">
        <w:rPr>
          <w:rFonts w:ascii="Arial" w:hAnsi="Arial" w:cs="Arial"/>
        </w:rPr>
        <w:t>Celková cena je stanovena jako cena nejvýše přípustná a nepřekročitelná a zahrnuje zejména veškeré náklady zhotovitele spojené s</w:t>
      </w:r>
      <w:r>
        <w:rPr>
          <w:rFonts w:ascii="Arial" w:hAnsi="Arial" w:cs="Arial"/>
        </w:rPr>
        <w:t> </w:t>
      </w:r>
      <w:r w:rsidRPr="00000FA5">
        <w:rPr>
          <w:rFonts w:ascii="Arial" w:hAnsi="Arial" w:cs="Arial"/>
        </w:rPr>
        <w:t>plněním předmětu smlouvy, včetně licence</w:t>
      </w:r>
      <w:r w:rsidR="00D30E9D">
        <w:rPr>
          <w:rFonts w:ascii="Arial" w:hAnsi="Arial" w:cs="Arial"/>
        </w:rPr>
        <w:t xml:space="preserve"> a všech poplatků</w:t>
      </w:r>
      <w:r w:rsidRPr="00000FA5">
        <w:rPr>
          <w:rFonts w:ascii="Arial" w:hAnsi="Arial" w:cs="Arial"/>
        </w:rPr>
        <w:t>. Cenu je možné měnit pouze v případě změny sazby DPH; v takovém případě není třeba uzavírat dodatek k této smlouvě, ale bude aplikována sazba DPH vždy v aktuální výši dle platných právních předpisů.</w:t>
      </w:r>
    </w:p>
    <w:p w14:paraId="77482821" w14:textId="1618B7DA" w:rsidR="00855560" w:rsidRPr="00F87F2F" w:rsidRDefault="00855560" w:rsidP="00DA58F0">
      <w:pPr>
        <w:pStyle w:val="Odstavecseseznamem"/>
        <w:numPr>
          <w:ilvl w:val="0"/>
          <w:numId w:val="57"/>
        </w:numPr>
        <w:spacing w:before="120" w:after="120" w:line="240" w:lineRule="auto"/>
        <w:ind w:left="357" w:hanging="357"/>
        <w:contextualSpacing w:val="0"/>
        <w:jc w:val="both"/>
        <w:rPr>
          <w:rFonts w:ascii="Arial" w:hAnsi="Arial" w:cs="Arial"/>
        </w:rPr>
      </w:pPr>
      <w:r w:rsidRPr="00F87F2F">
        <w:rPr>
          <w:rFonts w:ascii="Arial" w:hAnsi="Arial" w:cs="Arial"/>
        </w:rPr>
        <w:t xml:space="preserve">Cena v položkovém členění je uvedena v příloze č. </w:t>
      </w:r>
      <w:r w:rsidR="00D30E9D">
        <w:rPr>
          <w:rFonts w:ascii="Arial" w:hAnsi="Arial" w:cs="Arial"/>
        </w:rPr>
        <w:t>1</w:t>
      </w:r>
      <w:r w:rsidRPr="00F87F2F">
        <w:rPr>
          <w:rFonts w:ascii="Arial" w:hAnsi="Arial" w:cs="Arial"/>
        </w:rPr>
        <w:t xml:space="preserve"> této smlouvy.</w:t>
      </w:r>
    </w:p>
    <w:p w14:paraId="2638837C" w14:textId="6F420E05" w:rsidR="00855560" w:rsidRPr="00F87F2F" w:rsidRDefault="00855560" w:rsidP="00DA58F0">
      <w:pPr>
        <w:pStyle w:val="Odstavecseseznamem"/>
        <w:numPr>
          <w:ilvl w:val="0"/>
          <w:numId w:val="57"/>
        </w:numPr>
        <w:spacing w:before="120" w:after="120" w:line="240" w:lineRule="auto"/>
        <w:ind w:left="357" w:hanging="357"/>
        <w:contextualSpacing w:val="0"/>
        <w:jc w:val="both"/>
        <w:rPr>
          <w:rFonts w:ascii="Arial" w:hAnsi="Arial" w:cs="Arial"/>
        </w:rPr>
      </w:pPr>
      <w:r w:rsidRPr="00F87F2F">
        <w:rPr>
          <w:rFonts w:ascii="Arial" w:hAnsi="Arial" w:cs="Arial"/>
        </w:rPr>
        <w:t>Zhotovitel je oprávněn vystavit fakturu po převzetí plnění</w:t>
      </w:r>
      <w:r w:rsidR="00D30E9D">
        <w:rPr>
          <w:rFonts w:ascii="Arial" w:hAnsi="Arial" w:cs="Arial"/>
        </w:rPr>
        <w:t xml:space="preserve"> a podepsání akceptačního protokolu</w:t>
      </w:r>
      <w:r w:rsidRPr="00F87F2F">
        <w:rPr>
          <w:rFonts w:ascii="Arial" w:hAnsi="Arial" w:cs="Arial"/>
        </w:rPr>
        <w:t xml:space="preserve"> objednatelem. Cenu díla uhradí objednatel na základě faktury</w:t>
      </w:r>
      <w:r w:rsidR="00D30E9D">
        <w:rPr>
          <w:rFonts w:ascii="Arial" w:hAnsi="Arial" w:cs="Arial"/>
        </w:rPr>
        <w:t xml:space="preserve"> </w:t>
      </w:r>
      <w:r w:rsidRPr="00F87F2F">
        <w:rPr>
          <w:rFonts w:ascii="Arial" w:hAnsi="Arial" w:cs="Arial"/>
        </w:rPr>
        <w:t xml:space="preserve">bezhotovostním převodem, přičemž splatnost faktury je 21 dnů ode dne jejího doručení objednateli. </w:t>
      </w:r>
    </w:p>
    <w:p w14:paraId="6118EB82" w14:textId="3AEC94C3" w:rsidR="00855560" w:rsidRPr="00F87F2F" w:rsidRDefault="00855560" w:rsidP="00DA58F0">
      <w:pPr>
        <w:pStyle w:val="Odstavecseseznamem"/>
        <w:numPr>
          <w:ilvl w:val="0"/>
          <w:numId w:val="57"/>
        </w:numPr>
        <w:spacing w:before="120" w:after="120" w:line="240" w:lineRule="auto"/>
        <w:ind w:left="357" w:hanging="357"/>
        <w:contextualSpacing w:val="0"/>
        <w:jc w:val="both"/>
        <w:rPr>
          <w:rFonts w:ascii="Arial" w:hAnsi="Arial" w:cs="Arial"/>
        </w:rPr>
      </w:pPr>
      <w:r w:rsidRPr="00F87F2F">
        <w:rPr>
          <w:rFonts w:ascii="Arial" w:hAnsi="Arial" w:cs="Arial"/>
        </w:rPr>
        <w:t xml:space="preserve">Faktura zhotovitele musí obsahovat náležitosti obchodní listiny dle § 435 občanského zákoníku a daňového dokladu dle zák. č. 563/1991 Sb., o účetnictví, ve znění pozdějších předpisů a dle zákona č. 235/2004 Sb., o dani z přidané hodnoty, ve znění pozdějších předpisů (dále jen „ZDPH“). Na faktuře musí být uvedeno evidenční číslo této smlouvy uvedené objednatelem v záhlaví této smlouvy. </w:t>
      </w:r>
      <w:r w:rsidRPr="008D79CF">
        <w:rPr>
          <w:rFonts w:ascii="Arial" w:hAnsi="Arial" w:cs="Arial"/>
        </w:rPr>
        <w:t>Přílohou faktury bude kopie příslušného předávacího protokol</w:t>
      </w:r>
      <w:r w:rsidR="008D79CF">
        <w:rPr>
          <w:rFonts w:ascii="Arial" w:hAnsi="Arial" w:cs="Arial"/>
        </w:rPr>
        <w:t xml:space="preserve">u </w:t>
      </w:r>
      <w:r w:rsidR="008D79CF">
        <w:rPr>
          <w:rFonts w:ascii="Arial" w:hAnsi="Arial" w:cs="Arial"/>
        </w:rPr>
        <w:br/>
      </w:r>
      <w:r w:rsidRPr="008D79CF">
        <w:rPr>
          <w:rFonts w:ascii="Arial" w:hAnsi="Arial" w:cs="Arial"/>
        </w:rPr>
        <w:t>dle</w:t>
      </w:r>
      <w:r w:rsidR="00D30E9D" w:rsidRPr="008D79CF">
        <w:rPr>
          <w:rFonts w:ascii="Arial" w:hAnsi="Arial" w:cs="Arial"/>
        </w:rPr>
        <w:t xml:space="preserve"> </w:t>
      </w:r>
      <w:r w:rsidR="008D79CF">
        <w:rPr>
          <w:rFonts w:ascii="Arial" w:hAnsi="Arial" w:cs="Arial"/>
        </w:rPr>
        <w:t>čl. V odst. 2 této smlouvy</w:t>
      </w:r>
      <w:r w:rsidRPr="008D79CF">
        <w:rPr>
          <w:rFonts w:ascii="Arial" w:hAnsi="Arial" w:cs="Arial"/>
        </w:rPr>
        <w:t>.</w:t>
      </w:r>
      <w:r w:rsidRPr="00F87F2F">
        <w:rPr>
          <w:rFonts w:ascii="Arial" w:hAnsi="Arial" w:cs="Arial"/>
        </w:rPr>
        <w:t xml:space="preserve"> </w:t>
      </w:r>
    </w:p>
    <w:p w14:paraId="140FD4AA" w14:textId="77777777" w:rsidR="00855560" w:rsidRPr="00F87F2F" w:rsidRDefault="00855560" w:rsidP="00DA58F0">
      <w:pPr>
        <w:pStyle w:val="Odstavecseseznamem"/>
        <w:numPr>
          <w:ilvl w:val="0"/>
          <w:numId w:val="57"/>
        </w:numPr>
        <w:spacing w:before="120" w:after="120" w:line="240" w:lineRule="auto"/>
        <w:ind w:left="357" w:hanging="357"/>
        <w:contextualSpacing w:val="0"/>
        <w:jc w:val="both"/>
        <w:rPr>
          <w:rFonts w:ascii="Arial" w:hAnsi="Arial" w:cs="Arial"/>
        </w:rPr>
      </w:pPr>
      <w:r w:rsidRPr="00F87F2F">
        <w:rPr>
          <w:rFonts w:ascii="Arial" w:hAnsi="Arial" w:cs="Arial"/>
        </w:rPr>
        <w:t xml:space="preserve">V případě, že faktura nebude mít stanovené náležitosti nebo bude obsahovat chybné údaje, je objednatel oprávněn tuto fakturu ve lhůtě její splatnosti vrátit zhotoviteli, aniž by se tím objednatel dostal do prodlení s úhradou faktury. Nová lhůta splatnosti počíná běžet dnem obdržení opravené nebo nově vystavené faktury. Důvod případného vrácení faktury musí být objednatelem jednoznačně vymezen. </w:t>
      </w:r>
    </w:p>
    <w:p w14:paraId="3E5E2997" w14:textId="77777777" w:rsidR="00855560" w:rsidRPr="00000FA5" w:rsidRDefault="00855560" w:rsidP="00DA58F0">
      <w:pPr>
        <w:pStyle w:val="Odstavecseseznamem"/>
        <w:numPr>
          <w:ilvl w:val="0"/>
          <w:numId w:val="57"/>
        </w:numPr>
        <w:spacing w:before="120" w:after="120" w:line="240" w:lineRule="auto"/>
        <w:ind w:left="357" w:hanging="357"/>
        <w:contextualSpacing w:val="0"/>
        <w:jc w:val="both"/>
        <w:rPr>
          <w:rFonts w:ascii="Arial" w:hAnsi="Arial" w:cs="Arial"/>
        </w:rPr>
      </w:pPr>
      <w:r w:rsidRPr="00000FA5">
        <w:rPr>
          <w:rFonts w:ascii="Arial" w:hAnsi="Arial" w:cs="Arial"/>
        </w:rPr>
        <w:t>V případě, že úhrada ceny má být provedena zcela nebo zčásti bezhotovostním převodem na</w:t>
      </w:r>
      <w:r>
        <w:rPr>
          <w:rFonts w:ascii="Arial" w:hAnsi="Arial" w:cs="Arial"/>
        </w:rPr>
        <w:t> </w:t>
      </w:r>
      <w:r w:rsidRPr="00000FA5">
        <w:rPr>
          <w:rFonts w:ascii="Arial" w:hAnsi="Arial" w:cs="Arial"/>
        </w:rPr>
        <w:t>účet vedený poskytovatelem platebních služeb mimo tuzemsko ve smyslu § 109 odst. 2 písm. b) ZDPH, nebo číslo bankovního účtu prodávajícího uvedené v této smlouvě nebo na</w:t>
      </w:r>
      <w:r>
        <w:rPr>
          <w:rFonts w:ascii="Arial" w:hAnsi="Arial" w:cs="Arial"/>
        </w:rPr>
        <w:t> </w:t>
      </w:r>
      <w:r w:rsidRPr="00000FA5">
        <w:rPr>
          <w:rFonts w:ascii="Arial" w:hAnsi="Arial" w:cs="Arial"/>
        </w:rPr>
        <w:t>daňovém dokladu vystaveném zhotovitelem nebude uveřejněno způsobem umožňujícím dálkový přístup ve smys</w:t>
      </w:r>
      <w:r>
        <w:rPr>
          <w:rFonts w:ascii="Arial" w:hAnsi="Arial" w:cs="Arial"/>
        </w:rPr>
        <w:t xml:space="preserve">lu § 109 odst. 2 písm. c) ZDPH </w:t>
      </w:r>
      <w:r w:rsidRPr="00000FA5">
        <w:rPr>
          <w:rFonts w:ascii="Arial" w:hAnsi="Arial" w:cs="Arial"/>
        </w:rPr>
        <w:t>a nebo stane-li se zhotovitel nespolehlivým plátcem ve smyslu § 106a ZDPH, je objednatel oprávněn uhradit zhotoviteli pouze tu část peněžitého závazku vyplývajícího z daňového dokladu, jež odpovídá výši základu daně, a zbylou část pak ve smyslu § 109a ZDPH uhradit přímo správci daně s tím, že se má za to, že úhrada daňového dokladu (faktury) bez DPH je provedena ve správné výši.</w:t>
      </w:r>
    </w:p>
    <w:p w14:paraId="3D6E69A9" w14:textId="77777777" w:rsidR="00855560" w:rsidRPr="00000FA5" w:rsidRDefault="00855560" w:rsidP="00DA58F0">
      <w:pPr>
        <w:pStyle w:val="Odstavecseseznamem"/>
        <w:numPr>
          <w:ilvl w:val="0"/>
          <w:numId w:val="57"/>
        </w:numPr>
        <w:tabs>
          <w:tab w:val="num" w:pos="426"/>
        </w:tabs>
        <w:spacing w:before="120" w:after="120" w:line="240" w:lineRule="auto"/>
        <w:ind w:left="357" w:hanging="357"/>
        <w:contextualSpacing w:val="0"/>
        <w:jc w:val="both"/>
        <w:rPr>
          <w:rFonts w:ascii="Arial" w:hAnsi="Arial" w:cs="Arial"/>
        </w:rPr>
      </w:pPr>
      <w:r w:rsidRPr="00000FA5">
        <w:rPr>
          <w:rFonts w:ascii="Arial" w:hAnsi="Arial" w:cs="Arial"/>
        </w:rPr>
        <w:t>Zhotovitel je oprávněn fakturu včetně všech jejích příloh vystavit v elektronické formě dle ZDPH, a to ve formátu ISDOC nebo ISDOCX verze 5.2 nebo vyšší. Zhotovitel</w:t>
      </w:r>
      <w:r w:rsidRPr="00000FA5">
        <w:rPr>
          <w:rFonts w:ascii="Arial" w:eastAsiaTheme="minorHAnsi" w:hAnsi="Arial" w:cs="Arial"/>
        </w:rPr>
        <w:t xml:space="preserve"> je dále oprávněn vystavit fakturu ve formátu, který je v souladu s evropským standardem elektronické faktury dle technické normy ČSN EN 16931-1:2017. Elektronickou fakturu je možné zaslat datovou schránkou (identifikace: trfaa33) nebo elektronickou poštou na adresu posta@vlada.cz. </w:t>
      </w:r>
    </w:p>
    <w:p w14:paraId="3BE32A12" w14:textId="1BE311EC" w:rsidR="00FD1D2C" w:rsidRPr="00320F3A" w:rsidRDefault="00855560" w:rsidP="00FD1D2C">
      <w:pPr>
        <w:pStyle w:val="Odstavecseseznamem"/>
        <w:numPr>
          <w:ilvl w:val="0"/>
          <w:numId w:val="57"/>
        </w:numPr>
        <w:spacing w:before="120" w:after="120" w:line="240" w:lineRule="auto"/>
        <w:ind w:left="357" w:hanging="357"/>
        <w:contextualSpacing w:val="0"/>
        <w:jc w:val="both"/>
        <w:rPr>
          <w:rFonts w:ascii="Arial" w:hAnsi="Arial" w:cs="Arial"/>
        </w:rPr>
      </w:pPr>
      <w:r w:rsidRPr="00000FA5">
        <w:rPr>
          <w:rFonts w:ascii="Arial" w:hAnsi="Arial" w:cs="Arial"/>
        </w:rPr>
        <w:lastRenderedPageBreak/>
        <w:t>Povinnost objednatele zaplatit fakturovanou částku dle této smlouvy je splněna odepsáním příslušné částky z účtu objednatele ve prospěch účtu zhotovitele.</w:t>
      </w:r>
    </w:p>
    <w:p w14:paraId="38871D17" w14:textId="77777777" w:rsidR="00855560" w:rsidRPr="00176720" w:rsidRDefault="00855560" w:rsidP="00855560">
      <w:pPr>
        <w:pStyle w:val="lnky"/>
        <w:spacing w:before="480"/>
        <w:rPr>
          <w:rFonts w:ascii="Arial" w:hAnsi="Arial" w:cs="Arial"/>
          <w:sz w:val="22"/>
          <w:szCs w:val="22"/>
        </w:rPr>
      </w:pPr>
      <w:r w:rsidRPr="00176720">
        <w:rPr>
          <w:rFonts w:ascii="Arial" w:hAnsi="Arial" w:cs="Arial"/>
          <w:sz w:val="22"/>
          <w:szCs w:val="22"/>
        </w:rPr>
        <w:t>Článek V.</w:t>
      </w:r>
    </w:p>
    <w:p w14:paraId="3273D50C" w14:textId="77777777" w:rsidR="00855560" w:rsidRPr="00176720" w:rsidRDefault="00855560" w:rsidP="00855560">
      <w:pPr>
        <w:spacing w:after="240"/>
        <w:jc w:val="center"/>
        <w:rPr>
          <w:rFonts w:ascii="Arial" w:hAnsi="Arial" w:cs="Arial"/>
          <w:b/>
          <w:sz w:val="22"/>
          <w:szCs w:val="22"/>
        </w:rPr>
      </w:pPr>
      <w:r w:rsidRPr="00176720">
        <w:rPr>
          <w:rFonts w:ascii="Arial" w:hAnsi="Arial" w:cs="Arial"/>
          <w:b/>
          <w:sz w:val="22"/>
          <w:szCs w:val="22"/>
        </w:rPr>
        <w:t>Předání a akceptace plnění</w:t>
      </w:r>
    </w:p>
    <w:p w14:paraId="20C0F119" w14:textId="6ED06C4C" w:rsidR="00855560" w:rsidRPr="001B6805" w:rsidRDefault="00855560" w:rsidP="00DA58F0">
      <w:pPr>
        <w:pStyle w:val="Normodsaz"/>
        <w:numPr>
          <w:ilvl w:val="0"/>
          <w:numId w:val="61"/>
        </w:numPr>
        <w:tabs>
          <w:tab w:val="left" w:pos="426"/>
        </w:tabs>
        <w:spacing w:before="0"/>
        <w:ind w:left="425" w:hanging="425"/>
        <w:rPr>
          <w:rFonts w:ascii="Arial" w:hAnsi="Arial" w:cs="Arial"/>
          <w:sz w:val="22"/>
          <w:szCs w:val="22"/>
        </w:rPr>
      </w:pPr>
      <w:r w:rsidRPr="001B6805">
        <w:rPr>
          <w:rFonts w:ascii="Arial" w:hAnsi="Arial" w:cs="Arial"/>
          <w:sz w:val="22"/>
          <w:szCs w:val="22"/>
        </w:rPr>
        <w:t xml:space="preserve">Zhotovitel předá výstupy plnění </w:t>
      </w:r>
      <w:r w:rsidR="00010A04" w:rsidRPr="001B6805">
        <w:rPr>
          <w:rFonts w:ascii="Arial" w:hAnsi="Arial" w:cs="Arial"/>
          <w:sz w:val="22"/>
          <w:szCs w:val="22"/>
        </w:rPr>
        <w:t xml:space="preserve">nejpozději do </w:t>
      </w:r>
      <w:r w:rsidR="001B6805" w:rsidRPr="001B6805">
        <w:rPr>
          <w:rFonts w:ascii="Arial" w:hAnsi="Arial" w:cs="Arial"/>
          <w:sz w:val="22"/>
          <w:szCs w:val="22"/>
        </w:rPr>
        <w:t>9</w:t>
      </w:r>
      <w:r w:rsidR="00176720" w:rsidRPr="001B6805">
        <w:rPr>
          <w:rFonts w:ascii="Arial" w:hAnsi="Arial" w:cs="Arial"/>
          <w:sz w:val="22"/>
          <w:szCs w:val="22"/>
        </w:rPr>
        <w:t>. června</w:t>
      </w:r>
      <w:r w:rsidR="00D30E9D" w:rsidRPr="001B6805">
        <w:rPr>
          <w:rFonts w:ascii="Arial" w:hAnsi="Arial" w:cs="Arial"/>
          <w:sz w:val="22"/>
          <w:szCs w:val="22"/>
        </w:rPr>
        <w:t xml:space="preserve"> 2022</w:t>
      </w:r>
      <w:r w:rsidR="001B6805" w:rsidRPr="001B6805">
        <w:rPr>
          <w:rFonts w:ascii="Arial" w:hAnsi="Arial" w:cs="Arial"/>
          <w:sz w:val="22"/>
          <w:szCs w:val="22"/>
        </w:rPr>
        <w:t xml:space="preserve"> </w:t>
      </w:r>
      <w:r w:rsidR="00D30E9D" w:rsidRPr="001B6805">
        <w:rPr>
          <w:rFonts w:ascii="Arial" w:hAnsi="Arial" w:cs="Arial"/>
          <w:sz w:val="22"/>
          <w:szCs w:val="22"/>
        </w:rPr>
        <w:t>dle</w:t>
      </w:r>
      <w:r w:rsidRPr="001B6805">
        <w:rPr>
          <w:rFonts w:ascii="Arial" w:hAnsi="Arial" w:cs="Arial"/>
          <w:sz w:val="22"/>
          <w:szCs w:val="22"/>
        </w:rPr>
        <w:t xml:space="preserve"> čl. III odst. 2 této smlouvy. </w:t>
      </w:r>
    </w:p>
    <w:p w14:paraId="24EE075A" w14:textId="6A6995B2" w:rsidR="00855560" w:rsidRPr="00FD5274" w:rsidRDefault="00855560" w:rsidP="00DA58F0">
      <w:pPr>
        <w:pStyle w:val="Normodsaz"/>
        <w:numPr>
          <w:ilvl w:val="0"/>
          <w:numId w:val="61"/>
        </w:numPr>
        <w:tabs>
          <w:tab w:val="left" w:pos="426"/>
        </w:tabs>
        <w:spacing w:before="0"/>
        <w:ind w:left="425" w:hanging="425"/>
        <w:rPr>
          <w:rFonts w:ascii="Arial" w:hAnsi="Arial" w:cs="Arial"/>
          <w:sz w:val="22"/>
          <w:szCs w:val="22"/>
        </w:rPr>
      </w:pPr>
      <w:r w:rsidRPr="00FD5274">
        <w:rPr>
          <w:rFonts w:ascii="Arial" w:hAnsi="Arial" w:cs="Arial"/>
          <w:sz w:val="22"/>
          <w:szCs w:val="22"/>
        </w:rPr>
        <w:t>O předání jednotlivých výstupů plnění bude sepsán předávací protokol, který bude potvrzen podpisy oprávněného zaměstnance objednatele a zhotovitele. Návrh předávacího protokolu připraví zhotovitel a bude sepsán ve 2 vyhotoveních, z nichž každá smluvní strana obdrží po 1 vyhotovení.</w:t>
      </w:r>
    </w:p>
    <w:p w14:paraId="5A9CD52B" w14:textId="28037108" w:rsidR="00855560" w:rsidRPr="00FD5274" w:rsidRDefault="00855560" w:rsidP="00DA58F0">
      <w:pPr>
        <w:pStyle w:val="Normodsaz"/>
        <w:numPr>
          <w:ilvl w:val="0"/>
          <w:numId w:val="61"/>
        </w:numPr>
        <w:tabs>
          <w:tab w:val="left" w:pos="426"/>
        </w:tabs>
        <w:spacing w:before="0"/>
        <w:ind w:left="425" w:hanging="425"/>
        <w:rPr>
          <w:rFonts w:ascii="Arial" w:hAnsi="Arial" w:cs="Arial"/>
          <w:sz w:val="22"/>
          <w:szCs w:val="22"/>
        </w:rPr>
      </w:pPr>
      <w:r w:rsidRPr="00FD5274">
        <w:rPr>
          <w:rFonts w:ascii="Arial" w:hAnsi="Arial" w:cs="Arial"/>
          <w:sz w:val="22"/>
          <w:szCs w:val="22"/>
        </w:rPr>
        <w:t>Po předání výstupů plnění provede objednatel kontrolu těchto dílčích výstupů a </w:t>
      </w:r>
      <w:r w:rsidR="001B6805">
        <w:rPr>
          <w:rFonts w:ascii="Arial" w:hAnsi="Arial" w:cs="Arial"/>
          <w:sz w:val="22"/>
          <w:szCs w:val="22"/>
        </w:rPr>
        <w:t>neprodleně</w:t>
      </w:r>
      <w:r w:rsidRPr="00FD5274">
        <w:rPr>
          <w:rFonts w:ascii="Arial" w:hAnsi="Arial" w:cs="Arial"/>
          <w:sz w:val="22"/>
          <w:szCs w:val="22"/>
        </w:rPr>
        <w:t xml:space="preserve"> sdělí zhotoviteli, zda je plnění bez vad či nikoliv.</w:t>
      </w:r>
    </w:p>
    <w:p w14:paraId="4DAACBC8" w14:textId="50276C3E" w:rsidR="00855560" w:rsidRPr="00FD5274" w:rsidRDefault="00855560" w:rsidP="00DA58F0">
      <w:pPr>
        <w:pStyle w:val="Normodsaz"/>
        <w:numPr>
          <w:ilvl w:val="0"/>
          <w:numId w:val="61"/>
        </w:numPr>
        <w:tabs>
          <w:tab w:val="left" w:pos="426"/>
        </w:tabs>
        <w:spacing w:before="0"/>
        <w:ind w:left="425" w:hanging="425"/>
        <w:rPr>
          <w:rFonts w:ascii="Arial" w:hAnsi="Arial" w:cs="Arial"/>
          <w:sz w:val="22"/>
          <w:szCs w:val="22"/>
        </w:rPr>
      </w:pPr>
      <w:r w:rsidRPr="00FD5274">
        <w:rPr>
          <w:rFonts w:ascii="Arial" w:hAnsi="Arial" w:cs="Arial"/>
          <w:sz w:val="22"/>
          <w:szCs w:val="22"/>
        </w:rPr>
        <w:t xml:space="preserve">V případě, že při kontrole výstupů objednatel nezjistí žádné jejich vady, potvrdí objednatel jeho bezvadnost formou akceptačního protokolu. Návrh akceptačního protokolu připraví </w:t>
      </w:r>
      <w:r w:rsidR="00D30E9D">
        <w:rPr>
          <w:rFonts w:ascii="Arial" w:hAnsi="Arial" w:cs="Arial"/>
          <w:sz w:val="22"/>
          <w:szCs w:val="22"/>
        </w:rPr>
        <w:t xml:space="preserve">zhotovitel </w:t>
      </w:r>
      <w:r w:rsidRPr="00FD5274">
        <w:rPr>
          <w:rFonts w:ascii="Arial" w:hAnsi="Arial" w:cs="Arial"/>
          <w:sz w:val="22"/>
          <w:szCs w:val="22"/>
        </w:rPr>
        <w:t xml:space="preserve">a bude sepsán ve 2 vyhotoveních, z nichž každá smluvní strana obdrží po 1 vyhotovení. </w:t>
      </w:r>
    </w:p>
    <w:p w14:paraId="2C58867B" w14:textId="7DB23FD4" w:rsidR="00855560" w:rsidRPr="00FD5274" w:rsidRDefault="00855560" w:rsidP="00DA58F0">
      <w:pPr>
        <w:pStyle w:val="Normodsaz"/>
        <w:numPr>
          <w:ilvl w:val="0"/>
          <w:numId w:val="61"/>
        </w:numPr>
        <w:tabs>
          <w:tab w:val="left" w:pos="426"/>
        </w:tabs>
        <w:spacing w:before="0"/>
        <w:ind w:left="425" w:hanging="425"/>
        <w:rPr>
          <w:rFonts w:ascii="Arial" w:hAnsi="Arial" w:cs="Arial"/>
          <w:sz w:val="22"/>
          <w:szCs w:val="22"/>
        </w:rPr>
      </w:pPr>
      <w:r w:rsidRPr="00FD5274">
        <w:rPr>
          <w:rFonts w:ascii="Arial" w:hAnsi="Arial" w:cs="Arial"/>
          <w:sz w:val="22"/>
          <w:szCs w:val="22"/>
        </w:rPr>
        <w:t>V případě, že při kontrole výstupů objednatel</w:t>
      </w:r>
      <w:r w:rsidR="00D30E9D">
        <w:rPr>
          <w:rFonts w:ascii="Arial" w:hAnsi="Arial" w:cs="Arial"/>
          <w:sz w:val="22"/>
          <w:szCs w:val="22"/>
        </w:rPr>
        <w:t xml:space="preserve"> zjistí vady plnění</w:t>
      </w:r>
      <w:r w:rsidRPr="00FD5274">
        <w:rPr>
          <w:rFonts w:ascii="Arial" w:hAnsi="Arial" w:cs="Arial"/>
          <w:sz w:val="22"/>
          <w:szCs w:val="22"/>
        </w:rPr>
        <w:t xml:space="preserve">, je zhotovitel povinen je opravit do </w:t>
      </w:r>
      <w:r>
        <w:rPr>
          <w:rFonts w:ascii="Arial" w:hAnsi="Arial" w:cs="Arial"/>
          <w:sz w:val="22"/>
          <w:szCs w:val="22"/>
        </w:rPr>
        <w:t>3</w:t>
      </w:r>
      <w:r w:rsidRPr="00FD5274">
        <w:rPr>
          <w:rFonts w:ascii="Arial" w:hAnsi="Arial" w:cs="Arial"/>
          <w:sz w:val="22"/>
          <w:szCs w:val="22"/>
        </w:rPr>
        <w:t xml:space="preserve"> dnů od jejich sdělení objednatelem, pokud objednatel s ohledem na povahu vady nebo pokynu nestanoví lhůtu delší. Po předání výstupů plnění bez vad bude objednatelem potvrzena bezvadnost plnění formou akceptačního protokolu obdobně jako dle odst. 3 tohoto článku.</w:t>
      </w:r>
    </w:p>
    <w:p w14:paraId="411BBEA9" w14:textId="14D36F31" w:rsidR="00855560" w:rsidRPr="001511EE" w:rsidRDefault="001511EE" w:rsidP="00DA58F0">
      <w:pPr>
        <w:pStyle w:val="Normodsaz"/>
        <w:numPr>
          <w:ilvl w:val="0"/>
          <w:numId w:val="61"/>
        </w:numPr>
        <w:tabs>
          <w:tab w:val="left" w:pos="426"/>
        </w:tabs>
        <w:spacing w:before="0" w:after="240"/>
        <w:ind w:left="425" w:hanging="425"/>
        <w:rPr>
          <w:rFonts w:ascii="Arial" w:hAnsi="Arial" w:cs="Arial"/>
          <w:sz w:val="22"/>
          <w:szCs w:val="22"/>
        </w:rPr>
      </w:pPr>
      <w:r>
        <w:rPr>
          <w:rFonts w:ascii="Arial" w:hAnsi="Arial" w:cs="Arial"/>
          <w:sz w:val="22"/>
          <w:szCs w:val="22"/>
        </w:rPr>
        <w:t>Potvrzení</w:t>
      </w:r>
      <w:r w:rsidR="00855560" w:rsidRPr="00FD5274">
        <w:rPr>
          <w:rFonts w:ascii="Arial" w:hAnsi="Arial" w:cs="Arial"/>
          <w:sz w:val="22"/>
          <w:szCs w:val="22"/>
        </w:rPr>
        <w:t xml:space="preserve"> akceptačního protokolu objednatelem zakládá právo zhotovitele fakturovat</w:t>
      </w:r>
      <w:r>
        <w:rPr>
          <w:rFonts w:ascii="Arial" w:hAnsi="Arial" w:cs="Arial"/>
          <w:sz w:val="22"/>
          <w:szCs w:val="22"/>
        </w:rPr>
        <w:t xml:space="preserve"> </w:t>
      </w:r>
      <w:r w:rsidR="00855560" w:rsidRPr="00FD5274">
        <w:rPr>
          <w:rFonts w:ascii="Arial" w:hAnsi="Arial" w:cs="Arial"/>
          <w:sz w:val="22"/>
          <w:szCs w:val="22"/>
        </w:rPr>
        <w:t xml:space="preserve"> plnění, ale nezbavuje objednatele práv na reklamaci a práv z odpovědnosti za vady, které zjistí později v průběhu záruční doby.</w:t>
      </w:r>
    </w:p>
    <w:p w14:paraId="606E3D46" w14:textId="77777777" w:rsidR="00855560" w:rsidRPr="0091516D" w:rsidRDefault="00855560" w:rsidP="00855560">
      <w:pPr>
        <w:pStyle w:val="lnky"/>
        <w:spacing w:before="480"/>
        <w:rPr>
          <w:rFonts w:ascii="Arial" w:hAnsi="Arial" w:cs="Arial"/>
          <w:sz w:val="22"/>
          <w:szCs w:val="22"/>
        </w:rPr>
      </w:pPr>
      <w:r w:rsidRPr="0091516D">
        <w:rPr>
          <w:rFonts w:ascii="Arial" w:hAnsi="Arial" w:cs="Arial"/>
          <w:sz w:val="22"/>
          <w:szCs w:val="22"/>
        </w:rPr>
        <w:t>Článek V</w:t>
      </w:r>
      <w:r>
        <w:rPr>
          <w:rFonts w:ascii="Arial" w:hAnsi="Arial" w:cs="Arial"/>
          <w:sz w:val="22"/>
          <w:szCs w:val="22"/>
        </w:rPr>
        <w:t>I</w:t>
      </w:r>
      <w:r w:rsidRPr="0091516D">
        <w:rPr>
          <w:rFonts w:ascii="Arial" w:hAnsi="Arial" w:cs="Arial"/>
          <w:sz w:val="22"/>
          <w:szCs w:val="22"/>
        </w:rPr>
        <w:t>.</w:t>
      </w:r>
    </w:p>
    <w:p w14:paraId="00318525" w14:textId="77777777" w:rsidR="00855560" w:rsidRPr="0091516D" w:rsidRDefault="00855560" w:rsidP="00855560">
      <w:pPr>
        <w:spacing w:after="240"/>
        <w:jc w:val="center"/>
        <w:rPr>
          <w:rFonts w:ascii="Arial" w:hAnsi="Arial" w:cs="Arial"/>
          <w:b/>
        </w:rPr>
      </w:pPr>
      <w:r w:rsidRPr="0091516D">
        <w:rPr>
          <w:rFonts w:ascii="Arial" w:hAnsi="Arial" w:cs="Arial"/>
          <w:b/>
        </w:rPr>
        <w:t>Záruka za jakost, odpovědnost za vady</w:t>
      </w:r>
      <w:r>
        <w:rPr>
          <w:rFonts w:ascii="Arial" w:hAnsi="Arial" w:cs="Arial"/>
          <w:b/>
        </w:rPr>
        <w:t>, pojištění</w:t>
      </w:r>
    </w:p>
    <w:p w14:paraId="06CD8056" w14:textId="77777777" w:rsidR="00855560" w:rsidRPr="0091516D" w:rsidRDefault="00855560" w:rsidP="00DA58F0">
      <w:pPr>
        <w:pStyle w:val="Normodsaz"/>
        <w:numPr>
          <w:ilvl w:val="0"/>
          <w:numId w:val="60"/>
        </w:numPr>
        <w:tabs>
          <w:tab w:val="left" w:pos="426"/>
        </w:tabs>
        <w:autoSpaceDE/>
        <w:autoSpaceDN/>
        <w:spacing w:before="0"/>
        <w:ind w:left="425" w:hanging="425"/>
        <w:rPr>
          <w:rFonts w:ascii="Arial" w:hAnsi="Arial" w:cs="Arial"/>
          <w:sz w:val="22"/>
          <w:szCs w:val="22"/>
        </w:rPr>
      </w:pPr>
      <w:r>
        <w:rPr>
          <w:rFonts w:ascii="Arial" w:hAnsi="Arial" w:cs="Arial"/>
          <w:sz w:val="22"/>
          <w:szCs w:val="22"/>
        </w:rPr>
        <w:t>Zhotovitel</w:t>
      </w:r>
      <w:r w:rsidRPr="0091516D">
        <w:rPr>
          <w:rFonts w:ascii="Arial" w:hAnsi="Arial" w:cs="Arial"/>
          <w:sz w:val="22"/>
          <w:szCs w:val="22"/>
        </w:rPr>
        <w:t xml:space="preserve"> odpovídá za to, že poskytnut</w:t>
      </w:r>
      <w:r>
        <w:rPr>
          <w:rFonts w:ascii="Arial" w:hAnsi="Arial" w:cs="Arial"/>
          <w:sz w:val="22"/>
          <w:szCs w:val="22"/>
        </w:rPr>
        <w:t>á</w:t>
      </w:r>
      <w:r w:rsidRPr="0091516D">
        <w:rPr>
          <w:rFonts w:ascii="Arial" w:hAnsi="Arial" w:cs="Arial"/>
          <w:sz w:val="22"/>
          <w:szCs w:val="22"/>
        </w:rPr>
        <w:t xml:space="preserve"> </w:t>
      </w:r>
      <w:r>
        <w:rPr>
          <w:rFonts w:ascii="Arial" w:hAnsi="Arial" w:cs="Arial"/>
          <w:sz w:val="22"/>
          <w:szCs w:val="22"/>
        </w:rPr>
        <w:t>plnění</w:t>
      </w:r>
      <w:r w:rsidRPr="0091516D">
        <w:rPr>
          <w:rFonts w:ascii="Arial" w:hAnsi="Arial" w:cs="Arial"/>
          <w:sz w:val="22"/>
          <w:szCs w:val="22"/>
        </w:rPr>
        <w:t xml:space="preserve"> a výstupy z nich mají vlastnosti stanovené touto smlouvou.</w:t>
      </w:r>
    </w:p>
    <w:p w14:paraId="14C116F2" w14:textId="77777777" w:rsidR="00855560" w:rsidRPr="0091516D" w:rsidRDefault="00855560" w:rsidP="00DA58F0">
      <w:pPr>
        <w:pStyle w:val="Normodsaz"/>
        <w:numPr>
          <w:ilvl w:val="0"/>
          <w:numId w:val="60"/>
        </w:numPr>
        <w:tabs>
          <w:tab w:val="left" w:pos="426"/>
        </w:tabs>
        <w:autoSpaceDE/>
        <w:autoSpaceDN/>
        <w:spacing w:before="0"/>
        <w:ind w:left="425" w:hanging="425"/>
        <w:rPr>
          <w:rFonts w:ascii="Arial" w:hAnsi="Arial" w:cs="Arial"/>
          <w:sz w:val="22"/>
          <w:szCs w:val="22"/>
        </w:rPr>
      </w:pPr>
      <w:r>
        <w:rPr>
          <w:rFonts w:ascii="Arial" w:hAnsi="Arial" w:cs="Arial"/>
          <w:sz w:val="22"/>
          <w:szCs w:val="22"/>
        </w:rPr>
        <w:t>Zhotovitel</w:t>
      </w:r>
      <w:r w:rsidRPr="0091516D">
        <w:rPr>
          <w:rFonts w:ascii="Arial" w:hAnsi="Arial" w:cs="Arial"/>
          <w:sz w:val="22"/>
          <w:szCs w:val="22"/>
        </w:rPr>
        <w:t xml:space="preserve"> odpovídá za vady poskytnutých </w:t>
      </w:r>
      <w:r>
        <w:rPr>
          <w:rFonts w:ascii="Arial" w:hAnsi="Arial" w:cs="Arial"/>
          <w:sz w:val="22"/>
          <w:szCs w:val="22"/>
        </w:rPr>
        <w:t>plnění</w:t>
      </w:r>
      <w:r w:rsidRPr="0091516D">
        <w:rPr>
          <w:rFonts w:ascii="Arial" w:hAnsi="Arial" w:cs="Arial"/>
          <w:sz w:val="22"/>
          <w:szCs w:val="22"/>
        </w:rPr>
        <w:t xml:space="preserve"> a výstupů z nich zjištěné při jejich předání nebo v průběhu záruční doby. </w:t>
      </w:r>
      <w:r>
        <w:rPr>
          <w:rFonts w:ascii="Arial" w:hAnsi="Arial" w:cs="Arial"/>
          <w:sz w:val="22"/>
          <w:szCs w:val="22"/>
        </w:rPr>
        <w:t>Zhotovitel</w:t>
      </w:r>
      <w:r w:rsidRPr="0091516D">
        <w:rPr>
          <w:rFonts w:ascii="Arial" w:hAnsi="Arial" w:cs="Arial"/>
          <w:sz w:val="22"/>
          <w:szCs w:val="22"/>
        </w:rPr>
        <w:t xml:space="preserve"> za tímto účelem poskytuje objednateli záruku za jakost po záruční dobu v délce 12 měsíců.</w:t>
      </w:r>
    </w:p>
    <w:p w14:paraId="4E9A1081" w14:textId="77777777" w:rsidR="00855560" w:rsidRPr="00FD5274" w:rsidRDefault="00855560" w:rsidP="00DA58F0">
      <w:pPr>
        <w:pStyle w:val="Normodsaz"/>
        <w:numPr>
          <w:ilvl w:val="0"/>
          <w:numId w:val="60"/>
        </w:numPr>
        <w:tabs>
          <w:tab w:val="left" w:pos="426"/>
        </w:tabs>
        <w:autoSpaceDE/>
        <w:autoSpaceDN/>
        <w:spacing w:before="0"/>
        <w:ind w:left="425" w:hanging="425"/>
        <w:rPr>
          <w:rFonts w:ascii="Arial" w:hAnsi="Arial" w:cs="Arial"/>
          <w:sz w:val="22"/>
          <w:szCs w:val="22"/>
        </w:rPr>
      </w:pPr>
      <w:r w:rsidRPr="00FD5274">
        <w:rPr>
          <w:rFonts w:ascii="Arial" w:hAnsi="Arial" w:cs="Arial"/>
          <w:sz w:val="22"/>
          <w:szCs w:val="22"/>
        </w:rPr>
        <w:t xml:space="preserve">Záruční doba začíná běžet samostatně pro každou část dílčího plnění vždy dnem podpisu dílčího akceptačního protokolu. </w:t>
      </w:r>
    </w:p>
    <w:p w14:paraId="07780437" w14:textId="31F2D203" w:rsidR="00855560" w:rsidRPr="00FD5274" w:rsidRDefault="00855560" w:rsidP="00DA58F0">
      <w:pPr>
        <w:pStyle w:val="Normodsaz"/>
        <w:numPr>
          <w:ilvl w:val="0"/>
          <w:numId w:val="60"/>
        </w:numPr>
        <w:tabs>
          <w:tab w:val="left" w:pos="426"/>
        </w:tabs>
        <w:autoSpaceDE/>
        <w:autoSpaceDN/>
        <w:spacing w:before="0"/>
        <w:ind w:left="425" w:hanging="425"/>
        <w:rPr>
          <w:rFonts w:ascii="Arial" w:hAnsi="Arial" w:cs="Arial"/>
          <w:sz w:val="22"/>
          <w:szCs w:val="22"/>
        </w:rPr>
      </w:pPr>
      <w:r w:rsidRPr="00FD5274">
        <w:rPr>
          <w:rFonts w:ascii="Arial" w:hAnsi="Arial" w:cs="Arial"/>
          <w:sz w:val="22"/>
          <w:szCs w:val="22"/>
        </w:rPr>
        <w:t xml:space="preserve">Zhotovitel bezplatně odstraní reklamovanou vadu nejdéle do </w:t>
      </w:r>
      <w:r w:rsidR="003772AC">
        <w:rPr>
          <w:rFonts w:ascii="Arial" w:hAnsi="Arial" w:cs="Arial"/>
          <w:sz w:val="22"/>
          <w:szCs w:val="22"/>
        </w:rPr>
        <w:t>2</w:t>
      </w:r>
      <w:r w:rsidRPr="00FD5274">
        <w:rPr>
          <w:rFonts w:ascii="Arial" w:hAnsi="Arial" w:cs="Arial"/>
          <w:sz w:val="22"/>
          <w:szCs w:val="22"/>
        </w:rPr>
        <w:t xml:space="preserve"> dnů od nahlášení vady.</w:t>
      </w:r>
    </w:p>
    <w:p w14:paraId="22465799" w14:textId="77777777" w:rsidR="00855560" w:rsidRPr="00FD5274" w:rsidRDefault="00855560" w:rsidP="00DA58F0">
      <w:pPr>
        <w:pStyle w:val="Normodsaz"/>
        <w:numPr>
          <w:ilvl w:val="0"/>
          <w:numId w:val="60"/>
        </w:numPr>
        <w:tabs>
          <w:tab w:val="left" w:pos="426"/>
        </w:tabs>
        <w:autoSpaceDE/>
        <w:autoSpaceDN/>
        <w:spacing w:before="0"/>
        <w:ind w:left="425" w:hanging="425"/>
        <w:rPr>
          <w:rFonts w:ascii="Arial" w:hAnsi="Arial" w:cs="Arial"/>
          <w:sz w:val="22"/>
          <w:szCs w:val="22"/>
        </w:rPr>
      </w:pPr>
      <w:r w:rsidRPr="00FD5274">
        <w:rPr>
          <w:rFonts w:ascii="Arial" w:hAnsi="Arial" w:cs="Arial"/>
          <w:sz w:val="22"/>
          <w:szCs w:val="22"/>
        </w:rPr>
        <w:t>O dobu odstraňování vady se prodlužuje záruční doba.</w:t>
      </w:r>
    </w:p>
    <w:p w14:paraId="7F9B4319" w14:textId="78F89C55" w:rsidR="00855560" w:rsidRPr="00FD5274" w:rsidRDefault="00855560" w:rsidP="00DA58F0">
      <w:pPr>
        <w:pStyle w:val="Normodsaz"/>
        <w:numPr>
          <w:ilvl w:val="0"/>
          <w:numId w:val="60"/>
        </w:numPr>
        <w:tabs>
          <w:tab w:val="left" w:pos="426"/>
        </w:tabs>
        <w:autoSpaceDE/>
        <w:autoSpaceDN/>
        <w:spacing w:before="0"/>
        <w:ind w:left="425" w:hanging="425"/>
        <w:rPr>
          <w:rFonts w:ascii="Arial" w:hAnsi="Arial" w:cs="Arial"/>
          <w:sz w:val="22"/>
          <w:szCs w:val="22"/>
        </w:rPr>
      </w:pPr>
      <w:r w:rsidRPr="00FD5274">
        <w:rPr>
          <w:rFonts w:ascii="Arial" w:hAnsi="Arial" w:cs="Arial"/>
          <w:sz w:val="22"/>
          <w:szCs w:val="22"/>
        </w:rPr>
        <w:t>Reklamaci lze pro plnění uplatnit nejpozději do posledního dne záruční doby, přičemž reklamace odeslaná objednatelem v poslední den záruční doby se považuje za včas uplatněnou.</w:t>
      </w:r>
    </w:p>
    <w:p w14:paraId="026A10F8" w14:textId="6025F46C" w:rsidR="00855560" w:rsidRDefault="00855560" w:rsidP="00DA58F0">
      <w:pPr>
        <w:pStyle w:val="Normodsaz"/>
        <w:numPr>
          <w:ilvl w:val="0"/>
          <w:numId w:val="60"/>
        </w:numPr>
        <w:tabs>
          <w:tab w:val="left" w:pos="426"/>
        </w:tabs>
        <w:autoSpaceDE/>
        <w:autoSpaceDN/>
        <w:spacing w:before="0"/>
        <w:ind w:left="425" w:hanging="425"/>
        <w:rPr>
          <w:rFonts w:ascii="Arial" w:hAnsi="Arial" w:cs="Arial"/>
          <w:sz w:val="22"/>
          <w:szCs w:val="22"/>
        </w:rPr>
      </w:pPr>
      <w:r>
        <w:rPr>
          <w:rFonts w:ascii="Arial" w:hAnsi="Arial" w:cs="Arial"/>
          <w:sz w:val="22"/>
          <w:szCs w:val="22"/>
        </w:rPr>
        <w:t>Zhotovitel</w:t>
      </w:r>
      <w:r w:rsidRPr="0091516D">
        <w:rPr>
          <w:rFonts w:ascii="Arial" w:hAnsi="Arial" w:cs="Arial"/>
          <w:sz w:val="22"/>
          <w:szCs w:val="22"/>
        </w:rPr>
        <w:t xml:space="preserve"> odstraní v záruční době reklamované vady na svůj náklad. Odmítne-li </w:t>
      </w:r>
      <w:r>
        <w:rPr>
          <w:rFonts w:ascii="Arial" w:hAnsi="Arial" w:cs="Arial"/>
          <w:sz w:val="22"/>
          <w:szCs w:val="22"/>
        </w:rPr>
        <w:t>zhotovitel</w:t>
      </w:r>
      <w:r w:rsidRPr="0091516D">
        <w:rPr>
          <w:rFonts w:ascii="Arial" w:hAnsi="Arial" w:cs="Arial"/>
          <w:sz w:val="22"/>
          <w:szCs w:val="22"/>
        </w:rPr>
        <w:t xml:space="preserve"> odstranit reklamované vady</w:t>
      </w:r>
      <w:r>
        <w:rPr>
          <w:rFonts w:ascii="Arial" w:hAnsi="Arial" w:cs="Arial"/>
          <w:sz w:val="22"/>
          <w:szCs w:val="22"/>
        </w:rPr>
        <w:t xml:space="preserve">, případně neodstraní-li je do </w:t>
      </w:r>
      <w:r w:rsidR="003772AC">
        <w:rPr>
          <w:rFonts w:ascii="Arial" w:hAnsi="Arial" w:cs="Arial"/>
          <w:sz w:val="22"/>
          <w:szCs w:val="22"/>
        </w:rPr>
        <w:t>2</w:t>
      </w:r>
      <w:r w:rsidRPr="0091516D">
        <w:rPr>
          <w:rFonts w:ascii="Arial" w:hAnsi="Arial" w:cs="Arial"/>
          <w:sz w:val="22"/>
          <w:szCs w:val="22"/>
        </w:rPr>
        <w:t xml:space="preserve"> dnů od stanoveného termínu,</w:t>
      </w:r>
      <w:r>
        <w:rPr>
          <w:rFonts w:ascii="Arial" w:hAnsi="Arial" w:cs="Arial"/>
          <w:sz w:val="22"/>
          <w:szCs w:val="22"/>
        </w:rPr>
        <w:t xml:space="preserve"> nebude-li vzhledem na charakteru vady dohodnuto jinak,</w:t>
      </w:r>
      <w:r w:rsidRPr="0091516D">
        <w:rPr>
          <w:rFonts w:ascii="Arial" w:hAnsi="Arial" w:cs="Arial"/>
          <w:sz w:val="22"/>
          <w:szCs w:val="22"/>
        </w:rPr>
        <w:t xml:space="preserve"> je objednatel oprávněn odstranit vady sám nebo prostřednictvím </w:t>
      </w:r>
      <w:r>
        <w:rPr>
          <w:rFonts w:ascii="Arial" w:hAnsi="Arial" w:cs="Arial"/>
          <w:sz w:val="22"/>
          <w:szCs w:val="22"/>
        </w:rPr>
        <w:t>jiné osoby</w:t>
      </w:r>
      <w:r w:rsidRPr="0091516D">
        <w:rPr>
          <w:rFonts w:ascii="Arial" w:hAnsi="Arial" w:cs="Arial"/>
          <w:sz w:val="22"/>
          <w:szCs w:val="22"/>
        </w:rPr>
        <w:t xml:space="preserve"> a náklady s tím spojené vyúčtovat </w:t>
      </w:r>
      <w:r>
        <w:rPr>
          <w:rFonts w:ascii="Arial" w:hAnsi="Arial" w:cs="Arial"/>
          <w:sz w:val="22"/>
          <w:szCs w:val="22"/>
        </w:rPr>
        <w:t>zhotoviteli.</w:t>
      </w:r>
    </w:p>
    <w:p w14:paraId="3A19A960" w14:textId="77777777" w:rsidR="00855560" w:rsidRDefault="00855560" w:rsidP="00DA58F0">
      <w:pPr>
        <w:pStyle w:val="Normodsaz"/>
        <w:numPr>
          <w:ilvl w:val="0"/>
          <w:numId w:val="60"/>
        </w:numPr>
        <w:tabs>
          <w:tab w:val="left" w:pos="426"/>
        </w:tabs>
        <w:autoSpaceDE/>
        <w:autoSpaceDN/>
        <w:spacing w:before="0"/>
        <w:ind w:left="425" w:hanging="425"/>
        <w:rPr>
          <w:rFonts w:ascii="Arial" w:hAnsi="Arial" w:cs="Arial"/>
          <w:sz w:val="22"/>
          <w:szCs w:val="22"/>
        </w:rPr>
      </w:pPr>
      <w:r>
        <w:rPr>
          <w:rFonts w:ascii="Arial" w:hAnsi="Arial" w:cs="Arial"/>
          <w:sz w:val="22"/>
          <w:szCs w:val="22"/>
        </w:rPr>
        <w:t>Zhotovitel</w:t>
      </w:r>
      <w:r w:rsidRPr="0091516D">
        <w:rPr>
          <w:rFonts w:ascii="Arial" w:hAnsi="Arial" w:cs="Arial"/>
          <w:sz w:val="22"/>
          <w:szCs w:val="22"/>
        </w:rPr>
        <w:t xml:space="preserve"> odpovídá za škody, které svou činností způsobí objednateli nebo třetím osobám, a</w:t>
      </w:r>
      <w:r>
        <w:rPr>
          <w:rFonts w:ascii="Arial" w:hAnsi="Arial" w:cs="Arial"/>
          <w:sz w:val="22"/>
          <w:szCs w:val="22"/>
        </w:rPr>
        <w:t> </w:t>
      </w:r>
      <w:r w:rsidRPr="0091516D">
        <w:rPr>
          <w:rFonts w:ascii="Arial" w:hAnsi="Arial" w:cs="Arial"/>
          <w:sz w:val="22"/>
          <w:szCs w:val="22"/>
        </w:rPr>
        <w:t xml:space="preserve">to zejména v důsledku neplnění podmínek, vyplývajících z právních předpisů nebo z této smlouvy. Jakoukoliv škodu takto vzniklou je </w:t>
      </w:r>
      <w:r>
        <w:rPr>
          <w:rFonts w:ascii="Arial" w:hAnsi="Arial" w:cs="Arial"/>
          <w:sz w:val="22"/>
          <w:szCs w:val="22"/>
        </w:rPr>
        <w:t>zhotovitel</w:t>
      </w:r>
      <w:r w:rsidRPr="0091516D">
        <w:rPr>
          <w:rFonts w:ascii="Arial" w:hAnsi="Arial" w:cs="Arial"/>
          <w:sz w:val="22"/>
          <w:szCs w:val="22"/>
        </w:rPr>
        <w:t xml:space="preserve"> povinen bezodkladně odstranit a</w:t>
      </w:r>
      <w:r>
        <w:rPr>
          <w:rFonts w:ascii="Arial" w:hAnsi="Arial" w:cs="Arial"/>
          <w:sz w:val="22"/>
          <w:szCs w:val="22"/>
        </w:rPr>
        <w:t> </w:t>
      </w:r>
      <w:r w:rsidRPr="0091516D">
        <w:rPr>
          <w:rFonts w:ascii="Arial" w:hAnsi="Arial" w:cs="Arial"/>
          <w:sz w:val="22"/>
          <w:szCs w:val="22"/>
        </w:rPr>
        <w:t>není-li to možné, pak finančně nahradit v plné výši.</w:t>
      </w:r>
    </w:p>
    <w:p w14:paraId="058392F6" w14:textId="77777777" w:rsidR="00855560" w:rsidRDefault="00855560" w:rsidP="00DA58F0">
      <w:pPr>
        <w:pStyle w:val="Normodsaz"/>
        <w:numPr>
          <w:ilvl w:val="0"/>
          <w:numId w:val="60"/>
        </w:numPr>
        <w:tabs>
          <w:tab w:val="left" w:pos="426"/>
        </w:tabs>
        <w:autoSpaceDE/>
        <w:autoSpaceDN/>
        <w:spacing w:before="0"/>
        <w:ind w:left="425" w:hanging="425"/>
        <w:rPr>
          <w:rFonts w:ascii="Arial" w:hAnsi="Arial" w:cs="Arial"/>
          <w:sz w:val="22"/>
          <w:szCs w:val="22"/>
        </w:rPr>
      </w:pPr>
      <w:r w:rsidRPr="0091516D">
        <w:rPr>
          <w:rFonts w:ascii="Arial" w:hAnsi="Arial" w:cs="Arial"/>
          <w:sz w:val="22"/>
          <w:szCs w:val="22"/>
        </w:rPr>
        <w:t>Uplatněním odpovědnosti za vady nejsou dotčeny nároky na náhradu škody nebo na uplatnění smluvní pokuty.</w:t>
      </w:r>
    </w:p>
    <w:p w14:paraId="23A98BA2" w14:textId="77777777" w:rsidR="00855560" w:rsidRPr="008D79CF" w:rsidRDefault="00855560" w:rsidP="00DA58F0">
      <w:pPr>
        <w:numPr>
          <w:ilvl w:val="0"/>
          <w:numId w:val="60"/>
        </w:numPr>
        <w:spacing w:after="120"/>
        <w:ind w:left="426" w:hanging="426"/>
        <w:rPr>
          <w:rFonts w:ascii="Arial" w:hAnsi="Arial" w:cs="Arial"/>
          <w:spacing w:val="-3"/>
          <w:sz w:val="22"/>
        </w:rPr>
      </w:pPr>
      <w:r w:rsidRPr="008D79CF">
        <w:rPr>
          <w:rFonts w:ascii="Arial" w:hAnsi="Arial" w:cs="Arial"/>
          <w:spacing w:val="-3"/>
          <w:sz w:val="22"/>
        </w:rPr>
        <w:t xml:space="preserve">V případě sporu o oprávněnost reklamace budou smluvní strany respektovat vyjádření </w:t>
      </w:r>
      <w:r w:rsidRPr="008D79CF">
        <w:rPr>
          <w:rFonts w:ascii="Arial" w:hAnsi="Arial" w:cs="Arial"/>
          <w:spacing w:val="-3"/>
          <w:sz w:val="22"/>
        </w:rPr>
        <w:br/>
        <w:t xml:space="preserve">a konečné stanovisko soudního znalce vybraného objednatelem. Náklady na vypracování </w:t>
      </w:r>
      <w:r w:rsidRPr="008D79CF">
        <w:rPr>
          <w:rFonts w:ascii="Arial" w:hAnsi="Arial" w:cs="Arial"/>
          <w:spacing w:val="-3"/>
          <w:sz w:val="22"/>
        </w:rPr>
        <w:lastRenderedPageBreak/>
        <w:t>znaleckého posudku nese v plné výši smluvní strana, která nebude ve sporu o oprávněnost reklamace úspěšná.</w:t>
      </w:r>
    </w:p>
    <w:p w14:paraId="3A5E9C65" w14:textId="77777777" w:rsidR="00855560" w:rsidRPr="008D79CF" w:rsidRDefault="00855560" w:rsidP="00DA58F0">
      <w:pPr>
        <w:numPr>
          <w:ilvl w:val="0"/>
          <w:numId w:val="60"/>
        </w:numPr>
        <w:spacing w:after="120"/>
        <w:ind w:left="425" w:hanging="425"/>
        <w:rPr>
          <w:rFonts w:ascii="Arial" w:hAnsi="Arial" w:cs="Arial"/>
          <w:spacing w:val="-3"/>
          <w:sz w:val="22"/>
        </w:rPr>
      </w:pPr>
      <w:r w:rsidRPr="008D79CF">
        <w:rPr>
          <w:rFonts w:ascii="Arial" w:hAnsi="Arial" w:cs="Arial"/>
          <w:spacing w:val="-3"/>
          <w:sz w:val="22"/>
        </w:rPr>
        <w:t xml:space="preserve">Každá smluvní strana je povinna nahradit způsobenou škodu v rámci platných právních předpisů a této smlouvy. Obě smluvní strany se zavazují k vyvinutí maximálního úsilí k předcházení škodám a k minimalizaci vzniklých škod. </w:t>
      </w:r>
    </w:p>
    <w:p w14:paraId="5AA2A0A9" w14:textId="77777777" w:rsidR="00855560" w:rsidRPr="008D79CF" w:rsidRDefault="00855560" w:rsidP="00DA58F0">
      <w:pPr>
        <w:numPr>
          <w:ilvl w:val="0"/>
          <w:numId w:val="60"/>
        </w:numPr>
        <w:spacing w:after="120"/>
        <w:ind w:left="425" w:hanging="425"/>
        <w:rPr>
          <w:rFonts w:ascii="Arial" w:hAnsi="Arial" w:cs="Arial"/>
          <w:spacing w:val="-3"/>
          <w:sz w:val="22"/>
        </w:rPr>
      </w:pPr>
      <w:r w:rsidRPr="008D79CF">
        <w:rPr>
          <w:rFonts w:ascii="Arial" w:hAnsi="Arial" w:cs="Arial"/>
          <w:spacing w:val="-3"/>
          <w:sz w:val="22"/>
        </w:rPr>
        <w:t>Žádná ze stran neodpovídá za škodu, která vznikla v důsledku věcně nesprávného nebo jinak chybného zadání, které obdržela od druhé smluvní strany. V případě, že jedna ze smluvních stran poskytla druhé smluvní straně chybné zadání a příslušná smluvní strana s ohledem na svoji povinnost poskytovat plnění s odbornou péčí mohla a měla chybnost takového zadání zjistit, smí se ustanovení předchozí věty domáhat pouze v případě, že na chybné zadání příslušná smluvní strana druhou smluvní stranu písemně upozornila a druhá smluvní strana trvala na původním zadání.</w:t>
      </w:r>
    </w:p>
    <w:p w14:paraId="2BFA68A9" w14:textId="71C716DB" w:rsidR="00855560" w:rsidRDefault="00855560" w:rsidP="00DA58F0">
      <w:pPr>
        <w:numPr>
          <w:ilvl w:val="0"/>
          <w:numId w:val="60"/>
        </w:numPr>
        <w:spacing w:after="120"/>
        <w:ind w:left="425" w:hanging="425"/>
        <w:rPr>
          <w:rFonts w:ascii="Arial" w:hAnsi="Arial" w:cs="Arial"/>
          <w:spacing w:val="-3"/>
          <w:sz w:val="22"/>
        </w:rPr>
      </w:pPr>
      <w:r w:rsidRPr="008D79CF">
        <w:rPr>
          <w:rFonts w:ascii="Arial" w:hAnsi="Arial" w:cs="Arial"/>
          <w:spacing w:val="-3"/>
          <w:sz w:val="22"/>
        </w:rPr>
        <w:t>Případná náhrada škody bude nahrazena uvedením do původního stavu a v případě nemožnosti uvedení v původní stav bude uhrazena v měně platné na území České republiky, přičemž pro propočet na tuto měnu je rozhodný kurz České národní banky ke dni vzniku škody.</w:t>
      </w:r>
    </w:p>
    <w:p w14:paraId="282CE97D" w14:textId="77777777" w:rsidR="008D79CF" w:rsidRPr="006F5091" w:rsidRDefault="008D79CF" w:rsidP="00DA58F0">
      <w:pPr>
        <w:numPr>
          <w:ilvl w:val="0"/>
          <w:numId w:val="60"/>
        </w:numPr>
        <w:spacing w:after="120"/>
        <w:ind w:left="425" w:hanging="425"/>
        <w:rPr>
          <w:rFonts w:ascii="Arial" w:hAnsi="Arial" w:cs="Arial"/>
          <w:sz w:val="22"/>
          <w:szCs w:val="22"/>
        </w:rPr>
      </w:pPr>
      <w:r w:rsidRPr="006F5091">
        <w:rPr>
          <w:rFonts w:ascii="Arial" w:hAnsi="Arial" w:cs="Arial"/>
          <w:sz w:val="22"/>
          <w:szCs w:val="22"/>
        </w:rPr>
        <w:t>Zhotovitel je povinen zajistit účinná opatření k ochraně majetku objednatele a třetích stran.</w:t>
      </w:r>
    </w:p>
    <w:p w14:paraId="141C3A45" w14:textId="7CC754F3" w:rsidR="008D79CF" w:rsidRPr="006F5091" w:rsidRDefault="008D79CF" w:rsidP="00DA58F0">
      <w:pPr>
        <w:numPr>
          <w:ilvl w:val="0"/>
          <w:numId w:val="60"/>
        </w:numPr>
        <w:spacing w:after="120"/>
        <w:ind w:left="425" w:hanging="425"/>
        <w:rPr>
          <w:rFonts w:ascii="Arial" w:hAnsi="Arial" w:cs="Arial"/>
          <w:sz w:val="22"/>
        </w:rPr>
      </w:pPr>
      <w:r w:rsidRPr="006F5091">
        <w:rPr>
          <w:rFonts w:ascii="Arial" w:hAnsi="Arial" w:cs="Arial"/>
          <w:sz w:val="22"/>
        </w:rPr>
        <w:t xml:space="preserve">Zhotovitel má uzavřenu pojistnou smlouvu na pojištění odpovědnosti za škodu způsobenou třetí osobě, kdy výše pojistného plnění není nižší než 5.000.000 Kč. Pojištění je sjednáno ve vztahu k území České republiky a ve vztahu ke všem podnikatelským oprávněním, která jsou nutná pro plnění předmětu této smlouvy a zhotovitel je povinen jej udržet v platnosti a v účinnosti bez přerušení po dobu nejméně 12 měsíců od ode ukončení plnění této smlouvy, tj. do 31.12.2023. Kopii pojistné smlouvy je zhotovitel povinen předložit objednateli vždy nejpozději do 10 pracovních dnů ode dne doručení výzvy k jejímu předložení. </w:t>
      </w:r>
    </w:p>
    <w:p w14:paraId="7DC4B3E2" w14:textId="77927B9C" w:rsidR="008D79CF" w:rsidRPr="00C9452D" w:rsidRDefault="006F5091" w:rsidP="00DA58F0">
      <w:pPr>
        <w:numPr>
          <w:ilvl w:val="0"/>
          <w:numId w:val="60"/>
        </w:numPr>
        <w:spacing w:after="120"/>
        <w:ind w:left="425" w:hanging="425"/>
        <w:rPr>
          <w:rFonts w:ascii="Arial" w:hAnsi="Arial" w:cs="Arial"/>
          <w:sz w:val="22"/>
          <w:szCs w:val="22"/>
        </w:rPr>
      </w:pPr>
      <w:r w:rsidRPr="006F5091">
        <w:rPr>
          <w:rFonts w:ascii="Arial" w:hAnsi="Arial" w:cs="Arial"/>
          <w:sz w:val="22"/>
          <w:szCs w:val="22"/>
        </w:rPr>
        <w:t>Veškeré práce budou provedeny v souladu s právními předpisy vztahujícími se k předmětu plnění této smlouvy. Zhotovitel přebírá v plném rozsahu odpovědnost za vlastní řízení postupu prací, dodržovaní právních předpisů, dodržování předpisů o bezpečnosti práce a ochraně zdraví při práci, požární ochrany, hygienických a jiných předpisů souvisejících s realizací díla a zavazuje se uhradit veškeré škody na zdraví a majetku vzniklé porušením uvedených předpisů.</w:t>
      </w:r>
    </w:p>
    <w:p w14:paraId="408DD923" w14:textId="77777777" w:rsidR="00855560" w:rsidRPr="00000FA5" w:rsidRDefault="00855560" w:rsidP="006F5091">
      <w:pPr>
        <w:pStyle w:val="slovnsmlouvyI"/>
        <w:numPr>
          <w:ilvl w:val="0"/>
          <w:numId w:val="0"/>
        </w:numPr>
        <w:ind w:left="3545" w:right="0" w:firstLine="709"/>
        <w:jc w:val="both"/>
      </w:pPr>
      <w:r w:rsidRPr="00000FA5">
        <w:t>Článek V</w:t>
      </w:r>
      <w:r>
        <w:t>II</w:t>
      </w:r>
      <w:r w:rsidRPr="00000FA5">
        <w:t>.</w:t>
      </w:r>
    </w:p>
    <w:p w14:paraId="1CCFE0F8" w14:textId="77777777" w:rsidR="00855560" w:rsidRPr="00000FA5" w:rsidRDefault="00855560" w:rsidP="00855560">
      <w:pPr>
        <w:pStyle w:val="podnadpissmlouvy2"/>
        <w:spacing w:before="0"/>
        <w:ind w:right="0"/>
      </w:pPr>
      <w:r w:rsidRPr="00000FA5">
        <w:t>Práva duševního vlastnictví</w:t>
      </w:r>
    </w:p>
    <w:p w14:paraId="6DF647FB" w14:textId="77777777" w:rsidR="00855560" w:rsidRPr="00000FA5" w:rsidRDefault="00855560" w:rsidP="00DA58F0">
      <w:pPr>
        <w:pStyle w:val="nadpisV"/>
        <w:numPr>
          <w:ilvl w:val="0"/>
          <w:numId w:val="58"/>
        </w:numPr>
        <w:tabs>
          <w:tab w:val="num" w:pos="426"/>
        </w:tabs>
        <w:spacing w:before="0" w:after="120"/>
        <w:ind w:left="357" w:hanging="357"/>
        <w:jc w:val="both"/>
      </w:pPr>
      <w:r w:rsidRPr="00000FA5">
        <w:rPr>
          <w:b w:val="0"/>
        </w:rPr>
        <w:t>Zhotovitel se zavazuje, že při zhotovování díla resp. částí díla neporuší práva třetích osob, která těmto osobám mohou plynout z práv k duševnímu vlastnictví, zejména z autorských práv a práv průmyslového vlastnictví, že je plně oprávněn disponovat s právy, která touto smlouvou postupuje na objednatele, nebo k jejichž užití poskytuje Objednateli dle této smlouvy licenci, a zavazuje se za tímto účelem zajistit řádné a nerušené užívání díla resp. částí díla objednatelem, včetně případného zajištění dalších souhlasů a licencí od autorů děl v souladu s autorským zákonem popř. od nositelů jiných práv duševního vlastnictví v souladu s právními předpisy. Zhotovitel se zavazuje, že objednateli uhradí veškeré náklady, výdaje, škody a majetkovou i nemajetkovou újmu, které objednateli vzniknou v důsledku porušení povinností dle předchozí věty.</w:t>
      </w:r>
    </w:p>
    <w:p w14:paraId="1C3469BD" w14:textId="77777777" w:rsidR="00855560" w:rsidRPr="00000FA5" w:rsidRDefault="00855560" w:rsidP="00DA58F0">
      <w:pPr>
        <w:pStyle w:val="nadpisV"/>
        <w:numPr>
          <w:ilvl w:val="0"/>
          <w:numId w:val="58"/>
        </w:numPr>
        <w:tabs>
          <w:tab w:val="num" w:pos="426"/>
        </w:tabs>
        <w:spacing w:before="0" w:after="120"/>
        <w:ind w:left="357" w:hanging="357"/>
        <w:jc w:val="both"/>
      </w:pPr>
      <w:r w:rsidRPr="00000FA5">
        <w:rPr>
          <w:b w:val="0"/>
        </w:rPr>
        <w:t>Je-li výsledkem činnosti zhotovitele dle této smlouvy anebo součástí předaného díla výtvor, který je předmětem práv autorských, práv souvisejících či předmětem práv pořizovatele k jím pořízené databázi, a nejde přitom o dílo anebo jeho části vytvořené jako zaměstnanecké dílo (dále pro účely tohoto článku souhrnně jen „předměty ochrany podle autorského zákona“), náleží od okamžiku předání díla</w:t>
      </w:r>
      <w:r>
        <w:rPr>
          <w:b w:val="0"/>
        </w:rPr>
        <w:t>/části díla</w:t>
      </w:r>
      <w:r w:rsidRPr="00000FA5">
        <w:rPr>
          <w:b w:val="0"/>
        </w:rPr>
        <w:t xml:space="preserve"> dle této smlouvy objednateli výhradní neomezené právo k užití těchto předmětů ochrany podle autorského zákona, a to na </w:t>
      </w:r>
      <w:r>
        <w:rPr>
          <w:b w:val="0"/>
        </w:rPr>
        <w:t>časově neomezenou dobu</w:t>
      </w:r>
      <w:r w:rsidRPr="00000FA5">
        <w:rPr>
          <w:b w:val="0"/>
        </w:rPr>
        <w:t xml:space="preserve">. Zhotovitel touto smlouvou poskytuje objednateli oprávnění k výkonu uvedeného výhradního práva k užití předmětů ochrany podle autorského zákona (licence) </w:t>
      </w:r>
      <w:r>
        <w:rPr>
          <w:b w:val="0"/>
        </w:rPr>
        <w:t>bez časového a územního omezení (celosvětově)</w:t>
      </w:r>
      <w:r w:rsidRPr="00000FA5">
        <w:rPr>
          <w:b w:val="0"/>
        </w:rPr>
        <w:t xml:space="preserve">, bez množstevního omezení a pro </w:t>
      </w:r>
      <w:r>
        <w:rPr>
          <w:b w:val="0"/>
        </w:rPr>
        <w:t xml:space="preserve">jakýkoliv způsob </w:t>
      </w:r>
      <w:r w:rsidRPr="00000FA5">
        <w:rPr>
          <w:b w:val="0"/>
        </w:rPr>
        <w:t>užití</w:t>
      </w:r>
      <w:r>
        <w:rPr>
          <w:b w:val="0"/>
        </w:rPr>
        <w:t>, zejm. např.</w:t>
      </w:r>
      <w:r w:rsidRPr="00000FA5">
        <w:rPr>
          <w:b w:val="0"/>
        </w:rPr>
        <w:t xml:space="preserve"> k televiznímu vysílání nebo k užití na internetu</w:t>
      </w:r>
      <w:r>
        <w:rPr>
          <w:b w:val="0"/>
        </w:rPr>
        <w:t>, popř. jinému mediálnímu využití, dle charakteru díla</w:t>
      </w:r>
      <w:r w:rsidRPr="00000FA5">
        <w:rPr>
          <w:b w:val="0"/>
        </w:rPr>
        <w:t>. Objednatel je oprávněn předměty ochrany podle autorského zákona užít v</w:t>
      </w:r>
      <w:r>
        <w:rPr>
          <w:b w:val="0"/>
        </w:rPr>
        <w:t> </w:t>
      </w:r>
      <w:r w:rsidRPr="00000FA5">
        <w:rPr>
          <w:b w:val="0"/>
        </w:rPr>
        <w:t>původní nebo jiné</w:t>
      </w:r>
      <w:r w:rsidRPr="00000FA5">
        <w:rPr>
          <w:b w:val="0"/>
          <w:spacing w:val="1"/>
        </w:rPr>
        <w:t xml:space="preserve"> zpracované či jinak změněné podobě, samostatně nebo v souboru anebo ve spojení s jiným </w:t>
      </w:r>
      <w:r w:rsidRPr="00000FA5">
        <w:rPr>
          <w:b w:val="0"/>
          <w:spacing w:val="1"/>
        </w:rPr>
        <w:lastRenderedPageBreak/>
        <w:t>dílem či</w:t>
      </w:r>
      <w:r>
        <w:rPr>
          <w:b w:val="0"/>
          <w:spacing w:val="1"/>
        </w:rPr>
        <w:t> </w:t>
      </w:r>
      <w:r w:rsidRPr="00000FA5">
        <w:rPr>
          <w:b w:val="0"/>
          <w:spacing w:val="1"/>
        </w:rPr>
        <w:t>prvky. Oprávnění k užití předmětů ochrany podle autorského zákona získává objednatel jako převoditelná s právem podlicence a dále postupitelná. Postoupení licence nebo její části na třetí osobu nevyžaduje souhlas zhotovitele a objednatel není povinen postoupení licence nebo její části na třetí osobu zhotoviteli oznamovat. Toto právo objednatele k předmětům ochrany podle autorského zákona se</w:t>
      </w:r>
      <w:r>
        <w:rPr>
          <w:b w:val="0"/>
          <w:spacing w:val="1"/>
        </w:rPr>
        <w:t> </w:t>
      </w:r>
      <w:r w:rsidRPr="00000FA5">
        <w:rPr>
          <w:b w:val="0"/>
          <w:spacing w:val="1"/>
        </w:rPr>
        <w:t>automaticky vztahuje i na všechny nové verze, úpravy a</w:t>
      </w:r>
      <w:r>
        <w:rPr>
          <w:b w:val="0"/>
          <w:spacing w:val="1"/>
        </w:rPr>
        <w:t> </w:t>
      </w:r>
      <w:r w:rsidRPr="00000FA5">
        <w:rPr>
          <w:b w:val="0"/>
          <w:spacing w:val="1"/>
        </w:rPr>
        <w:t xml:space="preserve">překlady předmětů ochrany podle autorského zákona dodané zhotovitelem. Objednatel není povinen výše uvedenou licenci využít. Zhotovitel dále poskytuje objednateli právo upravovat a/nebo překládat předměty ochrany podle autorského zákona, včetně práva objednatele zadat provedení těchto úprav a/nebo překladů třetím osobám. Dohodou smluvních stran se stanoví, že cena za užití předmětů ochrany podle autorského zákona dle tohoto odstavce je součástí celkové ceny dle článku IV této smlouvy. </w:t>
      </w:r>
    </w:p>
    <w:p w14:paraId="21C92D63" w14:textId="77777777" w:rsidR="00855560" w:rsidRPr="00E1179E" w:rsidRDefault="00855560" w:rsidP="00DA58F0">
      <w:pPr>
        <w:pStyle w:val="nadpisV"/>
        <w:numPr>
          <w:ilvl w:val="0"/>
          <w:numId w:val="58"/>
        </w:numPr>
        <w:tabs>
          <w:tab w:val="num" w:pos="426"/>
        </w:tabs>
        <w:spacing w:before="0"/>
        <w:ind w:left="357" w:hanging="357"/>
        <w:jc w:val="both"/>
      </w:pPr>
      <w:r w:rsidRPr="00000FA5">
        <w:rPr>
          <w:b w:val="0"/>
        </w:rPr>
        <w:t xml:space="preserve">Je-li výsledkem nebo součástí díla resp. částí díla i zaměstnanecké či kolektivní dílo, které je předmětem autorských práv, práv souvisejících s právem autorským či práv pořizovatele k jím pořízené databázi, zhotovitel jako zaměstnavatel či osoba, z jejíhož podnětu apod., jejímž vedením je dílo vytvářeno a pod jejímž jménem je dílo uváděno na veřejnost, ke dni předání díla dle této smlouvy postupuje právo výkonu majetkových práv k dílu na objednatele, přičemž výše odměny za postoupení je již zahrnuta v ceně </w:t>
      </w:r>
      <w:r w:rsidRPr="00000FA5">
        <w:rPr>
          <w:b w:val="0"/>
          <w:spacing w:val="1"/>
        </w:rPr>
        <w:t>dle článku IV této smlouvy</w:t>
      </w:r>
      <w:r w:rsidRPr="00000FA5">
        <w:rPr>
          <w:b w:val="0"/>
        </w:rPr>
        <w:t>. Objednatel se tím stává ve vztahu ke všem částem díla i dílu jako celku vykonavatelem autorských práv majetkových v pozici zaměstnavatele se všemi souvislostmi včetně oprávnění vyplývajících z omezení osobnostních práv původních autorů v plném rozsahu dle § 58 autorského zákona, přičemž právo výkonu majetkových práv autorských získává Objednatel jako dále postupitelné. Objednatel je tak především oprávněn dílo i jeho části bez dalšího sám jakýmkoli způsobem užít v původní, zpracované či jinak změněné podobě a udělit třetím osobám oprávnění (licenci) k výkonu práva dílo a jeho části užít. Objednatel je dále oprávněn nehotové anebo nedostatečně podrobné části díla dokončit, a to bez ohledu na podmínky podle ustanovení § 58 odst. 5 autorského zákona. Zhotoviteli ani původním autorům nenáleží nárok na přiměřenou dodatečnou odměnu podle ustanovení § 58 odst. 6 autorského zákona. Objednatel je oprávněn dílo anebo jeho části zveřejnit, upravovat, zpracovávat včetně překladu, spojit s jiným dílem, zařadit do díla souborného a uvádět je na veřejnost pod vlastním jménem, včetně oprávnění objednatele zadat vývoj a provedení těchto úprav a modifikací třetím osobám.</w:t>
      </w:r>
    </w:p>
    <w:p w14:paraId="3E613378" w14:textId="6EF7D4D7" w:rsidR="00E1179E" w:rsidRPr="00E1179E" w:rsidRDefault="00E1179E" w:rsidP="00DA58F0">
      <w:pPr>
        <w:pStyle w:val="nadpisV"/>
        <w:numPr>
          <w:ilvl w:val="0"/>
          <w:numId w:val="58"/>
        </w:numPr>
        <w:tabs>
          <w:tab w:val="num" w:pos="426"/>
        </w:tabs>
        <w:spacing w:before="0"/>
        <w:ind w:left="357" w:hanging="357"/>
        <w:jc w:val="both"/>
        <w:rPr>
          <w:b w:val="0"/>
        </w:rPr>
      </w:pPr>
      <w:r w:rsidRPr="00E1179E">
        <w:rPr>
          <w:b w:val="0"/>
        </w:rPr>
        <w:t xml:space="preserve">K udělení podlicence objednatelem jiným subjektům, například orgánům státní správy, orgánům územní a profesní samosprávy a dalším institucím a organizacím, není vyžadována písemná forma, pokud je tato podlicence udělena v souladu se zaměřením kampaně dle článku </w:t>
      </w:r>
      <w:r>
        <w:rPr>
          <w:b w:val="0"/>
        </w:rPr>
        <w:t>I odst.</w:t>
      </w:r>
      <w:r w:rsidR="00A40519">
        <w:rPr>
          <w:b w:val="0"/>
        </w:rPr>
        <w:t xml:space="preserve"> </w:t>
      </w:r>
      <w:r w:rsidRPr="00E1179E">
        <w:rPr>
          <w:b w:val="0"/>
        </w:rPr>
        <w:t>2</w:t>
      </w:r>
      <w:r>
        <w:rPr>
          <w:b w:val="0"/>
        </w:rPr>
        <w:t xml:space="preserve"> této smlouvy</w:t>
      </w:r>
      <w:r w:rsidRPr="00E1179E">
        <w:rPr>
          <w:b w:val="0"/>
        </w:rPr>
        <w:t xml:space="preserve">. Výsledky díla, resp. jeho částí, bude objednatel poskytovat formou podlicence jiným uživatelům předáním výsledků díla nebo jeho částí k použití.   </w:t>
      </w:r>
    </w:p>
    <w:p w14:paraId="3DDEEB82" w14:textId="77777777" w:rsidR="00855560" w:rsidRPr="00000FA5" w:rsidRDefault="00855560" w:rsidP="00C9452D">
      <w:pPr>
        <w:pStyle w:val="slovnsmlouvyI"/>
        <w:numPr>
          <w:ilvl w:val="0"/>
          <w:numId w:val="0"/>
        </w:numPr>
        <w:ind w:left="4253" w:right="0"/>
        <w:jc w:val="both"/>
      </w:pPr>
      <w:r w:rsidRPr="00000FA5">
        <w:t>Článek V</w:t>
      </w:r>
      <w:r>
        <w:t>II</w:t>
      </w:r>
      <w:r w:rsidRPr="00000FA5">
        <w:t>I.</w:t>
      </w:r>
    </w:p>
    <w:p w14:paraId="2BFDAB13" w14:textId="77777777" w:rsidR="00855560" w:rsidRPr="00000FA5" w:rsidRDefault="00855560" w:rsidP="00855560">
      <w:pPr>
        <w:pStyle w:val="podnadpissmlouvy2"/>
        <w:spacing w:before="0"/>
        <w:ind w:right="0"/>
      </w:pPr>
      <w:r w:rsidRPr="00000FA5">
        <w:t xml:space="preserve">Ochrana informací </w:t>
      </w:r>
    </w:p>
    <w:p w14:paraId="3D98D15E" w14:textId="77777777" w:rsidR="00855560" w:rsidRPr="00C9452D" w:rsidRDefault="00855560" w:rsidP="00DA58F0">
      <w:pPr>
        <w:pStyle w:val="Odstavecseseznamem"/>
        <w:numPr>
          <w:ilvl w:val="0"/>
          <w:numId w:val="44"/>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357" w:hanging="357"/>
        <w:contextualSpacing w:val="0"/>
        <w:jc w:val="both"/>
        <w:rPr>
          <w:rFonts w:ascii="Arial" w:eastAsia="@Arial Unicode MS" w:hAnsi="Arial" w:cs="Arial"/>
          <w:color w:val="000000"/>
        </w:rPr>
      </w:pPr>
      <w:r w:rsidRPr="00C9452D">
        <w:rPr>
          <w:rFonts w:ascii="Arial" w:eastAsia="@Arial Unicode MS" w:hAnsi="Arial" w:cs="Arial"/>
          <w:color w:val="000000"/>
        </w:rPr>
        <w:t>Smluvní strany jsou si vědomy toho, že v rámci plnění závazků z této smlouvy</w:t>
      </w:r>
    </w:p>
    <w:p w14:paraId="2AA4D858" w14:textId="77777777" w:rsidR="00855560" w:rsidRPr="00C9452D" w:rsidRDefault="00855560" w:rsidP="00DA58F0">
      <w:pPr>
        <w:pStyle w:val="Odstavecseseznamem"/>
        <w:numPr>
          <w:ilvl w:val="0"/>
          <w:numId w:val="45"/>
        </w:numPr>
        <w:tabs>
          <w:tab w:val="left" w:pos="-720"/>
          <w:tab w:val="left" w:pos="0"/>
          <w:tab w:val="left" w:pos="1440"/>
          <w:tab w:val="left" w:pos="2160"/>
          <w:tab w:val="left" w:pos="2880"/>
          <w:tab w:val="left" w:pos="3600"/>
          <w:tab w:val="left" w:pos="4320"/>
        </w:tabs>
        <w:autoSpaceDE w:val="0"/>
        <w:autoSpaceDN w:val="0"/>
        <w:adjustRightInd w:val="0"/>
        <w:spacing w:after="0" w:line="240" w:lineRule="auto"/>
        <w:ind w:left="714" w:hanging="357"/>
        <w:contextualSpacing w:val="0"/>
        <w:jc w:val="both"/>
        <w:rPr>
          <w:rFonts w:ascii="Arial" w:eastAsia="@Arial Unicode MS" w:hAnsi="Arial" w:cs="Arial"/>
          <w:color w:val="000000"/>
        </w:rPr>
      </w:pPr>
      <w:r w:rsidRPr="00C9452D">
        <w:rPr>
          <w:rFonts w:ascii="Arial" w:eastAsia="@Arial Unicode MS" w:hAnsi="Arial" w:cs="Arial"/>
          <w:color w:val="000000"/>
        </w:rPr>
        <w:t>si mohou vzájemně vědomě nebo opomenutím poskytnout informace, které budou považovány za důvěrné (dále jen „důvěrné informace“),</w:t>
      </w:r>
    </w:p>
    <w:p w14:paraId="110C6F9A" w14:textId="77777777" w:rsidR="00855560" w:rsidRPr="00C9452D" w:rsidRDefault="00855560" w:rsidP="00DA58F0">
      <w:pPr>
        <w:pStyle w:val="Odstavecseseznamem"/>
        <w:numPr>
          <w:ilvl w:val="0"/>
          <w:numId w:val="45"/>
        </w:numPr>
        <w:tabs>
          <w:tab w:val="left" w:pos="-720"/>
          <w:tab w:val="left" w:pos="0"/>
          <w:tab w:val="left" w:pos="1440"/>
          <w:tab w:val="left" w:pos="2160"/>
          <w:tab w:val="left" w:pos="2880"/>
          <w:tab w:val="left" w:pos="3600"/>
          <w:tab w:val="left" w:pos="4320"/>
        </w:tabs>
        <w:autoSpaceDE w:val="0"/>
        <w:autoSpaceDN w:val="0"/>
        <w:adjustRightInd w:val="0"/>
        <w:spacing w:after="0" w:line="240" w:lineRule="auto"/>
        <w:ind w:left="714" w:hanging="357"/>
        <w:contextualSpacing w:val="0"/>
        <w:jc w:val="both"/>
        <w:rPr>
          <w:rFonts w:ascii="Arial" w:eastAsia="@Arial Unicode MS" w:hAnsi="Arial" w:cs="Arial"/>
          <w:color w:val="000000"/>
        </w:rPr>
      </w:pPr>
      <w:r w:rsidRPr="00C9452D">
        <w:rPr>
          <w:rFonts w:ascii="Arial" w:eastAsia="@Arial Unicode MS" w:hAnsi="Arial" w:cs="Arial"/>
          <w:color w:val="000000"/>
        </w:rPr>
        <w:t>mohou jejich zaměstnanci či osoby v obdobném postavení získat vědomou činností druhé smluvní strany nebo i jejím opomenutím přístup k důvěrným informacím druhé smluvní strany.</w:t>
      </w:r>
    </w:p>
    <w:p w14:paraId="2522334D" w14:textId="77777777" w:rsidR="00855560" w:rsidRPr="00C9452D" w:rsidRDefault="00855560" w:rsidP="00DA58F0">
      <w:pPr>
        <w:pStyle w:val="Odstavecseseznamem"/>
        <w:numPr>
          <w:ilvl w:val="0"/>
          <w:numId w:val="44"/>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357" w:hanging="357"/>
        <w:contextualSpacing w:val="0"/>
        <w:jc w:val="both"/>
        <w:rPr>
          <w:rFonts w:ascii="Arial" w:eastAsia="@Arial Unicode MS" w:hAnsi="Arial" w:cs="Arial"/>
          <w:color w:val="000000"/>
        </w:rPr>
      </w:pPr>
      <w:r w:rsidRPr="00C9452D">
        <w:rPr>
          <w:rFonts w:ascii="Arial" w:eastAsia="@Arial Unicode MS" w:hAnsi="Arial" w:cs="Arial"/>
          <w:color w:val="000000"/>
        </w:rPr>
        <w:t xml:space="preserve">Smluvní strany se zavazují, že žádná z nich nezpřístupní třetí osobě důvěrné informace (bez ohledu na formu jejich zachycení), které získaly během jednání vedoucích k uzavření této smlouvy nebo během plnění závazků z této smlouvy. Tím není dotčeno oprávnění smluvních stran sdělovat tyto údaje svým advokátům, daňovým poradcům, auditorům nebo jiným osobám vázaným na základě zvláštního právního předpisu povinností mlčenlivosti. Tyto osoby musí být na důvěrnost údajů upozorněny. </w:t>
      </w:r>
    </w:p>
    <w:p w14:paraId="2C16C7F9" w14:textId="77777777" w:rsidR="00855560" w:rsidRPr="00C9452D" w:rsidRDefault="00855560" w:rsidP="00DA58F0">
      <w:pPr>
        <w:pStyle w:val="Odstavecseseznamem"/>
        <w:numPr>
          <w:ilvl w:val="0"/>
          <w:numId w:val="44"/>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357" w:hanging="357"/>
        <w:contextualSpacing w:val="0"/>
        <w:jc w:val="both"/>
        <w:rPr>
          <w:rFonts w:ascii="Arial" w:eastAsia="@Arial Unicode MS" w:hAnsi="Arial" w:cs="Arial"/>
          <w:color w:val="000000"/>
        </w:rPr>
      </w:pPr>
      <w:r w:rsidRPr="00C9452D">
        <w:rPr>
          <w:rFonts w:ascii="Arial" w:eastAsia="@Arial Unicode MS" w:hAnsi="Arial" w:cs="Arial"/>
          <w:color w:val="000000"/>
        </w:rPr>
        <w:t>Za třetí osoby dle odst. 2 tohoto článku se nepovažují:</w:t>
      </w:r>
    </w:p>
    <w:p w14:paraId="01025B60" w14:textId="77777777" w:rsidR="00855560" w:rsidRPr="00C9452D" w:rsidRDefault="00855560" w:rsidP="00DA58F0">
      <w:pPr>
        <w:pStyle w:val="Odstavecseseznamem"/>
        <w:numPr>
          <w:ilvl w:val="0"/>
          <w:numId w:val="46"/>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714" w:hanging="357"/>
        <w:contextualSpacing w:val="0"/>
        <w:jc w:val="both"/>
        <w:rPr>
          <w:rFonts w:ascii="Arial" w:eastAsia="@Arial Unicode MS" w:hAnsi="Arial" w:cs="Arial"/>
          <w:color w:val="000000"/>
        </w:rPr>
      </w:pPr>
      <w:r w:rsidRPr="00C9452D">
        <w:rPr>
          <w:rFonts w:ascii="Arial" w:eastAsia="@Arial Unicode MS" w:hAnsi="Arial" w:cs="Arial"/>
          <w:color w:val="000000"/>
        </w:rPr>
        <w:t>zaměstnanci smluvních stran a osoby v obdobném postavení,</w:t>
      </w:r>
    </w:p>
    <w:p w14:paraId="52782307" w14:textId="77777777" w:rsidR="00855560" w:rsidRPr="00C9452D" w:rsidRDefault="00855560" w:rsidP="00DA58F0">
      <w:pPr>
        <w:pStyle w:val="Odstavecseseznamem"/>
        <w:numPr>
          <w:ilvl w:val="0"/>
          <w:numId w:val="46"/>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714" w:hanging="357"/>
        <w:contextualSpacing w:val="0"/>
        <w:jc w:val="both"/>
        <w:rPr>
          <w:rFonts w:ascii="Arial" w:eastAsia="@Arial Unicode MS" w:hAnsi="Arial" w:cs="Arial"/>
          <w:color w:val="000000"/>
        </w:rPr>
      </w:pPr>
      <w:r w:rsidRPr="00C9452D">
        <w:rPr>
          <w:rFonts w:ascii="Arial" w:eastAsia="@Arial Unicode MS" w:hAnsi="Arial" w:cs="Arial"/>
          <w:color w:val="000000"/>
        </w:rPr>
        <w:t>orgány smluvních stran a jejich členové,</w:t>
      </w:r>
    </w:p>
    <w:p w14:paraId="65E4A360" w14:textId="77777777" w:rsidR="00855560" w:rsidRPr="00C9452D" w:rsidRDefault="00855560" w:rsidP="00DA58F0">
      <w:pPr>
        <w:pStyle w:val="Odstavecseseznamem"/>
        <w:numPr>
          <w:ilvl w:val="0"/>
          <w:numId w:val="46"/>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714" w:hanging="357"/>
        <w:contextualSpacing w:val="0"/>
        <w:jc w:val="both"/>
        <w:rPr>
          <w:rFonts w:ascii="Arial" w:eastAsia="@Arial Unicode MS" w:hAnsi="Arial" w:cs="Arial"/>
          <w:color w:val="000000"/>
        </w:rPr>
      </w:pPr>
      <w:r w:rsidRPr="00C9452D">
        <w:rPr>
          <w:rFonts w:ascii="Arial" w:eastAsia="@Arial Unicode MS" w:hAnsi="Arial" w:cs="Arial"/>
          <w:color w:val="000000"/>
        </w:rPr>
        <w:t>ve vztahu k důvěrným informacím objednatele poddodavatelé zhotovitele,</w:t>
      </w:r>
    </w:p>
    <w:p w14:paraId="0F5C8B65" w14:textId="77777777" w:rsidR="00855560" w:rsidRPr="00C9452D" w:rsidRDefault="00855560" w:rsidP="00DA58F0">
      <w:pPr>
        <w:pStyle w:val="Odstavecseseznamem"/>
        <w:numPr>
          <w:ilvl w:val="0"/>
          <w:numId w:val="46"/>
        </w:numPr>
        <w:tabs>
          <w:tab w:val="left" w:pos="-720"/>
          <w:tab w:val="left" w:pos="0"/>
          <w:tab w:val="left" w:pos="720"/>
          <w:tab w:val="left" w:pos="1440"/>
          <w:tab w:val="left" w:pos="2160"/>
          <w:tab w:val="left" w:pos="2880"/>
          <w:tab w:val="left" w:pos="3600"/>
          <w:tab w:val="left" w:pos="4320"/>
        </w:tabs>
        <w:autoSpaceDE w:val="0"/>
        <w:autoSpaceDN w:val="0"/>
        <w:adjustRightInd w:val="0"/>
        <w:spacing w:after="60" w:line="240" w:lineRule="auto"/>
        <w:ind w:left="714" w:hanging="357"/>
        <w:contextualSpacing w:val="0"/>
        <w:jc w:val="both"/>
        <w:rPr>
          <w:rFonts w:ascii="Arial" w:eastAsia="@Arial Unicode MS" w:hAnsi="Arial" w:cs="Arial"/>
          <w:color w:val="000000"/>
        </w:rPr>
      </w:pPr>
      <w:r w:rsidRPr="00C9452D">
        <w:rPr>
          <w:rFonts w:ascii="Arial" w:eastAsia="@Arial Unicode MS" w:hAnsi="Arial" w:cs="Arial"/>
          <w:color w:val="000000"/>
        </w:rPr>
        <w:lastRenderedPageBreak/>
        <w:t>ve vztahu k důvěrným informacím zhotovitele externí poskytovatelé objednatele, a to i potenciální,</w:t>
      </w:r>
    </w:p>
    <w:p w14:paraId="6C5C5C48" w14:textId="77777777" w:rsidR="00855560" w:rsidRPr="00C9452D" w:rsidRDefault="00855560" w:rsidP="00855560">
      <w:p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357"/>
        <w:rPr>
          <w:rFonts w:ascii="Arial" w:eastAsia="@Arial Unicode MS" w:hAnsi="Arial" w:cs="Arial"/>
          <w:color w:val="000000"/>
          <w:sz w:val="22"/>
          <w:szCs w:val="22"/>
        </w:rPr>
      </w:pPr>
      <w:r w:rsidRPr="00C9452D">
        <w:rPr>
          <w:rFonts w:ascii="Arial" w:eastAsia="@Arial Unicode MS" w:hAnsi="Arial" w:cs="Arial"/>
          <w:color w:val="000000"/>
          <w:sz w:val="22"/>
          <w:szCs w:val="22"/>
        </w:rPr>
        <w:t>za předpokladu, že se podílejí na plnění této smlouvy nebo plnění spojeném s plněním dle této smlouvy, důvěrné informace jsou jim zpřístupněny výhradně za tímto účelem a zpřístupnění důvěrných informací je v rozsahu nezbytně nutném pro naplnění jeho účelu a za stejných podmínek, jaké jsou stanoveny smluvním stranám v této smlouvě.</w:t>
      </w:r>
    </w:p>
    <w:p w14:paraId="2E4D3802" w14:textId="77777777" w:rsidR="00855560" w:rsidRPr="00C9452D" w:rsidRDefault="00855560" w:rsidP="00DA58F0">
      <w:pPr>
        <w:pStyle w:val="Odstavecseseznamem"/>
        <w:numPr>
          <w:ilvl w:val="0"/>
          <w:numId w:val="44"/>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357" w:hanging="357"/>
        <w:contextualSpacing w:val="0"/>
        <w:jc w:val="both"/>
        <w:rPr>
          <w:rFonts w:ascii="Arial" w:eastAsia="@Arial Unicode MS" w:hAnsi="Arial" w:cs="Arial"/>
          <w:color w:val="000000"/>
        </w:rPr>
      </w:pPr>
      <w:r w:rsidRPr="00C9452D">
        <w:rPr>
          <w:rFonts w:ascii="Arial" w:eastAsia="@Arial Unicode MS" w:hAnsi="Arial" w:cs="Arial"/>
          <w:color w:val="000000"/>
        </w:rPr>
        <w:t xml:space="preserve">Smluvní strany se zavazují v plném rozsahu zachovávat povinnost mlčenlivosti a povinnost chránit důvěrné informace vyplývající z této smlouvy a z příslušných právním předpisů, zejména povinnosti vyplývající z </w:t>
      </w:r>
      <w:r w:rsidRPr="00C9452D">
        <w:rPr>
          <w:rFonts w:ascii="Arial" w:hAnsi="Arial" w:cs="Arial"/>
        </w:rPr>
        <w:t>Nařízení Evropského parlamentu a Rady (EU) 2016/679 ze dne 27. dubna 2016 o ochraně fyzických osob v souvislosti se zpracováním osobních údajů a o volném pohybu těchto údajů a o zrušení směrnice 95/46/ES (dále jen „obecné nařízení“).</w:t>
      </w:r>
    </w:p>
    <w:p w14:paraId="636A7652" w14:textId="77777777" w:rsidR="00855560" w:rsidRPr="00C9452D" w:rsidRDefault="00855560" w:rsidP="00DA58F0">
      <w:pPr>
        <w:pStyle w:val="Odstavecseseznamem"/>
        <w:numPr>
          <w:ilvl w:val="0"/>
          <w:numId w:val="44"/>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357" w:hanging="357"/>
        <w:contextualSpacing w:val="0"/>
        <w:jc w:val="both"/>
        <w:rPr>
          <w:rFonts w:ascii="Arial" w:eastAsia="@Arial Unicode MS" w:hAnsi="Arial" w:cs="Arial"/>
          <w:color w:val="000000"/>
        </w:rPr>
      </w:pPr>
      <w:r w:rsidRPr="00C9452D">
        <w:rPr>
          <w:rFonts w:ascii="Arial" w:eastAsia="@Arial Unicode MS" w:hAnsi="Arial" w:cs="Arial"/>
          <w:color w:val="000000"/>
        </w:rPr>
        <w:t>Smluvní strany se zavazují poučit veškeré osoby, které se na jejich straně budou podílet na plnění této smlouvy, o výše uvedených povinnostech mlčenlivosti a ochrany informací a dále se zavazují vhodným způsobem zajistit dodržování těchto povinností všemi osobami podílejícími se na plnění této smlouvy.</w:t>
      </w:r>
    </w:p>
    <w:p w14:paraId="064A2094" w14:textId="77777777" w:rsidR="00855560" w:rsidRPr="00C9452D" w:rsidRDefault="00855560" w:rsidP="00DA58F0">
      <w:pPr>
        <w:pStyle w:val="Odstavecseseznamem"/>
        <w:numPr>
          <w:ilvl w:val="0"/>
          <w:numId w:val="44"/>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357" w:hanging="357"/>
        <w:contextualSpacing w:val="0"/>
        <w:jc w:val="both"/>
        <w:rPr>
          <w:rFonts w:ascii="Arial" w:eastAsia="@Arial Unicode MS" w:hAnsi="Arial" w:cs="Arial"/>
          <w:color w:val="000000"/>
        </w:rPr>
      </w:pPr>
      <w:r w:rsidRPr="00C9452D">
        <w:rPr>
          <w:rFonts w:ascii="Arial" w:eastAsia="@Arial Unicode MS" w:hAnsi="Arial" w:cs="Arial"/>
          <w:color w:val="000000"/>
        </w:rPr>
        <w:t>Budou-li informace poskytnuté objednatelem, zhotovitelem nebo třetími stranami, které jsou nezbytné pro plnění dle této smlouvy, obsahovat data podléhající režimu zvláštní ochrany dle obecného nařízení, zavazují se smluvní strany plnit všechny povinnosti, které obecné nařízení vyžaduje, a obstarat předepsané souhlasy subjektů osobních údajů předaných ke zpracování.</w:t>
      </w:r>
    </w:p>
    <w:p w14:paraId="64D079BF" w14:textId="77777777" w:rsidR="00855560" w:rsidRPr="00C9452D" w:rsidRDefault="00855560" w:rsidP="00DA58F0">
      <w:pPr>
        <w:pStyle w:val="Odstavecseseznamem"/>
        <w:numPr>
          <w:ilvl w:val="0"/>
          <w:numId w:val="44"/>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357" w:hanging="357"/>
        <w:contextualSpacing w:val="0"/>
        <w:jc w:val="both"/>
        <w:rPr>
          <w:rFonts w:ascii="Arial" w:eastAsia="@Arial Unicode MS" w:hAnsi="Arial" w:cs="Arial"/>
          <w:color w:val="000000"/>
        </w:rPr>
      </w:pPr>
      <w:r w:rsidRPr="00C9452D">
        <w:rPr>
          <w:rFonts w:ascii="Arial" w:eastAsia="@Arial Unicode MS" w:hAnsi="Arial" w:cs="Arial"/>
          <w:color w:val="000000"/>
        </w:rPr>
        <w:t>Veškeré důvěrné informace zůstávají výhradním vlastnictvím předávající strany a příjímací strana vyvine pro zachování jejich důvěrnosti a pro jejich ochranu stejné úsilí, jako by se jednalo o její vlastní důvěrné informace. S výjimkou rozsahu, který je nezbytný pro plnění této smlouvy, se smluvní strany zavazují nepublikovat žádným způsobem důvěrné informace druhé strany, nepředávat je třetí straně ani svým vlastním zaměstnancům a zástupcům s výjimkou těch, kteří s nimi potřebují být seznámeni, aby mohli plnit tuto smlouvu. Obě smluvní strany se zároveň zavazují nepoužít důvěrné informace druhé smluvní strany jinak, než za účelem plnění této smlouvy.</w:t>
      </w:r>
    </w:p>
    <w:p w14:paraId="2CDB8621" w14:textId="77777777" w:rsidR="00855560" w:rsidRPr="00C9452D" w:rsidRDefault="00855560" w:rsidP="00DA58F0">
      <w:pPr>
        <w:pStyle w:val="Odstavecseseznamem"/>
        <w:numPr>
          <w:ilvl w:val="0"/>
          <w:numId w:val="44"/>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357" w:hanging="357"/>
        <w:contextualSpacing w:val="0"/>
        <w:jc w:val="both"/>
        <w:rPr>
          <w:rFonts w:ascii="Arial" w:eastAsia="@Arial Unicode MS" w:hAnsi="Arial" w:cs="Arial"/>
          <w:color w:val="000000"/>
        </w:rPr>
      </w:pPr>
      <w:r w:rsidRPr="00C9452D">
        <w:rPr>
          <w:rFonts w:ascii="Arial" w:eastAsia="@Arial Unicode MS" w:hAnsi="Arial" w:cs="Arial"/>
          <w:color w:val="000000"/>
        </w:rPr>
        <w:t>Nedohodnou-li se smluvní strany výslovně písemnou formou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provozních postupech, obchodní nebo marketingové plány, koncepce a strategie nebo jejich části, nabídky, kontakty, smlouvy, dohody nebo jiná ujednání s třetími stranami, informace o výsledcích hospodaření, o vztazích s obchodními partnery, o pracovních otázkách a všechny další informace, jejichž zveřejnění přijímající stranou by předávající straně mohlo způsobit škodu.</w:t>
      </w:r>
    </w:p>
    <w:p w14:paraId="7CB56F7C" w14:textId="77777777" w:rsidR="00855560" w:rsidRPr="00C9452D" w:rsidRDefault="00855560" w:rsidP="00DA58F0">
      <w:pPr>
        <w:pStyle w:val="Odstavecseseznamem"/>
        <w:numPr>
          <w:ilvl w:val="0"/>
          <w:numId w:val="44"/>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357" w:hanging="357"/>
        <w:contextualSpacing w:val="0"/>
        <w:jc w:val="both"/>
        <w:rPr>
          <w:rFonts w:ascii="Arial" w:eastAsia="@Arial Unicode MS" w:hAnsi="Arial" w:cs="Arial"/>
          <w:color w:val="000000"/>
        </w:rPr>
      </w:pPr>
      <w:r w:rsidRPr="00C9452D">
        <w:rPr>
          <w:rFonts w:ascii="Arial" w:eastAsia="@Arial Unicode MS" w:hAnsi="Arial" w:cs="Arial"/>
          <w:color w:val="000000"/>
        </w:rPr>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 upozornění však nezpůsobuje zánik povinnosti ochrany takto poskytnutých informací.</w:t>
      </w:r>
    </w:p>
    <w:p w14:paraId="5782DD89" w14:textId="77777777" w:rsidR="00855560" w:rsidRPr="00C9452D" w:rsidRDefault="00855560" w:rsidP="00DA58F0">
      <w:pPr>
        <w:pStyle w:val="Odstavecseseznamem"/>
        <w:numPr>
          <w:ilvl w:val="0"/>
          <w:numId w:val="44"/>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357" w:hanging="357"/>
        <w:contextualSpacing w:val="0"/>
        <w:jc w:val="both"/>
        <w:rPr>
          <w:rFonts w:ascii="Arial" w:eastAsia="@Arial Unicode MS" w:hAnsi="Arial" w:cs="Arial"/>
          <w:color w:val="000000"/>
        </w:rPr>
      </w:pPr>
      <w:r w:rsidRPr="00C9452D">
        <w:rPr>
          <w:rFonts w:ascii="Arial" w:eastAsia="@Arial Unicode MS" w:hAnsi="Arial" w:cs="Arial"/>
          <w:color w:val="000000"/>
        </w:rPr>
        <w:t>Bez ohledu na výše uvedená ustanovení se za důvěrné nepovažují informace, které:</w:t>
      </w:r>
    </w:p>
    <w:p w14:paraId="5279A36A" w14:textId="77777777" w:rsidR="00855560" w:rsidRPr="00C9452D" w:rsidRDefault="00855560" w:rsidP="00DA58F0">
      <w:pPr>
        <w:pStyle w:val="Odstavecseseznamem"/>
        <w:numPr>
          <w:ilvl w:val="0"/>
          <w:numId w:val="47"/>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714" w:hanging="357"/>
        <w:contextualSpacing w:val="0"/>
        <w:jc w:val="both"/>
        <w:rPr>
          <w:rFonts w:ascii="Arial" w:eastAsia="@Arial Unicode MS" w:hAnsi="Arial" w:cs="Arial"/>
          <w:color w:val="000000"/>
        </w:rPr>
      </w:pPr>
      <w:r w:rsidRPr="00C9452D">
        <w:rPr>
          <w:rFonts w:ascii="Arial" w:eastAsia="@Arial Unicode MS" w:hAnsi="Arial" w:cs="Arial"/>
          <w:color w:val="000000"/>
        </w:rPr>
        <w:t>se staly veřejně známými, aniž by jejich zveřejněním došlo k porušení závazků přijímající smluvní strany či právních předpisů,</w:t>
      </w:r>
    </w:p>
    <w:p w14:paraId="1F7F00C3" w14:textId="77777777" w:rsidR="00855560" w:rsidRPr="00C9452D" w:rsidRDefault="00855560" w:rsidP="00DA58F0">
      <w:pPr>
        <w:pStyle w:val="Odstavecseseznamem"/>
        <w:numPr>
          <w:ilvl w:val="0"/>
          <w:numId w:val="47"/>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714" w:hanging="357"/>
        <w:contextualSpacing w:val="0"/>
        <w:jc w:val="both"/>
        <w:rPr>
          <w:rFonts w:ascii="Arial" w:eastAsia="@Arial Unicode MS" w:hAnsi="Arial" w:cs="Arial"/>
          <w:color w:val="000000"/>
        </w:rPr>
      </w:pPr>
      <w:r w:rsidRPr="00C9452D">
        <w:rPr>
          <w:rFonts w:ascii="Arial" w:eastAsia="@Arial Unicode MS" w:hAnsi="Arial" w:cs="Arial"/>
          <w:color w:val="000000"/>
        </w:rPr>
        <w:t>měla přijímající strana prokazatelně legálně k dispozici před uzavřením této smlouvy, pokud takové informace nebyly předmětem jiné, dříve mezi smluvními stranami uzavřené smlouvy o ochraně informací,</w:t>
      </w:r>
    </w:p>
    <w:p w14:paraId="664CF7DA" w14:textId="77777777" w:rsidR="00855560" w:rsidRPr="00C9452D" w:rsidRDefault="00855560" w:rsidP="00DA58F0">
      <w:pPr>
        <w:pStyle w:val="Odstavecseseznamem"/>
        <w:numPr>
          <w:ilvl w:val="0"/>
          <w:numId w:val="47"/>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714" w:hanging="357"/>
        <w:contextualSpacing w:val="0"/>
        <w:jc w:val="both"/>
        <w:rPr>
          <w:rFonts w:ascii="Arial" w:eastAsia="@Arial Unicode MS" w:hAnsi="Arial" w:cs="Arial"/>
          <w:color w:val="000000"/>
        </w:rPr>
      </w:pPr>
      <w:r w:rsidRPr="00C9452D">
        <w:rPr>
          <w:rFonts w:ascii="Arial" w:eastAsia="@Arial Unicode MS" w:hAnsi="Arial" w:cs="Arial"/>
          <w:color w:val="000000"/>
        </w:rPr>
        <w:t>jsou výsledkem postupu, při kterém k nim přijímající strana dospěje nezávisle a to je schopna doložit svými záznamy nebo informacemi, včetně důvěrných, třetí strany,</w:t>
      </w:r>
    </w:p>
    <w:p w14:paraId="31CD5D2F" w14:textId="77777777" w:rsidR="00855560" w:rsidRPr="00C9452D" w:rsidRDefault="00855560" w:rsidP="00DA58F0">
      <w:pPr>
        <w:pStyle w:val="Odstavecseseznamem"/>
        <w:numPr>
          <w:ilvl w:val="0"/>
          <w:numId w:val="47"/>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714" w:hanging="357"/>
        <w:contextualSpacing w:val="0"/>
        <w:jc w:val="both"/>
        <w:rPr>
          <w:rFonts w:ascii="Arial" w:eastAsia="@Arial Unicode MS" w:hAnsi="Arial" w:cs="Arial"/>
          <w:color w:val="000000"/>
        </w:rPr>
      </w:pPr>
      <w:r w:rsidRPr="00C9452D">
        <w:rPr>
          <w:rFonts w:ascii="Arial" w:eastAsia="@Arial Unicode MS" w:hAnsi="Arial" w:cs="Arial"/>
          <w:color w:val="000000"/>
        </w:rPr>
        <w:t>po podpisu této smlouvy poskytne přijímající straně třetí osoba, jež není omezena v takovém nakládání s informacemi,</w:t>
      </w:r>
    </w:p>
    <w:p w14:paraId="2E7C98A3" w14:textId="77777777" w:rsidR="00855560" w:rsidRPr="00C9452D" w:rsidRDefault="00855560" w:rsidP="00DA58F0">
      <w:pPr>
        <w:pStyle w:val="Odstavecseseznamem"/>
        <w:numPr>
          <w:ilvl w:val="0"/>
          <w:numId w:val="47"/>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714" w:hanging="357"/>
        <w:contextualSpacing w:val="0"/>
        <w:jc w:val="both"/>
        <w:rPr>
          <w:rFonts w:ascii="Arial" w:eastAsia="@Arial Unicode MS" w:hAnsi="Arial" w:cs="Arial"/>
          <w:color w:val="000000"/>
        </w:rPr>
      </w:pPr>
      <w:r w:rsidRPr="00C9452D">
        <w:rPr>
          <w:rFonts w:ascii="Arial" w:eastAsia="@Arial Unicode MS" w:hAnsi="Arial" w:cs="Arial"/>
          <w:color w:val="000000"/>
        </w:rPr>
        <w:t>mají být zpřístupněny na základě zákona či jiného právního předpisu včetně práva EU nebo závazného rozhodnutí oprávněného orgánu veřejné moci,</w:t>
      </w:r>
    </w:p>
    <w:p w14:paraId="7CF86068" w14:textId="77777777" w:rsidR="00855560" w:rsidRPr="00C9452D" w:rsidRDefault="00855560" w:rsidP="00DA58F0">
      <w:pPr>
        <w:pStyle w:val="Odstavecseseznamem"/>
        <w:numPr>
          <w:ilvl w:val="0"/>
          <w:numId w:val="47"/>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714" w:hanging="357"/>
        <w:contextualSpacing w:val="0"/>
        <w:jc w:val="both"/>
        <w:rPr>
          <w:rFonts w:ascii="Arial" w:eastAsia="@Arial Unicode MS" w:hAnsi="Arial" w:cs="Arial"/>
          <w:color w:val="000000"/>
        </w:rPr>
      </w:pPr>
      <w:r w:rsidRPr="00C9452D">
        <w:rPr>
          <w:rFonts w:ascii="Arial" w:eastAsia="@Arial Unicode MS" w:hAnsi="Arial" w:cs="Arial"/>
          <w:color w:val="000000"/>
        </w:rPr>
        <w:lastRenderedPageBreak/>
        <w:t xml:space="preserve">jsou obsažené v této smlouvě a jsou zveřejněné dle § 219 ZZVZ nebo </w:t>
      </w:r>
      <w:r w:rsidRPr="00C9452D">
        <w:rPr>
          <w:rFonts w:ascii="Arial" w:hAnsi="Arial" w:cs="Arial"/>
          <w:spacing w:val="-5"/>
        </w:rPr>
        <w:t>dle zákona č. 340/2015 Sb., o zvláštních podmínkách účinnosti některých smluv, uveřejňování těchto smluv a o registru smluv, ve znění pozdějších předpisů (dále jen „zákon o registru smluv“).</w:t>
      </w:r>
    </w:p>
    <w:p w14:paraId="5F9762A7" w14:textId="77777777" w:rsidR="00855560" w:rsidRDefault="00855560" w:rsidP="00DA58F0">
      <w:pPr>
        <w:pStyle w:val="Odstavecseseznamem"/>
        <w:numPr>
          <w:ilvl w:val="0"/>
          <w:numId w:val="44"/>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contextualSpacing w:val="0"/>
        <w:jc w:val="both"/>
        <w:rPr>
          <w:rFonts w:ascii="Arial" w:eastAsia="@Arial Unicode MS" w:hAnsi="Arial" w:cs="Arial"/>
          <w:color w:val="000000"/>
        </w:rPr>
      </w:pPr>
      <w:r w:rsidRPr="00C9452D">
        <w:rPr>
          <w:rFonts w:ascii="Arial" w:eastAsia="@Arial Unicode MS" w:hAnsi="Arial" w:cs="Arial"/>
          <w:color w:val="000000"/>
        </w:rPr>
        <w:t>Každá smluvní strana se zavazuje přijmout technická a organizační vnitřní opatření nezbytná k ochraně důvěrných informací. Zhotovitel je povinen poučit své zaměstnance a členy svých orgánů o povinnosti zachovávat mlčenlivost podle této smlouvy a je povinen zachování mlčenlivosti z jejich strany řádně kontrolovat. Zaměstnanci zhotovitele nesmí důvěrné skutečnosti, které se dozvěděli v souvislosti s touto smlouvou, sdělovat ani jiným zaměstnancům dodavatele nebo členům orgánů dodavatele, není-li to nezbytné k plnění jejich pracovních úkolů nebo z hlediska funkčního zařazení.</w:t>
      </w:r>
    </w:p>
    <w:p w14:paraId="098207C1" w14:textId="718C2458" w:rsidR="00FA0E5E" w:rsidRDefault="00FA0E5E" w:rsidP="00DA58F0">
      <w:pPr>
        <w:pStyle w:val="Odstavecseseznamem"/>
        <w:numPr>
          <w:ilvl w:val="0"/>
          <w:numId w:val="44"/>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contextualSpacing w:val="0"/>
        <w:jc w:val="both"/>
        <w:rPr>
          <w:rFonts w:ascii="Arial" w:eastAsia="@Arial Unicode MS" w:hAnsi="Arial" w:cs="Arial"/>
          <w:color w:val="000000"/>
        </w:rPr>
      </w:pPr>
      <w:r>
        <w:rPr>
          <w:rFonts w:ascii="Arial" w:eastAsia="@Arial Unicode MS" w:hAnsi="Arial" w:cs="Arial"/>
          <w:color w:val="000000"/>
        </w:rPr>
        <w:t xml:space="preserve">Zhotovitel zejména </w:t>
      </w:r>
      <w:r w:rsidRPr="007361B3">
        <w:rPr>
          <w:rFonts w:ascii="Arial" w:eastAsia="@Arial Unicode MS" w:hAnsi="Arial" w:cs="Arial"/>
          <w:color w:val="000000"/>
        </w:rPr>
        <w:t xml:space="preserve">nesmí uveřejnit nebo zpřístupnit třetím osobám </w:t>
      </w:r>
      <w:r>
        <w:rPr>
          <w:rFonts w:ascii="Arial" w:eastAsia="@Arial Unicode MS" w:hAnsi="Arial" w:cs="Arial"/>
          <w:color w:val="000000"/>
        </w:rPr>
        <w:t xml:space="preserve">Přílohu č. 3 této smlouvy </w:t>
      </w:r>
      <w:r w:rsidR="00D20825">
        <w:rPr>
          <w:rFonts w:ascii="Arial" w:eastAsia="@Arial Unicode MS" w:hAnsi="Arial" w:cs="Arial"/>
          <w:color w:val="000000"/>
        </w:rPr>
        <w:t>V</w:t>
      </w:r>
      <w:r w:rsidR="00D20825" w:rsidRPr="00DE7B13">
        <w:rPr>
          <w:rFonts w:ascii="Arial" w:eastAsia="@Arial Unicode MS" w:hAnsi="Arial" w:cs="Arial"/>
          <w:color w:val="000000"/>
        </w:rPr>
        <w:t>izuál CZ PRES</w:t>
      </w:r>
      <w:r>
        <w:rPr>
          <w:rFonts w:ascii="Arial" w:eastAsia="@Arial Unicode MS" w:hAnsi="Arial" w:cs="Arial"/>
          <w:color w:val="000000"/>
        </w:rPr>
        <w:t xml:space="preserve"> </w:t>
      </w:r>
      <w:r w:rsidR="00A276BF">
        <w:rPr>
          <w:rFonts w:ascii="Arial" w:eastAsia="@Arial Unicode MS" w:hAnsi="Arial" w:cs="Arial"/>
          <w:color w:val="000000"/>
        </w:rPr>
        <w:t xml:space="preserve">před jejím uveřejněním nebo </w:t>
      </w:r>
      <w:r w:rsidR="00A276BF" w:rsidRPr="007361B3">
        <w:rPr>
          <w:rFonts w:ascii="Arial" w:eastAsia="@Arial Unicode MS" w:hAnsi="Arial" w:cs="Arial"/>
          <w:color w:val="000000"/>
        </w:rPr>
        <w:t>zpřístupn</w:t>
      </w:r>
      <w:r w:rsidR="00A276BF">
        <w:rPr>
          <w:rFonts w:ascii="Arial" w:eastAsia="@Arial Unicode MS" w:hAnsi="Arial" w:cs="Arial"/>
          <w:color w:val="000000"/>
        </w:rPr>
        <w:t xml:space="preserve">ěním </w:t>
      </w:r>
      <w:r w:rsidR="00A276BF" w:rsidRPr="007361B3">
        <w:rPr>
          <w:rFonts w:ascii="Arial" w:eastAsia="@Arial Unicode MS" w:hAnsi="Arial" w:cs="Arial"/>
          <w:color w:val="000000"/>
        </w:rPr>
        <w:t xml:space="preserve">třetím osobám </w:t>
      </w:r>
      <w:r w:rsidR="00A276BF">
        <w:rPr>
          <w:rFonts w:ascii="Arial" w:eastAsia="@Arial Unicode MS" w:hAnsi="Arial" w:cs="Arial"/>
          <w:color w:val="000000"/>
        </w:rPr>
        <w:t xml:space="preserve">objednatelem </w:t>
      </w:r>
      <w:r w:rsidRPr="007361B3">
        <w:rPr>
          <w:rFonts w:ascii="Arial" w:eastAsia="@Arial Unicode MS" w:hAnsi="Arial" w:cs="Arial"/>
          <w:color w:val="000000"/>
        </w:rPr>
        <w:t>(voln</w:t>
      </w:r>
      <w:r w:rsidR="00D20825">
        <w:rPr>
          <w:rFonts w:ascii="Arial" w:eastAsia="@Arial Unicode MS" w:hAnsi="Arial" w:cs="Arial"/>
          <w:color w:val="000000"/>
        </w:rPr>
        <w:t>á</w:t>
      </w:r>
      <w:r w:rsidRPr="007361B3">
        <w:rPr>
          <w:rFonts w:ascii="Arial" w:eastAsia="@Arial Unicode MS" w:hAnsi="Arial" w:cs="Arial"/>
          <w:color w:val="000000"/>
        </w:rPr>
        <w:t xml:space="preserve"> příloh</w:t>
      </w:r>
      <w:r w:rsidR="00D20825">
        <w:rPr>
          <w:rFonts w:ascii="Arial" w:eastAsia="@Arial Unicode MS" w:hAnsi="Arial" w:cs="Arial"/>
          <w:color w:val="000000"/>
        </w:rPr>
        <w:t>a</w:t>
      </w:r>
      <w:r w:rsidRPr="007361B3">
        <w:rPr>
          <w:rFonts w:ascii="Arial" w:eastAsia="@Arial Unicode MS" w:hAnsi="Arial" w:cs="Arial"/>
          <w:color w:val="000000"/>
        </w:rPr>
        <w:t xml:space="preserve"> smlouvy, neuveřejňovaná část)</w:t>
      </w:r>
      <w:r w:rsidR="00D20825">
        <w:rPr>
          <w:rStyle w:val="Znakapoznpodarou"/>
          <w:rFonts w:ascii="Arial" w:eastAsia="@Arial Unicode MS" w:hAnsi="Arial" w:cs="Arial"/>
          <w:color w:val="000000"/>
        </w:rPr>
        <w:footnoteReference w:id="2"/>
      </w:r>
      <w:r w:rsidRPr="007361B3">
        <w:rPr>
          <w:rFonts w:ascii="Arial" w:eastAsia="@Arial Unicode MS" w:hAnsi="Arial" w:cs="Arial"/>
          <w:color w:val="000000"/>
        </w:rPr>
        <w:t xml:space="preserve">. </w:t>
      </w:r>
    </w:p>
    <w:p w14:paraId="5DE878C2" w14:textId="48E91F4A" w:rsidR="00FB251D" w:rsidRDefault="00FB251D" w:rsidP="00F317BB">
      <w:pPr>
        <w:pStyle w:val="Odstavecseseznamem"/>
        <w:tabs>
          <w:tab w:val="left" w:pos="-720"/>
          <w:tab w:val="left" w:pos="0"/>
          <w:tab w:val="left" w:pos="1440"/>
          <w:tab w:val="left" w:pos="2160"/>
          <w:tab w:val="left" w:pos="2880"/>
          <w:tab w:val="left" w:pos="3600"/>
          <w:tab w:val="left" w:pos="4320"/>
        </w:tabs>
        <w:autoSpaceDE w:val="0"/>
        <w:autoSpaceDN w:val="0"/>
        <w:adjustRightInd w:val="0"/>
        <w:spacing w:after="120" w:line="240" w:lineRule="auto"/>
        <w:ind w:left="425"/>
        <w:contextualSpacing w:val="0"/>
        <w:jc w:val="both"/>
        <w:rPr>
          <w:rFonts w:ascii="Arial" w:eastAsia="@Arial Unicode MS" w:hAnsi="Arial" w:cs="Arial"/>
          <w:color w:val="000000"/>
        </w:rPr>
      </w:pPr>
      <w:r>
        <w:rPr>
          <w:rFonts w:ascii="Arial" w:eastAsia="@Arial Unicode MS" w:hAnsi="Arial" w:cs="Arial"/>
          <w:color w:val="000000"/>
        </w:rPr>
        <w:t>Objednatel neposkytuje zhotoviteli</w:t>
      </w:r>
      <w:r w:rsidRPr="00FB251D">
        <w:rPr>
          <w:rFonts w:ascii="Arial" w:eastAsia="@Arial Unicode MS" w:hAnsi="Arial" w:cs="Arial"/>
          <w:color w:val="000000"/>
        </w:rPr>
        <w:t xml:space="preserve"> touto </w:t>
      </w:r>
      <w:r>
        <w:rPr>
          <w:rFonts w:ascii="Arial" w:eastAsia="@Arial Unicode MS" w:hAnsi="Arial" w:cs="Arial"/>
          <w:color w:val="000000"/>
        </w:rPr>
        <w:t>smlouvou o dílo žádnou</w:t>
      </w:r>
      <w:r w:rsidRPr="00FB251D">
        <w:rPr>
          <w:rFonts w:ascii="Arial" w:eastAsia="@Arial Unicode MS" w:hAnsi="Arial" w:cs="Arial"/>
          <w:color w:val="000000"/>
        </w:rPr>
        <w:t xml:space="preserve"> licenci ani žádná jiná obdobná práva k poskytnutým informacím a podkladům</w:t>
      </w:r>
      <w:r w:rsidR="00A276BF">
        <w:rPr>
          <w:rFonts w:ascii="Arial" w:eastAsia="@Arial Unicode MS" w:hAnsi="Arial" w:cs="Arial"/>
          <w:color w:val="000000"/>
        </w:rPr>
        <w:t xml:space="preserve"> v příloze č. 3 této smlouvy</w:t>
      </w:r>
      <w:r w:rsidRPr="00FB251D">
        <w:rPr>
          <w:rFonts w:ascii="Arial" w:eastAsia="@Arial Unicode MS" w:hAnsi="Arial" w:cs="Arial"/>
          <w:color w:val="000000"/>
        </w:rPr>
        <w:t>. Taková licence nebo jiné obdobné právo nemůže být odvozeno z předání jakýchkoliv informací, dokumentů včetn</w:t>
      </w:r>
      <w:r>
        <w:rPr>
          <w:rFonts w:ascii="Arial" w:eastAsia="@Arial Unicode MS" w:hAnsi="Arial" w:cs="Arial"/>
          <w:color w:val="000000"/>
        </w:rPr>
        <w:t>ě strojově čitelných informací,</w:t>
      </w:r>
      <w:r w:rsidRPr="00FB251D">
        <w:rPr>
          <w:rFonts w:ascii="Arial" w:eastAsia="@Arial Unicode MS" w:hAnsi="Arial" w:cs="Arial"/>
          <w:color w:val="000000"/>
        </w:rPr>
        <w:t> dokumentů, software, předmět</w:t>
      </w:r>
      <w:r>
        <w:rPr>
          <w:rFonts w:ascii="Arial" w:eastAsia="@Arial Unicode MS" w:hAnsi="Arial" w:cs="Arial"/>
          <w:color w:val="000000"/>
        </w:rPr>
        <w:t>ů a ostatních materiálů zhotoviteli</w:t>
      </w:r>
      <w:r w:rsidRPr="00FB251D">
        <w:rPr>
          <w:rFonts w:ascii="Arial" w:eastAsia="@Arial Unicode MS" w:hAnsi="Arial" w:cs="Arial"/>
          <w:color w:val="000000"/>
        </w:rPr>
        <w:t>.</w:t>
      </w:r>
    </w:p>
    <w:p w14:paraId="3817A19E" w14:textId="784DB88F" w:rsidR="00FB251D" w:rsidRPr="00FB251D" w:rsidRDefault="00FB251D" w:rsidP="00F317BB">
      <w:pPr>
        <w:pStyle w:val="Odstavecseseznamem"/>
        <w:tabs>
          <w:tab w:val="left" w:pos="-720"/>
          <w:tab w:val="left" w:pos="0"/>
          <w:tab w:val="left" w:pos="1440"/>
          <w:tab w:val="left" w:pos="2160"/>
          <w:tab w:val="left" w:pos="2880"/>
          <w:tab w:val="left" w:pos="3600"/>
          <w:tab w:val="left" w:pos="4320"/>
        </w:tabs>
        <w:autoSpaceDE w:val="0"/>
        <w:autoSpaceDN w:val="0"/>
        <w:adjustRightInd w:val="0"/>
        <w:spacing w:after="120" w:line="240" w:lineRule="auto"/>
        <w:ind w:left="425"/>
        <w:contextualSpacing w:val="0"/>
        <w:jc w:val="both"/>
        <w:rPr>
          <w:rFonts w:ascii="Arial" w:eastAsia="@Arial Unicode MS" w:hAnsi="Arial" w:cs="Arial"/>
          <w:color w:val="000000"/>
        </w:rPr>
      </w:pPr>
      <w:r>
        <w:rPr>
          <w:rFonts w:ascii="Arial" w:eastAsia="@Arial Unicode MS" w:hAnsi="Arial" w:cs="Arial"/>
          <w:color w:val="000000"/>
        </w:rPr>
        <w:t>Zhotovitel</w:t>
      </w:r>
      <w:r w:rsidRPr="00FB251D">
        <w:rPr>
          <w:rFonts w:ascii="Arial" w:eastAsia="@Arial Unicode MS" w:hAnsi="Arial" w:cs="Arial"/>
          <w:color w:val="000000"/>
        </w:rPr>
        <w:t xml:space="preserve"> se zavazuje, že bude dbát na ochranu práv duševního vlastnictví a průmyslového vlastnictví </w:t>
      </w:r>
      <w:r>
        <w:rPr>
          <w:rFonts w:ascii="Arial" w:eastAsia="@Arial Unicode MS" w:hAnsi="Arial" w:cs="Arial"/>
          <w:color w:val="000000"/>
        </w:rPr>
        <w:t>Objednatele</w:t>
      </w:r>
      <w:r w:rsidRPr="00FB251D">
        <w:rPr>
          <w:rFonts w:ascii="Arial" w:eastAsia="@Arial Unicode MS" w:hAnsi="Arial" w:cs="Arial"/>
          <w:color w:val="000000"/>
        </w:rPr>
        <w:t xml:space="preserve">, především bez předchozího písemného souhlasu </w:t>
      </w:r>
      <w:r>
        <w:rPr>
          <w:rFonts w:ascii="Arial" w:eastAsia="@Arial Unicode MS" w:hAnsi="Arial" w:cs="Arial"/>
          <w:color w:val="000000"/>
        </w:rPr>
        <w:t>Objednatele</w:t>
      </w:r>
      <w:r w:rsidRPr="00FB251D">
        <w:rPr>
          <w:rFonts w:ascii="Arial" w:eastAsia="@Arial Unicode MS" w:hAnsi="Arial" w:cs="Arial"/>
          <w:color w:val="000000"/>
        </w:rPr>
        <w:t xml:space="preserve"> sám nepoužije, nebo nedá příležitost třetím osobám použít nebo zneužít </w:t>
      </w:r>
      <w:r>
        <w:rPr>
          <w:rFonts w:ascii="Arial" w:eastAsia="@Arial Unicode MS" w:hAnsi="Arial" w:cs="Arial"/>
          <w:color w:val="000000"/>
        </w:rPr>
        <w:t>Vizuál CZ PRES</w:t>
      </w:r>
      <w:r w:rsidRPr="00FB251D">
        <w:rPr>
          <w:rFonts w:ascii="Arial" w:eastAsia="@Arial Unicode MS" w:hAnsi="Arial" w:cs="Arial"/>
          <w:color w:val="000000"/>
        </w:rPr>
        <w:t>, kter</w:t>
      </w:r>
      <w:r>
        <w:rPr>
          <w:rFonts w:ascii="Arial" w:eastAsia="@Arial Unicode MS" w:hAnsi="Arial" w:cs="Arial"/>
          <w:color w:val="000000"/>
        </w:rPr>
        <w:t>ý</w:t>
      </w:r>
      <w:r w:rsidRPr="00FB251D">
        <w:rPr>
          <w:rFonts w:ascii="Arial" w:eastAsia="@Arial Unicode MS" w:hAnsi="Arial" w:cs="Arial"/>
          <w:color w:val="000000"/>
        </w:rPr>
        <w:t xml:space="preserve"> mu byly zpřístupněny z důvodu vzájemné spolupráce.</w:t>
      </w:r>
    </w:p>
    <w:p w14:paraId="3581BB88" w14:textId="621D0FFC" w:rsidR="00FB251D" w:rsidRPr="00FB251D" w:rsidRDefault="00FB251D" w:rsidP="00F317BB">
      <w:pPr>
        <w:pStyle w:val="Odstavecseseznamem"/>
        <w:tabs>
          <w:tab w:val="left" w:pos="-720"/>
          <w:tab w:val="left" w:pos="0"/>
          <w:tab w:val="left" w:pos="1440"/>
          <w:tab w:val="left" w:pos="2160"/>
          <w:tab w:val="left" w:pos="2880"/>
          <w:tab w:val="left" w:pos="3600"/>
          <w:tab w:val="left" w:pos="4320"/>
        </w:tabs>
        <w:autoSpaceDE w:val="0"/>
        <w:autoSpaceDN w:val="0"/>
        <w:adjustRightInd w:val="0"/>
        <w:spacing w:after="120" w:line="240" w:lineRule="auto"/>
        <w:ind w:left="425"/>
        <w:contextualSpacing w:val="0"/>
        <w:jc w:val="both"/>
        <w:rPr>
          <w:rFonts w:ascii="Arial" w:eastAsia="@Arial Unicode MS" w:hAnsi="Arial" w:cs="Arial"/>
          <w:color w:val="000000"/>
        </w:rPr>
      </w:pPr>
      <w:r>
        <w:rPr>
          <w:rFonts w:ascii="Arial" w:eastAsia="@Arial Unicode MS" w:hAnsi="Arial" w:cs="Arial"/>
          <w:color w:val="000000"/>
        </w:rPr>
        <w:t xml:space="preserve">Zhotovitel </w:t>
      </w:r>
      <w:r w:rsidRPr="00FB251D">
        <w:rPr>
          <w:rFonts w:ascii="Arial" w:eastAsia="@Arial Unicode MS" w:hAnsi="Arial" w:cs="Arial"/>
          <w:color w:val="000000"/>
        </w:rPr>
        <w:t xml:space="preserve">výslovně prohlašuje, že bere na vědomí, že Logo dosud není v žádné formě registrováno u Úřadu průmyslového vlastnictví. </w:t>
      </w:r>
      <w:r>
        <w:rPr>
          <w:rFonts w:ascii="Arial" w:eastAsia="@Arial Unicode MS" w:hAnsi="Arial" w:cs="Arial"/>
          <w:color w:val="000000"/>
        </w:rPr>
        <w:t>Zhotovitel</w:t>
      </w:r>
      <w:r w:rsidRPr="00FB251D">
        <w:rPr>
          <w:rFonts w:ascii="Arial" w:eastAsia="@Arial Unicode MS" w:hAnsi="Arial" w:cs="Arial"/>
          <w:color w:val="000000"/>
        </w:rPr>
        <w:t xml:space="preserve"> se zavazuje, že neučiní žádné kroky směřující k registraci Loga (ať již v jakékoli jeho podobě) a/nebo jakékoli jiné ochranné známky vycházející z podoby Loga u Úřadu průmyslového vlastnictví nebo obdobného úřadu na státní anebo nadnárodní úrovni, a že k závazku neučinit žádné takové kroky zaváže rovněž všechny osoby, kterým v souvislosti s činností </w:t>
      </w:r>
      <w:r>
        <w:rPr>
          <w:rFonts w:ascii="Arial" w:eastAsia="@Arial Unicode MS" w:hAnsi="Arial" w:cs="Arial"/>
          <w:color w:val="000000"/>
        </w:rPr>
        <w:t>Zhotovitele</w:t>
      </w:r>
      <w:r w:rsidRPr="00FB251D">
        <w:rPr>
          <w:rFonts w:ascii="Arial" w:eastAsia="@Arial Unicode MS" w:hAnsi="Arial" w:cs="Arial"/>
          <w:color w:val="000000"/>
        </w:rPr>
        <w:t xml:space="preserve"> </w:t>
      </w:r>
      <w:r>
        <w:rPr>
          <w:rFonts w:ascii="Arial" w:eastAsia="@Arial Unicode MS" w:hAnsi="Arial" w:cs="Arial"/>
          <w:color w:val="000000"/>
        </w:rPr>
        <w:t>pro Objednatele</w:t>
      </w:r>
      <w:r w:rsidRPr="00FB251D">
        <w:rPr>
          <w:rFonts w:ascii="Arial" w:eastAsia="@Arial Unicode MS" w:hAnsi="Arial" w:cs="Arial"/>
          <w:color w:val="000000"/>
        </w:rPr>
        <w:t xml:space="preserve"> v rámci </w:t>
      </w:r>
      <w:r>
        <w:rPr>
          <w:rFonts w:ascii="Arial" w:eastAsia="@Arial Unicode MS" w:hAnsi="Arial" w:cs="Arial"/>
          <w:color w:val="000000"/>
        </w:rPr>
        <w:t>s</w:t>
      </w:r>
      <w:r w:rsidRPr="00FB251D">
        <w:rPr>
          <w:rFonts w:ascii="Arial" w:eastAsia="@Arial Unicode MS" w:hAnsi="Arial" w:cs="Arial"/>
          <w:color w:val="000000"/>
        </w:rPr>
        <w:t>polupráce Logo zpřístupní.</w:t>
      </w:r>
    </w:p>
    <w:p w14:paraId="4DB077A9" w14:textId="77777777" w:rsidR="00855560" w:rsidRPr="00C9452D" w:rsidRDefault="00855560" w:rsidP="00DA58F0">
      <w:pPr>
        <w:numPr>
          <w:ilvl w:val="0"/>
          <w:numId w:val="44"/>
        </w:numPr>
        <w:spacing w:after="120"/>
        <w:ind w:left="425" w:hanging="425"/>
        <w:rPr>
          <w:rFonts w:ascii="Arial" w:hAnsi="Arial" w:cs="Arial"/>
          <w:sz w:val="22"/>
          <w:szCs w:val="22"/>
        </w:rPr>
      </w:pPr>
      <w:r w:rsidRPr="00C9452D">
        <w:rPr>
          <w:rFonts w:ascii="Arial" w:hAnsi="Arial" w:cs="Arial"/>
          <w:sz w:val="22"/>
          <w:szCs w:val="22"/>
        </w:rPr>
        <w:t xml:space="preserve">Zhotovitel je povinen zavázat povinností mlčenlivosti a ochrany důvěrných informací dle tohoto článku rovněž všechny poddodavatele, kteří se budou podílet na plnění předmětu veřejné zakázky dle této smlouvy. </w:t>
      </w:r>
    </w:p>
    <w:p w14:paraId="05EB63D1" w14:textId="77777777" w:rsidR="00855560" w:rsidRPr="00C9452D" w:rsidRDefault="00855560" w:rsidP="00DA58F0">
      <w:pPr>
        <w:numPr>
          <w:ilvl w:val="0"/>
          <w:numId w:val="44"/>
        </w:numPr>
        <w:spacing w:after="120"/>
        <w:ind w:left="425" w:hanging="425"/>
        <w:rPr>
          <w:rFonts w:ascii="Arial" w:hAnsi="Arial" w:cs="Arial"/>
          <w:sz w:val="22"/>
          <w:szCs w:val="22"/>
        </w:rPr>
      </w:pPr>
      <w:r w:rsidRPr="00C9452D">
        <w:rPr>
          <w:rFonts w:ascii="Arial" w:hAnsi="Arial" w:cs="Arial"/>
          <w:sz w:val="22"/>
          <w:szCs w:val="22"/>
        </w:rPr>
        <w:t>Za porušení povinnosti mlčenlivosti osobami, které se budou podílet na plnění předmětu smlouvy, odpovídá zhotovitel, jako by povinnost porušil sám.</w:t>
      </w:r>
    </w:p>
    <w:p w14:paraId="3260FF1A" w14:textId="65789275" w:rsidR="00855560" w:rsidRDefault="00855560" w:rsidP="00DA58F0">
      <w:pPr>
        <w:numPr>
          <w:ilvl w:val="0"/>
          <w:numId w:val="44"/>
        </w:numPr>
        <w:spacing w:after="240"/>
        <w:ind w:left="425" w:hanging="425"/>
        <w:rPr>
          <w:rFonts w:ascii="Arial" w:hAnsi="Arial" w:cs="Arial"/>
          <w:sz w:val="22"/>
          <w:szCs w:val="22"/>
        </w:rPr>
      </w:pPr>
      <w:r w:rsidRPr="00C9452D">
        <w:rPr>
          <w:rFonts w:ascii="Arial" w:hAnsi="Arial" w:cs="Arial"/>
          <w:sz w:val="22"/>
          <w:szCs w:val="22"/>
        </w:rPr>
        <w:t>Ukončení účinnosti této smlouvy z jakéhokoliv důvodu se nedotkne ustanovení tohoto článku a jeho účinnost přetrvá i po ukončení účinnosti této smlouvy.</w:t>
      </w:r>
    </w:p>
    <w:p w14:paraId="5D97818C" w14:textId="7A288A44" w:rsidR="00C9452D" w:rsidRDefault="00C9452D" w:rsidP="00C9452D">
      <w:pPr>
        <w:pStyle w:val="slovnsmlouvyI"/>
        <w:numPr>
          <w:ilvl w:val="0"/>
          <w:numId w:val="0"/>
        </w:numPr>
        <w:ind w:right="0"/>
      </w:pPr>
      <w:r w:rsidRPr="00000FA5">
        <w:t>Článek</w:t>
      </w:r>
      <w:r>
        <w:t xml:space="preserve"> IX</w:t>
      </w:r>
      <w:r w:rsidR="00E925FC">
        <w:t>.</w:t>
      </w:r>
    </w:p>
    <w:p w14:paraId="0BDAD8A8" w14:textId="4E3D0134" w:rsidR="00C9452D" w:rsidRDefault="00C9452D" w:rsidP="00C9452D">
      <w:pPr>
        <w:pStyle w:val="slovnsmlouvyI"/>
        <w:numPr>
          <w:ilvl w:val="0"/>
          <w:numId w:val="0"/>
        </w:numPr>
        <w:spacing w:before="0"/>
        <w:ind w:right="0"/>
      </w:pPr>
      <w:r w:rsidRPr="00A32C22">
        <w:rPr>
          <w:rFonts w:eastAsia="Calibri"/>
        </w:rPr>
        <w:t>Práva a povinnosti smluvních stran</w:t>
      </w:r>
    </w:p>
    <w:p w14:paraId="47579900" w14:textId="05CF5F42" w:rsidR="00C9452D" w:rsidRDefault="00C9452D" w:rsidP="00DA58F0">
      <w:pPr>
        <w:pStyle w:val="Normln1"/>
        <w:numPr>
          <w:ilvl w:val="0"/>
          <w:numId w:val="63"/>
        </w:numPr>
        <w:tabs>
          <w:tab w:val="left" w:pos="426"/>
        </w:tabs>
        <w:spacing w:after="120" w:line="240" w:lineRule="auto"/>
        <w:ind w:left="425" w:hanging="425"/>
        <w:contextualSpacing w:val="0"/>
        <w:jc w:val="both"/>
        <w:rPr>
          <w:szCs w:val="22"/>
        </w:rPr>
      </w:pPr>
      <w:r w:rsidRPr="00C10BB3">
        <w:rPr>
          <w:szCs w:val="22"/>
        </w:rPr>
        <w:t>Zhotovitel nemá právo zajistit si náhradní plnění dle § 2591 občanského zákoníku na účet objednatele.</w:t>
      </w:r>
    </w:p>
    <w:p w14:paraId="3C2421AA" w14:textId="77777777" w:rsidR="00C9452D" w:rsidRPr="00C10BB3" w:rsidRDefault="00C9452D" w:rsidP="00DA58F0">
      <w:pPr>
        <w:pStyle w:val="Normln1"/>
        <w:numPr>
          <w:ilvl w:val="0"/>
          <w:numId w:val="63"/>
        </w:numPr>
        <w:tabs>
          <w:tab w:val="left" w:pos="426"/>
        </w:tabs>
        <w:spacing w:after="120" w:line="240" w:lineRule="auto"/>
        <w:ind w:left="425" w:hanging="425"/>
        <w:contextualSpacing w:val="0"/>
        <w:jc w:val="both"/>
        <w:rPr>
          <w:szCs w:val="22"/>
        </w:rPr>
      </w:pPr>
      <w:r w:rsidRPr="00C10BB3">
        <w:rPr>
          <w:szCs w:val="22"/>
        </w:rPr>
        <w:t>Objednatel má právo kontrolovat provádění díla. Zjistí-li objednatel, že zhotovitel porušuje svou povinnost, může požadovat, aby zhotovitel zajistil nápravu a prováděl dílo řádným způsobem. Neučiní-li tak zhotovitel ani v přiměřené době, může objednatel odstoupit od smlouvy.</w:t>
      </w:r>
    </w:p>
    <w:p w14:paraId="2A827A9A" w14:textId="0C15F13B" w:rsidR="00C9452D" w:rsidRPr="003E41C1" w:rsidRDefault="00C9452D" w:rsidP="00DA58F0">
      <w:pPr>
        <w:pStyle w:val="Normln1"/>
        <w:numPr>
          <w:ilvl w:val="0"/>
          <w:numId w:val="63"/>
        </w:numPr>
        <w:tabs>
          <w:tab w:val="left" w:pos="426"/>
        </w:tabs>
        <w:spacing w:after="120" w:line="240" w:lineRule="auto"/>
        <w:ind w:left="425" w:hanging="425"/>
        <w:contextualSpacing w:val="0"/>
        <w:jc w:val="both"/>
        <w:rPr>
          <w:szCs w:val="22"/>
        </w:rPr>
      </w:pPr>
      <w:r>
        <w:rPr>
          <w:szCs w:val="22"/>
        </w:rPr>
        <w:lastRenderedPageBreak/>
        <w:t>Zhotovitel</w:t>
      </w:r>
      <w:r w:rsidRPr="00713E0A">
        <w:rPr>
          <w:szCs w:val="22"/>
        </w:rPr>
        <w:t xml:space="preserve"> je při </w:t>
      </w:r>
      <w:r>
        <w:rPr>
          <w:szCs w:val="22"/>
        </w:rPr>
        <w:t>plnění</w:t>
      </w:r>
      <w:r w:rsidRPr="00713E0A">
        <w:rPr>
          <w:szCs w:val="22"/>
        </w:rPr>
        <w:t xml:space="preserve"> povinen postupovat s odbornou péčí, podle svých nejlepších </w:t>
      </w:r>
      <w:r w:rsidRPr="003E41C1">
        <w:rPr>
          <w:szCs w:val="22"/>
        </w:rPr>
        <w:t xml:space="preserve">znalostí a schopností, přičemž je při své činnosti povinen sledovat a chránit zájmy a dobré jméno </w:t>
      </w:r>
      <w:r>
        <w:rPr>
          <w:szCs w:val="22"/>
        </w:rPr>
        <w:t>objednatele</w:t>
      </w:r>
      <w:r w:rsidRPr="003E41C1">
        <w:rPr>
          <w:szCs w:val="22"/>
        </w:rPr>
        <w:t xml:space="preserve"> a postupovat v souladu s jeho pokyny. </w:t>
      </w:r>
      <w:r>
        <w:rPr>
          <w:szCs w:val="22"/>
        </w:rPr>
        <w:t>Zhotovitel</w:t>
      </w:r>
      <w:r w:rsidRPr="003E41C1">
        <w:rPr>
          <w:szCs w:val="22"/>
        </w:rPr>
        <w:t xml:space="preserve"> je povinen poskytovat </w:t>
      </w:r>
      <w:r>
        <w:rPr>
          <w:szCs w:val="22"/>
        </w:rPr>
        <w:t xml:space="preserve"> </w:t>
      </w:r>
      <w:r w:rsidR="00BD5E24">
        <w:rPr>
          <w:szCs w:val="22"/>
        </w:rPr>
        <w:t>O</w:t>
      </w:r>
      <w:r w:rsidRPr="003E41C1">
        <w:rPr>
          <w:szCs w:val="22"/>
        </w:rPr>
        <w:t xml:space="preserve">bjednateli součinnost nezbytnou k řádnému plnění povinností prodávajícího dle této smlouvy. V případě nevhodných pokynů objednatele je zhotovitel povinen na nevhodnost těchto pokynů objednatele písemně upozornit, v opačném případě nese zhotovitel odpovědnost za vady a za škodu, které v důsledku nevhodných pokynů vznikly. </w:t>
      </w:r>
    </w:p>
    <w:p w14:paraId="2B2AC64F" w14:textId="77777777" w:rsidR="00A45134" w:rsidRPr="00970D9D" w:rsidRDefault="00A45134" w:rsidP="00DA58F0">
      <w:pPr>
        <w:pStyle w:val="Normln1"/>
        <w:numPr>
          <w:ilvl w:val="0"/>
          <w:numId w:val="63"/>
        </w:numPr>
        <w:tabs>
          <w:tab w:val="left" w:pos="426"/>
        </w:tabs>
        <w:spacing w:after="120" w:line="240" w:lineRule="auto"/>
        <w:ind w:left="425" w:hanging="425"/>
        <w:contextualSpacing w:val="0"/>
        <w:jc w:val="both"/>
        <w:rPr>
          <w:spacing w:val="-1"/>
        </w:rPr>
      </w:pPr>
      <w:r w:rsidRPr="00970D9D">
        <w:rPr>
          <w:spacing w:val="-1"/>
        </w:rPr>
        <w:t>Zhotovitel se zavazuje, že při provádění díla bude dbát o dodržování pracovněprávních předpisů a důstojných pracovních podmínek svých zaměstnanců, kteří se na provádění díla budou podílet, zejména, že bude:</w:t>
      </w:r>
    </w:p>
    <w:p w14:paraId="23067EB2" w14:textId="77777777" w:rsidR="00A45134" w:rsidRPr="00C10BB3" w:rsidRDefault="00A45134" w:rsidP="00DA58F0">
      <w:pPr>
        <w:pStyle w:val="Odstavecseseznamem"/>
        <w:numPr>
          <w:ilvl w:val="2"/>
          <w:numId w:val="64"/>
        </w:numPr>
        <w:autoSpaceDE w:val="0"/>
        <w:autoSpaceDN w:val="0"/>
        <w:adjustRightInd w:val="0"/>
        <w:spacing w:before="120" w:after="0" w:line="240" w:lineRule="auto"/>
        <w:ind w:left="850" w:hanging="425"/>
        <w:jc w:val="both"/>
        <w:rPr>
          <w:rFonts w:ascii="Arial" w:eastAsia="DejaVuSerif" w:hAnsi="Arial" w:cs="Arial"/>
        </w:rPr>
      </w:pPr>
      <w:r w:rsidRPr="00C10BB3">
        <w:rPr>
          <w:rFonts w:ascii="Arial" w:hAnsi="Arial" w:cs="Arial"/>
        </w:rPr>
        <w:t>provádění díla zajišťovat zaměstnanci s řádně uzavřenými pracovními smlouvami,</w:t>
      </w:r>
    </w:p>
    <w:p w14:paraId="4B373CC5" w14:textId="77777777" w:rsidR="00A45134" w:rsidRPr="00C10BB3" w:rsidRDefault="00A45134" w:rsidP="00DA58F0">
      <w:pPr>
        <w:pStyle w:val="Odstavecseseznamem"/>
        <w:numPr>
          <w:ilvl w:val="2"/>
          <w:numId w:val="64"/>
        </w:numPr>
        <w:autoSpaceDE w:val="0"/>
        <w:autoSpaceDN w:val="0"/>
        <w:adjustRightInd w:val="0"/>
        <w:spacing w:before="120" w:after="0" w:line="240" w:lineRule="auto"/>
        <w:ind w:left="850" w:hanging="425"/>
        <w:jc w:val="both"/>
        <w:rPr>
          <w:rFonts w:ascii="Arial" w:eastAsia="DejaVuSerif" w:hAnsi="Arial" w:cs="Arial"/>
        </w:rPr>
      </w:pPr>
      <w:r w:rsidRPr="00C10BB3">
        <w:rPr>
          <w:rFonts w:ascii="Arial" w:hAnsi="Arial" w:cs="Arial"/>
        </w:rPr>
        <w:t>ve vztahu k zaměstnancům důsledně dodržovat pracovněprávní práva a povinnosti vyplývající z obecně závazných právních předpisů a smluv, zejména vytvářet slušné</w:t>
      </w:r>
      <w:r w:rsidRPr="00C10BB3">
        <w:rPr>
          <w:rFonts w:ascii="Arial" w:hAnsi="Arial" w:cs="Arial"/>
        </w:rPr>
        <w:br/>
        <w:t>a důstojné pracovní podmínky, dbát na bezpečnost a o ochranu zdraví zaměstnanců při práci, poskytovat vhodné a dostatečné pracovní pomůcky a ochranné prostředky, dodržovat pravidla pro stanovování pracovní doby a doby odpočinku,</w:t>
      </w:r>
    </w:p>
    <w:p w14:paraId="21231DB2" w14:textId="77777777" w:rsidR="00A45134" w:rsidRPr="00C10BB3" w:rsidRDefault="00A45134" w:rsidP="00DA58F0">
      <w:pPr>
        <w:pStyle w:val="Odstavecseseznamem"/>
        <w:numPr>
          <w:ilvl w:val="2"/>
          <w:numId w:val="64"/>
        </w:numPr>
        <w:autoSpaceDE w:val="0"/>
        <w:autoSpaceDN w:val="0"/>
        <w:adjustRightInd w:val="0"/>
        <w:spacing w:before="120" w:after="0" w:line="240" w:lineRule="auto"/>
        <w:ind w:left="850" w:hanging="425"/>
        <w:jc w:val="both"/>
        <w:rPr>
          <w:rFonts w:ascii="Arial" w:eastAsia="DejaVuSerif" w:hAnsi="Arial" w:cs="Arial"/>
        </w:rPr>
      </w:pPr>
      <w:r w:rsidRPr="00C10BB3">
        <w:rPr>
          <w:rFonts w:ascii="Arial" w:hAnsi="Arial" w:cs="Arial"/>
        </w:rPr>
        <w:t>zaměstnancům poskytovat pracovněprávní odměnu v souladu s právní úpravou odměňování v pracovněprávních vztazích a rovněž odpovídající odměnu (příplatek) za případnou práci přesčas, práci v noci, práci ve svátek atp.</w:t>
      </w:r>
    </w:p>
    <w:p w14:paraId="524683E1" w14:textId="77777777" w:rsidR="003772AC" w:rsidRDefault="003772AC" w:rsidP="00A45134">
      <w:pPr>
        <w:pStyle w:val="Odstavecseseznamem"/>
        <w:autoSpaceDE w:val="0"/>
        <w:autoSpaceDN w:val="0"/>
        <w:adjustRightInd w:val="0"/>
        <w:spacing w:before="120" w:after="120" w:line="240" w:lineRule="auto"/>
        <w:ind w:left="425"/>
        <w:rPr>
          <w:rFonts w:ascii="Arial" w:hAnsi="Arial" w:cs="Arial"/>
        </w:rPr>
      </w:pPr>
    </w:p>
    <w:p w14:paraId="67BFB789" w14:textId="054C1176" w:rsidR="00A45134" w:rsidRDefault="00A45134" w:rsidP="00A45134">
      <w:pPr>
        <w:pStyle w:val="Odstavecseseznamem"/>
        <w:autoSpaceDE w:val="0"/>
        <w:autoSpaceDN w:val="0"/>
        <w:adjustRightInd w:val="0"/>
        <w:spacing w:before="120" w:after="120" w:line="240" w:lineRule="auto"/>
        <w:ind w:left="425"/>
        <w:rPr>
          <w:rFonts w:ascii="Arial" w:hAnsi="Arial" w:cs="Arial"/>
        </w:rPr>
      </w:pPr>
      <w:r w:rsidRPr="00C10BB3">
        <w:rPr>
          <w:rFonts w:ascii="Arial" w:hAnsi="Arial" w:cs="Arial"/>
        </w:rPr>
        <w:t>Zhotovitel smluvně zaváže případné poddodavatele k dodržování stejných nebo lepších práv, jako jsou uvedena v tomto odstavci, ve vztahu k jejich zaměstnancům. Takovouto smlouvu předloží na základě žádosti k nahlédnutí objednateli.</w:t>
      </w:r>
    </w:p>
    <w:p w14:paraId="40F0FF87" w14:textId="77777777" w:rsidR="00A45134" w:rsidRPr="00AA0B03" w:rsidRDefault="00A45134" w:rsidP="00DA58F0">
      <w:pPr>
        <w:pStyle w:val="Normln1"/>
        <w:numPr>
          <w:ilvl w:val="0"/>
          <w:numId w:val="63"/>
        </w:numPr>
        <w:tabs>
          <w:tab w:val="left" w:pos="426"/>
        </w:tabs>
        <w:spacing w:after="120" w:line="240" w:lineRule="auto"/>
        <w:ind w:left="425" w:hanging="425"/>
        <w:contextualSpacing w:val="0"/>
        <w:jc w:val="both"/>
      </w:pPr>
      <w:r>
        <w:t xml:space="preserve">Manažer zakázky zodpovídá za kvalitu všech předávaných výstupů objednateli. Dále je povinen pravidelně reportovat objednateli na pravidelných poradách průběh plnění objednavateli (e-mail, virtuální hovory, fyzické schůzky) min. 2x do kalendářního měsíce.  </w:t>
      </w:r>
    </w:p>
    <w:p w14:paraId="09A37CCB" w14:textId="72F203C0" w:rsidR="00A45134" w:rsidRPr="00A45134" w:rsidRDefault="00A45134" w:rsidP="00DA58F0">
      <w:pPr>
        <w:pStyle w:val="Normln1"/>
        <w:numPr>
          <w:ilvl w:val="0"/>
          <w:numId w:val="63"/>
        </w:numPr>
        <w:tabs>
          <w:tab w:val="left" w:pos="426"/>
        </w:tabs>
        <w:spacing w:after="120" w:line="240" w:lineRule="auto"/>
        <w:ind w:left="425" w:hanging="425"/>
        <w:contextualSpacing w:val="0"/>
        <w:jc w:val="both"/>
      </w:pPr>
      <w:r w:rsidRPr="00A45134">
        <w:t xml:space="preserve">Zhotovitel je povinen zajistit, že veškeré výstupy související s poskytováním plnění dle této smlouvy </w:t>
      </w:r>
      <w:r w:rsidR="00CC3A7B">
        <w:t>budou v souladu s vizuálem CZ PR</w:t>
      </w:r>
      <w:r w:rsidRPr="00A45134">
        <w:t>ES, který zhotovitel obdržel</w:t>
      </w:r>
      <w:r w:rsidR="00FA0E5E">
        <w:t xml:space="preserve"> při podpisu smlouvy</w:t>
      </w:r>
      <w:r w:rsidRPr="00A45134">
        <w:t xml:space="preserve">. </w:t>
      </w:r>
    </w:p>
    <w:p w14:paraId="73C039E5" w14:textId="7919FCF9" w:rsidR="00C9452D" w:rsidRPr="00A45134" w:rsidRDefault="00A45134" w:rsidP="00DA58F0">
      <w:pPr>
        <w:pStyle w:val="Normln1"/>
        <w:numPr>
          <w:ilvl w:val="0"/>
          <w:numId w:val="63"/>
        </w:numPr>
        <w:tabs>
          <w:tab w:val="left" w:pos="426"/>
        </w:tabs>
        <w:spacing w:after="120" w:line="240" w:lineRule="auto"/>
        <w:ind w:left="425" w:hanging="425"/>
        <w:contextualSpacing w:val="0"/>
        <w:jc w:val="both"/>
      </w:pPr>
      <w:r w:rsidRPr="00A45134">
        <w:t>Zhotovitel je povinen zajistit, že výstupy</w:t>
      </w:r>
      <w:r>
        <w:t xml:space="preserve"> na datových nosičích</w:t>
      </w:r>
      <w:r w:rsidRPr="00A45134">
        <w:t xml:space="preserve"> nebudou obsahovat počítačové viry, malwary a jiné podobné škodlivé soubory, které by mohly poškodit zařízení  objednatele. Budou-li výstupy zhotovitele souvisejících s realizací díla zatíženy škodlivými soubory, které prokazatelně způsobí škody na majetku objednatele, zavazuje se zhotovitel uhradit veškeré škody na ICT vybavení.</w:t>
      </w:r>
      <w:r w:rsidRPr="00AB03F1">
        <w:t xml:space="preserve"> </w:t>
      </w:r>
      <w:r>
        <w:t>Dále</w:t>
      </w:r>
      <w:r w:rsidRPr="00970D9D">
        <w:t xml:space="preserve"> se zavazuje uhradit objednateli veškeré škody v</w:t>
      </w:r>
      <w:r>
        <w:t>zniklé při úniku dat, tedy i vizuálu a loga</w:t>
      </w:r>
      <w:r w:rsidR="00CC3A7B">
        <w:t>, případně jeho slovného popisu</w:t>
      </w:r>
      <w:r>
        <w:t xml:space="preserve"> před uveřejněním veřejnosti</w:t>
      </w:r>
      <w:r w:rsidRPr="00970D9D">
        <w:t xml:space="preserve">. </w:t>
      </w:r>
      <w:r w:rsidRPr="00A45134">
        <w:t>Zhotovitel je povinen přijmout veškerá účinná opatření k ochraně majetku objednatele.</w:t>
      </w:r>
    </w:p>
    <w:p w14:paraId="4E27486F" w14:textId="5FC1BBBD" w:rsidR="00855560" w:rsidRPr="00000FA5" w:rsidRDefault="00855560" w:rsidP="00A45134">
      <w:pPr>
        <w:pStyle w:val="slovnsmlouvyI"/>
        <w:numPr>
          <w:ilvl w:val="0"/>
          <w:numId w:val="0"/>
        </w:numPr>
        <w:ind w:right="0"/>
      </w:pPr>
      <w:r w:rsidRPr="00000FA5">
        <w:t xml:space="preserve">Článek </w:t>
      </w:r>
      <w:r w:rsidR="00A45134">
        <w:t>X</w:t>
      </w:r>
      <w:r w:rsidRPr="00000FA5">
        <w:t>.</w:t>
      </w:r>
    </w:p>
    <w:p w14:paraId="5412A8CF" w14:textId="77777777" w:rsidR="00855560" w:rsidRPr="00000FA5" w:rsidRDefault="00855560" w:rsidP="00855560">
      <w:pPr>
        <w:pStyle w:val="podnadpissmlouvy2"/>
        <w:spacing w:before="0"/>
        <w:ind w:right="0"/>
      </w:pPr>
      <w:r w:rsidRPr="00000FA5">
        <w:t>Sleva z plnění, smluvní pokuty, úrok z prodlení</w:t>
      </w:r>
    </w:p>
    <w:p w14:paraId="6AE2E8E9" w14:textId="47580986" w:rsidR="00855560" w:rsidRDefault="00855560" w:rsidP="00DA58F0">
      <w:pPr>
        <w:numPr>
          <w:ilvl w:val="0"/>
          <w:numId w:val="54"/>
        </w:numPr>
        <w:suppressAutoHyphens/>
        <w:autoSpaceDE w:val="0"/>
        <w:autoSpaceDN w:val="0"/>
        <w:spacing w:after="120"/>
        <w:ind w:left="357" w:hanging="357"/>
        <w:rPr>
          <w:rFonts w:ascii="Arial" w:hAnsi="Arial" w:cs="Arial"/>
          <w:sz w:val="22"/>
          <w:szCs w:val="22"/>
        </w:rPr>
      </w:pPr>
      <w:r w:rsidRPr="00423549">
        <w:rPr>
          <w:rFonts w:ascii="Arial" w:hAnsi="Arial" w:cs="Arial"/>
          <w:sz w:val="22"/>
          <w:szCs w:val="22"/>
        </w:rPr>
        <w:t xml:space="preserve">Zhotovitel se zavazuje </w:t>
      </w:r>
      <w:r w:rsidR="00B627CA" w:rsidRPr="00423549">
        <w:rPr>
          <w:rFonts w:ascii="Arial" w:hAnsi="Arial" w:cs="Arial"/>
          <w:sz w:val="22"/>
          <w:szCs w:val="22"/>
        </w:rPr>
        <w:t xml:space="preserve">zaplatit objednateli smluvní pokutu ve výši </w:t>
      </w:r>
      <w:r w:rsidR="003772AC" w:rsidRPr="00423549">
        <w:rPr>
          <w:rFonts w:ascii="Arial" w:hAnsi="Arial" w:cs="Arial"/>
          <w:sz w:val="22"/>
          <w:szCs w:val="22"/>
        </w:rPr>
        <w:t>1 % z celkové ceny díla včetně DPH</w:t>
      </w:r>
      <w:r w:rsidRPr="00423549">
        <w:rPr>
          <w:rFonts w:ascii="Arial" w:hAnsi="Arial" w:cs="Arial"/>
          <w:sz w:val="22"/>
          <w:szCs w:val="22"/>
        </w:rPr>
        <w:t xml:space="preserve"> </w:t>
      </w:r>
      <w:r w:rsidR="00B627CA" w:rsidRPr="00423549">
        <w:rPr>
          <w:rFonts w:ascii="Arial" w:hAnsi="Arial" w:cs="Arial"/>
          <w:sz w:val="22"/>
          <w:szCs w:val="22"/>
        </w:rPr>
        <w:t xml:space="preserve">za každý započatý den prodlení, </w:t>
      </w:r>
      <w:r w:rsidRPr="00423549">
        <w:rPr>
          <w:rFonts w:ascii="Arial" w:hAnsi="Arial" w:cs="Arial"/>
          <w:sz w:val="22"/>
          <w:szCs w:val="22"/>
        </w:rPr>
        <w:t xml:space="preserve">v případě nedodržení termínu zhotovení díla dle čl. III odst. 2 této smlouvy. </w:t>
      </w:r>
    </w:p>
    <w:p w14:paraId="17722BBB" w14:textId="493D2F3B" w:rsidR="001B6B83" w:rsidRPr="00423549" w:rsidRDefault="001B6B83" w:rsidP="001B6B83">
      <w:pPr>
        <w:numPr>
          <w:ilvl w:val="0"/>
          <w:numId w:val="54"/>
        </w:numPr>
        <w:suppressAutoHyphens/>
        <w:autoSpaceDE w:val="0"/>
        <w:autoSpaceDN w:val="0"/>
        <w:spacing w:after="120"/>
        <w:rPr>
          <w:rFonts w:ascii="Arial" w:hAnsi="Arial" w:cs="Arial"/>
          <w:sz w:val="22"/>
          <w:szCs w:val="22"/>
        </w:rPr>
      </w:pPr>
      <w:r w:rsidRPr="001B6B83">
        <w:rPr>
          <w:rFonts w:ascii="Arial" w:hAnsi="Arial" w:cs="Arial"/>
          <w:sz w:val="22"/>
          <w:szCs w:val="22"/>
        </w:rPr>
        <w:t>Zhotovitel se zavazuje zaplatit objednateli smluvní pokutu v případě odstoupení objednatele z důvodu prodlení zhotovitele s dodáním předmětu plnění dle čl. XI odst. 2 písm. b) této smlouvy, což bude mít za následek změření účelu kampaně ve výši 10 % z celkové ceny díla včetně DPH, pokud se smluvní strany nedohodnou jinak.</w:t>
      </w:r>
    </w:p>
    <w:p w14:paraId="1E0E1913" w14:textId="5D1A130A" w:rsidR="00855560" w:rsidRDefault="00855560" w:rsidP="00DA58F0">
      <w:pPr>
        <w:numPr>
          <w:ilvl w:val="0"/>
          <w:numId w:val="54"/>
        </w:numPr>
        <w:spacing w:after="120"/>
        <w:ind w:left="357" w:hanging="357"/>
        <w:rPr>
          <w:rFonts w:ascii="Arial" w:hAnsi="Arial" w:cs="Arial"/>
          <w:sz w:val="22"/>
          <w:szCs w:val="22"/>
        </w:rPr>
      </w:pPr>
      <w:r w:rsidRPr="00A45134">
        <w:rPr>
          <w:rFonts w:ascii="Arial" w:hAnsi="Arial" w:cs="Arial"/>
          <w:sz w:val="22"/>
          <w:szCs w:val="22"/>
        </w:rPr>
        <w:t>Zhotovitel se zavazuje zaplatit objednateli smluvní pokutu v případě porušení povinností</w:t>
      </w:r>
      <w:r w:rsidRPr="00A45134">
        <w:rPr>
          <w:rFonts w:ascii="Arial" w:hAnsi="Arial" w:cs="Arial"/>
          <w:sz w:val="22"/>
          <w:szCs w:val="22"/>
        </w:rPr>
        <w:br/>
      </w:r>
      <w:r w:rsidR="00E1179E">
        <w:rPr>
          <w:rFonts w:ascii="Arial" w:hAnsi="Arial" w:cs="Arial"/>
          <w:sz w:val="22"/>
          <w:szCs w:val="22"/>
        </w:rPr>
        <w:t>neodstranění vad v</w:t>
      </w:r>
      <w:r w:rsidR="00D20825">
        <w:rPr>
          <w:rFonts w:ascii="Arial" w:hAnsi="Arial" w:cs="Arial"/>
          <w:sz w:val="22"/>
          <w:szCs w:val="22"/>
        </w:rPr>
        <w:t> </w:t>
      </w:r>
      <w:r w:rsidR="00E1179E">
        <w:rPr>
          <w:rFonts w:ascii="Arial" w:hAnsi="Arial" w:cs="Arial"/>
          <w:sz w:val="22"/>
          <w:szCs w:val="22"/>
        </w:rPr>
        <w:t>termínech</w:t>
      </w:r>
      <w:r w:rsidR="00D20825">
        <w:rPr>
          <w:rFonts w:ascii="Arial" w:hAnsi="Arial" w:cs="Arial"/>
          <w:sz w:val="22"/>
          <w:szCs w:val="22"/>
        </w:rPr>
        <w:t xml:space="preserve"> </w:t>
      </w:r>
      <w:r w:rsidRPr="00A45134">
        <w:rPr>
          <w:rFonts w:ascii="Arial" w:hAnsi="Arial" w:cs="Arial"/>
          <w:sz w:val="22"/>
          <w:szCs w:val="22"/>
        </w:rPr>
        <w:t>dle čl. V</w:t>
      </w:r>
      <w:r w:rsidR="00E1179E">
        <w:rPr>
          <w:rFonts w:ascii="Arial" w:hAnsi="Arial" w:cs="Arial"/>
          <w:sz w:val="22"/>
          <w:szCs w:val="22"/>
        </w:rPr>
        <w:t> odst. 5</w:t>
      </w:r>
      <w:r w:rsidRPr="00A45134">
        <w:rPr>
          <w:rFonts w:ascii="Arial" w:hAnsi="Arial" w:cs="Arial"/>
          <w:sz w:val="22"/>
          <w:szCs w:val="22"/>
        </w:rPr>
        <w:t> a čl. VI</w:t>
      </w:r>
      <w:r w:rsidR="00E1179E">
        <w:rPr>
          <w:rFonts w:ascii="Arial" w:hAnsi="Arial" w:cs="Arial"/>
          <w:sz w:val="22"/>
          <w:szCs w:val="22"/>
        </w:rPr>
        <w:t xml:space="preserve"> odst. 4 </w:t>
      </w:r>
      <w:r w:rsidRPr="00A45134">
        <w:rPr>
          <w:rFonts w:ascii="Arial" w:hAnsi="Arial" w:cs="Arial"/>
          <w:sz w:val="22"/>
          <w:szCs w:val="22"/>
        </w:rPr>
        <w:t xml:space="preserve">této smlouvy ve výši </w:t>
      </w:r>
      <w:r w:rsidR="00E1179E">
        <w:rPr>
          <w:rFonts w:ascii="Arial" w:hAnsi="Arial" w:cs="Arial"/>
          <w:sz w:val="22"/>
          <w:szCs w:val="22"/>
        </w:rPr>
        <w:t>0,05 %</w:t>
      </w:r>
      <w:r w:rsidRPr="00A45134">
        <w:rPr>
          <w:rFonts w:ascii="Arial" w:hAnsi="Arial" w:cs="Arial"/>
          <w:sz w:val="22"/>
          <w:szCs w:val="22"/>
        </w:rPr>
        <w:t xml:space="preserve"> </w:t>
      </w:r>
      <w:r w:rsidR="00E1179E" w:rsidRPr="00A45134">
        <w:rPr>
          <w:rFonts w:ascii="Arial" w:hAnsi="Arial" w:cs="Arial"/>
          <w:sz w:val="22"/>
          <w:szCs w:val="22"/>
        </w:rPr>
        <w:t>z </w:t>
      </w:r>
      <w:r w:rsidR="00E1179E">
        <w:rPr>
          <w:rFonts w:ascii="Arial" w:hAnsi="Arial" w:cs="Arial"/>
          <w:sz w:val="22"/>
          <w:szCs w:val="22"/>
        </w:rPr>
        <w:t>celkové</w:t>
      </w:r>
      <w:r w:rsidR="00E1179E" w:rsidRPr="00A45134">
        <w:rPr>
          <w:rFonts w:ascii="Arial" w:hAnsi="Arial" w:cs="Arial"/>
          <w:sz w:val="22"/>
          <w:szCs w:val="22"/>
        </w:rPr>
        <w:t xml:space="preserve"> ceny díla včetně DPH</w:t>
      </w:r>
      <w:r w:rsidR="00E1179E">
        <w:rPr>
          <w:rFonts w:ascii="Arial" w:hAnsi="Arial" w:cs="Arial"/>
          <w:sz w:val="22"/>
          <w:szCs w:val="22"/>
        </w:rPr>
        <w:t xml:space="preserve"> za každý započatý den prodlení</w:t>
      </w:r>
      <w:r w:rsidRPr="00A45134">
        <w:rPr>
          <w:rFonts w:ascii="Arial" w:hAnsi="Arial" w:cs="Arial"/>
          <w:sz w:val="22"/>
          <w:szCs w:val="22"/>
        </w:rPr>
        <w:t>.</w:t>
      </w:r>
    </w:p>
    <w:p w14:paraId="243258E9" w14:textId="69C1FA4C" w:rsidR="00A45134" w:rsidRPr="00A45134" w:rsidRDefault="00A45134" w:rsidP="00DA58F0">
      <w:pPr>
        <w:numPr>
          <w:ilvl w:val="0"/>
          <w:numId w:val="54"/>
        </w:numPr>
        <w:spacing w:after="120"/>
        <w:ind w:left="357" w:hanging="357"/>
        <w:rPr>
          <w:rFonts w:ascii="Arial" w:hAnsi="Arial" w:cs="Arial"/>
          <w:sz w:val="22"/>
          <w:szCs w:val="22"/>
        </w:rPr>
      </w:pPr>
      <w:r w:rsidRPr="00A45134">
        <w:rPr>
          <w:rFonts w:ascii="Arial" w:hAnsi="Arial" w:cs="Arial"/>
          <w:sz w:val="22"/>
          <w:szCs w:val="22"/>
        </w:rPr>
        <w:t>Zhotovitel se zavazuje zaplatit objednateli smluvní pokutu v případě porušení povinností</w:t>
      </w:r>
      <w:r w:rsidRPr="00A45134">
        <w:rPr>
          <w:rFonts w:ascii="Arial" w:hAnsi="Arial" w:cs="Arial"/>
          <w:sz w:val="22"/>
          <w:szCs w:val="22"/>
        </w:rPr>
        <w:br/>
        <w:t>dle čl. V</w:t>
      </w:r>
      <w:r>
        <w:rPr>
          <w:rFonts w:ascii="Arial" w:hAnsi="Arial" w:cs="Arial"/>
          <w:sz w:val="22"/>
          <w:szCs w:val="22"/>
        </w:rPr>
        <w:t>II</w:t>
      </w:r>
      <w:r w:rsidRPr="00A45134">
        <w:rPr>
          <w:rFonts w:ascii="Arial" w:hAnsi="Arial" w:cs="Arial"/>
          <w:sz w:val="22"/>
          <w:szCs w:val="22"/>
        </w:rPr>
        <w:t> a čl. VI</w:t>
      </w:r>
      <w:r>
        <w:rPr>
          <w:rFonts w:ascii="Arial" w:hAnsi="Arial" w:cs="Arial"/>
          <w:sz w:val="22"/>
          <w:szCs w:val="22"/>
        </w:rPr>
        <w:t>II</w:t>
      </w:r>
      <w:r w:rsidRPr="00A45134">
        <w:rPr>
          <w:rFonts w:ascii="Arial" w:hAnsi="Arial" w:cs="Arial"/>
          <w:sz w:val="22"/>
          <w:szCs w:val="22"/>
        </w:rPr>
        <w:t xml:space="preserve"> </w:t>
      </w:r>
      <w:r w:rsidR="00D20825">
        <w:rPr>
          <w:rFonts w:ascii="Arial" w:hAnsi="Arial" w:cs="Arial"/>
          <w:sz w:val="22"/>
          <w:szCs w:val="22"/>
        </w:rPr>
        <w:t>s výjimkou čl. VIII</w:t>
      </w:r>
      <w:r w:rsidR="0000761F">
        <w:rPr>
          <w:rFonts w:ascii="Arial" w:hAnsi="Arial" w:cs="Arial"/>
          <w:sz w:val="22"/>
          <w:szCs w:val="22"/>
        </w:rPr>
        <w:t xml:space="preserve"> </w:t>
      </w:r>
      <w:r w:rsidR="00D20825">
        <w:rPr>
          <w:rFonts w:ascii="Arial" w:hAnsi="Arial" w:cs="Arial"/>
          <w:sz w:val="22"/>
          <w:szCs w:val="22"/>
        </w:rPr>
        <w:t xml:space="preserve"> odst. 12</w:t>
      </w:r>
      <w:r w:rsidR="0000761F">
        <w:rPr>
          <w:rFonts w:ascii="Arial" w:hAnsi="Arial" w:cs="Arial"/>
          <w:sz w:val="22"/>
          <w:szCs w:val="22"/>
        </w:rPr>
        <w:t xml:space="preserve"> </w:t>
      </w:r>
      <w:r w:rsidR="00D20825">
        <w:rPr>
          <w:rFonts w:ascii="Arial" w:hAnsi="Arial" w:cs="Arial"/>
          <w:sz w:val="22"/>
          <w:szCs w:val="22"/>
        </w:rPr>
        <w:t xml:space="preserve"> </w:t>
      </w:r>
      <w:r w:rsidRPr="00A45134">
        <w:rPr>
          <w:rFonts w:ascii="Arial" w:hAnsi="Arial" w:cs="Arial"/>
          <w:sz w:val="22"/>
          <w:szCs w:val="22"/>
        </w:rPr>
        <w:t>této smlouvy ve výši 10.000 Kč za každý zjištěný případ.</w:t>
      </w:r>
    </w:p>
    <w:p w14:paraId="2B2F5107" w14:textId="6FBCD02C" w:rsidR="00A45134" w:rsidRPr="00A45134" w:rsidRDefault="00A45134" w:rsidP="00DA58F0">
      <w:pPr>
        <w:numPr>
          <w:ilvl w:val="0"/>
          <w:numId w:val="54"/>
        </w:numPr>
        <w:spacing w:after="120"/>
        <w:ind w:left="357" w:hanging="357"/>
        <w:rPr>
          <w:rFonts w:ascii="Arial" w:hAnsi="Arial" w:cs="Arial"/>
          <w:sz w:val="22"/>
          <w:szCs w:val="22"/>
        </w:rPr>
      </w:pPr>
      <w:r w:rsidRPr="00A45134">
        <w:rPr>
          <w:rFonts w:ascii="Arial" w:hAnsi="Arial" w:cs="Arial"/>
          <w:sz w:val="22"/>
          <w:szCs w:val="22"/>
        </w:rPr>
        <w:lastRenderedPageBreak/>
        <w:t>Zhotovitel se zavazuje zaplatit objednateli smluvní pokutu v případě porušení povinností</w:t>
      </w:r>
      <w:r w:rsidRPr="00A45134">
        <w:rPr>
          <w:rFonts w:ascii="Arial" w:hAnsi="Arial" w:cs="Arial"/>
          <w:sz w:val="22"/>
          <w:szCs w:val="22"/>
        </w:rPr>
        <w:br/>
        <w:t xml:space="preserve">dle čl. </w:t>
      </w:r>
      <w:r w:rsidR="00E925FC">
        <w:rPr>
          <w:rFonts w:ascii="Arial" w:hAnsi="Arial" w:cs="Arial"/>
          <w:sz w:val="22"/>
          <w:szCs w:val="22"/>
        </w:rPr>
        <w:t xml:space="preserve">IX odst. 4 a 5 </w:t>
      </w:r>
      <w:r w:rsidRPr="00A45134">
        <w:rPr>
          <w:rFonts w:ascii="Arial" w:hAnsi="Arial" w:cs="Arial"/>
          <w:sz w:val="22"/>
          <w:szCs w:val="22"/>
        </w:rPr>
        <w:t xml:space="preserve">této smlouvy ve výši </w:t>
      </w:r>
      <w:r w:rsidR="00E925FC">
        <w:rPr>
          <w:rFonts w:ascii="Arial" w:hAnsi="Arial" w:cs="Arial"/>
          <w:sz w:val="22"/>
          <w:szCs w:val="22"/>
        </w:rPr>
        <w:t>5</w:t>
      </w:r>
      <w:r w:rsidRPr="00A45134">
        <w:rPr>
          <w:rFonts w:ascii="Arial" w:hAnsi="Arial" w:cs="Arial"/>
          <w:sz w:val="22"/>
          <w:szCs w:val="22"/>
        </w:rPr>
        <w:t>.000 Kč za každý zjištěný případ.</w:t>
      </w:r>
    </w:p>
    <w:p w14:paraId="39652F70" w14:textId="752351C0" w:rsidR="00E925FC" w:rsidRPr="00A45134" w:rsidRDefault="00E925FC" w:rsidP="00DA58F0">
      <w:pPr>
        <w:numPr>
          <w:ilvl w:val="0"/>
          <w:numId w:val="54"/>
        </w:numPr>
        <w:spacing w:after="120"/>
        <w:ind w:left="357" w:hanging="357"/>
        <w:rPr>
          <w:rFonts w:ascii="Arial" w:hAnsi="Arial" w:cs="Arial"/>
          <w:sz w:val="22"/>
          <w:szCs w:val="22"/>
        </w:rPr>
      </w:pPr>
      <w:r w:rsidRPr="00A45134">
        <w:rPr>
          <w:rFonts w:ascii="Arial" w:hAnsi="Arial" w:cs="Arial"/>
          <w:sz w:val="22"/>
          <w:szCs w:val="22"/>
        </w:rPr>
        <w:t>Zhotovitel se zavazuje zaplatit objednateli smluvní pokutu v případě porušení povinností</w:t>
      </w:r>
      <w:r w:rsidRPr="00A45134">
        <w:rPr>
          <w:rFonts w:ascii="Arial" w:hAnsi="Arial" w:cs="Arial"/>
          <w:sz w:val="22"/>
          <w:szCs w:val="22"/>
        </w:rPr>
        <w:br/>
        <w:t xml:space="preserve">dle čl. </w:t>
      </w:r>
      <w:r w:rsidR="00F221F1">
        <w:rPr>
          <w:rFonts w:ascii="Arial" w:hAnsi="Arial" w:cs="Arial"/>
          <w:sz w:val="22"/>
          <w:szCs w:val="22"/>
        </w:rPr>
        <w:t xml:space="preserve">IX odst. </w:t>
      </w:r>
      <w:r>
        <w:rPr>
          <w:rFonts w:ascii="Arial" w:hAnsi="Arial" w:cs="Arial"/>
          <w:sz w:val="22"/>
          <w:szCs w:val="22"/>
        </w:rPr>
        <w:t xml:space="preserve">6 </w:t>
      </w:r>
      <w:r w:rsidRPr="00A45134">
        <w:rPr>
          <w:rFonts w:ascii="Arial" w:hAnsi="Arial" w:cs="Arial"/>
          <w:sz w:val="22"/>
          <w:szCs w:val="22"/>
        </w:rPr>
        <w:t xml:space="preserve">této smlouvy ve výši </w:t>
      </w:r>
      <w:r>
        <w:rPr>
          <w:rFonts w:ascii="Arial" w:hAnsi="Arial" w:cs="Arial"/>
          <w:sz w:val="22"/>
          <w:szCs w:val="22"/>
        </w:rPr>
        <w:t>50</w:t>
      </w:r>
      <w:r w:rsidRPr="00A45134">
        <w:rPr>
          <w:rFonts w:ascii="Arial" w:hAnsi="Arial" w:cs="Arial"/>
          <w:sz w:val="22"/>
          <w:szCs w:val="22"/>
        </w:rPr>
        <w:t>.000 Kč za každý zjištěný případ.</w:t>
      </w:r>
    </w:p>
    <w:p w14:paraId="3483019D" w14:textId="48240FDA" w:rsidR="00A45134" w:rsidRPr="00E925FC" w:rsidRDefault="00E925FC" w:rsidP="00DA58F0">
      <w:pPr>
        <w:numPr>
          <w:ilvl w:val="0"/>
          <w:numId w:val="54"/>
        </w:numPr>
        <w:spacing w:after="120"/>
        <w:ind w:left="357" w:hanging="357"/>
        <w:rPr>
          <w:rFonts w:ascii="Arial" w:hAnsi="Arial" w:cs="Arial"/>
          <w:sz w:val="22"/>
          <w:szCs w:val="22"/>
        </w:rPr>
      </w:pPr>
      <w:r w:rsidRPr="00A45134">
        <w:rPr>
          <w:rFonts w:ascii="Arial" w:hAnsi="Arial" w:cs="Arial"/>
          <w:sz w:val="22"/>
          <w:szCs w:val="22"/>
        </w:rPr>
        <w:t>Zhotovitel se zavazuje zaplatit objednateli smluvní pokutu v případě porušení povinností</w:t>
      </w:r>
      <w:r w:rsidRPr="00A45134">
        <w:rPr>
          <w:rFonts w:ascii="Arial" w:hAnsi="Arial" w:cs="Arial"/>
          <w:sz w:val="22"/>
          <w:szCs w:val="22"/>
        </w:rPr>
        <w:br/>
        <w:t xml:space="preserve">dle čl. </w:t>
      </w:r>
      <w:r w:rsidR="00D20825">
        <w:rPr>
          <w:rFonts w:ascii="Arial" w:hAnsi="Arial" w:cs="Arial"/>
          <w:sz w:val="22"/>
          <w:szCs w:val="22"/>
        </w:rPr>
        <w:t>VIII odst. 12</w:t>
      </w:r>
      <w:r w:rsidR="00F221F1">
        <w:rPr>
          <w:rFonts w:ascii="Arial" w:hAnsi="Arial" w:cs="Arial"/>
          <w:sz w:val="22"/>
          <w:szCs w:val="22"/>
        </w:rPr>
        <w:t xml:space="preserve"> </w:t>
      </w:r>
      <w:r w:rsidRPr="00A45134">
        <w:rPr>
          <w:rFonts w:ascii="Arial" w:hAnsi="Arial" w:cs="Arial"/>
          <w:sz w:val="22"/>
          <w:szCs w:val="22"/>
        </w:rPr>
        <w:t xml:space="preserve">této smlouvy ve výši </w:t>
      </w:r>
      <w:r w:rsidR="00CC3A7B">
        <w:rPr>
          <w:rFonts w:ascii="Arial" w:hAnsi="Arial" w:cs="Arial"/>
          <w:sz w:val="22"/>
          <w:szCs w:val="22"/>
        </w:rPr>
        <w:t>1.0</w:t>
      </w:r>
      <w:r>
        <w:rPr>
          <w:rFonts w:ascii="Arial" w:hAnsi="Arial" w:cs="Arial"/>
          <w:sz w:val="22"/>
          <w:szCs w:val="22"/>
        </w:rPr>
        <w:t>00</w:t>
      </w:r>
      <w:r w:rsidRPr="00A45134">
        <w:rPr>
          <w:rFonts w:ascii="Arial" w:hAnsi="Arial" w:cs="Arial"/>
          <w:sz w:val="22"/>
          <w:szCs w:val="22"/>
        </w:rPr>
        <w:t>.000 Kč za každý zjištěný případ.</w:t>
      </w:r>
    </w:p>
    <w:p w14:paraId="1DE4AD12" w14:textId="77777777" w:rsidR="00855560" w:rsidRPr="00A45134" w:rsidRDefault="00855560" w:rsidP="00DA58F0">
      <w:pPr>
        <w:pStyle w:val="Odstavecseseznamem"/>
        <w:widowControl w:val="0"/>
        <w:numPr>
          <w:ilvl w:val="0"/>
          <w:numId w:val="54"/>
        </w:numPr>
        <w:suppressAutoHyphens/>
        <w:autoSpaceDE w:val="0"/>
        <w:autoSpaceDN w:val="0"/>
        <w:spacing w:before="120" w:after="120" w:line="240" w:lineRule="auto"/>
        <w:ind w:left="357" w:hanging="357"/>
        <w:contextualSpacing w:val="0"/>
        <w:jc w:val="both"/>
        <w:rPr>
          <w:rFonts w:ascii="Arial" w:hAnsi="Arial" w:cs="Arial"/>
        </w:rPr>
      </w:pPr>
      <w:r w:rsidRPr="00A45134">
        <w:rPr>
          <w:rFonts w:ascii="Arial" w:hAnsi="Arial" w:cs="Arial"/>
          <w:iCs/>
        </w:rPr>
        <w:t xml:space="preserve">Zhotovitel se zavazuje řádně a včas plnit své povinnosti vztahující se ke správě </w:t>
      </w:r>
      <w:r w:rsidRPr="00A45134">
        <w:rPr>
          <w:rFonts w:ascii="Arial" w:hAnsi="Arial" w:cs="Arial"/>
        </w:rPr>
        <w:t>DPH po dobu trvání této smlouvy, zejména tuto daň řádně a včas zaplatit. Pokud v</w:t>
      </w:r>
      <w:r w:rsidRPr="00A45134">
        <w:rPr>
          <w:rFonts w:ascii="Arial" w:hAnsi="Arial" w:cs="Arial"/>
          <w:iCs/>
        </w:rPr>
        <w:t xml:space="preserve"> důsledku porušení tohoto závazku příslušný finanční úřad vyzve objednatele k zaplacení DPH z  důvodu jeho ručení ve smyslu čl. IV odst. 5 této smlouvy, zhotovitel se zavazuje zaplatit objednateli jednorázovou smluvní pokutu ve výši DPH</w:t>
      </w:r>
      <w:r w:rsidRPr="00A45134">
        <w:rPr>
          <w:rFonts w:ascii="Arial" w:hAnsi="Arial" w:cs="Arial"/>
        </w:rPr>
        <w:t xml:space="preserve"> </w:t>
      </w:r>
      <w:r w:rsidRPr="00A45134">
        <w:rPr>
          <w:rFonts w:ascii="Arial" w:hAnsi="Arial" w:cs="Arial"/>
          <w:iCs/>
        </w:rPr>
        <w:t>vztahující se k porušení závazku zhotovitele řádně a včas zaplatit DPH (včetně příslušenství), s níž je spojeno ručení objednatele</w:t>
      </w:r>
      <w:r w:rsidRPr="00A45134">
        <w:rPr>
          <w:rFonts w:ascii="Arial" w:hAnsi="Arial" w:cs="Arial"/>
        </w:rPr>
        <w:t xml:space="preserve"> </w:t>
      </w:r>
      <w:r w:rsidRPr="00A45134">
        <w:rPr>
          <w:rFonts w:ascii="Arial" w:hAnsi="Arial" w:cs="Arial"/>
          <w:iCs/>
        </w:rPr>
        <w:t>ve smyslu čl. IV odst. 5 této smlouvy.</w:t>
      </w:r>
    </w:p>
    <w:p w14:paraId="68D043BC" w14:textId="77777777" w:rsidR="00855560" w:rsidRPr="00A45134" w:rsidRDefault="00855560" w:rsidP="00DA58F0">
      <w:pPr>
        <w:numPr>
          <w:ilvl w:val="0"/>
          <w:numId w:val="54"/>
        </w:numPr>
        <w:spacing w:after="120"/>
        <w:ind w:left="357" w:hanging="357"/>
        <w:rPr>
          <w:rFonts w:ascii="Arial" w:hAnsi="Arial" w:cs="Arial"/>
          <w:sz w:val="22"/>
          <w:szCs w:val="22"/>
        </w:rPr>
      </w:pPr>
      <w:r w:rsidRPr="00A45134">
        <w:rPr>
          <w:rFonts w:ascii="Arial" w:hAnsi="Arial" w:cs="Arial"/>
          <w:sz w:val="22"/>
          <w:szCs w:val="22"/>
        </w:rPr>
        <w:t xml:space="preserve">Smluvní pokuta je splatná do 21 dnů ode dne doručení oznámení o uložení smluvní pokuty objednatelem zhotoviteli. </w:t>
      </w:r>
      <w:r w:rsidRPr="00A45134">
        <w:rPr>
          <w:rFonts w:ascii="Arial" w:hAnsi="Arial" w:cs="Arial"/>
          <w:bCs/>
          <w:sz w:val="22"/>
          <w:szCs w:val="22"/>
        </w:rPr>
        <w:t>Pro případ pochybností o doručení oznámení o uložení smluvní pokuty se sjednává, že se oznámení považuje za doručené druhé straně 3. dnem od podání zásilky k poštovní přepravě.</w:t>
      </w:r>
    </w:p>
    <w:p w14:paraId="18C365FB" w14:textId="77777777" w:rsidR="00855560" w:rsidRPr="00A45134" w:rsidRDefault="00855560" w:rsidP="00DA58F0">
      <w:pPr>
        <w:numPr>
          <w:ilvl w:val="0"/>
          <w:numId w:val="54"/>
        </w:numPr>
        <w:spacing w:after="120"/>
        <w:ind w:left="357" w:hanging="357"/>
        <w:rPr>
          <w:rFonts w:ascii="Arial" w:hAnsi="Arial" w:cs="Arial"/>
          <w:sz w:val="22"/>
          <w:szCs w:val="22"/>
        </w:rPr>
      </w:pPr>
      <w:r w:rsidRPr="00A45134">
        <w:rPr>
          <w:rFonts w:ascii="Arial" w:hAnsi="Arial" w:cs="Arial"/>
          <w:sz w:val="22"/>
          <w:szCs w:val="22"/>
        </w:rPr>
        <w:t xml:space="preserve">V případě prodlení objednatele se zaplacením faktury zhotovitele je zhotovitel oprávněn účtovat mu úroky z prodlení v zákonné výši z dlužné částky za každý den prodlení. </w:t>
      </w:r>
    </w:p>
    <w:p w14:paraId="1B2C0A21" w14:textId="77777777" w:rsidR="00855560" w:rsidRPr="00A45134" w:rsidRDefault="00855560" w:rsidP="00DA58F0">
      <w:pPr>
        <w:numPr>
          <w:ilvl w:val="0"/>
          <w:numId w:val="54"/>
        </w:numPr>
        <w:spacing w:after="120"/>
        <w:ind w:left="357" w:hanging="357"/>
        <w:rPr>
          <w:rFonts w:ascii="Arial" w:hAnsi="Arial" w:cs="Arial"/>
          <w:sz w:val="22"/>
          <w:szCs w:val="22"/>
        </w:rPr>
      </w:pPr>
      <w:r w:rsidRPr="00A45134">
        <w:rPr>
          <w:rFonts w:ascii="Arial" w:hAnsi="Arial" w:cs="Arial"/>
          <w:iCs/>
          <w:sz w:val="22"/>
          <w:szCs w:val="22"/>
        </w:rPr>
        <w:t>Zaplacením smluvní pokuty není jakkoliv dotčen nárok objednatele na náhradu škody a nemajetkové újmy; nárok na náhradu škody a nemajetkové újmy je objednatel oprávněn uplatnit vedle smluvní pokuty v plné výši. Zaplacením smluvní pokuty není dotčeno splnění povinnosti, která je prostřednictvím smluvní pokuty zajištěna</w:t>
      </w:r>
      <w:r w:rsidRPr="00A45134">
        <w:rPr>
          <w:rFonts w:ascii="Arial" w:hAnsi="Arial" w:cs="Arial"/>
          <w:sz w:val="22"/>
          <w:szCs w:val="22"/>
        </w:rPr>
        <w:t>.</w:t>
      </w:r>
    </w:p>
    <w:p w14:paraId="038D5375" w14:textId="662FB483" w:rsidR="00855560" w:rsidRPr="001D347B" w:rsidRDefault="00E925FC" w:rsidP="00E925FC">
      <w:pPr>
        <w:pStyle w:val="slovnsmlouvyI"/>
        <w:numPr>
          <w:ilvl w:val="0"/>
          <w:numId w:val="0"/>
        </w:numPr>
        <w:tabs>
          <w:tab w:val="left" w:pos="4230"/>
        </w:tabs>
        <w:ind w:right="0"/>
      </w:pPr>
      <w:r>
        <w:t>Článek X</w:t>
      </w:r>
      <w:r w:rsidR="00855560">
        <w:t>I</w:t>
      </w:r>
      <w:r w:rsidR="00855560" w:rsidRPr="001D347B">
        <w:t>.</w:t>
      </w:r>
    </w:p>
    <w:p w14:paraId="5FC75D35" w14:textId="77777777" w:rsidR="00855560" w:rsidRPr="001D347B" w:rsidRDefault="00855560" w:rsidP="00855560">
      <w:pPr>
        <w:pStyle w:val="podnadpissmlouvy2"/>
        <w:spacing w:before="0"/>
        <w:ind w:right="0"/>
      </w:pPr>
      <w:r w:rsidRPr="001D347B">
        <w:t>Ukončení smlouvy</w:t>
      </w:r>
    </w:p>
    <w:p w14:paraId="7E4FB2CF" w14:textId="77777777" w:rsidR="00855560" w:rsidRPr="00E925FC" w:rsidRDefault="00855560" w:rsidP="00DA58F0">
      <w:pPr>
        <w:numPr>
          <w:ilvl w:val="0"/>
          <w:numId w:val="49"/>
        </w:numPr>
        <w:tabs>
          <w:tab w:val="left" w:pos="426"/>
        </w:tabs>
        <w:spacing w:after="120"/>
        <w:ind w:left="426" w:hanging="426"/>
        <w:rPr>
          <w:rFonts w:ascii="Arial" w:hAnsi="Arial" w:cs="Arial"/>
          <w:sz w:val="22"/>
        </w:rPr>
      </w:pPr>
      <w:r w:rsidRPr="00E925FC">
        <w:rPr>
          <w:rFonts w:ascii="Arial" w:hAnsi="Arial" w:cs="Arial"/>
          <w:sz w:val="22"/>
        </w:rPr>
        <w:t>Smluvní vztah vzniklý na základě této smlouvy lze ukončit těmito způsoby:</w:t>
      </w:r>
    </w:p>
    <w:p w14:paraId="528BB95E" w14:textId="77777777" w:rsidR="00855560" w:rsidRPr="00E925FC" w:rsidRDefault="00855560" w:rsidP="00DA58F0">
      <w:pPr>
        <w:numPr>
          <w:ilvl w:val="0"/>
          <w:numId w:val="51"/>
        </w:numPr>
        <w:tabs>
          <w:tab w:val="left" w:pos="851"/>
        </w:tabs>
        <w:spacing w:after="120"/>
        <w:ind w:left="851" w:hanging="425"/>
        <w:rPr>
          <w:rFonts w:ascii="Arial" w:hAnsi="Arial" w:cs="Arial"/>
          <w:sz w:val="22"/>
        </w:rPr>
      </w:pPr>
      <w:r w:rsidRPr="00E925FC">
        <w:rPr>
          <w:rFonts w:ascii="Arial" w:hAnsi="Arial" w:cs="Arial"/>
          <w:sz w:val="22"/>
        </w:rPr>
        <w:t>odstoupením od smlouvy:</w:t>
      </w:r>
    </w:p>
    <w:p w14:paraId="555322E3" w14:textId="77777777" w:rsidR="00855560" w:rsidRPr="00E925FC" w:rsidRDefault="00855560" w:rsidP="00DA58F0">
      <w:pPr>
        <w:numPr>
          <w:ilvl w:val="0"/>
          <w:numId w:val="50"/>
        </w:numPr>
        <w:ind w:left="1134" w:hanging="142"/>
        <w:rPr>
          <w:rFonts w:ascii="Arial" w:eastAsia="Times New Roman" w:hAnsi="Arial" w:cs="Arial"/>
          <w:sz w:val="22"/>
        </w:rPr>
      </w:pPr>
      <w:r w:rsidRPr="00E925FC">
        <w:rPr>
          <w:rFonts w:ascii="Arial" w:eastAsia="Times New Roman" w:hAnsi="Arial" w:cs="Arial"/>
          <w:sz w:val="22"/>
        </w:rPr>
        <w:t>za podmínek uvedených v § 2002 a násl. občanského zákoníku v případě porušení smlouvy druhou smluvní stranou podstatným způsobem,</w:t>
      </w:r>
    </w:p>
    <w:p w14:paraId="716E5333" w14:textId="742B508E" w:rsidR="00855560" w:rsidRDefault="00855560" w:rsidP="00DA58F0">
      <w:pPr>
        <w:numPr>
          <w:ilvl w:val="0"/>
          <w:numId w:val="50"/>
        </w:numPr>
        <w:ind w:left="1134" w:hanging="142"/>
        <w:rPr>
          <w:rFonts w:ascii="Arial" w:eastAsia="Times New Roman" w:hAnsi="Arial" w:cs="Arial"/>
          <w:sz w:val="22"/>
        </w:rPr>
      </w:pPr>
      <w:r w:rsidRPr="00E925FC">
        <w:rPr>
          <w:rFonts w:ascii="Arial" w:eastAsia="Times New Roman" w:hAnsi="Arial" w:cs="Arial"/>
          <w:sz w:val="22"/>
        </w:rPr>
        <w:t>za podmínek stanovených ZZVZ,</w:t>
      </w:r>
    </w:p>
    <w:p w14:paraId="307ACB95" w14:textId="77777777" w:rsidR="00855560" w:rsidRPr="00E925FC" w:rsidRDefault="00855560" w:rsidP="00DA58F0">
      <w:pPr>
        <w:numPr>
          <w:ilvl w:val="0"/>
          <w:numId w:val="50"/>
        </w:numPr>
        <w:spacing w:after="120"/>
        <w:ind w:left="1134" w:hanging="142"/>
        <w:rPr>
          <w:rFonts w:ascii="Arial" w:eastAsia="Times New Roman" w:hAnsi="Arial" w:cs="Arial"/>
          <w:sz w:val="22"/>
        </w:rPr>
      </w:pPr>
      <w:r w:rsidRPr="00E925FC">
        <w:rPr>
          <w:rFonts w:ascii="Arial" w:eastAsia="Times New Roman" w:hAnsi="Arial" w:cs="Arial"/>
          <w:sz w:val="22"/>
        </w:rPr>
        <w:t xml:space="preserve">v případech, které si smluvní strany ujednaly dále v tomto článku smlouvy, </w:t>
      </w:r>
    </w:p>
    <w:p w14:paraId="71E0D6F0" w14:textId="77777777" w:rsidR="00855560" w:rsidRPr="00E925FC" w:rsidRDefault="00855560" w:rsidP="00DA58F0">
      <w:pPr>
        <w:numPr>
          <w:ilvl w:val="0"/>
          <w:numId w:val="51"/>
        </w:numPr>
        <w:tabs>
          <w:tab w:val="left" w:pos="851"/>
        </w:tabs>
        <w:spacing w:after="120"/>
        <w:ind w:left="851" w:hanging="425"/>
        <w:rPr>
          <w:rFonts w:ascii="Arial" w:hAnsi="Arial" w:cs="Arial"/>
          <w:sz w:val="22"/>
        </w:rPr>
      </w:pPr>
      <w:r w:rsidRPr="00E925FC">
        <w:rPr>
          <w:rFonts w:ascii="Arial" w:hAnsi="Arial" w:cs="Arial"/>
          <w:sz w:val="22"/>
        </w:rPr>
        <w:t>dohodou smluvních stran.</w:t>
      </w:r>
    </w:p>
    <w:p w14:paraId="59A29DC9" w14:textId="77777777" w:rsidR="00855560" w:rsidRDefault="00855560" w:rsidP="00855560">
      <w:pPr>
        <w:pStyle w:val="Odstavecseseznamem"/>
        <w:spacing w:after="120" w:line="240" w:lineRule="auto"/>
        <w:ind w:left="1004" w:hanging="578"/>
        <w:jc w:val="both"/>
        <w:rPr>
          <w:rFonts w:ascii="Arial" w:hAnsi="Arial" w:cs="Arial"/>
        </w:rPr>
      </w:pPr>
      <w:r>
        <w:rPr>
          <w:rFonts w:ascii="Arial" w:hAnsi="Arial" w:cs="Arial"/>
        </w:rPr>
        <w:t>Projev vůle o odstoupení, dohoda nebo výpověď musí být učiněn vždy v písemné formě.</w:t>
      </w:r>
    </w:p>
    <w:p w14:paraId="060807DB" w14:textId="43FF2169" w:rsidR="003772AC" w:rsidRPr="00E925FC" w:rsidRDefault="003772AC" w:rsidP="003772AC">
      <w:pPr>
        <w:numPr>
          <w:ilvl w:val="0"/>
          <w:numId w:val="49"/>
        </w:numPr>
        <w:tabs>
          <w:tab w:val="left" w:pos="426"/>
        </w:tabs>
        <w:spacing w:after="120"/>
        <w:ind w:left="426" w:hanging="426"/>
        <w:rPr>
          <w:rFonts w:ascii="Arial" w:hAnsi="Arial" w:cs="Arial"/>
          <w:sz w:val="22"/>
          <w:szCs w:val="22"/>
        </w:rPr>
      </w:pPr>
      <w:r>
        <w:rPr>
          <w:rFonts w:ascii="Arial" w:hAnsi="Arial" w:cs="Arial"/>
          <w:sz w:val="22"/>
          <w:szCs w:val="22"/>
        </w:rPr>
        <w:t>Objednatel</w:t>
      </w:r>
      <w:r w:rsidRPr="00E925FC">
        <w:rPr>
          <w:rFonts w:ascii="Arial" w:hAnsi="Arial" w:cs="Arial"/>
          <w:sz w:val="22"/>
          <w:szCs w:val="22"/>
        </w:rPr>
        <w:t xml:space="preserve"> je oprávněn odstoupit od smlouvy v případě, že </w:t>
      </w:r>
    </w:p>
    <w:p w14:paraId="2538ED50" w14:textId="66D3FE84" w:rsidR="003772AC" w:rsidRDefault="003772AC" w:rsidP="003772AC">
      <w:pPr>
        <w:pStyle w:val="Odstavecseseznamem"/>
        <w:numPr>
          <w:ilvl w:val="0"/>
          <w:numId w:val="53"/>
        </w:numPr>
        <w:tabs>
          <w:tab w:val="left" w:pos="426"/>
        </w:tabs>
        <w:spacing w:after="120" w:line="240" w:lineRule="auto"/>
        <w:ind w:left="850" w:hanging="425"/>
        <w:jc w:val="both"/>
        <w:rPr>
          <w:rFonts w:ascii="Arial" w:hAnsi="Arial" w:cs="Arial"/>
        </w:rPr>
      </w:pPr>
      <w:r w:rsidRPr="00E925FC">
        <w:rPr>
          <w:rFonts w:ascii="Arial" w:hAnsi="Arial" w:cs="Arial"/>
        </w:rPr>
        <w:t>objednatel rozhodne o zrušení kampaně</w:t>
      </w:r>
      <w:r>
        <w:rPr>
          <w:rFonts w:ascii="Arial" w:hAnsi="Arial" w:cs="Arial"/>
        </w:rPr>
        <w:t>,</w:t>
      </w:r>
    </w:p>
    <w:p w14:paraId="6DD80277" w14:textId="742950DE" w:rsidR="003772AC" w:rsidRDefault="003772AC" w:rsidP="003772AC">
      <w:pPr>
        <w:pStyle w:val="Odstavecseseznamem"/>
        <w:numPr>
          <w:ilvl w:val="0"/>
          <w:numId w:val="53"/>
        </w:numPr>
        <w:tabs>
          <w:tab w:val="left" w:pos="426"/>
        </w:tabs>
        <w:spacing w:after="120" w:line="240" w:lineRule="auto"/>
        <w:ind w:left="850" w:hanging="425"/>
        <w:jc w:val="both"/>
        <w:rPr>
          <w:rFonts w:ascii="Arial" w:hAnsi="Arial" w:cs="Arial"/>
        </w:rPr>
      </w:pPr>
      <w:r>
        <w:rPr>
          <w:rFonts w:ascii="Arial" w:hAnsi="Arial" w:cs="Arial"/>
        </w:rPr>
        <w:t>zhotovitel bude v prodlení s předáním díla dle čl. III odst. 2 této smlouvy delšího než 4 dny.</w:t>
      </w:r>
    </w:p>
    <w:p w14:paraId="4E8C17BD" w14:textId="1BA50837" w:rsidR="00855560" w:rsidRPr="00E925FC" w:rsidRDefault="00855560" w:rsidP="00DA58F0">
      <w:pPr>
        <w:numPr>
          <w:ilvl w:val="0"/>
          <w:numId w:val="49"/>
        </w:numPr>
        <w:tabs>
          <w:tab w:val="left" w:pos="426"/>
        </w:tabs>
        <w:spacing w:after="120"/>
        <w:ind w:left="426" w:hanging="426"/>
        <w:rPr>
          <w:rFonts w:ascii="Arial" w:hAnsi="Arial" w:cs="Arial"/>
          <w:sz w:val="22"/>
          <w:szCs w:val="22"/>
        </w:rPr>
      </w:pPr>
      <w:r w:rsidRPr="00E925FC">
        <w:rPr>
          <w:rFonts w:ascii="Arial" w:hAnsi="Arial" w:cs="Arial"/>
          <w:sz w:val="22"/>
          <w:szCs w:val="22"/>
        </w:rPr>
        <w:t xml:space="preserve">Zhotovitel je oprávněn odstoupit od smlouvy v případě, že </w:t>
      </w:r>
    </w:p>
    <w:p w14:paraId="6F7780D4" w14:textId="69F4425B" w:rsidR="00855560" w:rsidRPr="00E925FC" w:rsidRDefault="00855560" w:rsidP="00DA58F0">
      <w:pPr>
        <w:pStyle w:val="Odstavecseseznamem"/>
        <w:numPr>
          <w:ilvl w:val="0"/>
          <w:numId w:val="53"/>
        </w:numPr>
        <w:tabs>
          <w:tab w:val="left" w:pos="426"/>
        </w:tabs>
        <w:spacing w:after="120" w:line="240" w:lineRule="auto"/>
        <w:ind w:left="850" w:hanging="425"/>
        <w:jc w:val="both"/>
        <w:rPr>
          <w:rFonts w:ascii="Arial" w:hAnsi="Arial" w:cs="Arial"/>
        </w:rPr>
      </w:pPr>
      <w:r w:rsidRPr="00E925FC">
        <w:rPr>
          <w:rFonts w:ascii="Arial" w:hAnsi="Arial" w:cs="Arial"/>
        </w:rPr>
        <w:t xml:space="preserve">nastane vyšší moc dle čl. </w:t>
      </w:r>
      <w:r w:rsidR="00D20825">
        <w:rPr>
          <w:rFonts w:ascii="Arial" w:hAnsi="Arial" w:cs="Arial"/>
        </w:rPr>
        <w:t>XII</w:t>
      </w:r>
      <w:r w:rsidR="00D20825" w:rsidRPr="00E925FC">
        <w:rPr>
          <w:rFonts w:ascii="Arial" w:hAnsi="Arial" w:cs="Arial"/>
        </w:rPr>
        <w:t xml:space="preserve"> </w:t>
      </w:r>
      <w:r w:rsidRPr="00E925FC">
        <w:rPr>
          <w:rFonts w:ascii="Arial" w:hAnsi="Arial" w:cs="Arial"/>
        </w:rPr>
        <w:t>této smlouvy,</w:t>
      </w:r>
    </w:p>
    <w:p w14:paraId="569636AE" w14:textId="77777777" w:rsidR="00855560" w:rsidRPr="00E925FC" w:rsidRDefault="00855560" w:rsidP="00DA58F0">
      <w:pPr>
        <w:pStyle w:val="Odstavecseseznamem"/>
        <w:numPr>
          <w:ilvl w:val="0"/>
          <w:numId w:val="53"/>
        </w:numPr>
        <w:tabs>
          <w:tab w:val="left" w:pos="426"/>
        </w:tabs>
        <w:spacing w:after="120" w:line="240" w:lineRule="auto"/>
        <w:ind w:left="850" w:hanging="425"/>
        <w:jc w:val="both"/>
        <w:rPr>
          <w:rFonts w:ascii="Arial" w:hAnsi="Arial" w:cs="Arial"/>
        </w:rPr>
      </w:pPr>
      <w:r w:rsidRPr="00E925FC">
        <w:rPr>
          <w:rFonts w:ascii="Arial" w:hAnsi="Arial" w:cs="Arial"/>
        </w:rPr>
        <w:t>objednatel rozhodne o zrušení kampaně.</w:t>
      </w:r>
    </w:p>
    <w:p w14:paraId="5BBCA02E" w14:textId="77777777" w:rsidR="00855560" w:rsidRPr="00E925FC" w:rsidRDefault="00855560" w:rsidP="00DA58F0">
      <w:pPr>
        <w:numPr>
          <w:ilvl w:val="0"/>
          <w:numId w:val="49"/>
        </w:numPr>
        <w:tabs>
          <w:tab w:val="left" w:pos="426"/>
        </w:tabs>
        <w:spacing w:after="120"/>
        <w:ind w:left="426" w:hanging="426"/>
        <w:rPr>
          <w:rFonts w:ascii="Arial" w:hAnsi="Arial" w:cs="Arial"/>
          <w:sz w:val="22"/>
          <w:szCs w:val="22"/>
        </w:rPr>
      </w:pPr>
      <w:r w:rsidRPr="00E925FC">
        <w:rPr>
          <w:rFonts w:ascii="Arial" w:hAnsi="Arial" w:cs="Arial"/>
          <w:sz w:val="22"/>
          <w:szCs w:val="22"/>
        </w:rPr>
        <w:t xml:space="preserve">Smluvní strany jsou oprávněny odstoupit z výše uvedených důvodů a jen pro budoucí plnění. </w:t>
      </w:r>
    </w:p>
    <w:p w14:paraId="6E59DEEC" w14:textId="77777777" w:rsidR="00855560" w:rsidRPr="00E925FC" w:rsidRDefault="00855560" w:rsidP="00DA58F0">
      <w:pPr>
        <w:numPr>
          <w:ilvl w:val="0"/>
          <w:numId w:val="49"/>
        </w:numPr>
        <w:tabs>
          <w:tab w:val="left" w:pos="426"/>
        </w:tabs>
        <w:spacing w:after="120"/>
        <w:ind w:left="426" w:hanging="426"/>
        <w:rPr>
          <w:rFonts w:ascii="Arial" w:hAnsi="Arial" w:cs="Arial"/>
          <w:sz w:val="22"/>
          <w:szCs w:val="22"/>
        </w:rPr>
      </w:pPr>
      <w:r w:rsidRPr="00E925FC">
        <w:rPr>
          <w:rFonts w:ascii="Arial" w:hAnsi="Arial" w:cs="Arial"/>
          <w:sz w:val="22"/>
          <w:szCs w:val="22"/>
        </w:rPr>
        <w:t>Účinky každého odstoupení od smlouvy nastávají okamžikem doručení písemného projevu vůle odstoupit od této smlouvy druhé smluvní straně. Pro případ pochybností o doručení odstoupení se sjednává, že se odstoupení považuje za doručené druhé straně třetím dnem od odeslání odstoupení. Odstoupení od smlouvy se nedotýká zejména nároku na náhradu škody, nemajetkové újmy, smluvní pokuty a povinnosti mlčenlivosti.</w:t>
      </w:r>
    </w:p>
    <w:p w14:paraId="08C9F840" w14:textId="77777777" w:rsidR="00855560" w:rsidRPr="00E925FC" w:rsidRDefault="00855560" w:rsidP="00DA58F0">
      <w:pPr>
        <w:numPr>
          <w:ilvl w:val="0"/>
          <w:numId w:val="49"/>
        </w:numPr>
        <w:tabs>
          <w:tab w:val="left" w:pos="426"/>
        </w:tabs>
        <w:spacing w:after="120"/>
        <w:ind w:left="426" w:hanging="426"/>
        <w:rPr>
          <w:rFonts w:ascii="Arial" w:hAnsi="Arial" w:cs="Arial"/>
          <w:sz w:val="22"/>
          <w:szCs w:val="22"/>
        </w:rPr>
      </w:pPr>
      <w:r w:rsidRPr="00E925FC">
        <w:rPr>
          <w:rFonts w:ascii="Arial" w:hAnsi="Arial" w:cs="Arial"/>
          <w:sz w:val="22"/>
          <w:szCs w:val="22"/>
        </w:rPr>
        <w:t>Odstoupením od smlouvy není dotčen případný nárok na náhradu škody, nemajetkové újmy, smluvní pokuty či povinnosti mlčenlivosti.</w:t>
      </w:r>
    </w:p>
    <w:p w14:paraId="4745741C" w14:textId="77777777" w:rsidR="00855560" w:rsidRPr="00E925FC" w:rsidRDefault="00855560" w:rsidP="00DA58F0">
      <w:pPr>
        <w:numPr>
          <w:ilvl w:val="0"/>
          <w:numId w:val="49"/>
        </w:numPr>
        <w:tabs>
          <w:tab w:val="left" w:pos="426"/>
        </w:tabs>
        <w:spacing w:after="120"/>
        <w:ind w:left="426" w:hanging="426"/>
        <w:rPr>
          <w:rFonts w:ascii="Arial" w:hAnsi="Arial" w:cs="Arial"/>
          <w:sz w:val="22"/>
          <w:szCs w:val="22"/>
        </w:rPr>
      </w:pPr>
      <w:r w:rsidRPr="00E925FC">
        <w:rPr>
          <w:rFonts w:ascii="Arial" w:hAnsi="Arial" w:cs="Arial"/>
          <w:sz w:val="22"/>
          <w:szCs w:val="22"/>
        </w:rPr>
        <w:lastRenderedPageBreak/>
        <w:t>Práva a povinnosti smluvních stran, z jejichž povahy je zřejmé, že mají být zachována i po ukončení účinnosti této smlouvy, zůstávají zachována i po ukončení účinnosti této smlouvy.</w:t>
      </w:r>
    </w:p>
    <w:p w14:paraId="4E842D3D" w14:textId="0404B7D9" w:rsidR="00855560" w:rsidRPr="001D347B" w:rsidRDefault="00855560" w:rsidP="00E925FC">
      <w:pPr>
        <w:pStyle w:val="slovnsmlouvyI"/>
        <w:numPr>
          <w:ilvl w:val="0"/>
          <w:numId w:val="0"/>
        </w:numPr>
        <w:ind w:right="0"/>
      </w:pPr>
      <w:r w:rsidRPr="001D347B">
        <w:t xml:space="preserve">Článek </w:t>
      </w:r>
      <w:r w:rsidR="00E925FC">
        <w:t>XI</w:t>
      </w:r>
      <w:r>
        <w:t>I</w:t>
      </w:r>
      <w:r w:rsidRPr="001D347B">
        <w:t>.</w:t>
      </w:r>
    </w:p>
    <w:p w14:paraId="3FC8598C" w14:textId="4B1054EA" w:rsidR="00855560" w:rsidRPr="00642041" w:rsidRDefault="00855560" w:rsidP="00E925FC">
      <w:pPr>
        <w:pStyle w:val="slovnsmlouvyI"/>
        <w:numPr>
          <w:ilvl w:val="0"/>
          <w:numId w:val="0"/>
        </w:numPr>
        <w:spacing w:before="0" w:after="120"/>
        <w:ind w:right="0"/>
      </w:pPr>
      <w:r w:rsidRPr="00642041">
        <w:t>Vyšší moc</w:t>
      </w:r>
    </w:p>
    <w:p w14:paraId="04202847" w14:textId="77777777" w:rsidR="00855560" w:rsidRPr="00642041" w:rsidRDefault="00855560" w:rsidP="00DA58F0">
      <w:pPr>
        <w:pStyle w:val="podnadpissmlouvy2"/>
        <w:numPr>
          <w:ilvl w:val="0"/>
          <w:numId w:val="52"/>
        </w:numPr>
        <w:spacing w:before="0"/>
        <w:ind w:left="425" w:right="0" w:hanging="425"/>
        <w:jc w:val="both"/>
        <w:rPr>
          <w:b w:val="0"/>
        </w:rPr>
      </w:pPr>
      <w:r w:rsidRPr="00642041">
        <w:rPr>
          <w:b w:val="0"/>
        </w:rPr>
        <w:t xml:space="preserve">Smluvní strany jsou zproštěny odpovědnosti za částečné nebo úplné neplnění smluvních závazků, jestliže k němu došlo v důsledku vyšší moci. Za vyšší moc se pro účel smlouvy považují mimořádné události nebo okolnosti, které nemohla žádná ze smluvních stran před uzavřením této smlouvy předvídat ani jí předejít přijetím preventivního opatření, která je mimo jakoukoliv kontrolu kterékoliv smluvní strany a která podstatným způsobem ztěžuje nebo znemožňuje plnění povinností dle této smlouvy kteroukoliv ze smluvních stran.  </w:t>
      </w:r>
    </w:p>
    <w:p w14:paraId="60B5EC28" w14:textId="77777777" w:rsidR="00855560" w:rsidRPr="00642041" w:rsidRDefault="00855560" w:rsidP="00DA58F0">
      <w:pPr>
        <w:pStyle w:val="podnadpissmlouvy2"/>
        <w:numPr>
          <w:ilvl w:val="0"/>
          <w:numId w:val="52"/>
        </w:numPr>
        <w:spacing w:before="0"/>
        <w:ind w:left="425" w:right="0" w:hanging="425"/>
        <w:jc w:val="both"/>
        <w:rPr>
          <w:b w:val="0"/>
        </w:rPr>
      </w:pPr>
      <w:r w:rsidRPr="00642041">
        <w:rPr>
          <w:b w:val="0"/>
        </w:rPr>
        <w:t>Za vyšší moc se dále považují zejména válka, nepřátelské vojenské akce, teroristické útoky, povstání, občanské nepokoje, vzpoury, vyhlášení nouzového stavu, omezení pohybu osob, přítomnost ionizujícího nebo radioaktivního záření, požár, výbuch, záplava a</w:t>
      </w:r>
      <w:r>
        <w:rPr>
          <w:b w:val="0"/>
        </w:rPr>
        <w:t> </w:t>
      </w:r>
      <w:r w:rsidRPr="00642041">
        <w:rPr>
          <w:b w:val="0"/>
        </w:rPr>
        <w:t xml:space="preserve">jiné živelné nebo přírodní katastrofy. </w:t>
      </w:r>
    </w:p>
    <w:p w14:paraId="3E31957F" w14:textId="77777777" w:rsidR="00855560" w:rsidRPr="00642041" w:rsidRDefault="00855560" w:rsidP="00DA58F0">
      <w:pPr>
        <w:pStyle w:val="podnadpissmlouvy2"/>
        <w:numPr>
          <w:ilvl w:val="0"/>
          <w:numId w:val="52"/>
        </w:numPr>
        <w:spacing w:before="0"/>
        <w:ind w:left="425" w:right="0" w:hanging="425"/>
        <w:jc w:val="both"/>
        <w:rPr>
          <w:b w:val="0"/>
        </w:rPr>
      </w:pPr>
      <w:r w:rsidRPr="00642041">
        <w:rPr>
          <w:b w:val="0"/>
        </w:rPr>
        <w:t xml:space="preserve">Výslovně se stanovuje, že vyšší mocí není stávka zaměstnanců </w:t>
      </w:r>
      <w:r>
        <w:rPr>
          <w:b w:val="0"/>
        </w:rPr>
        <w:t xml:space="preserve">zhotovitele </w:t>
      </w:r>
      <w:r w:rsidRPr="00642041">
        <w:rPr>
          <w:b w:val="0"/>
        </w:rPr>
        <w:t xml:space="preserve">nebo jeho poddodavatelů, </w:t>
      </w:r>
      <w:r>
        <w:rPr>
          <w:b w:val="0"/>
        </w:rPr>
        <w:t>nebo zaměstnanců objednatele</w:t>
      </w:r>
      <w:r w:rsidRPr="00642041">
        <w:rPr>
          <w:b w:val="0"/>
        </w:rPr>
        <w:t xml:space="preserve"> ani hospodářské poměry smluvních stran.  </w:t>
      </w:r>
    </w:p>
    <w:p w14:paraId="0F40F03F" w14:textId="001140D6" w:rsidR="00855560" w:rsidRDefault="00855560" w:rsidP="00DA58F0">
      <w:pPr>
        <w:pStyle w:val="podnadpissmlouvy2"/>
        <w:numPr>
          <w:ilvl w:val="0"/>
          <w:numId w:val="52"/>
        </w:numPr>
        <w:spacing w:before="0"/>
        <w:ind w:left="425" w:right="0" w:hanging="425"/>
        <w:jc w:val="both"/>
        <w:rPr>
          <w:b w:val="0"/>
        </w:rPr>
      </w:pPr>
      <w:r w:rsidRPr="00642041">
        <w:rPr>
          <w:b w:val="0"/>
        </w:rPr>
        <w:t xml:space="preserve">V případě, že nastane vyšší moc, neuplatní se sankce dle čl. </w:t>
      </w:r>
      <w:r w:rsidR="00D20825">
        <w:rPr>
          <w:b w:val="0"/>
        </w:rPr>
        <w:t>X odst. 1 nebo 2</w:t>
      </w:r>
      <w:r w:rsidR="00D20825" w:rsidRPr="00642041">
        <w:rPr>
          <w:b w:val="0"/>
        </w:rPr>
        <w:t xml:space="preserve"> </w:t>
      </w:r>
      <w:r w:rsidRPr="00642041">
        <w:rPr>
          <w:b w:val="0"/>
        </w:rPr>
        <w:t xml:space="preserve">této smlouvy. </w:t>
      </w:r>
    </w:p>
    <w:p w14:paraId="494D62D3" w14:textId="77777777" w:rsidR="00855560" w:rsidRPr="006907DF" w:rsidRDefault="00855560" w:rsidP="00DA58F0">
      <w:pPr>
        <w:pStyle w:val="podnadpissmlouvy2"/>
        <w:numPr>
          <w:ilvl w:val="0"/>
          <w:numId w:val="52"/>
        </w:numPr>
        <w:spacing w:before="0"/>
        <w:ind w:left="425" w:right="0" w:hanging="425"/>
        <w:jc w:val="both"/>
        <w:rPr>
          <w:b w:val="0"/>
        </w:rPr>
      </w:pPr>
      <w:r>
        <w:rPr>
          <w:b w:val="0"/>
        </w:rPr>
        <w:t>Smluvní strany se výslovně dohodly, že k okolnostem, které by mohly být interpretovány jako zásah vyšší moci a jež jsou mj. uvedeny v odst. 1 a 2 toho článku, se nebude pro účely tohoto článku přihlížet, pokud již existovaly při podpisu této smlouvy (například vyhlášený nebo prodlužovaný nouzový stav).</w:t>
      </w:r>
    </w:p>
    <w:p w14:paraId="38D50C7F" w14:textId="77777777" w:rsidR="00855560" w:rsidRPr="004B78E0" w:rsidRDefault="00855560" w:rsidP="00DA58F0">
      <w:pPr>
        <w:pStyle w:val="podnadpissmlouvy2"/>
        <w:numPr>
          <w:ilvl w:val="0"/>
          <w:numId w:val="52"/>
        </w:numPr>
        <w:spacing w:before="0"/>
        <w:ind w:left="425" w:right="0" w:hanging="425"/>
        <w:jc w:val="both"/>
        <w:rPr>
          <w:b w:val="0"/>
        </w:rPr>
      </w:pPr>
      <w:r w:rsidRPr="00642041">
        <w:rPr>
          <w:b w:val="0"/>
        </w:rPr>
        <w:t>V případě, že některá smluvní strana nebude schopna plnit své závazky ze smlouvy v</w:t>
      </w:r>
      <w:r>
        <w:rPr>
          <w:b w:val="0"/>
        </w:rPr>
        <w:t> </w:t>
      </w:r>
      <w:r w:rsidRPr="00642041">
        <w:rPr>
          <w:b w:val="0"/>
        </w:rPr>
        <w:t>důsledku vyšší moci, bude povinna neprodleně a písemně o této skutečnosti vyrozumět druhou smluvní stranu. Obdobně poté, co účinky vyšší moci pominou, bude smluvní strana, jež byla vyšší mocí dotčena, povinna neprodleně a písemně vyrozumět druhou smluvní stranu o této skutečnosti.</w:t>
      </w:r>
    </w:p>
    <w:p w14:paraId="604D47CA" w14:textId="77777777" w:rsidR="00855560" w:rsidRPr="00000FA5" w:rsidRDefault="00855560" w:rsidP="00E925FC">
      <w:pPr>
        <w:pStyle w:val="slovnsmlouvyI"/>
        <w:numPr>
          <w:ilvl w:val="0"/>
          <w:numId w:val="0"/>
        </w:numPr>
        <w:ind w:left="4253" w:right="0"/>
        <w:jc w:val="both"/>
      </w:pPr>
      <w:r>
        <w:t>Článek X</w:t>
      </w:r>
      <w:r w:rsidRPr="00000FA5">
        <w:t>.</w:t>
      </w:r>
    </w:p>
    <w:p w14:paraId="0FC8008E" w14:textId="77777777" w:rsidR="00855560" w:rsidRPr="00000FA5" w:rsidRDefault="00855560" w:rsidP="00855560">
      <w:pPr>
        <w:pStyle w:val="podnadpissmlouvy2"/>
        <w:spacing w:before="0"/>
        <w:ind w:right="0"/>
      </w:pPr>
      <w:r w:rsidRPr="00000FA5">
        <w:t>Závěrečná ustanovení</w:t>
      </w:r>
    </w:p>
    <w:p w14:paraId="06C9F7D8" w14:textId="0F6AE20B" w:rsidR="00855560" w:rsidRDefault="00855560" w:rsidP="00DA58F0">
      <w:pPr>
        <w:pStyle w:val="Zkladntextodsazen"/>
        <w:numPr>
          <w:ilvl w:val="0"/>
          <w:numId w:val="48"/>
        </w:numPr>
        <w:ind w:left="357" w:hanging="357"/>
        <w:rPr>
          <w:rFonts w:ascii="Arial" w:hAnsi="Arial" w:cs="Arial"/>
          <w:sz w:val="22"/>
          <w:szCs w:val="22"/>
        </w:rPr>
      </w:pPr>
      <w:r w:rsidRPr="00000FA5">
        <w:rPr>
          <w:rFonts w:ascii="Arial" w:hAnsi="Arial" w:cs="Arial"/>
          <w:sz w:val="22"/>
          <w:szCs w:val="22"/>
        </w:rPr>
        <w:t>Smlouva je uzavřena na dobu určitou, tj. do uplynutí lhůty dle čl. II</w:t>
      </w:r>
      <w:r w:rsidR="00E925FC">
        <w:rPr>
          <w:rFonts w:ascii="Arial" w:hAnsi="Arial" w:cs="Arial"/>
          <w:sz w:val="22"/>
          <w:szCs w:val="22"/>
        </w:rPr>
        <w:t>I</w:t>
      </w:r>
      <w:r w:rsidRPr="00000FA5">
        <w:rPr>
          <w:rFonts w:ascii="Arial" w:hAnsi="Arial" w:cs="Arial"/>
          <w:sz w:val="22"/>
          <w:szCs w:val="22"/>
        </w:rPr>
        <w:t xml:space="preserve"> odst. </w:t>
      </w:r>
      <w:r w:rsidR="00E925FC">
        <w:rPr>
          <w:rFonts w:ascii="Arial" w:hAnsi="Arial" w:cs="Arial"/>
          <w:sz w:val="22"/>
          <w:szCs w:val="22"/>
        </w:rPr>
        <w:t>3</w:t>
      </w:r>
      <w:r w:rsidRPr="00000FA5">
        <w:rPr>
          <w:rFonts w:ascii="Arial" w:hAnsi="Arial" w:cs="Arial"/>
          <w:sz w:val="22"/>
          <w:szCs w:val="22"/>
        </w:rPr>
        <w:t xml:space="preserve"> této smlouvy. Při</w:t>
      </w:r>
      <w:r>
        <w:rPr>
          <w:rFonts w:ascii="Arial" w:hAnsi="Arial" w:cs="Arial"/>
          <w:sz w:val="22"/>
          <w:szCs w:val="22"/>
        </w:rPr>
        <w:t> </w:t>
      </w:r>
      <w:r w:rsidRPr="00000FA5">
        <w:rPr>
          <w:rFonts w:ascii="Arial" w:hAnsi="Arial" w:cs="Arial"/>
          <w:sz w:val="22"/>
          <w:szCs w:val="22"/>
        </w:rPr>
        <w:t>ukončení smlouvy jsou smluvní strany povinny vzájemně vypořádat své závazky, zejména si vrátit věci předané k provedení dodávky a uhradit veškeré splatné peněžité závazky podle smlouvy; zánikem smlouvy rovněž nezanikají práva na již vzniklé (splatné) smluvní pokuty, náhradu škody a ochranu dat a informací. Všechna data, která se vztahují k plnění této smlouvy a jež smluvní strany získaly před zahájením plnění nebo v průběhu plnění této smlouvy, a která si vzájemně nevrací při ukončení smlouvy, jsou smluvní strany oprávněny uchovávat pouze po nezbytně nutnou dobu nebo po dobu stanovenou zvláštními právními předpisy a poté se zavazují takováto data zlikvidovat v souladu se zákonem č. 499/2009 Sb., o</w:t>
      </w:r>
      <w:r>
        <w:rPr>
          <w:rFonts w:ascii="Arial" w:hAnsi="Arial" w:cs="Arial"/>
          <w:sz w:val="22"/>
          <w:szCs w:val="22"/>
        </w:rPr>
        <w:t> </w:t>
      </w:r>
      <w:r w:rsidRPr="00000FA5">
        <w:rPr>
          <w:rFonts w:ascii="Arial" w:hAnsi="Arial" w:cs="Arial"/>
          <w:sz w:val="22"/>
          <w:szCs w:val="22"/>
        </w:rPr>
        <w:t xml:space="preserve">archivnictví a spisové službě a o změně některých zákonů, ve znění pozdějších předpisů, a osobní údaje v souladu s obecným nařízením. </w:t>
      </w:r>
    </w:p>
    <w:p w14:paraId="0D35CC0C" w14:textId="77777777" w:rsidR="00855560" w:rsidRPr="00000FA5" w:rsidRDefault="00855560" w:rsidP="00DA58F0">
      <w:pPr>
        <w:pStyle w:val="Zkladntextodsazen"/>
        <w:numPr>
          <w:ilvl w:val="0"/>
          <w:numId w:val="48"/>
        </w:numPr>
        <w:ind w:left="357" w:hanging="357"/>
        <w:rPr>
          <w:rFonts w:ascii="Arial" w:hAnsi="Arial" w:cs="Arial"/>
          <w:sz w:val="22"/>
          <w:szCs w:val="22"/>
        </w:rPr>
      </w:pPr>
      <w:r w:rsidRPr="00000FA5">
        <w:rPr>
          <w:rFonts w:ascii="Arial" w:hAnsi="Arial" w:cs="Arial"/>
          <w:sz w:val="22"/>
          <w:szCs w:val="22"/>
        </w:rPr>
        <w:t>Jednotlivá ustanovení smlouvy jsou oddělitelná v tom smyslu, že neplatnost některého z nich nepůsobí neplatnost smlouvy jako celku. Pokud jakýkoli závazek dle smlouvy nebo kterékoli ustanovení smlouvy je nebo se stane neplatným či nevymahatelným, nebude to mít vliv na platnost a vymahatelnost ostatních závazků a ustanovení dle smlouvy a smluvní strany se zavazují takovýto neplatný nebo nevymahatelný závazek či ustanovení nahradit novým, platným a vymahatelným závazkem, nebo ustanovením, jehož předmět bude nejlépe odpovídat předmětu a ekonomickému účelu původního závazku či ustanovení.</w:t>
      </w:r>
    </w:p>
    <w:p w14:paraId="63E1B323" w14:textId="77777777" w:rsidR="00855560" w:rsidRPr="00000FA5" w:rsidRDefault="00855560" w:rsidP="00DA58F0">
      <w:pPr>
        <w:pStyle w:val="Zkladntextodsazen"/>
        <w:numPr>
          <w:ilvl w:val="0"/>
          <w:numId w:val="48"/>
        </w:numPr>
        <w:ind w:left="357" w:hanging="357"/>
        <w:rPr>
          <w:rFonts w:ascii="Arial" w:hAnsi="Arial" w:cs="Arial"/>
          <w:sz w:val="22"/>
          <w:szCs w:val="22"/>
        </w:rPr>
      </w:pPr>
      <w:r w:rsidRPr="00000FA5">
        <w:rPr>
          <w:rFonts w:ascii="Arial" w:hAnsi="Arial" w:cs="Arial"/>
          <w:sz w:val="22"/>
          <w:szCs w:val="22"/>
        </w:rPr>
        <w:t xml:space="preserve">Pokud by se v důsledku změny právní úpravy některé ustanovení smlouvy dostalo do rozporu s českým právním řádem (dále jen „kolizní ustanovení“) a předmětný rozpor by působil neplatnost smlouvy jako takové, bude smlouva posuzována, jako by kolizní ustanovení nikdy neobsahovala a vztah smluvních stran se bude v této záležitosti řídit obecně závaznými právními předpisy, pokud se smluvní strany nedohodnou na znění nového ustanovení, jež by nahradilo </w:t>
      </w:r>
      <w:r w:rsidRPr="00000FA5">
        <w:rPr>
          <w:rFonts w:ascii="Arial" w:hAnsi="Arial" w:cs="Arial"/>
          <w:sz w:val="22"/>
          <w:szCs w:val="22"/>
        </w:rPr>
        <w:lastRenderedPageBreak/>
        <w:t>kolizní ustanovení tak, aby vystihovalo co nejpřesněji podstatu původního ujednání a aby co nejlépe odpovídalo duchu smlouvy.</w:t>
      </w:r>
    </w:p>
    <w:p w14:paraId="64A22A31" w14:textId="77777777" w:rsidR="00855560" w:rsidRPr="00000FA5" w:rsidRDefault="00855560" w:rsidP="00DA58F0">
      <w:pPr>
        <w:pStyle w:val="Zkladntextodsazen"/>
        <w:numPr>
          <w:ilvl w:val="0"/>
          <w:numId w:val="48"/>
        </w:numPr>
        <w:ind w:left="357" w:hanging="357"/>
        <w:rPr>
          <w:rFonts w:ascii="Arial" w:hAnsi="Arial" w:cs="Arial"/>
          <w:sz w:val="22"/>
          <w:szCs w:val="22"/>
        </w:rPr>
      </w:pPr>
      <w:r w:rsidRPr="00000FA5">
        <w:rPr>
          <w:rFonts w:ascii="Arial" w:hAnsi="Arial" w:cs="Arial"/>
          <w:sz w:val="22"/>
          <w:szCs w:val="22"/>
        </w:rPr>
        <w:t>Zhotovitel je podle ustanovení § 2 písm. e) zákona č. 320/2001 Sb., o finanční kontrole ve veřejné správě a o změně některých zákonů, ve znění pozdějších předpisů, osobou povinnou spolupůsobit při výkonu finanční kontroly prováděné v souvislosti s úhradou poskytnutého plnění z veřejných výdajů.</w:t>
      </w:r>
    </w:p>
    <w:p w14:paraId="3C3989E5" w14:textId="77777777" w:rsidR="00855560" w:rsidRPr="00000FA5" w:rsidRDefault="00855560" w:rsidP="00DA58F0">
      <w:pPr>
        <w:pStyle w:val="Zkladntextodsazen"/>
        <w:numPr>
          <w:ilvl w:val="0"/>
          <w:numId w:val="48"/>
        </w:numPr>
        <w:ind w:left="357" w:hanging="357"/>
        <w:rPr>
          <w:rFonts w:ascii="Arial" w:hAnsi="Arial" w:cs="Arial"/>
          <w:sz w:val="22"/>
          <w:szCs w:val="22"/>
        </w:rPr>
      </w:pPr>
      <w:r w:rsidRPr="00000FA5">
        <w:rPr>
          <w:rFonts w:ascii="Arial" w:eastAsia="Times New Roman" w:hAnsi="Arial" w:cs="Arial"/>
          <w:sz w:val="22"/>
          <w:szCs w:val="22"/>
        </w:rPr>
        <w:t>Tuto smlouvu l</w:t>
      </w:r>
      <w:r w:rsidRPr="00000FA5">
        <w:rPr>
          <w:rFonts w:ascii="Arial" w:eastAsia="Times New Roman" w:hAnsi="Arial" w:cs="Arial"/>
          <w:spacing w:val="1"/>
          <w:sz w:val="22"/>
          <w:szCs w:val="22"/>
        </w:rPr>
        <w:t>z</w:t>
      </w:r>
      <w:r w:rsidRPr="00000FA5">
        <w:rPr>
          <w:rFonts w:ascii="Arial" w:eastAsia="Times New Roman" w:hAnsi="Arial" w:cs="Arial"/>
          <w:sz w:val="22"/>
          <w:szCs w:val="22"/>
        </w:rPr>
        <w:t>e m</w:t>
      </w:r>
      <w:r w:rsidRPr="00000FA5">
        <w:rPr>
          <w:rFonts w:ascii="Arial" w:eastAsia="Times New Roman" w:hAnsi="Arial" w:cs="Arial"/>
          <w:spacing w:val="-1"/>
          <w:sz w:val="22"/>
          <w:szCs w:val="22"/>
        </w:rPr>
        <w:t>ě</w:t>
      </w:r>
      <w:r w:rsidRPr="00000FA5">
        <w:rPr>
          <w:rFonts w:ascii="Arial" w:eastAsia="Times New Roman" w:hAnsi="Arial" w:cs="Arial"/>
          <w:spacing w:val="-2"/>
          <w:sz w:val="22"/>
          <w:szCs w:val="22"/>
        </w:rPr>
        <w:t>n</w:t>
      </w:r>
      <w:r w:rsidRPr="00000FA5">
        <w:rPr>
          <w:rFonts w:ascii="Arial" w:eastAsia="Times New Roman" w:hAnsi="Arial" w:cs="Arial"/>
          <w:sz w:val="22"/>
          <w:szCs w:val="22"/>
        </w:rPr>
        <w:t>it n</w:t>
      </w:r>
      <w:r w:rsidRPr="00000FA5">
        <w:rPr>
          <w:rFonts w:ascii="Arial" w:eastAsia="Times New Roman" w:hAnsi="Arial" w:cs="Arial"/>
          <w:spacing w:val="-1"/>
          <w:sz w:val="22"/>
          <w:szCs w:val="22"/>
        </w:rPr>
        <w:t>e</w:t>
      </w:r>
      <w:r w:rsidRPr="00000FA5">
        <w:rPr>
          <w:rFonts w:ascii="Arial" w:eastAsia="Times New Roman" w:hAnsi="Arial" w:cs="Arial"/>
          <w:sz w:val="22"/>
          <w:szCs w:val="22"/>
        </w:rPr>
        <w:t>bo doplňov</w:t>
      </w:r>
      <w:r w:rsidRPr="00000FA5">
        <w:rPr>
          <w:rFonts w:ascii="Arial" w:eastAsia="Times New Roman" w:hAnsi="Arial" w:cs="Arial"/>
          <w:spacing w:val="-1"/>
          <w:sz w:val="22"/>
          <w:szCs w:val="22"/>
        </w:rPr>
        <w:t>a</w:t>
      </w:r>
      <w:r w:rsidRPr="00000FA5">
        <w:rPr>
          <w:rFonts w:ascii="Arial" w:eastAsia="Times New Roman" w:hAnsi="Arial" w:cs="Arial"/>
          <w:sz w:val="22"/>
          <w:szCs w:val="22"/>
        </w:rPr>
        <w:t>t pou</w:t>
      </w:r>
      <w:r w:rsidRPr="00000FA5">
        <w:rPr>
          <w:rFonts w:ascii="Arial" w:eastAsia="Times New Roman" w:hAnsi="Arial" w:cs="Arial"/>
          <w:spacing w:val="1"/>
          <w:sz w:val="22"/>
          <w:szCs w:val="22"/>
        </w:rPr>
        <w:t>z</w:t>
      </w:r>
      <w:r w:rsidRPr="00000FA5">
        <w:rPr>
          <w:rFonts w:ascii="Arial" w:eastAsia="Times New Roman" w:hAnsi="Arial" w:cs="Arial"/>
          <w:sz w:val="22"/>
          <w:szCs w:val="22"/>
        </w:rPr>
        <w:t xml:space="preserve">e </w:t>
      </w:r>
      <w:r w:rsidRPr="00000FA5">
        <w:rPr>
          <w:rFonts w:ascii="Arial" w:eastAsia="Times New Roman" w:hAnsi="Arial" w:cs="Arial"/>
          <w:spacing w:val="-1"/>
          <w:sz w:val="22"/>
          <w:szCs w:val="22"/>
        </w:rPr>
        <w:t>f</w:t>
      </w:r>
      <w:r w:rsidRPr="00000FA5">
        <w:rPr>
          <w:rFonts w:ascii="Arial" w:eastAsia="Times New Roman" w:hAnsi="Arial" w:cs="Arial"/>
          <w:sz w:val="22"/>
          <w:szCs w:val="22"/>
        </w:rPr>
        <w:t>o</w:t>
      </w:r>
      <w:r w:rsidRPr="00000FA5">
        <w:rPr>
          <w:rFonts w:ascii="Arial" w:eastAsia="Times New Roman" w:hAnsi="Arial" w:cs="Arial"/>
          <w:spacing w:val="-1"/>
          <w:sz w:val="22"/>
          <w:szCs w:val="22"/>
        </w:rPr>
        <w:t>r</w:t>
      </w:r>
      <w:r w:rsidRPr="00000FA5">
        <w:rPr>
          <w:rFonts w:ascii="Arial" w:eastAsia="Times New Roman" w:hAnsi="Arial" w:cs="Arial"/>
          <w:sz w:val="22"/>
          <w:szCs w:val="22"/>
        </w:rPr>
        <w:t>mou vzestupně číslovaných pís</w:t>
      </w:r>
      <w:r w:rsidRPr="00000FA5">
        <w:rPr>
          <w:rFonts w:ascii="Arial" w:eastAsia="Times New Roman" w:hAnsi="Arial" w:cs="Arial"/>
          <w:spacing w:val="-1"/>
          <w:sz w:val="22"/>
          <w:szCs w:val="22"/>
        </w:rPr>
        <w:t>e</w:t>
      </w:r>
      <w:r w:rsidRPr="00000FA5">
        <w:rPr>
          <w:rFonts w:ascii="Arial" w:eastAsia="Times New Roman" w:hAnsi="Arial" w:cs="Arial"/>
          <w:sz w:val="22"/>
          <w:szCs w:val="22"/>
        </w:rPr>
        <w:t>m</w:t>
      </w:r>
      <w:r w:rsidRPr="00000FA5">
        <w:rPr>
          <w:rFonts w:ascii="Arial" w:eastAsia="Times New Roman" w:hAnsi="Arial" w:cs="Arial"/>
          <w:spacing w:val="2"/>
          <w:sz w:val="22"/>
          <w:szCs w:val="22"/>
        </w:rPr>
        <w:t>n</w:t>
      </w:r>
      <w:r w:rsidRPr="00000FA5">
        <w:rPr>
          <w:rFonts w:ascii="Arial" w:eastAsia="Times New Roman" w:hAnsi="Arial" w:cs="Arial"/>
          <w:spacing w:val="-5"/>
          <w:sz w:val="22"/>
          <w:szCs w:val="22"/>
        </w:rPr>
        <w:t>ý</w:t>
      </w:r>
      <w:r w:rsidRPr="00000FA5">
        <w:rPr>
          <w:rFonts w:ascii="Arial" w:eastAsia="Times New Roman" w:hAnsi="Arial" w:cs="Arial"/>
          <w:spacing w:val="1"/>
          <w:sz w:val="22"/>
          <w:szCs w:val="22"/>
        </w:rPr>
        <w:t>c</w:t>
      </w:r>
      <w:r w:rsidRPr="00000FA5">
        <w:rPr>
          <w:rFonts w:ascii="Arial" w:eastAsia="Times New Roman" w:hAnsi="Arial" w:cs="Arial"/>
          <w:sz w:val="22"/>
          <w:szCs w:val="22"/>
        </w:rPr>
        <w:t>h dod</w:t>
      </w:r>
      <w:r w:rsidRPr="00000FA5">
        <w:rPr>
          <w:rFonts w:ascii="Arial" w:eastAsia="Times New Roman" w:hAnsi="Arial" w:cs="Arial"/>
          <w:spacing w:val="-1"/>
          <w:sz w:val="22"/>
          <w:szCs w:val="22"/>
        </w:rPr>
        <w:t>a</w:t>
      </w:r>
      <w:r w:rsidRPr="00000FA5">
        <w:rPr>
          <w:rFonts w:ascii="Arial" w:eastAsia="Times New Roman" w:hAnsi="Arial" w:cs="Arial"/>
          <w:spacing w:val="3"/>
          <w:sz w:val="22"/>
          <w:szCs w:val="22"/>
        </w:rPr>
        <w:t>t</w:t>
      </w:r>
      <w:r w:rsidRPr="00000FA5">
        <w:rPr>
          <w:rFonts w:ascii="Arial" w:eastAsia="Times New Roman" w:hAnsi="Arial" w:cs="Arial"/>
          <w:sz w:val="22"/>
          <w:szCs w:val="22"/>
        </w:rPr>
        <w:t>ků, pod</w:t>
      </w:r>
      <w:r w:rsidRPr="00000FA5">
        <w:rPr>
          <w:rFonts w:ascii="Arial" w:eastAsia="Times New Roman" w:hAnsi="Arial" w:cs="Arial"/>
          <w:spacing w:val="-1"/>
          <w:sz w:val="22"/>
          <w:szCs w:val="22"/>
        </w:rPr>
        <w:t>e</w:t>
      </w:r>
      <w:r w:rsidRPr="00000FA5">
        <w:rPr>
          <w:rFonts w:ascii="Arial" w:eastAsia="Times New Roman" w:hAnsi="Arial" w:cs="Arial"/>
          <w:sz w:val="22"/>
          <w:szCs w:val="22"/>
        </w:rPr>
        <w:t>ps</w:t>
      </w:r>
      <w:r w:rsidRPr="00000FA5">
        <w:rPr>
          <w:rFonts w:ascii="Arial" w:eastAsia="Times New Roman" w:hAnsi="Arial" w:cs="Arial"/>
          <w:spacing w:val="-1"/>
          <w:sz w:val="22"/>
          <w:szCs w:val="22"/>
        </w:rPr>
        <w:t>a</w:t>
      </w:r>
      <w:r w:rsidRPr="00000FA5">
        <w:rPr>
          <w:rFonts w:ascii="Arial" w:eastAsia="Times New Roman" w:hAnsi="Arial" w:cs="Arial"/>
          <w:spacing w:val="5"/>
          <w:sz w:val="22"/>
          <w:szCs w:val="22"/>
        </w:rPr>
        <w:t>n</w:t>
      </w:r>
      <w:r w:rsidRPr="00000FA5">
        <w:rPr>
          <w:rFonts w:ascii="Arial" w:eastAsia="Times New Roman" w:hAnsi="Arial" w:cs="Arial"/>
          <w:spacing w:val="-5"/>
          <w:sz w:val="22"/>
          <w:szCs w:val="22"/>
        </w:rPr>
        <w:t>ý</w:t>
      </w:r>
      <w:r w:rsidRPr="00000FA5">
        <w:rPr>
          <w:rFonts w:ascii="Arial" w:eastAsia="Times New Roman" w:hAnsi="Arial" w:cs="Arial"/>
          <w:spacing w:val="-1"/>
          <w:sz w:val="22"/>
          <w:szCs w:val="22"/>
        </w:rPr>
        <w:t>c</w:t>
      </w:r>
      <w:r w:rsidRPr="00000FA5">
        <w:rPr>
          <w:rFonts w:ascii="Arial" w:eastAsia="Times New Roman" w:hAnsi="Arial" w:cs="Arial"/>
          <w:sz w:val="22"/>
          <w:szCs w:val="22"/>
        </w:rPr>
        <w:t>h o</w:t>
      </w:r>
      <w:r w:rsidRPr="00000FA5">
        <w:rPr>
          <w:rFonts w:ascii="Arial" w:eastAsia="Times New Roman" w:hAnsi="Arial" w:cs="Arial"/>
          <w:spacing w:val="2"/>
          <w:sz w:val="22"/>
          <w:szCs w:val="22"/>
        </w:rPr>
        <w:t>p</w:t>
      </w:r>
      <w:r w:rsidRPr="00000FA5">
        <w:rPr>
          <w:rFonts w:ascii="Arial" w:eastAsia="Times New Roman" w:hAnsi="Arial" w:cs="Arial"/>
          <w:spacing w:val="-1"/>
          <w:sz w:val="22"/>
          <w:szCs w:val="22"/>
        </w:rPr>
        <w:t>rá</w:t>
      </w:r>
      <w:r w:rsidRPr="00000FA5">
        <w:rPr>
          <w:rFonts w:ascii="Arial" w:eastAsia="Times New Roman" w:hAnsi="Arial" w:cs="Arial"/>
          <w:sz w:val="22"/>
          <w:szCs w:val="22"/>
        </w:rPr>
        <w:t>vn</w:t>
      </w:r>
      <w:r w:rsidRPr="00000FA5">
        <w:rPr>
          <w:rFonts w:ascii="Arial" w:eastAsia="Times New Roman" w:hAnsi="Arial" w:cs="Arial"/>
          <w:spacing w:val="-1"/>
          <w:sz w:val="22"/>
          <w:szCs w:val="22"/>
        </w:rPr>
        <w:t>ě</w:t>
      </w:r>
      <w:r w:rsidRPr="00000FA5">
        <w:rPr>
          <w:rFonts w:ascii="Arial" w:eastAsia="Times New Roman" w:hAnsi="Arial" w:cs="Arial"/>
          <w:spacing w:val="2"/>
          <w:sz w:val="22"/>
          <w:szCs w:val="22"/>
        </w:rPr>
        <w:t>n</w:t>
      </w:r>
      <w:r w:rsidRPr="00000FA5">
        <w:rPr>
          <w:rFonts w:ascii="Arial" w:eastAsia="Times New Roman" w:hAnsi="Arial" w:cs="Arial"/>
          <w:spacing w:val="-5"/>
          <w:sz w:val="22"/>
          <w:szCs w:val="22"/>
        </w:rPr>
        <w:t>ý</w:t>
      </w:r>
      <w:r w:rsidRPr="00000FA5">
        <w:rPr>
          <w:rFonts w:ascii="Arial" w:eastAsia="Times New Roman" w:hAnsi="Arial" w:cs="Arial"/>
          <w:sz w:val="22"/>
          <w:szCs w:val="22"/>
        </w:rPr>
        <w:t xml:space="preserve">mi </w:t>
      </w:r>
      <w:r w:rsidRPr="00000FA5">
        <w:rPr>
          <w:rFonts w:ascii="Arial" w:eastAsia="Times New Roman" w:hAnsi="Arial" w:cs="Arial"/>
          <w:spacing w:val="1"/>
          <w:sz w:val="22"/>
          <w:szCs w:val="22"/>
        </w:rPr>
        <w:t>z</w:t>
      </w:r>
      <w:r w:rsidRPr="00000FA5">
        <w:rPr>
          <w:rFonts w:ascii="Arial" w:eastAsia="Times New Roman" w:hAnsi="Arial" w:cs="Arial"/>
          <w:spacing w:val="-1"/>
          <w:sz w:val="22"/>
          <w:szCs w:val="22"/>
        </w:rPr>
        <w:t>á</w:t>
      </w:r>
      <w:r w:rsidRPr="00000FA5">
        <w:rPr>
          <w:rFonts w:ascii="Arial" w:eastAsia="Times New Roman" w:hAnsi="Arial" w:cs="Arial"/>
          <w:sz w:val="22"/>
          <w:szCs w:val="22"/>
        </w:rPr>
        <w:t>stup</w:t>
      </w:r>
      <w:r w:rsidRPr="00000FA5">
        <w:rPr>
          <w:rFonts w:ascii="Arial" w:eastAsia="Times New Roman" w:hAnsi="Arial" w:cs="Arial"/>
          <w:spacing w:val="-1"/>
          <w:sz w:val="22"/>
          <w:szCs w:val="22"/>
        </w:rPr>
        <w:t>c</w:t>
      </w:r>
      <w:r w:rsidRPr="00000FA5">
        <w:rPr>
          <w:rFonts w:ascii="Arial" w:eastAsia="Times New Roman" w:hAnsi="Arial" w:cs="Arial"/>
          <w:sz w:val="22"/>
          <w:szCs w:val="22"/>
        </w:rPr>
        <w:t>i smluvní</w:t>
      </w:r>
      <w:r w:rsidRPr="00000FA5">
        <w:rPr>
          <w:rFonts w:ascii="Arial" w:eastAsia="Times New Roman" w:hAnsi="Arial" w:cs="Arial"/>
          <w:spacing w:val="-1"/>
          <w:sz w:val="22"/>
          <w:szCs w:val="22"/>
        </w:rPr>
        <w:t>c</w:t>
      </w:r>
      <w:r w:rsidRPr="00000FA5">
        <w:rPr>
          <w:rFonts w:ascii="Arial" w:eastAsia="Times New Roman" w:hAnsi="Arial" w:cs="Arial"/>
          <w:sz w:val="22"/>
          <w:szCs w:val="22"/>
        </w:rPr>
        <w:t>h st</w:t>
      </w:r>
      <w:r w:rsidRPr="00000FA5">
        <w:rPr>
          <w:rFonts w:ascii="Arial" w:eastAsia="Times New Roman" w:hAnsi="Arial" w:cs="Arial"/>
          <w:spacing w:val="-1"/>
          <w:sz w:val="22"/>
          <w:szCs w:val="22"/>
        </w:rPr>
        <w:t>ra</w:t>
      </w:r>
      <w:r w:rsidRPr="00000FA5">
        <w:rPr>
          <w:rFonts w:ascii="Arial" w:eastAsia="Times New Roman" w:hAnsi="Arial" w:cs="Arial"/>
          <w:sz w:val="22"/>
          <w:szCs w:val="22"/>
        </w:rPr>
        <w:t>n na j</w:t>
      </w:r>
      <w:r w:rsidRPr="00000FA5">
        <w:rPr>
          <w:rFonts w:ascii="Arial" w:eastAsia="Times New Roman" w:hAnsi="Arial" w:cs="Arial"/>
          <w:spacing w:val="-1"/>
          <w:sz w:val="22"/>
          <w:szCs w:val="22"/>
        </w:rPr>
        <w:t>e</w:t>
      </w:r>
      <w:r w:rsidRPr="00000FA5">
        <w:rPr>
          <w:rFonts w:ascii="Arial" w:eastAsia="Times New Roman" w:hAnsi="Arial" w:cs="Arial"/>
          <w:sz w:val="22"/>
          <w:szCs w:val="22"/>
        </w:rPr>
        <w:t>d</w:t>
      </w:r>
      <w:r w:rsidRPr="00000FA5">
        <w:rPr>
          <w:rFonts w:ascii="Arial" w:eastAsia="Times New Roman" w:hAnsi="Arial" w:cs="Arial"/>
          <w:spacing w:val="2"/>
          <w:sz w:val="22"/>
          <w:szCs w:val="22"/>
        </w:rPr>
        <w:t>n</w:t>
      </w:r>
      <w:r w:rsidRPr="00000FA5">
        <w:rPr>
          <w:rFonts w:ascii="Arial" w:eastAsia="Times New Roman" w:hAnsi="Arial" w:cs="Arial"/>
          <w:sz w:val="22"/>
          <w:szCs w:val="22"/>
        </w:rPr>
        <w:t>é listin</w:t>
      </w:r>
      <w:r w:rsidRPr="00000FA5">
        <w:rPr>
          <w:rFonts w:ascii="Arial" w:eastAsia="Times New Roman" w:hAnsi="Arial" w:cs="Arial"/>
          <w:spacing w:val="-1"/>
          <w:sz w:val="22"/>
          <w:szCs w:val="22"/>
        </w:rPr>
        <w:t>ě</w:t>
      </w:r>
      <w:r w:rsidRPr="00000FA5">
        <w:rPr>
          <w:rFonts w:ascii="Arial" w:eastAsia="Times New Roman" w:hAnsi="Arial" w:cs="Arial"/>
          <w:sz w:val="22"/>
          <w:szCs w:val="22"/>
        </w:rPr>
        <w:t>.</w:t>
      </w:r>
    </w:p>
    <w:p w14:paraId="066BE5D8" w14:textId="77777777" w:rsidR="00855560" w:rsidRPr="00000FA5" w:rsidRDefault="00855560" w:rsidP="00DA58F0">
      <w:pPr>
        <w:pStyle w:val="Zkladntextodsazen"/>
        <w:numPr>
          <w:ilvl w:val="0"/>
          <w:numId w:val="48"/>
        </w:numPr>
        <w:ind w:left="357" w:hanging="357"/>
        <w:rPr>
          <w:rFonts w:ascii="Arial" w:hAnsi="Arial" w:cs="Arial"/>
          <w:sz w:val="22"/>
          <w:szCs w:val="22"/>
        </w:rPr>
      </w:pPr>
      <w:r w:rsidRPr="00000FA5">
        <w:rPr>
          <w:rFonts w:ascii="Arial" w:eastAsia="Times New Roman" w:hAnsi="Arial" w:cs="Arial"/>
          <w:sz w:val="22"/>
          <w:szCs w:val="22"/>
        </w:rPr>
        <w:t xml:space="preserve">Obě smluvní strany podpisem této smlouvy vylučují, aby nad rámec jejích výslovných ustanovení a ustanovení jejích příloh byla jakákoliv jejich práva či povinnosti dovozovány z dosavadní či budoucí praxe zavedené mezi smluvními stranami. </w:t>
      </w:r>
    </w:p>
    <w:p w14:paraId="745D462A" w14:textId="77777777" w:rsidR="00855560" w:rsidRPr="00000FA5" w:rsidRDefault="00855560" w:rsidP="00DA58F0">
      <w:pPr>
        <w:pStyle w:val="Zkladntextodsazen"/>
        <w:numPr>
          <w:ilvl w:val="0"/>
          <w:numId w:val="48"/>
        </w:numPr>
        <w:ind w:left="357" w:hanging="357"/>
        <w:rPr>
          <w:rFonts w:ascii="Arial" w:hAnsi="Arial" w:cs="Arial"/>
          <w:sz w:val="22"/>
          <w:szCs w:val="22"/>
        </w:rPr>
      </w:pPr>
      <w:r w:rsidRPr="00000FA5">
        <w:rPr>
          <w:rFonts w:ascii="Arial" w:hAnsi="Arial" w:cs="Arial"/>
          <w:color w:val="000000"/>
          <w:sz w:val="22"/>
          <w:szCs w:val="22"/>
        </w:rPr>
        <w:t xml:space="preserve">Objednatel je povinným subjektem ve smyslu zákona o registru smluv. </w:t>
      </w:r>
      <w:r w:rsidRPr="00000FA5">
        <w:rPr>
          <w:rFonts w:ascii="Arial" w:eastAsia="Times New Roman" w:hAnsi="Arial" w:cs="Arial"/>
          <w:spacing w:val="-3"/>
          <w:sz w:val="22"/>
          <w:szCs w:val="22"/>
        </w:rPr>
        <w:t>Zhotovitel</w:t>
      </w:r>
      <w:r w:rsidRPr="00000FA5">
        <w:rPr>
          <w:rFonts w:ascii="Arial" w:eastAsia="Times New Roman" w:hAnsi="Arial" w:cs="Arial"/>
          <w:sz w:val="22"/>
          <w:szCs w:val="22"/>
        </w:rPr>
        <w:t xml:space="preserve"> souhl</w:t>
      </w:r>
      <w:r w:rsidRPr="00000FA5">
        <w:rPr>
          <w:rFonts w:ascii="Arial" w:eastAsia="Times New Roman" w:hAnsi="Arial" w:cs="Arial"/>
          <w:spacing w:val="-1"/>
          <w:sz w:val="22"/>
          <w:szCs w:val="22"/>
        </w:rPr>
        <w:t>a</w:t>
      </w:r>
      <w:r w:rsidRPr="00000FA5">
        <w:rPr>
          <w:rFonts w:ascii="Arial" w:eastAsia="Times New Roman" w:hAnsi="Arial" w:cs="Arial"/>
          <w:sz w:val="22"/>
          <w:szCs w:val="22"/>
        </w:rPr>
        <w:t>sí se</w:t>
      </w:r>
      <w:r>
        <w:rPr>
          <w:rFonts w:ascii="Arial" w:eastAsia="Times New Roman" w:hAnsi="Arial" w:cs="Arial"/>
          <w:sz w:val="22"/>
          <w:szCs w:val="22"/>
        </w:rPr>
        <w:t> </w:t>
      </w:r>
      <w:r w:rsidRPr="00000FA5">
        <w:rPr>
          <w:rFonts w:ascii="Arial" w:eastAsia="Times New Roman" w:hAnsi="Arial" w:cs="Arial"/>
          <w:spacing w:val="1"/>
          <w:sz w:val="22"/>
          <w:szCs w:val="22"/>
        </w:rPr>
        <w:t>z</w:t>
      </w:r>
      <w:r w:rsidRPr="00000FA5">
        <w:rPr>
          <w:rFonts w:ascii="Arial" w:eastAsia="Times New Roman" w:hAnsi="Arial" w:cs="Arial"/>
          <w:sz w:val="22"/>
          <w:szCs w:val="22"/>
        </w:rPr>
        <w:t>v</w:t>
      </w:r>
      <w:r w:rsidRPr="00000FA5">
        <w:rPr>
          <w:rFonts w:ascii="Arial" w:eastAsia="Times New Roman" w:hAnsi="Arial" w:cs="Arial"/>
          <w:spacing w:val="-1"/>
          <w:sz w:val="22"/>
          <w:szCs w:val="22"/>
        </w:rPr>
        <w:t>eře</w:t>
      </w:r>
      <w:r w:rsidRPr="00000FA5">
        <w:rPr>
          <w:rFonts w:ascii="Arial" w:eastAsia="Times New Roman" w:hAnsi="Arial" w:cs="Arial"/>
          <w:sz w:val="22"/>
          <w:szCs w:val="22"/>
        </w:rPr>
        <w:t>jn</w:t>
      </w:r>
      <w:r w:rsidRPr="00000FA5">
        <w:rPr>
          <w:rFonts w:ascii="Arial" w:eastAsia="Times New Roman" w:hAnsi="Arial" w:cs="Arial"/>
          <w:spacing w:val="-1"/>
          <w:sz w:val="22"/>
          <w:szCs w:val="22"/>
        </w:rPr>
        <w:t>ě</w:t>
      </w:r>
      <w:r w:rsidRPr="00000FA5">
        <w:rPr>
          <w:rFonts w:ascii="Arial" w:eastAsia="Times New Roman" w:hAnsi="Arial" w:cs="Arial"/>
          <w:sz w:val="22"/>
          <w:szCs w:val="22"/>
        </w:rPr>
        <w:t>ním t</w:t>
      </w:r>
      <w:r w:rsidRPr="00000FA5">
        <w:rPr>
          <w:rFonts w:ascii="Arial" w:eastAsia="Times New Roman" w:hAnsi="Arial" w:cs="Arial"/>
          <w:spacing w:val="-1"/>
          <w:sz w:val="22"/>
          <w:szCs w:val="22"/>
        </w:rPr>
        <w:t>é</w:t>
      </w:r>
      <w:r w:rsidRPr="00000FA5">
        <w:rPr>
          <w:rFonts w:ascii="Arial" w:eastAsia="Times New Roman" w:hAnsi="Arial" w:cs="Arial"/>
          <w:sz w:val="22"/>
          <w:szCs w:val="22"/>
        </w:rPr>
        <w:t>to smlou</w:t>
      </w:r>
      <w:r w:rsidRPr="00000FA5">
        <w:rPr>
          <w:rFonts w:ascii="Arial" w:eastAsia="Times New Roman" w:hAnsi="Arial" w:cs="Arial"/>
          <w:spacing w:val="2"/>
          <w:sz w:val="22"/>
          <w:szCs w:val="22"/>
        </w:rPr>
        <w:t>v</w:t>
      </w:r>
      <w:r w:rsidRPr="00000FA5">
        <w:rPr>
          <w:rFonts w:ascii="Arial" w:eastAsia="Times New Roman" w:hAnsi="Arial" w:cs="Arial"/>
          <w:spacing w:val="-5"/>
          <w:sz w:val="22"/>
          <w:szCs w:val="22"/>
        </w:rPr>
        <w:t xml:space="preserve">y, včetně všech jejích případných dodatků, především na profilu zadavatele a v Registru smluv. </w:t>
      </w:r>
      <w:r w:rsidRPr="00000FA5">
        <w:rPr>
          <w:rFonts w:ascii="Arial" w:hAnsi="Arial" w:cs="Arial"/>
          <w:color w:val="000000"/>
          <w:sz w:val="22"/>
          <w:szCs w:val="22"/>
        </w:rPr>
        <w:t xml:space="preserve">Splnění této zákonné povinnosti není porušením důvěrnosti informací. Zhotovitel výslovně souhlasí s tím, že uveřejněno bude úplné znění této smlouvy, včetně všech identifikačních a kontaktních údajů osob, které zhotovitel uvedl v textu této smlouvy. Je-li podle obecného nařízení k uveřejnění těchto údajů potřebný souhlas dotčených osob, zhotovitel výslovně prohlašuje, že takový souhlas všech dotčených osob zajistil. Smluvní strany se dohodly, že smlouvu zašle správci Registru smluv k uveřejnění objednatel a bude zhotovitele informovat o uveřejnění smlouvy v Registru smluv. Zhotovitel je povinen zkontrolovat, že smlouva byla v Registru smluv řádně uveřejněna. V případě, že zhotovitel zjistí jakékoliv nepřesnosti či nedostatky, je povinen bez zbytečného odkladu o nich objednatele informovat. </w:t>
      </w:r>
      <w:r w:rsidRPr="00000FA5">
        <w:rPr>
          <w:rFonts w:ascii="Arial" w:eastAsia="Times New Roman" w:hAnsi="Arial" w:cs="Arial"/>
          <w:spacing w:val="-5"/>
          <w:sz w:val="22"/>
          <w:szCs w:val="22"/>
        </w:rPr>
        <w:t>Objednatel je dále v souladu se ZZVZ povinen na profilu zadavatele uveřejnit skutečně uhrazenou cenu.</w:t>
      </w:r>
    </w:p>
    <w:p w14:paraId="3959AA07" w14:textId="77777777" w:rsidR="00855560" w:rsidRPr="00000FA5" w:rsidRDefault="00855560" w:rsidP="00DA58F0">
      <w:pPr>
        <w:pStyle w:val="Zkladntextodsazen"/>
        <w:numPr>
          <w:ilvl w:val="0"/>
          <w:numId w:val="48"/>
        </w:numPr>
        <w:ind w:left="357" w:hanging="357"/>
        <w:rPr>
          <w:rFonts w:ascii="Arial" w:hAnsi="Arial" w:cs="Arial"/>
          <w:sz w:val="22"/>
          <w:szCs w:val="22"/>
        </w:rPr>
      </w:pPr>
      <w:r w:rsidRPr="00000FA5">
        <w:rPr>
          <w:rFonts w:ascii="Arial" w:hAnsi="Arial" w:cs="Arial"/>
          <w:sz w:val="22"/>
          <w:szCs w:val="22"/>
        </w:rPr>
        <w:t xml:space="preserve">Pro vyloučení všech pochybností se uvádí, že smluvní strany shodně považují tuto smlouvu za smlouvu odvážnou dle ustanovení § 2756 </w:t>
      </w:r>
      <w:r w:rsidRPr="00000FA5">
        <w:rPr>
          <w:rFonts w:ascii="Arial" w:eastAsia="Times New Roman" w:hAnsi="Arial" w:cs="Arial"/>
          <w:sz w:val="22"/>
          <w:szCs w:val="22"/>
        </w:rPr>
        <w:t>občanského zákoníku</w:t>
      </w:r>
      <w:r w:rsidRPr="00000FA5">
        <w:rPr>
          <w:rFonts w:ascii="Arial" w:hAnsi="Arial" w:cs="Arial"/>
          <w:sz w:val="22"/>
          <w:szCs w:val="22"/>
        </w:rPr>
        <w:t xml:space="preserve"> a tudíž se na závazky z ní vzniklé nepoužijí ustanovení § 1764 až 1766 </w:t>
      </w:r>
      <w:r w:rsidRPr="00000FA5">
        <w:rPr>
          <w:rFonts w:ascii="Arial" w:eastAsia="Times New Roman" w:hAnsi="Arial" w:cs="Arial"/>
          <w:sz w:val="22"/>
          <w:szCs w:val="22"/>
        </w:rPr>
        <w:t>občanského zákoníku</w:t>
      </w:r>
      <w:r w:rsidRPr="00000FA5">
        <w:rPr>
          <w:rFonts w:ascii="Arial" w:hAnsi="Arial" w:cs="Arial"/>
          <w:sz w:val="22"/>
          <w:szCs w:val="22"/>
        </w:rPr>
        <w:t xml:space="preserve"> o změně okolností a ustanovení § 1793 až 1795 </w:t>
      </w:r>
      <w:r w:rsidRPr="00000FA5">
        <w:rPr>
          <w:rFonts w:ascii="Arial" w:eastAsia="Times New Roman" w:hAnsi="Arial" w:cs="Arial"/>
          <w:sz w:val="22"/>
          <w:szCs w:val="22"/>
        </w:rPr>
        <w:t>občanského zákoníku</w:t>
      </w:r>
      <w:r w:rsidRPr="00000FA5">
        <w:rPr>
          <w:rFonts w:ascii="Arial" w:hAnsi="Arial" w:cs="Arial"/>
          <w:sz w:val="22"/>
          <w:szCs w:val="22"/>
        </w:rPr>
        <w:t xml:space="preserve"> o neúměrném zkrácení, zhotoviteli nepřísluší dovolávat se práv </w:t>
      </w:r>
      <w:r w:rsidRPr="00000FA5">
        <w:rPr>
          <w:rFonts w:ascii="Arial" w:eastAsia="Times New Roman" w:hAnsi="Arial" w:cs="Arial"/>
          <w:sz w:val="22"/>
          <w:szCs w:val="22"/>
        </w:rPr>
        <w:t>uvedených v § 2620 odst. 2 občanského zákoníku</w:t>
      </w:r>
      <w:r w:rsidRPr="00000FA5">
        <w:rPr>
          <w:rFonts w:ascii="Arial" w:hAnsi="Arial" w:cs="Arial"/>
          <w:sz w:val="22"/>
          <w:szCs w:val="22"/>
        </w:rPr>
        <w:t>.</w:t>
      </w:r>
    </w:p>
    <w:p w14:paraId="3FDC9041" w14:textId="77777777" w:rsidR="00855560" w:rsidRPr="00000FA5" w:rsidRDefault="00855560" w:rsidP="00DA58F0">
      <w:pPr>
        <w:pStyle w:val="Zkladntextodsazen"/>
        <w:numPr>
          <w:ilvl w:val="0"/>
          <w:numId w:val="48"/>
        </w:numPr>
        <w:ind w:left="357" w:hanging="357"/>
        <w:rPr>
          <w:rFonts w:ascii="Arial" w:hAnsi="Arial" w:cs="Arial"/>
          <w:sz w:val="22"/>
          <w:szCs w:val="22"/>
        </w:rPr>
      </w:pPr>
      <w:r w:rsidRPr="00000FA5">
        <w:rPr>
          <w:rFonts w:ascii="Arial" w:eastAsia="Times New Roman" w:hAnsi="Arial" w:cs="Arial"/>
          <w:sz w:val="22"/>
          <w:szCs w:val="22"/>
        </w:rPr>
        <w:t>Tato smlouva nabývá platnosti dnem jejího podpisu smluvními stranami a účinnosti dnem jejího uveřejnění v Registru smluv.</w:t>
      </w:r>
    </w:p>
    <w:p w14:paraId="0B96F2EB" w14:textId="77777777" w:rsidR="00855560" w:rsidRPr="004B78E0" w:rsidRDefault="00855560" w:rsidP="00DA58F0">
      <w:pPr>
        <w:pStyle w:val="Zkladntextodsazen"/>
        <w:numPr>
          <w:ilvl w:val="0"/>
          <w:numId w:val="48"/>
        </w:numPr>
        <w:tabs>
          <w:tab w:val="left" w:pos="5103"/>
        </w:tabs>
        <w:ind w:left="357" w:hanging="357"/>
        <w:rPr>
          <w:rFonts w:ascii="Arial" w:hAnsi="Arial" w:cs="Arial"/>
          <w:sz w:val="22"/>
          <w:szCs w:val="22"/>
        </w:rPr>
      </w:pPr>
      <w:r w:rsidRPr="00000FA5">
        <w:rPr>
          <w:rFonts w:ascii="Arial" w:eastAsia="Times New Roman" w:hAnsi="Arial" w:cs="Arial"/>
          <w:sz w:val="22"/>
          <w:szCs w:val="22"/>
        </w:rPr>
        <w:t>T</w:t>
      </w:r>
      <w:r w:rsidRPr="00000FA5">
        <w:rPr>
          <w:rFonts w:ascii="Arial" w:eastAsia="Times New Roman" w:hAnsi="Arial" w:cs="Arial"/>
          <w:spacing w:val="-1"/>
          <w:sz w:val="22"/>
          <w:szCs w:val="22"/>
        </w:rPr>
        <w:t>a</w:t>
      </w:r>
      <w:r w:rsidRPr="00000FA5">
        <w:rPr>
          <w:rFonts w:ascii="Arial" w:eastAsia="Times New Roman" w:hAnsi="Arial" w:cs="Arial"/>
          <w:sz w:val="22"/>
          <w:szCs w:val="22"/>
        </w:rPr>
        <w:t>to smlouva je v případě listinné</w:t>
      </w:r>
      <w:r>
        <w:rPr>
          <w:rFonts w:ascii="Arial" w:eastAsia="Times New Roman" w:hAnsi="Arial" w:cs="Arial"/>
          <w:sz w:val="22"/>
          <w:szCs w:val="22"/>
        </w:rPr>
        <w:t xml:space="preserve"> podoby vyhotovena ve 4</w:t>
      </w:r>
      <w:r w:rsidRPr="00000FA5">
        <w:rPr>
          <w:rFonts w:ascii="Arial" w:eastAsia="Times New Roman" w:hAnsi="Arial" w:cs="Arial"/>
          <w:sz w:val="22"/>
          <w:szCs w:val="22"/>
        </w:rPr>
        <w:t xml:space="preserve"> </w:t>
      </w:r>
      <w:r w:rsidRPr="00000FA5">
        <w:rPr>
          <w:rFonts w:ascii="Arial" w:eastAsia="Times New Roman" w:hAnsi="Arial" w:cs="Arial"/>
          <w:spacing w:val="5"/>
          <w:sz w:val="22"/>
          <w:szCs w:val="22"/>
        </w:rPr>
        <w:t>v</w:t>
      </w:r>
      <w:r w:rsidRPr="00000FA5">
        <w:rPr>
          <w:rFonts w:ascii="Arial" w:eastAsia="Times New Roman" w:hAnsi="Arial" w:cs="Arial"/>
          <w:spacing w:val="-5"/>
          <w:sz w:val="22"/>
          <w:szCs w:val="22"/>
        </w:rPr>
        <w:t>y</w:t>
      </w:r>
      <w:r w:rsidRPr="00000FA5">
        <w:rPr>
          <w:rFonts w:ascii="Arial" w:eastAsia="Times New Roman" w:hAnsi="Arial" w:cs="Arial"/>
          <w:sz w:val="22"/>
          <w:szCs w:val="22"/>
        </w:rPr>
        <w:t>hotov</w:t>
      </w:r>
      <w:r w:rsidRPr="00000FA5">
        <w:rPr>
          <w:rFonts w:ascii="Arial" w:eastAsia="Times New Roman" w:hAnsi="Arial" w:cs="Arial"/>
          <w:spacing w:val="-1"/>
          <w:sz w:val="22"/>
          <w:szCs w:val="22"/>
        </w:rPr>
        <w:t>e</w:t>
      </w:r>
      <w:r w:rsidRPr="00000FA5">
        <w:rPr>
          <w:rFonts w:ascii="Arial" w:eastAsia="Times New Roman" w:hAnsi="Arial" w:cs="Arial"/>
          <w:sz w:val="22"/>
          <w:szCs w:val="22"/>
        </w:rPr>
        <w:t>n</w:t>
      </w:r>
      <w:r w:rsidRPr="00000FA5">
        <w:rPr>
          <w:rFonts w:ascii="Arial" w:eastAsia="Times New Roman" w:hAnsi="Arial" w:cs="Arial"/>
          <w:spacing w:val="3"/>
          <w:sz w:val="22"/>
          <w:szCs w:val="22"/>
        </w:rPr>
        <w:t>í</w:t>
      </w:r>
      <w:r w:rsidRPr="00000FA5">
        <w:rPr>
          <w:rFonts w:ascii="Arial" w:eastAsia="Times New Roman" w:hAnsi="Arial" w:cs="Arial"/>
          <w:spacing w:val="-1"/>
          <w:sz w:val="22"/>
          <w:szCs w:val="22"/>
        </w:rPr>
        <w:t>c</w:t>
      </w:r>
      <w:r w:rsidRPr="00000FA5">
        <w:rPr>
          <w:rFonts w:ascii="Arial" w:eastAsia="Times New Roman" w:hAnsi="Arial" w:cs="Arial"/>
          <w:spacing w:val="2"/>
          <w:sz w:val="22"/>
          <w:szCs w:val="22"/>
        </w:rPr>
        <w:t>h</w:t>
      </w:r>
      <w:r w:rsidRPr="00000FA5">
        <w:rPr>
          <w:rFonts w:ascii="Arial" w:eastAsia="Times New Roman" w:hAnsi="Arial" w:cs="Arial"/>
          <w:sz w:val="22"/>
          <w:szCs w:val="22"/>
        </w:rPr>
        <w:t>, z ni</w:t>
      </w:r>
      <w:r w:rsidRPr="00000FA5">
        <w:rPr>
          <w:rFonts w:ascii="Arial" w:eastAsia="Times New Roman" w:hAnsi="Arial" w:cs="Arial"/>
          <w:spacing w:val="-1"/>
          <w:sz w:val="22"/>
          <w:szCs w:val="22"/>
        </w:rPr>
        <w:t>c</w:t>
      </w:r>
      <w:r w:rsidRPr="00000FA5">
        <w:rPr>
          <w:rFonts w:ascii="Arial" w:eastAsia="Times New Roman" w:hAnsi="Arial" w:cs="Arial"/>
          <w:sz w:val="22"/>
          <w:szCs w:val="22"/>
        </w:rPr>
        <w:t>hž 1 obd</w:t>
      </w:r>
      <w:r w:rsidRPr="00000FA5">
        <w:rPr>
          <w:rFonts w:ascii="Arial" w:eastAsia="Times New Roman" w:hAnsi="Arial" w:cs="Arial"/>
          <w:spacing w:val="-1"/>
          <w:sz w:val="22"/>
          <w:szCs w:val="22"/>
        </w:rPr>
        <w:t>r</w:t>
      </w:r>
      <w:r w:rsidRPr="00000FA5">
        <w:rPr>
          <w:rFonts w:ascii="Arial" w:eastAsia="Times New Roman" w:hAnsi="Arial" w:cs="Arial"/>
          <w:spacing w:val="1"/>
          <w:sz w:val="22"/>
          <w:szCs w:val="22"/>
        </w:rPr>
        <w:t>ž</w:t>
      </w:r>
      <w:r w:rsidRPr="00000FA5">
        <w:rPr>
          <w:rFonts w:ascii="Arial" w:eastAsia="Times New Roman" w:hAnsi="Arial" w:cs="Arial"/>
          <w:sz w:val="22"/>
          <w:szCs w:val="22"/>
        </w:rPr>
        <w:t xml:space="preserve">í </w:t>
      </w:r>
      <w:r w:rsidRPr="00000FA5">
        <w:rPr>
          <w:rFonts w:ascii="Arial" w:eastAsia="Times New Roman" w:hAnsi="Arial" w:cs="Arial"/>
          <w:spacing w:val="1"/>
          <w:sz w:val="22"/>
          <w:szCs w:val="22"/>
        </w:rPr>
        <w:t>zhotovitel</w:t>
      </w:r>
      <w:r>
        <w:rPr>
          <w:rFonts w:ascii="Arial" w:eastAsia="Times New Roman" w:hAnsi="Arial" w:cs="Arial"/>
          <w:sz w:val="22"/>
          <w:szCs w:val="22"/>
        </w:rPr>
        <w:t>, 3</w:t>
      </w:r>
      <w:r w:rsidRPr="00000FA5">
        <w:rPr>
          <w:rFonts w:ascii="Arial" w:eastAsia="Times New Roman" w:hAnsi="Arial" w:cs="Arial"/>
          <w:sz w:val="22"/>
          <w:szCs w:val="22"/>
        </w:rPr>
        <w:t xml:space="preserve"> obd</w:t>
      </w:r>
      <w:r w:rsidRPr="00000FA5">
        <w:rPr>
          <w:rFonts w:ascii="Arial" w:eastAsia="Times New Roman" w:hAnsi="Arial" w:cs="Arial"/>
          <w:spacing w:val="-1"/>
          <w:sz w:val="22"/>
          <w:szCs w:val="22"/>
        </w:rPr>
        <w:t>r</w:t>
      </w:r>
      <w:r w:rsidRPr="00000FA5">
        <w:rPr>
          <w:rFonts w:ascii="Arial" w:eastAsia="Times New Roman" w:hAnsi="Arial" w:cs="Arial"/>
          <w:spacing w:val="1"/>
          <w:sz w:val="22"/>
          <w:szCs w:val="22"/>
        </w:rPr>
        <w:t>ž</w:t>
      </w:r>
      <w:r w:rsidRPr="00000FA5">
        <w:rPr>
          <w:rFonts w:ascii="Arial" w:eastAsia="Times New Roman" w:hAnsi="Arial" w:cs="Arial"/>
          <w:sz w:val="22"/>
          <w:szCs w:val="22"/>
        </w:rPr>
        <w:t>í obj</w:t>
      </w:r>
      <w:r w:rsidRPr="00000FA5">
        <w:rPr>
          <w:rFonts w:ascii="Arial" w:eastAsia="Times New Roman" w:hAnsi="Arial" w:cs="Arial"/>
          <w:spacing w:val="-1"/>
          <w:sz w:val="22"/>
          <w:szCs w:val="22"/>
        </w:rPr>
        <w:t>e</w:t>
      </w:r>
      <w:r w:rsidRPr="00000FA5">
        <w:rPr>
          <w:rFonts w:ascii="Arial" w:eastAsia="Times New Roman" w:hAnsi="Arial" w:cs="Arial"/>
          <w:sz w:val="22"/>
          <w:szCs w:val="22"/>
        </w:rPr>
        <w:t>dn</w:t>
      </w:r>
      <w:r w:rsidRPr="00000FA5">
        <w:rPr>
          <w:rFonts w:ascii="Arial" w:eastAsia="Times New Roman" w:hAnsi="Arial" w:cs="Arial"/>
          <w:spacing w:val="-1"/>
          <w:sz w:val="22"/>
          <w:szCs w:val="22"/>
        </w:rPr>
        <w:t>a</w:t>
      </w:r>
      <w:r w:rsidRPr="00000FA5">
        <w:rPr>
          <w:rFonts w:ascii="Arial" w:eastAsia="Times New Roman" w:hAnsi="Arial" w:cs="Arial"/>
          <w:sz w:val="22"/>
          <w:szCs w:val="22"/>
        </w:rPr>
        <w:t>t</w:t>
      </w:r>
      <w:r w:rsidRPr="00000FA5">
        <w:rPr>
          <w:rFonts w:ascii="Arial" w:eastAsia="Times New Roman" w:hAnsi="Arial" w:cs="Arial"/>
          <w:spacing w:val="-1"/>
          <w:sz w:val="22"/>
          <w:szCs w:val="22"/>
        </w:rPr>
        <w:t>e</w:t>
      </w:r>
      <w:r w:rsidRPr="00000FA5">
        <w:rPr>
          <w:rFonts w:ascii="Arial" w:eastAsia="Times New Roman" w:hAnsi="Arial" w:cs="Arial"/>
          <w:sz w:val="22"/>
          <w:szCs w:val="22"/>
        </w:rPr>
        <w:t>l.</w:t>
      </w:r>
    </w:p>
    <w:p w14:paraId="38F1EB07" w14:textId="77777777" w:rsidR="00855560" w:rsidRPr="00996770" w:rsidRDefault="00855560" w:rsidP="00DA58F0">
      <w:pPr>
        <w:pStyle w:val="Odstavecseseznamem"/>
        <w:widowControl w:val="0"/>
        <w:numPr>
          <w:ilvl w:val="0"/>
          <w:numId w:val="48"/>
        </w:numPr>
        <w:spacing w:before="120" w:after="120" w:line="240" w:lineRule="auto"/>
        <w:ind w:left="357" w:hanging="357"/>
        <w:contextualSpacing w:val="0"/>
        <w:jc w:val="both"/>
        <w:rPr>
          <w:rFonts w:ascii="Arial" w:eastAsia="Times New Roman" w:hAnsi="Arial" w:cs="Arial"/>
        </w:rPr>
      </w:pPr>
      <w:r w:rsidRPr="00996770">
        <w:rPr>
          <w:rFonts w:ascii="Arial" w:hAnsi="Arial" w:cs="Arial"/>
          <w:spacing w:val="1"/>
        </w:rPr>
        <w:t>Nedílnou s</w:t>
      </w:r>
      <w:r w:rsidRPr="00996770">
        <w:rPr>
          <w:rFonts w:ascii="Arial" w:hAnsi="Arial" w:cs="Arial"/>
        </w:rPr>
        <w:t>ou</w:t>
      </w:r>
      <w:r w:rsidRPr="00996770">
        <w:rPr>
          <w:rFonts w:ascii="Arial" w:hAnsi="Arial" w:cs="Arial"/>
          <w:spacing w:val="-1"/>
        </w:rPr>
        <w:t>čá</w:t>
      </w:r>
      <w:r w:rsidRPr="00996770">
        <w:rPr>
          <w:rFonts w:ascii="Arial" w:hAnsi="Arial" w:cs="Arial"/>
        </w:rPr>
        <w:t>stí t</w:t>
      </w:r>
      <w:r w:rsidRPr="00996770">
        <w:rPr>
          <w:rFonts w:ascii="Arial" w:hAnsi="Arial" w:cs="Arial"/>
          <w:spacing w:val="-1"/>
        </w:rPr>
        <w:t>é</w:t>
      </w:r>
      <w:r w:rsidRPr="00996770">
        <w:rPr>
          <w:rFonts w:ascii="Arial" w:hAnsi="Arial" w:cs="Arial"/>
        </w:rPr>
        <w:t>to smlou</w:t>
      </w:r>
      <w:r w:rsidRPr="00996770">
        <w:rPr>
          <w:rFonts w:ascii="Arial" w:hAnsi="Arial" w:cs="Arial"/>
          <w:spacing w:val="2"/>
        </w:rPr>
        <w:t>v</w:t>
      </w:r>
      <w:r w:rsidRPr="00996770">
        <w:rPr>
          <w:rFonts w:ascii="Arial" w:hAnsi="Arial" w:cs="Arial"/>
        </w:rPr>
        <w:t>y jsou n</w:t>
      </w:r>
      <w:r w:rsidRPr="00996770">
        <w:rPr>
          <w:rFonts w:ascii="Arial" w:hAnsi="Arial" w:cs="Arial"/>
          <w:spacing w:val="-1"/>
        </w:rPr>
        <w:t>á</w:t>
      </w:r>
      <w:r w:rsidRPr="00996770">
        <w:rPr>
          <w:rFonts w:ascii="Arial" w:hAnsi="Arial" w:cs="Arial"/>
        </w:rPr>
        <w:t>sl</w:t>
      </w:r>
      <w:r w:rsidRPr="00996770">
        <w:rPr>
          <w:rFonts w:ascii="Arial" w:hAnsi="Arial" w:cs="Arial"/>
          <w:spacing w:val="-1"/>
        </w:rPr>
        <w:t>e</w:t>
      </w:r>
      <w:r w:rsidRPr="00996770">
        <w:rPr>
          <w:rFonts w:ascii="Arial" w:hAnsi="Arial" w:cs="Arial"/>
        </w:rPr>
        <w:t>dují</w:t>
      </w:r>
      <w:r w:rsidRPr="00996770">
        <w:rPr>
          <w:rFonts w:ascii="Arial" w:hAnsi="Arial" w:cs="Arial"/>
          <w:spacing w:val="-1"/>
        </w:rPr>
        <w:t>c</w:t>
      </w:r>
      <w:r w:rsidRPr="00996770">
        <w:rPr>
          <w:rFonts w:ascii="Arial" w:hAnsi="Arial" w:cs="Arial"/>
        </w:rPr>
        <w:t>í p</w:t>
      </w:r>
      <w:r w:rsidRPr="00996770">
        <w:rPr>
          <w:rFonts w:ascii="Arial" w:hAnsi="Arial" w:cs="Arial"/>
          <w:spacing w:val="-1"/>
        </w:rPr>
        <w:t>ř</w:t>
      </w:r>
      <w:r w:rsidRPr="00996770">
        <w:rPr>
          <w:rFonts w:ascii="Arial" w:hAnsi="Arial" w:cs="Arial"/>
        </w:rPr>
        <w:t>ílo</w:t>
      </w:r>
      <w:r w:rsidRPr="00996770">
        <w:rPr>
          <w:rFonts w:ascii="Arial" w:hAnsi="Arial" w:cs="Arial"/>
          <w:spacing w:val="2"/>
        </w:rPr>
        <w:t>h</w:t>
      </w:r>
      <w:r w:rsidRPr="00996770">
        <w:rPr>
          <w:rFonts w:ascii="Arial" w:hAnsi="Arial" w:cs="Arial"/>
          <w:spacing w:val="-5"/>
        </w:rPr>
        <w:t>y</w:t>
      </w:r>
      <w:r w:rsidRPr="00996770">
        <w:rPr>
          <w:rFonts w:ascii="Arial" w:hAnsi="Arial" w:cs="Arial"/>
        </w:rPr>
        <w:t xml:space="preserve">: </w:t>
      </w:r>
    </w:p>
    <w:p w14:paraId="33D23439" w14:textId="3BAF8388" w:rsidR="00855560" w:rsidRPr="00E925FC" w:rsidRDefault="00855560" w:rsidP="00855560">
      <w:pPr>
        <w:widowControl w:val="0"/>
        <w:ind w:left="357"/>
        <w:rPr>
          <w:rFonts w:ascii="Arial" w:eastAsia="Times New Roman" w:hAnsi="Arial" w:cs="Arial"/>
          <w:sz w:val="22"/>
        </w:rPr>
      </w:pPr>
      <w:r w:rsidRPr="00E925FC">
        <w:rPr>
          <w:rFonts w:ascii="Arial" w:hAnsi="Arial" w:cs="Arial"/>
          <w:sz w:val="22"/>
        </w:rPr>
        <w:t>Příloha č. 1 – Cena v položkovém členění</w:t>
      </w:r>
    </w:p>
    <w:p w14:paraId="222A4FE4" w14:textId="0BACEE7E" w:rsidR="00855560" w:rsidRDefault="00855560" w:rsidP="00F221F1">
      <w:pPr>
        <w:widowControl w:val="0"/>
        <w:spacing w:after="120"/>
        <w:ind w:left="357"/>
        <w:contextualSpacing/>
        <w:rPr>
          <w:rFonts w:ascii="Arial" w:hAnsi="Arial" w:cs="Arial"/>
          <w:sz w:val="22"/>
        </w:rPr>
      </w:pPr>
      <w:r w:rsidRPr="00E925FC">
        <w:rPr>
          <w:rFonts w:ascii="Arial" w:hAnsi="Arial" w:cs="Arial"/>
          <w:sz w:val="22"/>
        </w:rPr>
        <w:t>Příloha č. 2 – Návrh realizace kampaně (volná příloha</w:t>
      </w:r>
      <w:r w:rsidR="00E73920">
        <w:rPr>
          <w:rFonts w:ascii="Arial" w:hAnsi="Arial" w:cs="Arial"/>
          <w:sz w:val="22"/>
        </w:rPr>
        <w:t>, neuveřejňovaná</w:t>
      </w:r>
      <w:r w:rsidRPr="00E925FC">
        <w:rPr>
          <w:rFonts w:ascii="Arial" w:hAnsi="Arial" w:cs="Arial"/>
          <w:sz w:val="22"/>
        </w:rPr>
        <w:t>)</w:t>
      </w:r>
    </w:p>
    <w:p w14:paraId="4BA3C6D5" w14:textId="53D352F7" w:rsidR="00D20825" w:rsidRPr="00E925FC" w:rsidRDefault="00CC3A7B" w:rsidP="00855560">
      <w:pPr>
        <w:widowControl w:val="0"/>
        <w:spacing w:after="120"/>
        <w:ind w:left="357"/>
        <w:rPr>
          <w:rFonts w:ascii="Arial" w:eastAsia="Times New Roman" w:hAnsi="Arial" w:cs="Arial"/>
          <w:sz w:val="22"/>
        </w:rPr>
      </w:pPr>
      <w:r>
        <w:rPr>
          <w:rFonts w:ascii="Arial" w:hAnsi="Arial" w:cs="Arial"/>
          <w:sz w:val="22"/>
        </w:rPr>
        <w:t>Příloha č. 3 – Vizuál CZ PR</w:t>
      </w:r>
      <w:r w:rsidR="00D20825">
        <w:rPr>
          <w:rFonts w:ascii="Arial" w:hAnsi="Arial" w:cs="Arial"/>
          <w:sz w:val="22"/>
        </w:rPr>
        <w:t>ES (volná, neuveřejňovaná příloha)</w:t>
      </w:r>
    </w:p>
    <w:p w14:paraId="4C47A7DB" w14:textId="77777777" w:rsidR="00855560" w:rsidRPr="00000FA5" w:rsidRDefault="00855560" w:rsidP="00FD1D2C">
      <w:pPr>
        <w:pStyle w:val="Zkladntextodsazen"/>
        <w:numPr>
          <w:ilvl w:val="0"/>
          <w:numId w:val="48"/>
        </w:numPr>
        <w:tabs>
          <w:tab w:val="left" w:pos="5103"/>
        </w:tabs>
        <w:spacing w:after="240"/>
        <w:ind w:left="357" w:hanging="357"/>
        <w:jc w:val="left"/>
        <w:rPr>
          <w:rFonts w:ascii="Arial" w:hAnsi="Arial" w:cs="Arial"/>
          <w:sz w:val="22"/>
          <w:szCs w:val="22"/>
        </w:rPr>
      </w:pPr>
      <w:r w:rsidRPr="00000FA5">
        <w:rPr>
          <w:rFonts w:ascii="Arial" w:eastAsiaTheme="minorHAnsi" w:hAnsi="Arial" w:cs="Arial"/>
          <w:sz w:val="22"/>
          <w:szCs w:val="22"/>
        </w:rPr>
        <w:t>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w:t>
      </w:r>
    </w:p>
    <w:p w14:paraId="73FF6814" w14:textId="09F18931" w:rsidR="00855560" w:rsidRPr="00E925FC" w:rsidRDefault="00855560" w:rsidP="00FD1D2C">
      <w:pPr>
        <w:tabs>
          <w:tab w:val="left" w:pos="0"/>
          <w:tab w:val="left" w:pos="5103"/>
        </w:tabs>
        <w:spacing w:before="240" w:after="240"/>
        <w:jc w:val="left"/>
        <w:rPr>
          <w:rFonts w:ascii="Arial" w:eastAsiaTheme="minorHAnsi" w:hAnsi="Arial" w:cs="Arial"/>
          <w:sz w:val="22"/>
          <w:szCs w:val="22"/>
        </w:rPr>
      </w:pPr>
      <w:r w:rsidRPr="00E925FC">
        <w:rPr>
          <w:rFonts w:ascii="Arial" w:eastAsiaTheme="minorHAnsi" w:hAnsi="Arial" w:cs="Arial"/>
          <w:sz w:val="22"/>
          <w:szCs w:val="22"/>
        </w:rPr>
        <w:t>V </w:t>
      </w:r>
      <w:r w:rsidR="00AF36E2" w:rsidRPr="001344DA">
        <w:rPr>
          <w:rFonts w:ascii="Arial" w:eastAsiaTheme="minorHAnsi" w:hAnsi="Arial" w:cs="Arial"/>
          <w:sz w:val="22"/>
          <w:szCs w:val="22"/>
        </w:rPr>
        <w:t>Praze</w:t>
      </w:r>
      <w:r w:rsidR="00B02A85" w:rsidRPr="001344DA">
        <w:rPr>
          <w:rFonts w:ascii="Arial" w:eastAsiaTheme="minorHAnsi" w:hAnsi="Arial" w:cs="Arial"/>
          <w:sz w:val="22"/>
          <w:szCs w:val="22"/>
        </w:rPr>
        <w:t xml:space="preserve"> </w:t>
      </w:r>
      <w:r w:rsidRPr="00E925FC">
        <w:rPr>
          <w:rFonts w:ascii="Arial" w:eastAsiaTheme="minorHAnsi" w:hAnsi="Arial" w:cs="Arial"/>
          <w:sz w:val="22"/>
          <w:szCs w:val="22"/>
        </w:rPr>
        <w:t>dne</w:t>
      </w:r>
      <w:r w:rsidR="00EA72A0">
        <w:rPr>
          <w:rFonts w:ascii="Arial" w:eastAsiaTheme="minorHAnsi" w:hAnsi="Arial" w:cs="Arial"/>
          <w:sz w:val="22"/>
          <w:szCs w:val="22"/>
        </w:rPr>
        <w:t xml:space="preserve"> 20. 4. 2022</w:t>
      </w:r>
      <w:r w:rsidR="00E925FC" w:rsidRPr="00B02A85">
        <w:rPr>
          <w:rFonts w:ascii="Arial" w:eastAsiaTheme="minorHAnsi" w:hAnsi="Arial" w:cs="Arial"/>
          <w:sz w:val="14"/>
          <w:szCs w:val="22"/>
        </w:rPr>
        <w:t xml:space="preserve">  </w:t>
      </w:r>
      <w:r w:rsidR="00AF36E2">
        <w:rPr>
          <w:rFonts w:ascii="Arial" w:eastAsiaTheme="minorHAnsi" w:hAnsi="Arial" w:cs="Arial"/>
          <w:sz w:val="14"/>
          <w:szCs w:val="22"/>
        </w:rPr>
        <w:t xml:space="preserve">      </w:t>
      </w:r>
      <w:r w:rsidR="00E72895">
        <w:rPr>
          <w:rFonts w:ascii="Arial" w:eastAsiaTheme="minorHAnsi" w:hAnsi="Arial" w:cs="Arial"/>
          <w:sz w:val="14"/>
          <w:szCs w:val="22"/>
        </w:rPr>
        <w:t xml:space="preserve">                             </w:t>
      </w:r>
      <w:r w:rsidR="00EA72A0">
        <w:rPr>
          <w:rFonts w:ascii="Arial" w:eastAsiaTheme="minorHAnsi" w:hAnsi="Arial" w:cs="Arial"/>
          <w:sz w:val="14"/>
          <w:szCs w:val="22"/>
        </w:rPr>
        <w:tab/>
      </w:r>
      <w:bookmarkStart w:id="0" w:name="_GoBack"/>
      <w:bookmarkEnd w:id="0"/>
      <w:r w:rsidRPr="00E925FC">
        <w:rPr>
          <w:rFonts w:ascii="Arial" w:eastAsiaTheme="minorHAnsi" w:hAnsi="Arial" w:cs="Arial"/>
          <w:sz w:val="22"/>
          <w:szCs w:val="22"/>
        </w:rPr>
        <w:t>V </w:t>
      </w:r>
      <w:r w:rsidR="00FD1D2C" w:rsidRPr="00FD1D2C">
        <w:rPr>
          <w:rFonts w:ascii="Arial" w:eastAsiaTheme="minorHAnsi" w:hAnsi="Arial" w:cs="Arial"/>
          <w:sz w:val="22"/>
          <w:szCs w:val="22"/>
        </w:rPr>
        <w:t>Praze</w:t>
      </w:r>
      <w:r w:rsidR="00E925FC" w:rsidRPr="00E925FC">
        <w:rPr>
          <w:rFonts w:ascii="Arial" w:eastAsiaTheme="minorHAnsi" w:hAnsi="Arial" w:cs="Arial"/>
          <w:sz w:val="22"/>
          <w:szCs w:val="22"/>
        </w:rPr>
        <w:t xml:space="preserve"> </w:t>
      </w:r>
      <w:r w:rsidR="00E925FC">
        <w:rPr>
          <w:rFonts w:ascii="Arial" w:eastAsiaTheme="minorHAnsi" w:hAnsi="Arial" w:cs="Arial"/>
          <w:sz w:val="22"/>
          <w:szCs w:val="22"/>
        </w:rPr>
        <w:t xml:space="preserve">dne </w:t>
      </w:r>
      <w:r w:rsidR="00EA72A0">
        <w:rPr>
          <w:rFonts w:ascii="Arial" w:eastAsiaTheme="minorHAnsi" w:hAnsi="Arial" w:cs="Arial"/>
          <w:sz w:val="22"/>
          <w:szCs w:val="22"/>
        </w:rPr>
        <w:t>26. 4. 2022</w:t>
      </w:r>
    </w:p>
    <w:p w14:paraId="2848BA35" w14:textId="77777777" w:rsidR="00855560" w:rsidRPr="00E925FC" w:rsidRDefault="00855560" w:rsidP="00855560">
      <w:pPr>
        <w:tabs>
          <w:tab w:val="left" w:pos="0"/>
          <w:tab w:val="left" w:pos="5103"/>
        </w:tabs>
        <w:spacing w:after="360"/>
        <w:rPr>
          <w:rFonts w:ascii="Arial" w:eastAsiaTheme="minorHAnsi" w:hAnsi="Arial" w:cs="Arial"/>
          <w:sz w:val="22"/>
          <w:szCs w:val="22"/>
        </w:rPr>
      </w:pPr>
      <w:r w:rsidRPr="00E925FC">
        <w:rPr>
          <w:rFonts w:ascii="Arial" w:eastAsiaTheme="minorHAnsi" w:hAnsi="Arial" w:cs="Arial"/>
          <w:sz w:val="22"/>
          <w:szCs w:val="22"/>
        </w:rPr>
        <w:t>za zhotovitele</w:t>
      </w:r>
      <w:r w:rsidRPr="00E925FC">
        <w:rPr>
          <w:rFonts w:ascii="Arial" w:eastAsiaTheme="minorHAnsi" w:hAnsi="Arial" w:cs="Arial"/>
          <w:sz w:val="22"/>
          <w:szCs w:val="22"/>
        </w:rPr>
        <w:tab/>
        <w:t xml:space="preserve"> za objednatele</w:t>
      </w:r>
    </w:p>
    <w:p w14:paraId="091C4F4F" w14:textId="77777777" w:rsidR="00855560" w:rsidRPr="00E925FC" w:rsidRDefault="00855560" w:rsidP="00855560">
      <w:pPr>
        <w:tabs>
          <w:tab w:val="left" w:pos="0"/>
          <w:tab w:val="left" w:leader="underscore" w:pos="3686"/>
          <w:tab w:val="left" w:pos="5103"/>
          <w:tab w:val="left" w:leader="underscore" w:pos="9072"/>
        </w:tabs>
        <w:spacing w:before="360"/>
        <w:rPr>
          <w:rFonts w:ascii="Arial" w:eastAsiaTheme="minorHAnsi" w:hAnsi="Arial" w:cs="Arial"/>
          <w:sz w:val="22"/>
          <w:szCs w:val="22"/>
        </w:rPr>
      </w:pPr>
      <w:r w:rsidRPr="00E925FC">
        <w:rPr>
          <w:rFonts w:ascii="Arial" w:eastAsiaTheme="minorHAnsi" w:hAnsi="Arial" w:cs="Arial"/>
          <w:sz w:val="22"/>
          <w:szCs w:val="22"/>
        </w:rPr>
        <w:tab/>
      </w:r>
      <w:r w:rsidRPr="00E925FC">
        <w:rPr>
          <w:rFonts w:ascii="Arial" w:eastAsiaTheme="minorHAnsi" w:hAnsi="Arial" w:cs="Arial"/>
          <w:sz w:val="22"/>
          <w:szCs w:val="22"/>
        </w:rPr>
        <w:tab/>
      </w:r>
      <w:r w:rsidRPr="00E925FC">
        <w:rPr>
          <w:rFonts w:ascii="Arial" w:eastAsiaTheme="minorHAnsi" w:hAnsi="Arial" w:cs="Arial"/>
          <w:sz w:val="22"/>
          <w:szCs w:val="22"/>
        </w:rPr>
        <w:tab/>
      </w:r>
    </w:p>
    <w:p w14:paraId="1E1B4B30" w14:textId="6C970BB1" w:rsidR="00855560" w:rsidRPr="00E925FC" w:rsidRDefault="00AF36E2" w:rsidP="00855560">
      <w:pPr>
        <w:jc w:val="left"/>
        <w:rPr>
          <w:rFonts w:ascii="Arial" w:hAnsi="Arial" w:cs="Arial"/>
          <w:sz w:val="22"/>
          <w:szCs w:val="22"/>
        </w:rPr>
      </w:pPr>
      <w:r w:rsidRPr="00AF36E2">
        <w:rPr>
          <w:rFonts w:ascii="Arial" w:hAnsi="Arial" w:cs="Arial"/>
          <w:color w:val="333333"/>
          <w:sz w:val="22"/>
          <w:szCs w:val="22"/>
          <w:shd w:val="clear" w:color="auto" w:fill="FFFFFF"/>
        </w:rPr>
        <w:t>Pavlína Rieselová, jednatelka</w:t>
      </w:r>
      <w:r>
        <w:rPr>
          <w:rFonts w:ascii="Arial" w:hAnsi="Arial" w:cs="Arial"/>
          <w:color w:val="333333"/>
          <w:sz w:val="22"/>
          <w:szCs w:val="22"/>
          <w:shd w:val="clear" w:color="auto" w:fill="FFFFFF"/>
        </w:rPr>
        <w:tab/>
      </w:r>
      <w:r w:rsidR="008B499A">
        <w:rPr>
          <w:rFonts w:ascii="Arial" w:hAnsi="Arial" w:cs="Arial"/>
          <w:sz w:val="22"/>
          <w:szCs w:val="22"/>
        </w:rPr>
        <w:tab/>
      </w:r>
      <w:r w:rsidR="001344DA">
        <w:rPr>
          <w:rFonts w:ascii="Arial" w:hAnsi="Arial" w:cs="Arial"/>
          <w:sz w:val="22"/>
          <w:szCs w:val="22"/>
        </w:rPr>
        <w:t xml:space="preserve">              </w:t>
      </w:r>
      <w:r w:rsidR="00855560" w:rsidRPr="00E925FC">
        <w:rPr>
          <w:rFonts w:ascii="Arial" w:hAnsi="Arial" w:cs="Arial"/>
          <w:sz w:val="22"/>
          <w:szCs w:val="22"/>
        </w:rPr>
        <w:t>Alice Krutilová, M.A.</w:t>
      </w:r>
    </w:p>
    <w:p w14:paraId="182040D7" w14:textId="01FD6D11" w:rsidR="00855560" w:rsidRPr="00E925FC" w:rsidRDefault="00AF36E2" w:rsidP="008B499A">
      <w:pPr>
        <w:tabs>
          <w:tab w:val="left" w:pos="0"/>
          <w:tab w:val="left" w:pos="5103"/>
        </w:tabs>
        <w:ind w:left="5103" w:hanging="5103"/>
        <w:rPr>
          <w:rFonts w:ascii="Arial" w:hAnsi="Arial" w:cs="Arial"/>
          <w:sz w:val="22"/>
          <w:szCs w:val="22"/>
        </w:rPr>
      </w:pPr>
      <w:r w:rsidRPr="00AF36E2">
        <w:rPr>
          <w:rFonts w:ascii="Arial" w:hAnsi="Arial" w:cs="Arial"/>
          <w:color w:val="333333"/>
          <w:sz w:val="22"/>
          <w:szCs w:val="22"/>
          <w:shd w:val="clear" w:color="auto" w:fill="FFFFFF"/>
        </w:rPr>
        <w:t>Jakub Hrabovský, jednatel</w:t>
      </w:r>
      <w:r w:rsidR="008B499A">
        <w:rPr>
          <w:rFonts w:ascii="Arial" w:eastAsiaTheme="minorHAnsi" w:hAnsi="Arial" w:cs="Arial"/>
          <w:sz w:val="22"/>
          <w:szCs w:val="22"/>
        </w:rPr>
        <w:tab/>
      </w:r>
      <w:r w:rsidR="00855560" w:rsidRPr="00E925FC">
        <w:rPr>
          <w:rFonts w:ascii="Arial" w:eastAsiaTheme="minorHAnsi" w:hAnsi="Arial" w:cs="Arial"/>
          <w:sz w:val="22"/>
          <w:szCs w:val="22"/>
        </w:rPr>
        <w:t xml:space="preserve">ředitelka Odboru pro předsednictví ČR </w:t>
      </w:r>
      <w:r w:rsidR="008B499A">
        <w:rPr>
          <w:rFonts w:ascii="Arial" w:eastAsiaTheme="minorHAnsi" w:hAnsi="Arial" w:cs="Arial"/>
          <w:sz w:val="22"/>
          <w:szCs w:val="22"/>
        </w:rPr>
        <w:br/>
      </w:r>
      <w:r w:rsidR="00855560" w:rsidRPr="00E925FC">
        <w:rPr>
          <w:rFonts w:ascii="Arial" w:eastAsiaTheme="minorHAnsi" w:hAnsi="Arial" w:cs="Arial"/>
          <w:sz w:val="22"/>
          <w:szCs w:val="22"/>
        </w:rPr>
        <w:t xml:space="preserve">v </w:t>
      </w:r>
      <w:r w:rsidR="008B499A">
        <w:rPr>
          <w:rFonts w:ascii="Arial" w:eastAsiaTheme="minorHAnsi" w:hAnsi="Arial" w:cs="Arial"/>
          <w:sz w:val="22"/>
          <w:szCs w:val="22"/>
        </w:rPr>
        <w:t xml:space="preserve"> </w:t>
      </w:r>
      <w:r w:rsidR="00855560" w:rsidRPr="00E925FC">
        <w:rPr>
          <w:rFonts w:ascii="Arial" w:eastAsiaTheme="minorHAnsi" w:hAnsi="Arial" w:cs="Arial"/>
          <w:sz w:val="22"/>
          <w:szCs w:val="22"/>
        </w:rPr>
        <w:t>Radě EU</w:t>
      </w:r>
    </w:p>
    <w:p w14:paraId="5EAE9D00" w14:textId="0C8B95E7" w:rsidR="00855560" w:rsidRPr="00366505" w:rsidRDefault="00855560" w:rsidP="00366505">
      <w:pPr>
        <w:tabs>
          <w:tab w:val="left" w:pos="3306"/>
        </w:tabs>
        <w:sectPr w:rsidR="00855560" w:rsidRPr="00366505" w:rsidSect="00320F3A">
          <w:headerReference w:type="default" r:id="rId9"/>
          <w:headerReference w:type="first" r:id="rId10"/>
          <w:pgSz w:w="11906" w:h="16838"/>
          <w:pgMar w:top="851" w:right="1134" w:bottom="851" w:left="1134" w:header="709" w:footer="454" w:gutter="0"/>
          <w:cols w:space="708"/>
          <w:titlePg/>
          <w:docGrid w:linePitch="360"/>
        </w:sectPr>
      </w:pPr>
    </w:p>
    <w:p w14:paraId="569F45DD" w14:textId="77777777" w:rsidR="00855560" w:rsidRPr="00903438" w:rsidRDefault="00855560" w:rsidP="00855560">
      <w:pPr>
        <w:jc w:val="center"/>
        <w:rPr>
          <w:rFonts w:ascii="Arial" w:hAnsi="Arial" w:cs="Arial"/>
          <w:b/>
          <w:sz w:val="28"/>
          <w:szCs w:val="28"/>
          <w:highlight w:val="cyan"/>
        </w:rPr>
      </w:pPr>
      <w:r w:rsidRPr="00903438">
        <w:rPr>
          <w:rFonts w:ascii="Arial" w:hAnsi="Arial" w:cs="Arial"/>
          <w:b/>
          <w:sz w:val="28"/>
          <w:szCs w:val="28"/>
        </w:rPr>
        <w:lastRenderedPageBreak/>
        <w:t>Cena v položkovém členění</w:t>
      </w:r>
    </w:p>
    <w:p w14:paraId="054DA808" w14:textId="77777777" w:rsidR="00855560" w:rsidRDefault="00855560" w:rsidP="008936E5">
      <w:pPr>
        <w:jc w:val="center"/>
        <w:rPr>
          <w:rFonts w:ascii="Arial" w:hAnsi="Arial" w:cs="Arial"/>
          <w:sz w:val="22"/>
          <w:highlight w:val="cyan"/>
        </w:rPr>
      </w:pPr>
    </w:p>
    <w:p w14:paraId="44906811" w14:textId="77777777" w:rsidR="00FD1D2C" w:rsidRDefault="00FD1D2C" w:rsidP="00FD1D2C">
      <w:pPr>
        <w:jc w:val="left"/>
        <w:rPr>
          <w:rFonts w:ascii="Arial" w:hAnsi="Arial" w:cs="Arial"/>
          <w:sz w:val="22"/>
          <w:highlight w:val="cyan"/>
        </w:rPr>
      </w:pPr>
      <w:r>
        <w:rPr>
          <w:rFonts w:ascii="Arial" w:hAnsi="Arial" w:cs="Arial"/>
          <w:sz w:val="22"/>
          <w:highlight w:val="cyan"/>
        </w:rPr>
        <w:t xml:space="preserve"> </w:t>
      </w:r>
    </w:p>
    <w:tbl>
      <w:tblPr>
        <w:tblW w:w="9618" w:type="dxa"/>
        <w:tblCellMar>
          <w:left w:w="70" w:type="dxa"/>
          <w:right w:w="70" w:type="dxa"/>
        </w:tblCellMar>
        <w:tblLook w:val="04A0" w:firstRow="1" w:lastRow="0" w:firstColumn="1" w:lastColumn="0" w:noHBand="0" w:noVBand="1"/>
      </w:tblPr>
      <w:tblGrid>
        <w:gridCol w:w="983"/>
        <w:gridCol w:w="3682"/>
        <w:gridCol w:w="2270"/>
        <w:gridCol w:w="1419"/>
        <w:gridCol w:w="1264"/>
      </w:tblGrid>
      <w:tr w:rsidR="00FD1D2C" w:rsidRPr="00FD1D2C" w14:paraId="6A88E902" w14:textId="77777777" w:rsidTr="00FD1D2C">
        <w:trPr>
          <w:trHeight w:val="525"/>
        </w:trPr>
        <w:tc>
          <w:tcPr>
            <w:tcW w:w="983" w:type="dxa"/>
            <w:tcBorders>
              <w:top w:val="single" w:sz="8" w:space="0" w:color="auto"/>
              <w:left w:val="single" w:sz="8" w:space="0" w:color="auto"/>
              <w:bottom w:val="nil"/>
              <w:right w:val="single" w:sz="4" w:space="0" w:color="auto"/>
            </w:tcBorders>
            <w:shd w:val="clear" w:color="000000" w:fill="C5D9F1"/>
            <w:vAlign w:val="center"/>
            <w:hideMark/>
          </w:tcPr>
          <w:p w14:paraId="72F53056" w14:textId="77777777" w:rsidR="00FD1D2C" w:rsidRPr="00FD1D2C" w:rsidRDefault="00FD1D2C" w:rsidP="00FD1D2C">
            <w:pPr>
              <w:jc w:val="center"/>
              <w:rPr>
                <w:rFonts w:ascii="Arial" w:eastAsia="Times New Roman" w:hAnsi="Arial" w:cs="Arial"/>
              </w:rPr>
            </w:pPr>
            <w:r w:rsidRPr="00FD1D2C">
              <w:rPr>
                <w:rFonts w:ascii="Arial" w:eastAsia="Times New Roman" w:hAnsi="Arial" w:cs="Arial"/>
              </w:rPr>
              <w:t>Číslo položky</w:t>
            </w:r>
          </w:p>
        </w:tc>
        <w:tc>
          <w:tcPr>
            <w:tcW w:w="3682" w:type="dxa"/>
            <w:tcBorders>
              <w:top w:val="single" w:sz="8" w:space="0" w:color="auto"/>
              <w:left w:val="nil"/>
              <w:bottom w:val="nil"/>
              <w:right w:val="single" w:sz="4" w:space="0" w:color="auto"/>
            </w:tcBorders>
            <w:shd w:val="clear" w:color="000000" w:fill="C5D9F1"/>
            <w:noWrap/>
            <w:vAlign w:val="center"/>
            <w:hideMark/>
          </w:tcPr>
          <w:p w14:paraId="434C3D1E" w14:textId="77777777" w:rsidR="00FD1D2C" w:rsidRPr="00FD1D2C" w:rsidRDefault="00FD1D2C" w:rsidP="00FD1D2C">
            <w:pPr>
              <w:jc w:val="center"/>
              <w:rPr>
                <w:rFonts w:ascii="Arial" w:eastAsia="Times New Roman" w:hAnsi="Arial" w:cs="Arial"/>
              </w:rPr>
            </w:pPr>
            <w:r w:rsidRPr="00FD1D2C">
              <w:rPr>
                <w:rFonts w:ascii="Arial" w:eastAsia="Times New Roman" w:hAnsi="Arial" w:cs="Arial"/>
              </w:rPr>
              <w:t xml:space="preserve">Položka </w:t>
            </w:r>
          </w:p>
        </w:tc>
        <w:tc>
          <w:tcPr>
            <w:tcW w:w="2270" w:type="dxa"/>
            <w:tcBorders>
              <w:top w:val="single" w:sz="8" w:space="0" w:color="auto"/>
              <w:left w:val="nil"/>
              <w:bottom w:val="nil"/>
              <w:right w:val="single" w:sz="4" w:space="0" w:color="auto"/>
            </w:tcBorders>
            <w:shd w:val="clear" w:color="000000" w:fill="C5D9F1"/>
            <w:vAlign w:val="center"/>
            <w:hideMark/>
          </w:tcPr>
          <w:p w14:paraId="5ED174B3" w14:textId="77777777" w:rsidR="00FD1D2C" w:rsidRPr="00FD1D2C" w:rsidRDefault="00FD1D2C" w:rsidP="00FD1D2C">
            <w:pPr>
              <w:jc w:val="center"/>
              <w:rPr>
                <w:rFonts w:ascii="Arial" w:eastAsia="Times New Roman" w:hAnsi="Arial" w:cs="Arial"/>
              </w:rPr>
            </w:pPr>
            <w:r w:rsidRPr="00FD1D2C">
              <w:rPr>
                <w:rFonts w:ascii="Arial" w:eastAsia="Times New Roman" w:hAnsi="Arial" w:cs="Arial"/>
              </w:rPr>
              <w:t xml:space="preserve">Cena </w:t>
            </w:r>
            <w:r w:rsidRPr="00FD1D2C">
              <w:rPr>
                <w:rFonts w:ascii="Arial" w:eastAsia="Times New Roman" w:hAnsi="Arial" w:cs="Arial"/>
              </w:rPr>
              <w:br/>
              <w:t>v Kč bez DPH</w:t>
            </w:r>
          </w:p>
        </w:tc>
        <w:tc>
          <w:tcPr>
            <w:tcW w:w="1419" w:type="dxa"/>
            <w:tcBorders>
              <w:top w:val="single" w:sz="8" w:space="0" w:color="auto"/>
              <w:left w:val="nil"/>
              <w:bottom w:val="nil"/>
              <w:right w:val="single" w:sz="4" w:space="0" w:color="auto"/>
            </w:tcBorders>
            <w:shd w:val="clear" w:color="000000" w:fill="C5D9F1"/>
            <w:vAlign w:val="center"/>
            <w:hideMark/>
          </w:tcPr>
          <w:p w14:paraId="2476D7D6" w14:textId="77777777" w:rsidR="00FD1D2C" w:rsidRPr="00FD1D2C" w:rsidRDefault="00FD1D2C" w:rsidP="00FD1D2C">
            <w:pPr>
              <w:jc w:val="center"/>
              <w:rPr>
                <w:rFonts w:ascii="Arial" w:eastAsia="Times New Roman" w:hAnsi="Arial" w:cs="Arial"/>
              </w:rPr>
            </w:pPr>
            <w:r w:rsidRPr="00FD1D2C">
              <w:rPr>
                <w:rFonts w:ascii="Arial" w:eastAsia="Times New Roman" w:hAnsi="Arial" w:cs="Arial"/>
              </w:rPr>
              <w:t>Sazba DPH</w:t>
            </w:r>
            <w:r w:rsidRPr="00FD1D2C">
              <w:rPr>
                <w:rFonts w:ascii="Arial" w:eastAsia="Times New Roman" w:hAnsi="Arial" w:cs="Arial"/>
              </w:rPr>
              <w:br/>
              <w:t>v % *</w:t>
            </w:r>
          </w:p>
        </w:tc>
        <w:tc>
          <w:tcPr>
            <w:tcW w:w="1264" w:type="dxa"/>
            <w:tcBorders>
              <w:top w:val="single" w:sz="8" w:space="0" w:color="auto"/>
              <w:left w:val="nil"/>
              <w:bottom w:val="nil"/>
              <w:right w:val="single" w:sz="8" w:space="0" w:color="auto"/>
            </w:tcBorders>
            <w:shd w:val="clear" w:color="000000" w:fill="C5D9F1"/>
            <w:vAlign w:val="center"/>
            <w:hideMark/>
          </w:tcPr>
          <w:p w14:paraId="7E42FA4A" w14:textId="77777777" w:rsidR="00FD1D2C" w:rsidRPr="00FD1D2C" w:rsidRDefault="00FD1D2C" w:rsidP="00FD1D2C">
            <w:pPr>
              <w:jc w:val="center"/>
              <w:rPr>
                <w:rFonts w:ascii="Arial" w:eastAsia="Times New Roman" w:hAnsi="Arial" w:cs="Arial"/>
              </w:rPr>
            </w:pPr>
            <w:r w:rsidRPr="00FD1D2C">
              <w:rPr>
                <w:rFonts w:ascii="Arial" w:eastAsia="Times New Roman" w:hAnsi="Arial" w:cs="Arial"/>
              </w:rPr>
              <w:t xml:space="preserve">Cena  </w:t>
            </w:r>
            <w:r w:rsidRPr="00FD1D2C">
              <w:rPr>
                <w:rFonts w:ascii="Arial" w:eastAsia="Times New Roman" w:hAnsi="Arial" w:cs="Arial"/>
              </w:rPr>
              <w:br/>
              <w:t>v Kč vč. DPH **</w:t>
            </w:r>
          </w:p>
        </w:tc>
      </w:tr>
      <w:tr w:rsidR="00FD1D2C" w:rsidRPr="00FD1D2C" w14:paraId="74FFDAF1" w14:textId="77777777" w:rsidTr="00FD1D2C">
        <w:trPr>
          <w:trHeight w:val="1110"/>
        </w:trPr>
        <w:tc>
          <w:tcPr>
            <w:tcW w:w="98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5FE2F2" w14:textId="77777777" w:rsidR="00FD1D2C" w:rsidRPr="00FD1D2C" w:rsidRDefault="00FD1D2C" w:rsidP="00FD1D2C">
            <w:pPr>
              <w:jc w:val="center"/>
              <w:rPr>
                <w:rFonts w:ascii="Arial" w:eastAsia="Times New Roman" w:hAnsi="Arial" w:cs="Arial"/>
                <w:color w:val="000000"/>
              </w:rPr>
            </w:pPr>
            <w:r w:rsidRPr="00FD1D2C">
              <w:rPr>
                <w:rFonts w:ascii="Arial" w:eastAsia="Times New Roman" w:hAnsi="Arial" w:cs="Arial"/>
                <w:color w:val="000000"/>
              </w:rPr>
              <w:t>A</w:t>
            </w:r>
          </w:p>
        </w:tc>
        <w:tc>
          <w:tcPr>
            <w:tcW w:w="3682" w:type="dxa"/>
            <w:tcBorders>
              <w:top w:val="single" w:sz="8" w:space="0" w:color="auto"/>
              <w:left w:val="nil"/>
              <w:bottom w:val="single" w:sz="8" w:space="0" w:color="auto"/>
              <w:right w:val="single" w:sz="8" w:space="0" w:color="auto"/>
            </w:tcBorders>
            <w:shd w:val="clear" w:color="auto" w:fill="auto"/>
            <w:vAlign w:val="center"/>
            <w:hideMark/>
          </w:tcPr>
          <w:p w14:paraId="769222FF" w14:textId="77777777" w:rsidR="00FD1D2C" w:rsidRPr="00FD1D2C" w:rsidRDefault="00FD1D2C" w:rsidP="00FD1D2C">
            <w:pPr>
              <w:jc w:val="left"/>
              <w:rPr>
                <w:rFonts w:ascii="Arial" w:eastAsia="Times New Roman" w:hAnsi="Arial" w:cs="Arial"/>
                <w:color w:val="000000"/>
              </w:rPr>
            </w:pPr>
            <w:r w:rsidRPr="00FD1D2C">
              <w:rPr>
                <w:rFonts w:ascii="Arial" w:eastAsia="Times New Roman" w:hAnsi="Arial" w:cs="Arial"/>
                <w:color w:val="000000"/>
              </w:rPr>
              <w:t>Návrh kreativního konceptu propojujícího jednotlivé prvky mediální kampaně kreativní a grafickou myšlenkou</w:t>
            </w:r>
          </w:p>
        </w:tc>
        <w:tc>
          <w:tcPr>
            <w:tcW w:w="227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F557C9B" w14:textId="77777777" w:rsidR="00FD1D2C" w:rsidRPr="00FD1D2C" w:rsidRDefault="00FD1D2C" w:rsidP="00FD1D2C">
            <w:pPr>
              <w:jc w:val="center"/>
              <w:rPr>
                <w:rFonts w:ascii="Arial" w:eastAsia="Times New Roman" w:hAnsi="Arial" w:cs="Arial"/>
                <w:color w:val="000000"/>
              </w:rPr>
            </w:pPr>
            <w:r w:rsidRPr="00FD1D2C">
              <w:rPr>
                <w:rFonts w:ascii="Arial" w:eastAsia="Times New Roman" w:hAnsi="Arial" w:cs="Arial"/>
                <w:color w:val="000000"/>
              </w:rPr>
              <w:t>370 000,00</w:t>
            </w:r>
          </w:p>
        </w:tc>
        <w:tc>
          <w:tcPr>
            <w:tcW w:w="1419" w:type="dxa"/>
            <w:tcBorders>
              <w:top w:val="single" w:sz="4" w:space="0" w:color="auto"/>
              <w:left w:val="nil"/>
              <w:bottom w:val="single" w:sz="4" w:space="0" w:color="auto"/>
              <w:right w:val="single" w:sz="4" w:space="0" w:color="auto"/>
            </w:tcBorders>
            <w:shd w:val="clear" w:color="000000" w:fill="FFFF00"/>
            <w:noWrap/>
            <w:vAlign w:val="center"/>
            <w:hideMark/>
          </w:tcPr>
          <w:p w14:paraId="6D9A3CC5" w14:textId="77777777" w:rsidR="00FD1D2C" w:rsidRPr="00FD1D2C" w:rsidRDefault="00FD1D2C" w:rsidP="00FD1D2C">
            <w:pPr>
              <w:jc w:val="center"/>
              <w:rPr>
                <w:rFonts w:ascii="Arial" w:eastAsia="Times New Roman" w:hAnsi="Arial" w:cs="Arial"/>
                <w:color w:val="000000"/>
              </w:rPr>
            </w:pPr>
            <w:r w:rsidRPr="00FD1D2C">
              <w:rPr>
                <w:rFonts w:ascii="Arial" w:eastAsia="Times New Roman" w:hAnsi="Arial" w:cs="Arial"/>
                <w:color w:val="000000"/>
              </w:rPr>
              <w:t>21%</w:t>
            </w:r>
          </w:p>
        </w:tc>
        <w:tc>
          <w:tcPr>
            <w:tcW w:w="1264" w:type="dxa"/>
            <w:tcBorders>
              <w:top w:val="single" w:sz="4" w:space="0" w:color="auto"/>
              <w:left w:val="nil"/>
              <w:bottom w:val="single" w:sz="4" w:space="0" w:color="auto"/>
              <w:right w:val="single" w:sz="8" w:space="0" w:color="auto"/>
            </w:tcBorders>
            <w:shd w:val="clear" w:color="000000" w:fill="F2F2F2"/>
            <w:noWrap/>
            <w:vAlign w:val="center"/>
            <w:hideMark/>
          </w:tcPr>
          <w:p w14:paraId="511A3213" w14:textId="77777777" w:rsidR="00FD1D2C" w:rsidRPr="00FD1D2C" w:rsidRDefault="00FD1D2C" w:rsidP="00FD1D2C">
            <w:pPr>
              <w:jc w:val="center"/>
              <w:rPr>
                <w:rFonts w:ascii="Arial" w:eastAsia="Times New Roman" w:hAnsi="Arial" w:cs="Arial"/>
                <w:color w:val="000000"/>
              </w:rPr>
            </w:pPr>
            <w:r w:rsidRPr="00FD1D2C">
              <w:rPr>
                <w:rFonts w:ascii="Arial" w:eastAsia="Times New Roman" w:hAnsi="Arial" w:cs="Arial"/>
                <w:color w:val="000000"/>
              </w:rPr>
              <w:t>447 700,00</w:t>
            </w:r>
          </w:p>
        </w:tc>
      </w:tr>
      <w:tr w:rsidR="00FD1D2C" w:rsidRPr="00FD1D2C" w14:paraId="162FA1D6" w14:textId="77777777" w:rsidTr="00FD1D2C">
        <w:trPr>
          <w:trHeight w:val="1125"/>
        </w:trPr>
        <w:tc>
          <w:tcPr>
            <w:tcW w:w="983" w:type="dxa"/>
            <w:tcBorders>
              <w:top w:val="nil"/>
              <w:left w:val="single" w:sz="8" w:space="0" w:color="auto"/>
              <w:bottom w:val="single" w:sz="8" w:space="0" w:color="auto"/>
              <w:right w:val="single" w:sz="8" w:space="0" w:color="auto"/>
            </w:tcBorders>
            <w:shd w:val="clear" w:color="auto" w:fill="auto"/>
            <w:noWrap/>
            <w:vAlign w:val="center"/>
            <w:hideMark/>
          </w:tcPr>
          <w:p w14:paraId="167F39CD" w14:textId="77777777" w:rsidR="00FD1D2C" w:rsidRPr="00FD1D2C" w:rsidRDefault="00FD1D2C" w:rsidP="00FD1D2C">
            <w:pPr>
              <w:jc w:val="center"/>
              <w:rPr>
                <w:rFonts w:ascii="Arial" w:eastAsia="Times New Roman" w:hAnsi="Arial" w:cs="Arial"/>
                <w:color w:val="000000"/>
              </w:rPr>
            </w:pPr>
            <w:r w:rsidRPr="00FD1D2C">
              <w:rPr>
                <w:rFonts w:ascii="Arial" w:eastAsia="Times New Roman" w:hAnsi="Arial" w:cs="Arial"/>
                <w:color w:val="000000"/>
              </w:rPr>
              <w:t>B</w:t>
            </w:r>
          </w:p>
        </w:tc>
        <w:tc>
          <w:tcPr>
            <w:tcW w:w="3682" w:type="dxa"/>
            <w:tcBorders>
              <w:top w:val="nil"/>
              <w:left w:val="nil"/>
              <w:bottom w:val="single" w:sz="8" w:space="0" w:color="auto"/>
              <w:right w:val="single" w:sz="8" w:space="0" w:color="auto"/>
            </w:tcBorders>
            <w:shd w:val="clear" w:color="auto" w:fill="auto"/>
            <w:noWrap/>
            <w:vAlign w:val="center"/>
            <w:hideMark/>
          </w:tcPr>
          <w:p w14:paraId="29D936D4" w14:textId="77777777" w:rsidR="00FD1D2C" w:rsidRPr="00FD1D2C" w:rsidRDefault="00FD1D2C" w:rsidP="00FD1D2C">
            <w:pPr>
              <w:rPr>
                <w:rFonts w:ascii="Arial" w:eastAsia="Times New Roman" w:hAnsi="Arial" w:cs="Arial"/>
                <w:color w:val="000000"/>
              </w:rPr>
            </w:pPr>
            <w:r w:rsidRPr="00FD1D2C">
              <w:rPr>
                <w:rFonts w:ascii="Arial" w:eastAsia="Times New Roman" w:hAnsi="Arial" w:cs="Arial"/>
                <w:color w:val="000000"/>
              </w:rPr>
              <w:t>Výroba a zhotovení 1 videospotu určeného pro české televizní vysílání ve stopáží 30s a 20s</w:t>
            </w:r>
          </w:p>
        </w:tc>
        <w:tc>
          <w:tcPr>
            <w:tcW w:w="2270" w:type="dxa"/>
            <w:tcBorders>
              <w:top w:val="nil"/>
              <w:left w:val="single" w:sz="4" w:space="0" w:color="auto"/>
              <w:bottom w:val="single" w:sz="4" w:space="0" w:color="auto"/>
              <w:right w:val="single" w:sz="4" w:space="0" w:color="auto"/>
            </w:tcBorders>
            <w:shd w:val="clear" w:color="000000" w:fill="FFFF00"/>
            <w:noWrap/>
            <w:vAlign w:val="center"/>
            <w:hideMark/>
          </w:tcPr>
          <w:p w14:paraId="0D193631" w14:textId="77777777" w:rsidR="00FD1D2C" w:rsidRPr="00FD1D2C" w:rsidRDefault="00FD1D2C" w:rsidP="00FD1D2C">
            <w:pPr>
              <w:jc w:val="center"/>
              <w:rPr>
                <w:rFonts w:ascii="Arial" w:eastAsia="Times New Roman" w:hAnsi="Arial" w:cs="Arial"/>
                <w:color w:val="000000"/>
              </w:rPr>
            </w:pPr>
            <w:r w:rsidRPr="00FD1D2C">
              <w:rPr>
                <w:rFonts w:ascii="Arial" w:eastAsia="Times New Roman" w:hAnsi="Arial" w:cs="Arial"/>
                <w:color w:val="000000"/>
              </w:rPr>
              <w:t>80 000,00</w:t>
            </w:r>
          </w:p>
        </w:tc>
        <w:tc>
          <w:tcPr>
            <w:tcW w:w="1419" w:type="dxa"/>
            <w:tcBorders>
              <w:top w:val="nil"/>
              <w:left w:val="nil"/>
              <w:bottom w:val="single" w:sz="4" w:space="0" w:color="auto"/>
              <w:right w:val="single" w:sz="4" w:space="0" w:color="auto"/>
            </w:tcBorders>
            <w:shd w:val="clear" w:color="000000" w:fill="FFFF00"/>
            <w:noWrap/>
            <w:vAlign w:val="center"/>
            <w:hideMark/>
          </w:tcPr>
          <w:p w14:paraId="1B409ABE" w14:textId="77777777" w:rsidR="00FD1D2C" w:rsidRPr="00FD1D2C" w:rsidRDefault="00FD1D2C" w:rsidP="00FD1D2C">
            <w:pPr>
              <w:jc w:val="center"/>
              <w:rPr>
                <w:rFonts w:ascii="Arial" w:eastAsia="Times New Roman" w:hAnsi="Arial" w:cs="Arial"/>
                <w:color w:val="000000"/>
              </w:rPr>
            </w:pPr>
            <w:r w:rsidRPr="00FD1D2C">
              <w:rPr>
                <w:rFonts w:ascii="Arial" w:eastAsia="Times New Roman" w:hAnsi="Arial" w:cs="Arial"/>
                <w:color w:val="000000"/>
              </w:rPr>
              <w:t>21%</w:t>
            </w:r>
          </w:p>
        </w:tc>
        <w:tc>
          <w:tcPr>
            <w:tcW w:w="1264" w:type="dxa"/>
            <w:tcBorders>
              <w:top w:val="nil"/>
              <w:left w:val="nil"/>
              <w:bottom w:val="single" w:sz="4" w:space="0" w:color="auto"/>
              <w:right w:val="single" w:sz="8" w:space="0" w:color="auto"/>
            </w:tcBorders>
            <w:shd w:val="clear" w:color="000000" w:fill="F2F2F2"/>
            <w:noWrap/>
            <w:vAlign w:val="center"/>
            <w:hideMark/>
          </w:tcPr>
          <w:p w14:paraId="187D338F" w14:textId="77777777" w:rsidR="00FD1D2C" w:rsidRPr="00FD1D2C" w:rsidRDefault="00FD1D2C" w:rsidP="00FD1D2C">
            <w:pPr>
              <w:jc w:val="center"/>
              <w:rPr>
                <w:rFonts w:ascii="Arial" w:eastAsia="Times New Roman" w:hAnsi="Arial" w:cs="Arial"/>
                <w:color w:val="000000"/>
              </w:rPr>
            </w:pPr>
            <w:r w:rsidRPr="00FD1D2C">
              <w:rPr>
                <w:rFonts w:ascii="Arial" w:eastAsia="Times New Roman" w:hAnsi="Arial" w:cs="Arial"/>
                <w:color w:val="000000"/>
              </w:rPr>
              <w:t>96 800,00</w:t>
            </w:r>
          </w:p>
        </w:tc>
      </w:tr>
      <w:tr w:rsidR="00FD1D2C" w:rsidRPr="00FD1D2C" w14:paraId="1CD1FD4D" w14:textId="77777777" w:rsidTr="00FD1D2C">
        <w:trPr>
          <w:trHeight w:val="1110"/>
        </w:trPr>
        <w:tc>
          <w:tcPr>
            <w:tcW w:w="983" w:type="dxa"/>
            <w:tcBorders>
              <w:top w:val="nil"/>
              <w:left w:val="single" w:sz="8" w:space="0" w:color="auto"/>
              <w:bottom w:val="single" w:sz="8" w:space="0" w:color="auto"/>
              <w:right w:val="single" w:sz="8" w:space="0" w:color="auto"/>
            </w:tcBorders>
            <w:shd w:val="clear" w:color="auto" w:fill="auto"/>
            <w:noWrap/>
            <w:vAlign w:val="center"/>
            <w:hideMark/>
          </w:tcPr>
          <w:p w14:paraId="3C603AA7" w14:textId="77777777" w:rsidR="00FD1D2C" w:rsidRPr="00FD1D2C" w:rsidRDefault="00FD1D2C" w:rsidP="00FD1D2C">
            <w:pPr>
              <w:jc w:val="center"/>
              <w:rPr>
                <w:rFonts w:ascii="Arial" w:eastAsia="Times New Roman" w:hAnsi="Arial" w:cs="Arial"/>
                <w:color w:val="000000"/>
              </w:rPr>
            </w:pPr>
            <w:r w:rsidRPr="00FD1D2C">
              <w:rPr>
                <w:rFonts w:ascii="Arial" w:eastAsia="Times New Roman" w:hAnsi="Arial" w:cs="Arial"/>
                <w:color w:val="000000"/>
              </w:rPr>
              <w:t>C</w:t>
            </w:r>
          </w:p>
        </w:tc>
        <w:tc>
          <w:tcPr>
            <w:tcW w:w="3682" w:type="dxa"/>
            <w:tcBorders>
              <w:top w:val="nil"/>
              <w:left w:val="nil"/>
              <w:bottom w:val="single" w:sz="8" w:space="0" w:color="auto"/>
              <w:right w:val="single" w:sz="8" w:space="0" w:color="auto"/>
            </w:tcBorders>
            <w:shd w:val="clear" w:color="auto" w:fill="auto"/>
            <w:noWrap/>
            <w:vAlign w:val="center"/>
            <w:hideMark/>
          </w:tcPr>
          <w:p w14:paraId="52B6DD14" w14:textId="77777777" w:rsidR="00FD1D2C" w:rsidRPr="00FD1D2C" w:rsidRDefault="00FD1D2C" w:rsidP="00FD1D2C">
            <w:pPr>
              <w:rPr>
                <w:rFonts w:ascii="Arial" w:eastAsia="Times New Roman" w:hAnsi="Arial" w:cs="Arial"/>
                <w:color w:val="000000"/>
              </w:rPr>
            </w:pPr>
            <w:r w:rsidRPr="00FD1D2C">
              <w:rPr>
                <w:rFonts w:ascii="Arial" w:eastAsia="Times New Roman" w:hAnsi="Arial" w:cs="Arial"/>
                <w:color w:val="000000"/>
              </w:rPr>
              <w:t>Výroba a zhotovení 1 videospotu určeného pro bruselské publikum ve stopáži 90s</w:t>
            </w:r>
          </w:p>
        </w:tc>
        <w:tc>
          <w:tcPr>
            <w:tcW w:w="2270" w:type="dxa"/>
            <w:tcBorders>
              <w:top w:val="nil"/>
              <w:left w:val="single" w:sz="4" w:space="0" w:color="auto"/>
              <w:bottom w:val="single" w:sz="4" w:space="0" w:color="auto"/>
              <w:right w:val="single" w:sz="4" w:space="0" w:color="auto"/>
            </w:tcBorders>
            <w:shd w:val="clear" w:color="000000" w:fill="FFFF00"/>
            <w:noWrap/>
            <w:vAlign w:val="center"/>
            <w:hideMark/>
          </w:tcPr>
          <w:p w14:paraId="4C4C1BE3" w14:textId="77777777" w:rsidR="00FD1D2C" w:rsidRPr="00FD1D2C" w:rsidRDefault="00FD1D2C" w:rsidP="00FD1D2C">
            <w:pPr>
              <w:jc w:val="center"/>
              <w:rPr>
                <w:rFonts w:ascii="Arial" w:eastAsia="Times New Roman" w:hAnsi="Arial" w:cs="Arial"/>
                <w:color w:val="000000"/>
              </w:rPr>
            </w:pPr>
            <w:r w:rsidRPr="00FD1D2C">
              <w:rPr>
                <w:rFonts w:ascii="Arial" w:eastAsia="Times New Roman" w:hAnsi="Arial" w:cs="Arial"/>
                <w:color w:val="000000"/>
              </w:rPr>
              <w:t>205 000,00</w:t>
            </w:r>
          </w:p>
        </w:tc>
        <w:tc>
          <w:tcPr>
            <w:tcW w:w="1419" w:type="dxa"/>
            <w:tcBorders>
              <w:top w:val="nil"/>
              <w:left w:val="nil"/>
              <w:bottom w:val="single" w:sz="4" w:space="0" w:color="auto"/>
              <w:right w:val="single" w:sz="4" w:space="0" w:color="auto"/>
            </w:tcBorders>
            <w:shd w:val="clear" w:color="000000" w:fill="FFFF00"/>
            <w:noWrap/>
            <w:vAlign w:val="center"/>
            <w:hideMark/>
          </w:tcPr>
          <w:p w14:paraId="1ED6A238" w14:textId="77777777" w:rsidR="00FD1D2C" w:rsidRPr="00FD1D2C" w:rsidRDefault="00FD1D2C" w:rsidP="00FD1D2C">
            <w:pPr>
              <w:jc w:val="center"/>
              <w:rPr>
                <w:rFonts w:ascii="Arial" w:eastAsia="Times New Roman" w:hAnsi="Arial" w:cs="Arial"/>
                <w:color w:val="000000"/>
              </w:rPr>
            </w:pPr>
            <w:r w:rsidRPr="00FD1D2C">
              <w:rPr>
                <w:rFonts w:ascii="Arial" w:eastAsia="Times New Roman" w:hAnsi="Arial" w:cs="Arial"/>
                <w:color w:val="000000"/>
              </w:rPr>
              <w:t>21%</w:t>
            </w:r>
          </w:p>
        </w:tc>
        <w:tc>
          <w:tcPr>
            <w:tcW w:w="1264" w:type="dxa"/>
            <w:tcBorders>
              <w:top w:val="nil"/>
              <w:left w:val="nil"/>
              <w:bottom w:val="single" w:sz="4" w:space="0" w:color="auto"/>
              <w:right w:val="single" w:sz="8" w:space="0" w:color="auto"/>
            </w:tcBorders>
            <w:shd w:val="clear" w:color="000000" w:fill="F2F2F2"/>
            <w:noWrap/>
            <w:vAlign w:val="center"/>
            <w:hideMark/>
          </w:tcPr>
          <w:p w14:paraId="2B19EE26" w14:textId="77777777" w:rsidR="00FD1D2C" w:rsidRPr="00FD1D2C" w:rsidRDefault="00FD1D2C" w:rsidP="00FD1D2C">
            <w:pPr>
              <w:jc w:val="center"/>
              <w:rPr>
                <w:rFonts w:ascii="Arial" w:eastAsia="Times New Roman" w:hAnsi="Arial" w:cs="Arial"/>
                <w:color w:val="000000"/>
              </w:rPr>
            </w:pPr>
            <w:r w:rsidRPr="00FD1D2C">
              <w:rPr>
                <w:rFonts w:ascii="Arial" w:eastAsia="Times New Roman" w:hAnsi="Arial" w:cs="Arial"/>
                <w:color w:val="000000"/>
              </w:rPr>
              <w:t>248 050,00</w:t>
            </w:r>
          </w:p>
        </w:tc>
      </w:tr>
      <w:tr w:rsidR="00FD1D2C" w:rsidRPr="00FD1D2C" w14:paraId="6E3D8C2E" w14:textId="77777777" w:rsidTr="00FD1D2C">
        <w:trPr>
          <w:trHeight w:val="1125"/>
        </w:trPr>
        <w:tc>
          <w:tcPr>
            <w:tcW w:w="983" w:type="dxa"/>
            <w:tcBorders>
              <w:top w:val="nil"/>
              <w:left w:val="single" w:sz="8" w:space="0" w:color="auto"/>
              <w:bottom w:val="single" w:sz="8" w:space="0" w:color="auto"/>
              <w:right w:val="single" w:sz="8" w:space="0" w:color="auto"/>
            </w:tcBorders>
            <w:shd w:val="clear" w:color="auto" w:fill="auto"/>
            <w:noWrap/>
            <w:vAlign w:val="center"/>
            <w:hideMark/>
          </w:tcPr>
          <w:p w14:paraId="3EEF301D" w14:textId="77777777" w:rsidR="00FD1D2C" w:rsidRPr="00FD1D2C" w:rsidRDefault="00FD1D2C" w:rsidP="00FD1D2C">
            <w:pPr>
              <w:jc w:val="center"/>
              <w:rPr>
                <w:rFonts w:ascii="Arial" w:eastAsia="Times New Roman" w:hAnsi="Arial" w:cs="Arial"/>
                <w:color w:val="000000"/>
              </w:rPr>
            </w:pPr>
            <w:r w:rsidRPr="00FD1D2C">
              <w:rPr>
                <w:rFonts w:ascii="Arial" w:eastAsia="Times New Roman" w:hAnsi="Arial" w:cs="Arial"/>
                <w:color w:val="000000"/>
              </w:rPr>
              <w:t>D</w:t>
            </w:r>
          </w:p>
        </w:tc>
        <w:tc>
          <w:tcPr>
            <w:tcW w:w="3682" w:type="dxa"/>
            <w:tcBorders>
              <w:top w:val="nil"/>
              <w:left w:val="nil"/>
              <w:bottom w:val="single" w:sz="8" w:space="0" w:color="auto"/>
              <w:right w:val="single" w:sz="8" w:space="0" w:color="auto"/>
            </w:tcBorders>
            <w:shd w:val="clear" w:color="auto" w:fill="auto"/>
            <w:noWrap/>
            <w:vAlign w:val="center"/>
            <w:hideMark/>
          </w:tcPr>
          <w:p w14:paraId="7915AAC3" w14:textId="77777777" w:rsidR="00FD1D2C" w:rsidRPr="00FD1D2C" w:rsidRDefault="00FD1D2C" w:rsidP="00FD1D2C">
            <w:pPr>
              <w:rPr>
                <w:rFonts w:ascii="Arial" w:eastAsia="Times New Roman" w:hAnsi="Arial" w:cs="Arial"/>
                <w:color w:val="000000"/>
              </w:rPr>
            </w:pPr>
            <w:r w:rsidRPr="00FD1D2C">
              <w:rPr>
                <w:rFonts w:ascii="Arial" w:eastAsia="Times New Roman" w:hAnsi="Arial" w:cs="Arial"/>
                <w:color w:val="000000"/>
              </w:rPr>
              <w:t>Výroba a zhotovení 1 rozhlasového spotu určeného pro české rozhlasové vysílání v souladu s podmínkami Českého rozhlasu</w:t>
            </w:r>
          </w:p>
        </w:tc>
        <w:tc>
          <w:tcPr>
            <w:tcW w:w="2270" w:type="dxa"/>
            <w:tcBorders>
              <w:top w:val="nil"/>
              <w:left w:val="single" w:sz="4" w:space="0" w:color="auto"/>
              <w:bottom w:val="single" w:sz="4" w:space="0" w:color="auto"/>
              <w:right w:val="single" w:sz="4" w:space="0" w:color="auto"/>
            </w:tcBorders>
            <w:shd w:val="clear" w:color="000000" w:fill="FFFF00"/>
            <w:noWrap/>
            <w:vAlign w:val="center"/>
            <w:hideMark/>
          </w:tcPr>
          <w:p w14:paraId="4F450010" w14:textId="77777777" w:rsidR="00FD1D2C" w:rsidRPr="00FD1D2C" w:rsidRDefault="00FD1D2C" w:rsidP="00FD1D2C">
            <w:pPr>
              <w:jc w:val="center"/>
              <w:rPr>
                <w:rFonts w:ascii="Arial" w:eastAsia="Times New Roman" w:hAnsi="Arial" w:cs="Arial"/>
                <w:color w:val="000000"/>
              </w:rPr>
            </w:pPr>
            <w:r w:rsidRPr="00FD1D2C">
              <w:rPr>
                <w:rFonts w:ascii="Arial" w:eastAsia="Times New Roman" w:hAnsi="Arial" w:cs="Arial"/>
                <w:color w:val="000000"/>
              </w:rPr>
              <w:t>90 000,00</w:t>
            </w:r>
          </w:p>
        </w:tc>
        <w:tc>
          <w:tcPr>
            <w:tcW w:w="1419" w:type="dxa"/>
            <w:tcBorders>
              <w:top w:val="nil"/>
              <w:left w:val="nil"/>
              <w:bottom w:val="single" w:sz="4" w:space="0" w:color="auto"/>
              <w:right w:val="single" w:sz="4" w:space="0" w:color="auto"/>
            </w:tcBorders>
            <w:shd w:val="clear" w:color="000000" w:fill="FFFF00"/>
            <w:noWrap/>
            <w:vAlign w:val="center"/>
            <w:hideMark/>
          </w:tcPr>
          <w:p w14:paraId="25203E28" w14:textId="77777777" w:rsidR="00FD1D2C" w:rsidRPr="00FD1D2C" w:rsidRDefault="00FD1D2C" w:rsidP="00FD1D2C">
            <w:pPr>
              <w:jc w:val="center"/>
              <w:rPr>
                <w:rFonts w:ascii="Arial" w:eastAsia="Times New Roman" w:hAnsi="Arial" w:cs="Arial"/>
                <w:color w:val="000000"/>
              </w:rPr>
            </w:pPr>
            <w:r w:rsidRPr="00FD1D2C">
              <w:rPr>
                <w:rFonts w:ascii="Arial" w:eastAsia="Times New Roman" w:hAnsi="Arial" w:cs="Arial"/>
                <w:color w:val="000000"/>
              </w:rPr>
              <w:t>21%</w:t>
            </w:r>
          </w:p>
        </w:tc>
        <w:tc>
          <w:tcPr>
            <w:tcW w:w="1264" w:type="dxa"/>
            <w:tcBorders>
              <w:top w:val="nil"/>
              <w:left w:val="nil"/>
              <w:bottom w:val="single" w:sz="4" w:space="0" w:color="auto"/>
              <w:right w:val="single" w:sz="8" w:space="0" w:color="auto"/>
            </w:tcBorders>
            <w:shd w:val="clear" w:color="000000" w:fill="F2F2F2"/>
            <w:noWrap/>
            <w:vAlign w:val="center"/>
            <w:hideMark/>
          </w:tcPr>
          <w:p w14:paraId="60FD3DED" w14:textId="77777777" w:rsidR="00FD1D2C" w:rsidRPr="00FD1D2C" w:rsidRDefault="00FD1D2C" w:rsidP="00FD1D2C">
            <w:pPr>
              <w:jc w:val="center"/>
              <w:rPr>
                <w:rFonts w:ascii="Arial" w:eastAsia="Times New Roman" w:hAnsi="Arial" w:cs="Arial"/>
                <w:color w:val="000000"/>
              </w:rPr>
            </w:pPr>
            <w:r w:rsidRPr="00FD1D2C">
              <w:rPr>
                <w:rFonts w:ascii="Arial" w:eastAsia="Times New Roman" w:hAnsi="Arial" w:cs="Arial"/>
                <w:color w:val="000000"/>
              </w:rPr>
              <w:t>108 900,00</w:t>
            </w:r>
          </w:p>
        </w:tc>
      </w:tr>
      <w:tr w:rsidR="00FD1D2C" w:rsidRPr="00FD1D2C" w14:paraId="6FD7A05D" w14:textId="77777777" w:rsidTr="00FD1D2C">
        <w:trPr>
          <w:trHeight w:val="750"/>
        </w:trPr>
        <w:tc>
          <w:tcPr>
            <w:tcW w:w="983" w:type="dxa"/>
            <w:tcBorders>
              <w:top w:val="nil"/>
              <w:left w:val="single" w:sz="8" w:space="0" w:color="auto"/>
              <w:bottom w:val="single" w:sz="8" w:space="0" w:color="auto"/>
              <w:right w:val="single" w:sz="8" w:space="0" w:color="auto"/>
            </w:tcBorders>
            <w:shd w:val="clear" w:color="auto" w:fill="auto"/>
            <w:noWrap/>
            <w:vAlign w:val="center"/>
            <w:hideMark/>
          </w:tcPr>
          <w:p w14:paraId="4A37ADCE" w14:textId="77777777" w:rsidR="00FD1D2C" w:rsidRPr="00FD1D2C" w:rsidRDefault="00FD1D2C" w:rsidP="00FD1D2C">
            <w:pPr>
              <w:jc w:val="center"/>
              <w:rPr>
                <w:rFonts w:ascii="Arial" w:eastAsia="Times New Roman" w:hAnsi="Arial" w:cs="Arial"/>
                <w:color w:val="000000"/>
              </w:rPr>
            </w:pPr>
            <w:r w:rsidRPr="00FD1D2C">
              <w:rPr>
                <w:rFonts w:ascii="Arial" w:eastAsia="Times New Roman" w:hAnsi="Arial" w:cs="Arial"/>
                <w:color w:val="000000"/>
              </w:rPr>
              <w:t>E</w:t>
            </w:r>
          </w:p>
        </w:tc>
        <w:tc>
          <w:tcPr>
            <w:tcW w:w="3682" w:type="dxa"/>
            <w:tcBorders>
              <w:top w:val="nil"/>
              <w:left w:val="nil"/>
              <w:bottom w:val="single" w:sz="8" w:space="0" w:color="auto"/>
              <w:right w:val="single" w:sz="8" w:space="0" w:color="auto"/>
            </w:tcBorders>
            <w:shd w:val="clear" w:color="auto" w:fill="auto"/>
            <w:noWrap/>
            <w:vAlign w:val="center"/>
            <w:hideMark/>
          </w:tcPr>
          <w:p w14:paraId="5513A3A8" w14:textId="77777777" w:rsidR="00FD1D2C" w:rsidRPr="00FD1D2C" w:rsidRDefault="00FD1D2C" w:rsidP="00FD1D2C">
            <w:pPr>
              <w:rPr>
                <w:rFonts w:ascii="Arial" w:eastAsia="Times New Roman" w:hAnsi="Arial" w:cs="Arial"/>
                <w:color w:val="000000"/>
              </w:rPr>
            </w:pPr>
            <w:r w:rsidRPr="00FD1D2C">
              <w:rPr>
                <w:rFonts w:ascii="Arial" w:eastAsia="Times New Roman" w:hAnsi="Arial" w:cs="Arial"/>
                <w:color w:val="000000"/>
              </w:rPr>
              <w:t>Návrh a zpracování OOH (out of home) formátu v souladu s návrhem kreativního konceptu</w:t>
            </w:r>
          </w:p>
        </w:tc>
        <w:tc>
          <w:tcPr>
            <w:tcW w:w="2270" w:type="dxa"/>
            <w:tcBorders>
              <w:top w:val="nil"/>
              <w:left w:val="single" w:sz="4" w:space="0" w:color="auto"/>
              <w:bottom w:val="single" w:sz="4" w:space="0" w:color="auto"/>
              <w:right w:val="single" w:sz="4" w:space="0" w:color="auto"/>
            </w:tcBorders>
            <w:shd w:val="clear" w:color="000000" w:fill="FFFF00"/>
            <w:noWrap/>
            <w:vAlign w:val="center"/>
            <w:hideMark/>
          </w:tcPr>
          <w:p w14:paraId="6D7A4C7B" w14:textId="77777777" w:rsidR="00FD1D2C" w:rsidRPr="00FD1D2C" w:rsidRDefault="00FD1D2C" w:rsidP="00FD1D2C">
            <w:pPr>
              <w:jc w:val="center"/>
              <w:rPr>
                <w:rFonts w:ascii="Arial" w:eastAsia="Times New Roman" w:hAnsi="Arial" w:cs="Arial"/>
                <w:color w:val="000000"/>
              </w:rPr>
            </w:pPr>
            <w:r w:rsidRPr="00FD1D2C">
              <w:rPr>
                <w:rFonts w:ascii="Arial" w:eastAsia="Times New Roman" w:hAnsi="Arial" w:cs="Arial"/>
                <w:color w:val="000000"/>
              </w:rPr>
              <w:t>60 000,00</w:t>
            </w:r>
          </w:p>
        </w:tc>
        <w:tc>
          <w:tcPr>
            <w:tcW w:w="1419" w:type="dxa"/>
            <w:tcBorders>
              <w:top w:val="nil"/>
              <w:left w:val="nil"/>
              <w:bottom w:val="single" w:sz="4" w:space="0" w:color="auto"/>
              <w:right w:val="single" w:sz="4" w:space="0" w:color="auto"/>
            </w:tcBorders>
            <w:shd w:val="clear" w:color="000000" w:fill="FFFF00"/>
            <w:noWrap/>
            <w:vAlign w:val="center"/>
            <w:hideMark/>
          </w:tcPr>
          <w:p w14:paraId="07D4EC78" w14:textId="77777777" w:rsidR="00FD1D2C" w:rsidRPr="00FD1D2C" w:rsidRDefault="00FD1D2C" w:rsidP="00FD1D2C">
            <w:pPr>
              <w:jc w:val="center"/>
              <w:rPr>
                <w:rFonts w:ascii="Arial" w:eastAsia="Times New Roman" w:hAnsi="Arial" w:cs="Arial"/>
                <w:color w:val="000000"/>
              </w:rPr>
            </w:pPr>
            <w:r w:rsidRPr="00FD1D2C">
              <w:rPr>
                <w:rFonts w:ascii="Arial" w:eastAsia="Times New Roman" w:hAnsi="Arial" w:cs="Arial"/>
                <w:color w:val="000000"/>
              </w:rPr>
              <w:t>21%</w:t>
            </w:r>
          </w:p>
        </w:tc>
        <w:tc>
          <w:tcPr>
            <w:tcW w:w="1264" w:type="dxa"/>
            <w:tcBorders>
              <w:top w:val="nil"/>
              <w:left w:val="nil"/>
              <w:bottom w:val="single" w:sz="4" w:space="0" w:color="auto"/>
              <w:right w:val="single" w:sz="8" w:space="0" w:color="auto"/>
            </w:tcBorders>
            <w:shd w:val="clear" w:color="000000" w:fill="F2F2F2"/>
            <w:noWrap/>
            <w:vAlign w:val="center"/>
            <w:hideMark/>
          </w:tcPr>
          <w:p w14:paraId="0E806CB9" w14:textId="77777777" w:rsidR="00FD1D2C" w:rsidRPr="00FD1D2C" w:rsidRDefault="00FD1D2C" w:rsidP="00FD1D2C">
            <w:pPr>
              <w:jc w:val="center"/>
              <w:rPr>
                <w:rFonts w:ascii="Arial" w:eastAsia="Times New Roman" w:hAnsi="Arial" w:cs="Arial"/>
                <w:color w:val="000000"/>
              </w:rPr>
            </w:pPr>
            <w:r w:rsidRPr="00FD1D2C">
              <w:rPr>
                <w:rFonts w:ascii="Arial" w:eastAsia="Times New Roman" w:hAnsi="Arial" w:cs="Arial"/>
                <w:color w:val="000000"/>
              </w:rPr>
              <w:t>72 600,00</w:t>
            </w:r>
          </w:p>
        </w:tc>
      </w:tr>
      <w:tr w:rsidR="00FD1D2C" w:rsidRPr="00FD1D2C" w14:paraId="107D3790" w14:textId="77777777" w:rsidTr="00FD1D2C">
        <w:trPr>
          <w:trHeight w:val="900"/>
        </w:trPr>
        <w:tc>
          <w:tcPr>
            <w:tcW w:w="983" w:type="dxa"/>
            <w:tcBorders>
              <w:top w:val="nil"/>
              <w:left w:val="single" w:sz="8" w:space="0" w:color="auto"/>
              <w:bottom w:val="single" w:sz="8" w:space="0" w:color="auto"/>
              <w:right w:val="single" w:sz="8" w:space="0" w:color="auto"/>
            </w:tcBorders>
            <w:shd w:val="clear" w:color="auto" w:fill="auto"/>
            <w:noWrap/>
            <w:vAlign w:val="center"/>
            <w:hideMark/>
          </w:tcPr>
          <w:p w14:paraId="3E30019A" w14:textId="77777777" w:rsidR="00FD1D2C" w:rsidRPr="00FD1D2C" w:rsidRDefault="00FD1D2C" w:rsidP="00FD1D2C">
            <w:pPr>
              <w:jc w:val="center"/>
              <w:rPr>
                <w:rFonts w:ascii="Arial" w:eastAsia="Times New Roman" w:hAnsi="Arial" w:cs="Arial"/>
                <w:color w:val="000000"/>
              </w:rPr>
            </w:pPr>
            <w:r w:rsidRPr="00FD1D2C">
              <w:rPr>
                <w:rFonts w:ascii="Arial" w:eastAsia="Times New Roman" w:hAnsi="Arial" w:cs="Arial"/>
                <w:color w:val="000000"/>
              </w:rPr>
              <w:t>F</w:t>
            </w:r>
          </w:p>
        </w:tc>
        <w:tc>
          <w:tcPr>
            <w:tcW w:w="3682" w:type="dxa"/>
            <w:tcBorders>
              <w:top w:val="nil"/>
              <w:left w:val="nil"/>
              <w:bottom w:val="single" w:sz="8" w:space="0" w:color="auto"/>
              <w:right w:val="single" w:sz="8" w:space="0" w:color="auto"/>
            </w:tcBorders>
            <w:shd w:val="clear" w:color="auto" w:fill="auto"/>
            <w:noWrap/>
            <w:vAlign w:val="center"/>
            <w:hideMark/>
          </w:tcPr>
          <w:p w14:paraId="52BA477D" w14:textId="77777777" w:rsidR="00FD1D2C" w:rsidRPr="00FD1D2C" w:rsidRDefault="00FD1D2C" w:rsidP="00FD1D2C">
            <w:pPr>
              <w:rPr>
                <w:rFonts w:ascii="Arial" w:eastAsia="Times New Roman" w:hAnsi="Arial" w:cs="Arial"/>
                <w:color w:val="000000"/>
              </w:rPr>
            </w:pPr>
            <w:r w:rsidRPr="00FD1D2C">
              <w:rPr>
                <w:rFonts w:ascii="Arial" w:eastAsia="Times New Roman" w:hAnsi="Arial" w:cs="Arial"/>
                <w:color w:val="000000"/>
              </w:rPr>
              <w:t xml:space="preserve">Návrh a zpracování digitálních formátů v souladu s návrhem kreativního konceptu </w:t>
            </w:r>
          </w:p>
        </w:tc>
        <w:tc>
          <w:tcPr>
            <w:tcW w:w="2270" w:type="dxa"/>
            <w:tcBorders>
              <w:top w:val="nil"/>
              <w:left w:val="single" w:sz="4" w:space="0" w:color="auto"/>
              <w:bottom w:val="single" w:sz="4" w:space="0" w:color="auto"/>
              <w:right w:val="single" w:sz="4" w:space="0" w:color="auto"/>
            </w:tcBorders>
            <w:shd w:val="clear" w:color="000000" w:fill="FFFF00"/>
            <w:noWrap/>
            <w:vAlign w:val="center"/>
            <w:hideMark/>
          </w:tcPr>
          <w:p w14:paraId="4F555862" w14:textId="77777777" w:rsidR="00FD1D2C" w:rsidRPr="00FD1D2C" w:rsidRDefault="00FD1D2C" w:rsidP="00FD1D2C">
            <w:pPr>
              <w:jc w:val="center"/>
              <w:rPr>
                <w:rFonts w:ascii="Arial" w:eastAsia="Times New Roman" w:hAnsi="Arial" w:cs="Arial"/>
                <w:color w:val="000000"/>
              </w:rPr>
            </w:pPr>
            <w:r w:rsidRPr="00FD1D2C">
              <w:rPr>
                <w:rFonts w:ascii="Arial" w:eastAsia="Times New Roman" w:hAnsi="Arial" w:cs="Arial"/>
                <w:color w:val="000000"/>
              </w:rPr>
              <w:t>70 000,00</w:t>
            </w:r>
          </w:p>
        </w:tc>
        <w:tc>
          <w:tcPr>
            <w:tcW w:w="1419" w:type="dxa"/>
            <w:tcBorders>
              <w:top w:val="nil"/>
              <w:left w:val="nil"/>
              <w:bottom w:val="single" w:sz="4" w:space="0" w:color="auto"/>
              <w:right w:val="single" w:sz="4" w:space="0" w:color="auto"/>
            </w:tcBorders>
            <w:shd w:val="clear" w:color="000000" w:fill="FFFF00"/>
            <w:noWrap/>
            <w:vAlign w:val="center"/>
            <w:hideMark/>
          </w:tcPr>
          <w:p w14:paraId="182C7681" w14:textId="77777777" w:rsidR="00FD1D2C" w:rsidRPr="00FD1D2C" w:rsidRDefault="00FD1D2C" w:rsidP="00FD1D2C">
            <w:pPr>
              <w:jc w:val="center"/>
              <w:rPr>
                <w:rFonts w:ascii="Arial" w:eastAsia="Times New Roman" w:hAnsi="Arial" w:cs="Arial"/>
                <w:color w:val="000000"/>
              </w:rPr>
            </w:pPr>
            <w:r w:rsidRPr="00FD1D2C">
              <w:rPr>
                <w:rFonts w:ascii="Arial" w:eastAsia="Times New Roman" w:hAnsi="Arial" w:cs="Arial"/>
                <w:color w:val="000000"/>
              </w:rPr>
              <w:t>21%</w:t>
            </w:r>
          </w:p>
        </w:tc>
        <w:tc>
          <w:tcPr>
            <w:tcW w:w="1264" w:type="dxa"/>
            <w:tcBorders>
              <w:top w:val="nil"/>
              <w:left w:val="nil"/>
              <w:bottom w:val="single" w:sz="4" w:space="0" w:color="auto"/>
              <w:right w:val="single" w:sz="8" w:space="0" w:color="auto"/>
            </w:tcBorders>
            <w:shd w:val="clear" w:color="000000" w:fill="F2F2F2"/>
            <w:noWrap/>
            <w:vAlign w:val="center"/>
            <w:hideMark/>
          </w:tcPr>
          <w:p w14:paraId="7CCAF09A" w14:textId="77777777" w:rsidR="00FD1D2C" w:rsidRPr="00FD1D2C" w:rsidRDefault="00FD1D2C" w:rsidP="00FD1D2C">
            <w:pPr>
              <w:jc w:val="center"/>
              <w:rPr>
                <w:rFonts w:ascii="Arial" w:eastAsia="Times New Roman" w:hAnsi="Arial" w:cs="Arial"/>
                <w:color w:val="000000"/>
              </w:rPr>
            </w:pPr>
            <w:r w:rsidRPr="00FD1D2C">
              <w:rPr>
                <w:rFonts w:ascii="Arial" w:eastAsia="Times New Roman" w:hAnsi="Arial" w:cs="Arial"/>
                <w:color w:val="000000"/>
              </w:rPr>
              <w:t>84 700,00</w:t>
            </w:r>
          </w:p>
        </w:tc>
      </w:tr>
      <w:tr w:rsidR="00FD1D2C" w:rsidRPr="00FD1D2C" w14:paraId="1ABBC325" w14:textId="77777777" w:rsidTr="00FD1D2C">
        <w:trPr>
          <w:trHeight w:val="765"/>
        </w:trPr>
        <w:tc>
          <w:tcPr>
            <w:tcW w:w="46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94D48" w14:textId="77777777" w:rsidR="00FD1D2C" w:rsidRPr="00FD1D2C" w:rsidRDefault="00FD1D2C" w:rsidP="00FD1D2C">
            <w:pPr>
              <w:jc w:val="center"/>
              <w:rPr>
                <w:rFonts w:ascii="Arial" w:eastAsia="Times New Roman" w:hAnsi="Arial" w:cs="Arial"/>
                <w:b/>
                <w:bCs/>
                <w:color w:val="000000"/>
              </w:rPr>
            </w:pPr>
            <w:r w:rsidRPr="00FD1D2C">
              <w:rPr>
                <w:rFonts w:ascii="Arial" w:eastAsia="Times New Roman" w:hAnsi="Arial" w:cs="Arial"/>
                <w:b/>
                <w:bCs/>
                <w:color w:val="000000"/>
              </w:rPr>
              <w:t> </w:t>
            </w:r>
          </w:p>
        </w:tc>
        <w:tc>
          <w:tcPr>
            <w:tcW w:w="2270" w:type="dxa"/>
            <w:tcBorders>
              <w:top w:val="nil"/>
              <w:left w:val="nil"/>
              <w:bottom w:val="single" w:sz="4" w:space="0" w:color="auto"/>
              <w:right w:val="single" w:sz="4" w:space="0" w:color="auto"/>
            </w:tcBorders>
            <w:shd w:val="clear" w:color="000000" w:fill="C5D9F1"/>
            <w:vAlign w:val="center"/>
            <w:hideMark/>
          </w:tcPr>
          <w:p w14:paraId="7BA67EF2" w14:textId="77777777" w:rsidR="00FD1D2C" w:rsidRPr="00FD1D2C" w:rsidRDefault="00FD1D2C" w:rsidP="00FD1D2C">
            <w:pPr>
              <w:jc w:val="center"/>
              <w:rPr>
                <w:rFonts w:ascii="Arial" w:eastAsia="Times New Roman" w:hAnsi="Arial" w:cs="Arial"/>
              </w:rPr>
            </w:pPr>
            <w:r w:rsidRPr="00FD1D2C">
              <w:rPr>
                <w:rFonts w:ascii="Arial" w:eastAsia="Times New Roman" w:hAnsi="Arial" w:cs="Arial"/>
              </w:rPr>
              <w:t xml:space="preserve">Cena </w:t>
            </w:r>
            <w:r w:rsidRPr="00FD1D2C">
              <w:rPr>
                <w:rFonts w:ascii="Arial" w:eastAsia="Times New Roman" w:hAnsi="Arial" w:cs="Arial"/>
              </w:rPr>
              <w:br/>
              <w:t>v Kč bez DPH ***</w:t>
            </w:r>
          </w:p>
        </w:tc>
        <w:tc>
          <w:tcPr>
            <w:tcW w:w="1419" w:type="dxa"/>
            <w:tcBorders>
              <w:top w:val="nil"/>
              <w:left w:val="nil"/>
              <w:bottom w:val="single" w:sz="4" w:space="0" w:color="auto"/>
              <w:right w:val="single" w:sz="4" w:space="0" w:color="auto"/>
            </w:tcBorders>
            <w:shd w:val="clear" w:color="000000" w:fill="C5D9F1"/>
            <w:vAlign w:val="center"/>
            <w:hideMark/>
          </w:tcPr>
          <w:p w14:paraId="3D61082B" w14:textId="77777777" w:rsidR="00FD1D2C" w:rsidRPr="00FD1D2C" w:rsidRDefault="00FD1D2C" w:rsidP="00FD1D2C">
            <w:pPr>
              <w:jc w:val="center"/>
              <w:rPr>
                <w:rFonts w:ascii="Arial" w:eastAsia="Times New Roman" w:hAnsi="Arial" w:cs="Arial"/>
              </w:rPr>
            </w:pPr>
            <w:r w:rsidRPr="00FD1D2C">
              <w:rPr>
                <w:rFonts w:ascii="Arial" w:eastAsia="Times New Roman" w:hAnsi="Arial" w:cs="Arial"/>
              </w:rPr>
              <w:t xml:space="preserve">Cena  </w:t>
            </w:r>
            <w:r w:rsidRPr="00FD1D2C">
              <w:rPr>
                <w:rFonts w:ascii="Arial" w:eastAsia="Times New Roman" w:hAnsi="Arial" w:cs="Arial"/>
              </w:rPr>
              <w:br/>
              <w:t>v Kč vč. DPH</w:t>
            </w:r>
          </w:p>
        </w:tc>
        <w:tc>
          <w:tcPr>
            <w:tcW w:w="1264" w:type="dxa"/>
            <w:tcBorders>
              <w:top w:val="nil"/>
              <w:left w:val="nil"/>
              <w:bottom w:val="nil"/>
              <w:right w:val="nil"/>
            </w:tcBorders>
            <w:shd w:val="clear" w:color="auto" w:fill="auto"/>
            <w:noWrap/>
            <w:vAlign w:val="bottom"/>
            <w:hideMark/>
          </w:tcPr>
          <w:p w14:paraId="4E833602" w14:textId="77777777" w:rsidR="00FD1D2C" w:rsidRPr="00FD1D2C" w:rsidRDefault="00FD1D2C" w:rsidP="00FD1D2C">
            <w:pPr>
              <w:jc w:val="center"/>
              <w:rPr>
                <w:rFonts w:ascii="Arial" w:eastAsia="Times New Roman" w:hAnsi="Arial" w:cs="Arial"/>
              </w:rPr>
            </w:pPr>
          </w:p>
        </w:tc>
      </w:tr>
      <w:tr w:rsidR="00FD1D2C" w:rsidRPr="00FD1D2C" w14:paraId="0D827406" w14:textId="77777777" w:rsidTr="00FD1D2C">
        <w:trPr>
          <w:trHeight w:val="645"/>
        </w:trPr>
        <w:tc>
          <w:tcPr>
            <w:tcW w:w="46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3A22CE" w14:textId="77777777" w:rsidR="00FD1D2C" w:rsidRPr="00FD1D2C" w:rsidRDefault="00FD1D2C" w:rsidP="00FD1D2C">
            <w:pPr>
              <w:jc w:val="center"/>
              <w:rPr>
                <w:rFonts w:ascii="Arial" w:eastAsia="Times New Roman" w:hAnsi="Arial" w:cs="Arial"/>
                <w:b/>
                <w:bCs/>
                <w:color w:val="000000"/>
              </w:rPr>
            </w:pPr>
            <w:r w:rsidRPr="00FD1D2C">
              <w:rPr>
                <w:rFonts w:ascii="Arial" w:eastAsia="Times New Roman" w:hAnsi="Arial" w:cs="Arial"/>
                <w:b/>
                <w:bCs/>
                <w:color w:val="000000"/>
              </w:rPr>
              <w:t xml:space="preserve">Celková nabídková cena </w:t>
            </w:r>
          </w:p>
        </w:tc>
        <w:tc>
          <w:tcPr>
            <w:tcW w:w="2270" w:type="dxa"/>
            <w:tcBorders>
              <w:top w:val="nil"/>
              <w:left w:val="nil"/>
              <w:bottom w:val="single" w:sz="4" w:space="0" w:color="auto"/>
              <w:right w:val="single" w:sz="4" w:space="0" w:color="auto"/>
            </w:tcBorders>
            <w:shd w:val="clear" w:color="000000" w:fill="F2F2F2"/>
            <w:noWrap/>
            <w:vAlign w:val="center"/>
            <w:hideMark/>
          </w:tcPr>
          <w:p w14:paraId="415613CD" w14:textId="77777777" w:rsidR="00FD1D2C" w:rsidRPr="00FD1D2C" w:rsidRDefault="00FD1D2C" w:rsidP="00FD1D2C">
            <w:pPr>
              <w:jc w:val="center"/>
              <w:rPr>
                <w:rFonts w:ascii="Arial" w:eastAsia="Times New Roman" w:hAnsi="Arial" w:cs="Arial"/>
                <w:b/>
                <w:bCs/>
                <w:i/>
                <w:iCs/>
                <w:color w:val="000000"/>
              </w:rPr>
            </w:pPr>
            <w:r w:rsidRPr="00FD1D2C">
              <w:rPr>
                <w:rFonts w:ascii="Arial" w:eastAsia="Times New Roman" w:hAnsi="Arial" w:cs="Arial"/>
                <w:b/>
                <w:bCs/>
                <w:i/>
                <w:iCs/>
                <w:color w:val="000000"/>
              </w:rPr>
              <w:t>875 000,00</w:t>
            </w:r>
          </w:p>
        </w:tc>
        <w:tc>
          <w:tcPr>
            <w:tcW w:w="1419" w:type="dxa"/>
            <w:tcBorders>
              <w:top w:val="nil"/>
              <w:left w:val="nil"/>
              <w:bottom w:val="single" w:sz="4" w:space="0" w:color="auto"/>
              <w:right w:val="single" w:sz="4" w:space="0" w:color="auto"/>
            </w:tcBorders>
            <w:shd w:val="clear" w:color="000000" w:fill="F2F2F2"/>
            <w:noWrap/>
            <w:vAlign w:val="center"/>
            <w:hideMark/>
          </w:tcPr>
          <w:p w14:paraId="1E426695" w14:textId="77777777" w:rsidR="00FD1D2C" w:rsidRPr="00FD1D2C" w:rsidRDefault="00FD1D2C" w:rsidP="00FD1D2C">
            <w:pPr>
              <w:jc w:val="center"/>
              <w:rPr>
                <w:rFonts w:ascii="Arial" w:eastAsia="Times New Roman" w:hAnsi="Arial" w:cs="Arial"/>
                <w:b/>
                <w:bCs/>
                <w:i/>
                <w:iCs/>
                <w:color w:val="000000"/>
              </w:rPr>
            </w:pPr>
            <w:r w:rsidRPr="00FD1D2C">
              <w:rPr>
                <w:rFonts w:ascii="Arial" w:eastAsia="Times New Roman" w:hAnsi="Arial" w:cs="Arial"/>
                <w:b/>
                <w:bCs/>
                <w:i/>
                <w:iCs/>
                <w:color w:val="000000"/>
              </w:rPr>
              <w:t>1 058 750,00</w:t>
            </w:r>
          </w:p>
        </w:tc>
        <w:tc>
          <w:tcPr>
            <w:tcW w:w="1264" w:type="dxa"/>
            <w:tcBorders>
              <w:top w:val="nil"/>
              <w:left w:val="nil"/>
              <w:bottom w:val="nil"/>
              <w:right w:val="nil"/>
            </w:tcBorders>
            <w:shd w:val="clear" w:color="auto" w:fill="auto"/>
            <w:noWrap/>
            <w:vAlign w:val="bottom"/>
            <w:hideMark/>
          </w:tcPr>
          <w:p w14:paraId="74662410" w14:textId="77777777" w:rsidR="00FD1D2C" w:rsidRPr="00FD1D2C" w:rsidRDefault="00FD1D2C" w:rsidP="00FD1D2C">
            <w:pPr>
              <w:jc w:val="center"/>
              <w:rPr>
                <w:rFonts w:ascii="Arial" w:eastAsia="Times New Roman" w:hAnsi="Arial" w:cs="Arial"/>
                <w:b/>
                <w:bCs/>
                <w:i/>
                <w:iCs/>
                <w:color w:val="000000"/>
              </w:rPr>
            </w:pPr>
          </w:p>
        </w:tc>
      </w:tr>
    </w:tbl>
    <w:p w14:paraId="55BF436A" w14:textId="5698F233" w:rsidR="00855560" w:rsidRDefault="00855560" w:rsidP="00FD1D2C">
      <w:pPr>
        <w:jc w:val="left"/>
        <w:rPr>
          <w:rFonts w:ascii="Arial" w:hAnsi="Arial" w:cs="Arial"/>
          <w:sz w:val="22"/>
          <w:highlight w:val="cyan"/>
        </w:rPr>
        <w:sectPr w:rsidR="00855560" w:rsidSect="008A26A6">
          <w:headerReference w:type="default" r:id="rId11"/>
          <w:pgSz w:w="11906" w:h="16838"/>
          <w:pgMar w:top="851" w:right="1134" w:bottom="851" w:left="1134" w:header="709" w:footer="454" w:gutter="0"/>
          <w:cols w:space="708"/>
          <w:docGrid w:linePitch="360"/>
        </w:sectPr>
      </w:pPr>
    </w:p>
    <w:p w14:paraId="689A1CB9" w14:textId="77777777" w:rsidR="00855560" w:rsidRPr="00903438" w:rsidRDefault="00855560" w:rsidP="00855560">
      <w:pPr>
        <w:jc w:val="center"/>
        <w:rPr>
          <w:rFonts w:ascii="Arial" w:hAnsi="Arial" w:cs="Arial"/>
          <w:b/>
          <w:sz w:val="28"/>
          <w:szCs w:val="28"/>
          <w:highlight w:val="cyan"/>
        </w:rPr>
      </w:pPr>
      <w:r w:rsidRPr="00903438">
        <w:rPr>
          <w:rFonts w:ascii="Arial" w:hAnsi="Arial" w:cs="Arial"/>
          <w:b/>
          <w:sz w:val="28"/>
          <w:szCs w:val="28"/>
        </w:rPr>
        <w:lastRenderedPageBreak/>
        <w:t>Návrh realizace kampaně</w:t>
      </w:r>
    </w:p>
    <w:p w14:paraId="5C94F98B" w14:textId="77777777" w:rsidR="00855560" w:rsidRDefault="00855560" w:rsidP="00855560">
      <w:pPr>
        <w:jc w:val="center"/>
        <w:rPr>
          <w:rFonts w:ascii="Arial" w:hAnsi="Arial" w:cs="Arial"/>
          <w:highlight w:val="cyan"/>
        </w:rPr>
      </w:pPr>
    </w:p>
    <w:p w14:paraId="282FAFEC" w14:textId="054DC8DC" w:rsidR="00855560" w:rsidRPr="00AF36E2" w:rsidRDefault="00FD1D2C" w:rsidP="00855560">
      <w:pPr>
        <w:jc w:val="center"/>
        <w:rPr>
          <w:rFonts w:ascii="Arial" w:hAnsi="Arial" w:cs="Arial"/>
          <w:sz w:val="22"/>
        </w:rPr>
      </w:pPr>
      <w:r w:rsidRPr="00AF36E2">
        <w:rPr>
          <w:rFonts w:ascii="Arial" w:hAnsi="Arial" w:cs="Arial"/>
          <w:sz w:val="22"/>
        </w:rPr>
        <w:t xml:space="preserve"> </w:t>
      </w:r>
      <w:r w:rsidR="00855560" w:rsidRPr="00AF36E2">
        <w:rPr>
          <w:rFonts w:ascii="Arial" w:hAnsi="Arial" w:cs="Arial"/>
          <w:sz w:val="22"/>
        </w:rPr>
        <w:t>(volná,</w:t>
      </w:r>
      <w:r w:rsidR="00E46BB5">
        <w:rPr>
          <w:rFonts w:ascii="Arial" w:hAnsi="Arial" w:cs="Arial"/>
          <w:sz w:val="22"/>
        </w:rPr>
        <w:t xml:space="preserve"> neuveřejněná</w:t>
      </w:r>
      <w:r w:rsidR="00855560" w:rsidRPr="00AF36E2">
        <w:rPr>
          <w:rFonts w:ascii="Arial" w:hAnsi="Arial" w:cs="Arial"/>
          <w:sz w:val="22"/>
        </w:rPr>
        <w:t xml:space="preserve"> příloha)</w:t>
      </w:r>
    </w:p>
    <w:p w14:paraId="0C32E5BC" w14:textId="77777777" w:rsidR="00BD5E24" w:rsidRDefault="00BD5E24" w:rsidP="008936E5">
      <w:pPr>
        <w:jc w:val="center"/>
        <w:rPr>
          <w:rFonts w:ascii="Arial" w:hAnsi="Arial" w:cs="Arial"/>
          <w:sz w:val="22"/>
          <w:highlight w:val="cyan"/>
        </w:rPr>
        <w:sectPr w:rsidR="00BD5E24" w:rsidSect="008A26A6">
          <w:headerReference w:type="default" r:id="rId12"/>
          <w:pgSz w:w="11906" w:h="16838"/>
          <w:pgMar w:top="851" w:right="1134" w:bottom="851" w:left="1134" w:header="709" w:footer="454" w:gutter="0"/>
          <w:cols w:space="708"/>
          <w:docGrid w:linePitch="360"/>
        </w:sectPr>
      </w:pPr>
    </w:p>
    <w:p w14:paraId="7910BEE7" w14:textId="206FEF70" w:rsidR="00BD5E24" w:rsidRDefault="00BD5E24" w:rsidP="008936E5">
      <w:pPr>
        <w:jc w:val="center"/>
        <w:rPr>
          <w:rFonts w:ascii="Arial" w:hAnsi="Arial" w:cs="Arial"/>
          <w:b/>
          <w:sz w:val="40"/>
        </w:rPr>
      </w:pPr>
      <w:r w:rsidRPr="00BD5E24">
        <w:rPr>
          <w:rFonts w:ascii="Arial" w:hAnsi="Arial" w:cs="Arial"/>
          <w:b/>
          <w:sz w:val="40"/>
        </w:rPr>
        <w:lastRenderedPageBreak/>
        <w:t xml:space="preserve">Vizuál CZ PRES </w:t>
      </w:r>
    </w:p>
    <w:p w14:paraId="01416340" w14:textId="77777777" w:rsidR="00BD5E24" w:rsidRPr="00BD5E24" w:rsidRDefault="00BD5E24" w:rsidP="008936E5">
      <w:pPr>
        <w:jc w:val="center"/>
        <w:rPr>
          <w:rFonts w:ascii="Arial" w:hAnsi="Arial" w:cs="Arial"/>
          <w:b/>
          <w:sz w:val="40"/>
        </w:rPr>
      </w:pPr>
    </w:p>
    <w:p w14:paraId="5FCA1C50" w14:textId="48A58576" w:rsidR="00050B49" w:rsidRPr="00665E4C" w:rsidRDefault="00FD1D2C" w:rsidP="00FD1D2C">
      <w:pPr>
        <w:jc w:val="center"/>
      </w:pPr>
      <w:r>
        <w:rPr>
          <w:rFonts w:ascii="Arial" w:hAnsi="Arial" w:cs="Arial"/>
          <w:sz w:val="22"/>
        </w:rPr>
        <w:t>(volná, neuveřejňovaná příloha</w:t>
      </w:r>
      <w:r w:rsidR="00F255E7">
        <w:rPr>
          <w:rFonts w:ascii="Arial" w:hAnsi="Arial" w:cs="Arial"/>
          <w:sz w:val="22"/>
        </w:rPr>
        <w:t>)</w:t>
      </w:r>
    </w:p>
    <w:sectPr w:rsidR="00050B49" w:rsidRPr="00665E4C" w:rsidSect="008A26A6">
      <w:headerReference w:type="default" r:id="rId13"/>
      <w:pgSz w:w="11906" w:h="16838"/>
      <w:pgMar w:top="851" w:right="1134" w:bottom="851" w:left="1134"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E3B6F0" w14:textId="77777777" w:rsidR="00047564" w:rsidRDefault="00047564" w:rsidP="006C2DFA">
      <w:r>
        <w:separator/>
      </w:r>
    </w:p>
  </w:endnote>
  <w:endnote w:type="continuationSeparator" w:id="0">
    <w:p w14:paraId="0EFA3A38" w14:textId="77777777" w:rsidR="00047564" w:rsidRDefault="00047564" w:rsidP="006C2DFA">
      <w:r>
        <w:continuationSeparator/>
      </w:r>
    </w:p>
  </w:endnote>
  <w:endnote w:type="continuationNotice" w:id="1">
    <w:p w14:paraId="593E46D0" w14:textId="77777777" w:rsidR="00047564" w:rsidRDefault="000475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elvetica Neue">
    <w:altName w:val="Times New Roman"/>
    <w:charset w:val="00"/>
    <w:family w:val="roman"/>
    <w:pitch w:val="default"/>
  </w:font>
  <w:font w:name="Arial Unicode MS">
    <w:panose1 w:val="020B0604020202020204"/>
    <w:charset w:val="00"/>
    <w:family w:val="roman"/>
    <w:pitch w:val="default"/>
  </w:font>
  <w:font w:name="@Arial Unicode MS">
    <w:altName w:val="@Malgun Gothic Semilight"/>
    <w:panose1 w:val="020B0604020202020204"/>
    <w:charset w:val="80"/>
    <w:family w:val="swiss"/>
    <w:pitch w:val="variable"/>
    <w:sig w:usb0="F7FFAFFF" w:usb1="E9DFFFFF" w:usb2="0000003F" w:usb3="00000000" w:csb0="003F01FF" w:csb1="00000000"/>
  </w:font>
  <w:font w:name="DejaVuSerif">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E2B448" w14:textId="77777777" w:rsidR="00047564" w:rsidRDefault="00047564" w:rsidP="006C2DFA">
      <w:r>
        <w:separator/>
      </w:r>
    </w:p>
  </w:footnote>
  <w:footnote w:type="continuationSeparator" w:id="0">
    <w:p w14:paraId="11EF7B84" w14:textId="77777777" w:rsidR="00047564" w:rsidRDefault="00047564" w:rsidP="006C2DFA">
      <w:r>
        <w:continuationSeparator/>
      </w:r>
    </w:p>
  </w:footnote>
  <w:footnote w:type="continuationNotice" w:id="1">
    <w:p w14:paraId="714A40E3" w14:textId="77777777" w:rsidR="00047564" w:rsidRDefault="00047564"/>
  </w:footnote>
  <w:footnote w:id="2">
    <w:p w14:paraId="38E74F61" w14:textId="238AB047" w:rsidR="0092751D" w:rsidRPr="007238D2" w:rsidRDefault="0092751D" w:rsidP="007238D2">
      <w:pPr>
        <w:spacing w:after="120"/>
        <w:rPr>
          <w:rFonts w:ascii="Arial" w:hAnsi="Arial" w:cs="Arial"/>
        </w:rPr>
      </w:pPr>
      <w:r>
        <w:rPr>
          <w:rStyle w:val="Znakapoznpodarou"/>
        </w:rPr>
        <w:footnoteRef/>
      </w:r>
      <w:r>
        <w:t xml:space="preserve"> </w:t>
      </w:r>
      <w:r w:rsidRPr="007238D2">
        <w:rPr>
          <w:rFonts w:ascii="Arial" w:hAnsi="Arial" w:cs="Arial"/>
        </w:rPr>
        <w:t xml:space="preserve">V souladu s § 504 občanského zákoníku byla označena přílohy č. 3 této smlouvy jako neuveřejňovaná, jelikož obsahuje informace a skutečnosti, které jsou konkurenčně významné, určitelné, ocenitelné a v příslušných obchodních kruzích běžně nedostupné. Příloha obsahuje podobu loga předsednictví České republiky v Radě EU a do </w:t>
      </w:r>
      <w:r w:rsidRPr="007238D2">
        <w:rPr>
          <w:rFonts w:ascii="Arial" w:hAnsi="Arial" w:cs="Arial"/>
          <w:bCs/>
          <w:color w:val="FF0000"/>
        </w:rPr>
        <w:t xml:space="preserve">doby oficiálního zveřejnění loga předsednictví nesmí zhotovitel žádným způsobem poskytnout logo, manuál a vizualizaci použití loga zpřístupněno třetím osobám bez písemného souhlasu zadavatele. Zveřejnění těchto informací </w:t>
      </w:r>
      <w:r w:rsidRPr="007238D2">
        <w:rPr>
          <w:rFonts w:ascii="Arial" w:hAnsi="Arial" w:cs="Arial"/>
        </w:rPr>
        <w:t>by bylo způsobilé ohrozit důvěryhodnost ČR v Evropské unii a mít negativní mezinárodní dopad na celý průběh nadcházejícího předsednictví ČR v Radě EU.</w:t>
      </w:r>
      <w:r>
        <w:rPr>
          <w:rFonts w:ascii="Arial" w:hAnsi="Arial" w:cs="Arial"/>
        </w:rPr>
        <w:t xml:space="preserve"> Příloha č. 3 bude vybranému dodavateli poskytnuta při podpisu této smlouvy. </w:t>
      </w:r>
    </w:p>
    <w:p w14:paraId="789A72F1" w14:textId="0D0FF99A" w:rsidR="0092751D" w:rsidRDefault="0092751D">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824E6" w14:textId="77777777" w:rsidR="00320F3A" w:rsidRDefault="00320F3A" w:rsidP="00320F3A">
    <w:pPr>
      <w:pStyle w:val="Zhlav"/>
    </w:pPr>
  </w:p>
  <w:p w14:paraId="07E2D7E2" w14:textId="64636C9D" w:rsidR="0092751D" w:rsidRPr="00B67B66" w:rsidRDefault="0092751D" w:rsidP="00E335CD">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89" w:type="dxa"/>
      <w:tblLook w:val="04A0" w:firstRow="1" w:lastRow="0" w:firstColumn="1" w:lastColumn="0" w:noHBand="0" w:noVBand="1"/>
    </w:tblPr>
    <w:tblGrid>
      <w:gridCol w:w="6345"/>
      <w:gridCol w:w="3544"/>
    </w:tblGrid>
    <w:tr w:rsidR="00320F3A" w:rsidRPr="004C0774" w14:paraId="377D2B77" w14:textId="77777777" w:rsidTr="00F20111">
      <w:tc>
        <w:tcPr>
          <w:tcW w:w="6345" w:type="dxa"/>
          <w:shd w:val="clear" w:color="auto" w:fill="auto"/>
        </w:tcPr>
        <w:p w14:paraId="79D17AF8" w14:textId="77777777" w:rsidR="00320F3A" w:rsidRDefault="00320F3A" w:rsidP="00320F3A">
          <w:pPr>
            <w:tabs>
              <w:tab w:val="left" w:pos="1206"/>
            </w:tabs>
            <w:rPr>
              <w:rFonts w:ascii="Cambria" w:hAnsi="Cambria" w:cs="Arial"/>
              <w:b/>
              <w:color w:val="1F497D"/>
              <w:sz w:val="44"/>
              <w:szCs w:val="40"/>
            </w:rPr>
          </w:pPr>
          <w:r w:rsidRPr="004C0774">
            <w:rPr>
              <w:rFonts w:ascii="Cambria" w:hAnsi="Cambria" w:cs="Arial"/>
              <w:b/>
              <w:color w:val="1F497D"/>
              <w:sz w:val="44"/>
              <w:szCs w:val="40"/>
            </w:rPr>
            <w:t>Úřad vlády České republiky</w:t>
          </w:r>
        </w:p>
        <w:p w14:paraId="74676DD5" w14:textId="77777777" w:rsidR="00320F3A" w:rsidRPr="004C0774" w:rsidRDefault="00320F3A" w:rsidP="00320F3A">
          <w:pPr>
            <w:tabs>
              <w:tab w:val="left" w:pos="1206"/>
            </w:tabs>
            <w:rPr>
              <w:rFonts w:ascii="Cambria" w:hAnsi="Cambria" w:cs="Arial"/>
              <w:sz w:val="44"/>
              <w:szCs w:val="40"/>
            </w:rPr>
          </w:pPr>
        </w:p>
      </w:tc>
      <w:tc>
        <w:tcPr>
          <w:tcW w:w="3544" w:type="dxa"/>
          <w:shd w:val="clear" w:color="auto" w:fill="auto"/>
        </w:tcPr>
        <w:p w14:paraId="3EED7A64" w14:textId="77777777" w:rsidR="00320F3A" w:rsidRPr="004C0774" w:rsidRDefault="00320F3A" w:rsidP="00320F3A">
          <w:pPr>
            <w:tabs>
              <w:tab w:val="center" w:pos="4536"/>
              <w:tab w:val="right" w:pos="9072"/>
            </w:tabs>
            <w:jc w:val="right"/>
          </w:pPr>
          <w:r>
            <w:rPr>
              <w:rFonts w:cs="Arial"/>
              <w:b/>
              <w:noProof/>
              <w:color w:val="1F497D"/>
              <w:sz w:val="44"/>
              <w:szCs w:val="28"/>
            </w:rPr>
            <w:drawing>
              <wp:inline distT="0" distB="0" distL="0" distR="0" wp14:anchorId="10F008D4" wp14:editId="638F655C">
                <wp:extent cx="1500996" cy="434918"/>
                <wp:effectExtent l="0" t="0" r="4445" b="3810"/>
                <wp:docPr id="1" name="Obrázek 1"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vcr-logo-sablony-zahla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0032" cy="437536"/>
                        </a:xfrm>
                        <a:prstGeom prst="rect">
                          <a:avLst/>
                        </a:prstGeom>
                        <a:noFill/>
                        <a:ln>
                          <a:noFill/>
                        </a:ln>
                      </pic:spPr>
                    </pic:pic>
                  </a:graphicData>
                </a:graphic>
              </wp:inline>
            </w:drawing>
          </w:r>
        </w:p>
      </w:tc>
    </w:tr>
  </w:tbl>
  <w:p w14:paraId="22C59222" w14:textId="0F306B0B" w:rsidR="00320F3A" w:rsidRDefault="00320F3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3A234" w14:textId="072CE4B5" w:rsidR="0092751D" w:rsidRPr="005C2650" w:rsidRDefault="0092751D" w:rsidP="00644DED">
    <w:pPr>
      <w:pStyle w:val="Zhlav"/>
      <w:jc w:val="right"/>
      <w:rPr>
        <w:rFonts w:ascii="Arial" w:hAnsi="Arial" w:cs="Arial"/>
        <w:b/>
        <w:i/>
        <w:sz w:val="22"/>
        <w:szCs w:val="22"/>
      </w:rPr>
    </w:pPr>
    <w:r>
      <w:rPr>
        <w:rFonts w:ascii="Arial" w:hAnsi="Arial" w:cs="Arial"/>
        <w:b/>
        <w:i/>
        <w:sz w:val="22"/>
        <w:szCs w:val="22"/>
      </w:rPr>
      <w:t>Příloha č. 1 Smlouvy o dílo – oceněný kalkulační list</w:t>
    </w:r>
  </w:p>
  <w:p w14:paraId="78728DB6" w14:textId="77777777" w:rsidR="0092751D" w:rsidRPr="00644DED" w:rsidRDefault="0092751D" w:rsidP="00644DED">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5F3ED" w14:textId="5F28D71D" w:rsidR="0092751D" w:rsidRPr="005C2650" w:rsidRDefault="0092751D" w:rsidP="00644DED">
    <w:pPr>
      <w:pStyle w:val="Zhlav"/>
      <w:jc w:val="right"/>
      <w:rPr>
        <w:rFonts w:ascii="Arial" w:hAnsi="Arial" w:cs="Arial"/>
        <w:b/>
        <w:i/>
        <w:sz w:val="22"/>
        <w:szCs w:val="22"/>
      </w:rPr>
    </w:pPr>
    <w:r>
      <w:rPr>
        <w:rFonts w:ascii="Arial" w:hAnsi="Arial" w:cs="Arial"/>
        <w:b/>
        <w:i/>
        <w:sz w:val="22"/>
        <w:szCs w:val="22"/>
      </w:rPr>
      <w:t>Příloha č. 2 Smlouvy o dílo – Návrh realizace kampaně</w:t>
    </w:r>
  </w:p>
  <w:p w14:paraId="5FDBB5DE" w14:textId="77777777" w:rsidR="0092751D" w:rsidRPr="00644DED" w:rsidRDefault="0092751D" w:rsidP="00644DED">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6AF34" w14:textId="77777777" w:rsidR="00FD1D2C" w:rsidRPr="005C2650" w:rsidRDefault="00FD1D2C" w:rsidP="00FD1D2C">
    <w:pPr>
      <w:pStyle w:val="Zhlav"/>
      <w:jc w:val="right"/>
      <w:rPr>
        <w:rFonts w:ascii="Arial" w:hAnsi="Arial" w:cs="Arial"/>
        <w:b/>
        <w:i/>
        <w:sz w:val="22"/>
        <w:szCs w:val="22"/>
      </w:rPr>
    </w:pPr>
    <w:r>
      <w:rPr>
        <w:rFonts w:ascii="Arial" w:hAnsi="Arial" w:cs="Arial"/>
        <w:b/>
        <w:i/>
        <w:sz w:val="22"/>
        <w:szCs w:val="22"/>
      </w:rPr>
      <w:t>Příloha č. 3 Smlouvy o dílo – Návrh realizace kampaně</w:t>
    </w:r>
  </w:p>
  <w:p w14:paraId="1361DD5C" w14:textId="77777777" w:rsidR="0092751D" w:rsidRPr="00644DED" w:rsidRDefault="0092751D" w:rsidP="00644DE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0"/>
    <w:multiLevelType w:val="hybridMultilevel"/>
    <w:tmpl w:val="0396E5C4"/>
    <w:lvl w:ilvl="0" w:tplc="EBE451B6">
      <w:start w:val="1"/>
      <w:numFmt w:val="decimal"/>
      <w:lvlText w:val="%1."/>
      <w:lvlJc w:val="left"/>
      <w:pPr>
        <w:ind w:left="720" w:hanging="360"/>
      </w:pPr>
      <w:rPr>
        <w:rFonts w:eastAsia="Times New Roman" w:cs="Times New Roman"/>
      </w:rPr>
    </w:lvl>
    <w:lvl w:ilvl="1" w:tplc="04050017">
      <w:start w:val="1"/>
      <w:numFmt w:val="lowerLetter"/>
      <w:lvlText w:val="%2)"/>
      <w:lvlJc w:val="left"/>
      <w:pPr>
        <w:ind w:left="1440" w:hanging="360"/>
      </w:p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 w15:restartNumberingAfterBreak="0">
    <w:nsid w:val="00000016"/>
    <w:multiLevelType w:val="hybridMultilevel"/>
    <w:tmpl w:val="A528595C"/>
    <w:lvl w:ilvl="0" w:tplc="04050017">
      <w:start w:val="1"/>
      <w:numFmt w:val="lowerLetter"/>
      <w:lvlText w:val="%1)"/>
      <w:lvlJc w:val="left"/>
      <w:pPr>
        <w:ind w:left="1004" w:hanging="360"/>
      </w:pPr>
    </w:lvl>
    <w:lvl w:ilvl="1" w:tplc="04050019">
      <w:start w:val="1"/>
      <w:numFmt w:val="lowerLetter"/>
      <w:lvlText w:val="%2."/>
      <w:lvlJc w:val="left"/>
      <w:pPr>
        <w:ind w:left="1724" w:hanging="360"/>
      </w:pPr>
      <w:rPr>
        <w:rFonts w:cs="Times New Roman"/>
      </w:rPr>
    </w:lvl>
    <w:lvl w:ilvl="2" w:tplc="0405001B">
      <w:start w:val="1"/>
      <w:numFmt w:val="lowerRoman"/>
      <w:lvlText w:val="%3."/>
      <w:lvlJc w:val="right"/>
      <w:pPr>
        <w:ind w:left="2444" w:hanging="180"/>
      </w:pPr>
      <w:rPr>
        <w:rFonts w:cs="Times New Roman"/>
      </w:rPr>
    </w:lvl>
    <w:lvl w:ilvl="3" w:tplc="0405000F">
      <w:start w:val="1"/>
      <w:numFmt w:val="decimal"/>
      <w:lvlText w:val="%4."/>
      <w:lvlJc w:val="left"/>
      <w:pPr>
        <w:ind w:left="3164" w:hanging="360"/>
      </w:pPr>
      <w:rPr>
        <w:rFonts w:cs="Times New Roman"/>
      </w:rPr>
    </w:lvl>
    <w:lvl w:ilvl="4" w:tplc="04050019">
      <w:start w:val="1"/>
      <w:numFmt w:val="lowerLetter"/>
      <w:lvlText w:val="%5."/>
      <w:lvlJc w:val="left"/>
      <w:pPr>
        <w:ind w:left="3884" w:hanging="360"/>
      </w:pPr>
      <w:rPr>
        <w:rFonts w:cs="Times New Roman"/>
      </w:rPr>
    </w:lvl>
    <w:lvl w:ilvl="5" w:tplc="0405001B">
      <w:start w:val="1"/>
      <w:numFmt w:val="lowerRoman"/>
      <w:lvlText w:val="%6."/>
      <w:lvlJc w:val="right"/>
      <w:pPr>
        <w:ind w:left="4604" w:hanging="180"/>
      </w:pPr>
      <w:rPr>
        <w:rFonts w:cs="Times New Roman"/>
      </w:rPr>
    </w:lvl>
    <w:lvl w:ilvl="6" w:tplc="0405000F">
      <w:start w:val="1"/>
      <w:numFmt w:val="decimal"/>
      <w:lvlText w:val="%7."/>
      <w:lvlJc w:val="left"/>
      <w:pPr>
        <w:ind w:left="5324" w:hanging="360"/>
      </w:pPr>
      <w:rPr>
        <w:rFonts w:cs="Times New Roman"/>
      </w:rPr>
    </w:lvl>
    <w:lvl w:ilvl="7" w:tplc="04050019">
      <w:start w:val="1"/>
      <w:numFmt w:val="lowerLetter"/>
      <w:lvlText w:val="%8."/>
      <w:lvlJc w:val="left"/>
      <w:pPr>
        <w:ind w:left="6044" w:hanging="360"/>
      </w:pPr>
      <w:rPr>
        <w:rFonts w:cs="Times New Roman"/>
      </w:rPr>
    </w:lvl>
    <w:lvl w:ilvl="8" w:tplc="0405001B">
      <w:start w:val="1"/>
      <w:numFmt w:val="lowerRoman"/>
      <w:lvlText w:val="%9."/>
      <w:lvlJc w:val="right"/>
      <w:pPr>
        <w:ind w:left="6764" w:hanging="180"/>
      </w:pPr>
      <w:rPr>
        <w:rFonts w:cs="Times New Roman"/>
      </w:rPr>
    </w:lvl>
  </w:abstractNum>
  <w:abstractNum w:abstractNumId="2" w15:restartNumberingAfterBreak="0">
    <w:nsid w:val="00000027"/>
    <w:multiLevelType w:val="hybridMultilevel"/>
    <w:tmpl w:val="DA48BC76"/>
    <w:lvl w:ilvl="0" w:tplc="0405001B">
      <w:start w:val="1"/>
      <w:numFmt w:val="lowerRoman"/>
      <w:lvlText w:val="%1."/>
      <w:lvlJc w:val="right"/>
      <w:pPr>
        <w:tabs>
          <w:tab w:val="left" w:pos="2160"/>
        </w:tabs>
        <w:ind w:left="2160" w:hanging="18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15:restartNumberingAfterBreak="0">
    <w:nsid w:val="00000029"/>
    <w:multiLevelType w:val="hybridMultilevel"/>
    <w:tmpl w:val="D1A2E694"/>
    <w:lvl w:ilvl="0" w:tplc="81CE557A">
      <w:start w:val="1"/>
      <w:numFmt w:val="lowerLetter"/>
      <w:pStyle w:val="aV"/>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 w15:restartNumberingAfterBreak="0">
    <w:nsid w:val="00986A13"/>
    <w:multiLevelType w:val="hybridMultilevel"/>
    <w:tmpl w:val="512A18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24E2BA4"/>
    <w:multiLevelType w:val="hybridMultilevel"/>
    <w:tmpl w:val="6130FE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3713F82"/>
    <w:multiLevelType w:val="hybridMultilevel"/>
    <w:tmpl w:val="7E9A70F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041A053F"/>
    <w:multiLevelType w:val="hybridMultilevel"/>
    <w:tmpl w:val="5E66D8BC"/>
    <w:lvl w:ilvl="0" w:tplc="04050017">
      <w:start w:val="1"/>
      <w:numFmt w:val="lowerLetter"/>
      <w:lvlText w:val="%1)"/>
      <w:lvlJc w:val="left"/>
      <w:pPr>
        <w:ind w:left="1145" w:hanging="360"/>
      </w:pPr>
      <w:rPr>
        <w:rFont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8" w15:restartNumberingAfterBreak="0">
    <w:nsid w:val="04B6587B"/>
    <w:multiLevelType w:val="multilevel"/>
    <w:tmpl w:val="45FA0010"/>
    <w:lvl w:ilvl="0">
      <w:start w:val="1"/>
      <w:numFmt w:val="decimal"/>
      <w:pStyle w:val="Nadpis1-KGS"/>
      <w:lvlText w:val="%1."/>
      <w:lvlJc w:val="left"/>
      <w:pPr>
        <w:tabs>
          <w:tab w:val="num" w:pos="1134"/>
        </w:tabs>
        <w:ind w:left="567" w:hanging="567"/>
      </w:pPr>
      <w:rPr>
        <w:rFonts w:ascii="Times New Roman" w:hAnsi="Times New Roman" w:cs="Times New Roman" w:hint="default"/>
        <w:b w:val="0"/>
        <w:i w:val="0"/>
        <w:caps w:val="0"/>
        <w:strike w:val="0"/>
        <w:dstrike w:val="0"/>
        <w:vanish w:val="0"/>
        <w:color w:val="000000"/>
        <w:sz w:val="21"/>
        <w:szCs w:val="21"/>
        <w:vertAlign w:val="baseline"/>
      </w:rPr>
    </w:lvl>
    <w:lvl w:ilvl="1">
      <w:start w:val="1"/>
      <w:numFmt w:val="upperLetter"/>
      <w:pStyle w:val="Nadpis2-KGS"/>
      <w:lvlText w:val="%2."/>
      <w:lvlJc w:val="left"/>
      <w:pPr>
        <w:tabs>
          <w:tab w:val="num" w:pos="1134"/>
        </w:tabs>
        <w:ind w:left="567" w:hanging="567"/>
      </w:pPr>
      <w:rPr>
        <w:rFonts w:ascii="Times New Roman" w:eastAsia="Times New Roman" w:hAnsi="Times New Roman" w:cs="Calibri"/>
        <w:b w:val="0"/>
        <w:i w:val="0"/>
        <w:caps w:val="0"/>
        <w:strike w:val="0"/>
        <w:dstrike w:val="0"/>
        <w:vanish w:val="0"/>
        <w:color w:val="auto"/>
        <w:sz w:val="21"/>
        <w:szCs w:val="21"/>
        <w:vertAlign w:val="baseline"/>
      </w:rPr>
    </w:lvl>
    <w:lvl w:ilvl="2">
      <w:start w:val="1"/>
      <w:numFmt w:val="decimal"/>
      <w:pStyle w:val="Nadpis3-KGS"/>
      <w:lvlText w:val="%1.%2.%3."/>
      <w:lvlJc w:val="left"/>
      <w:pPr>
        <w:tabs>
          <w:tab w:val="num" w:pos="1135"/>
        </w:tabs>
        <w:ind w:left="1" w:firstLine="567"/>
      </w:pPr>
      <w:rPr>
        <w:rFonts w:ascii="Times New Roman" w:hAnsi="Times New Roman" w:cs="Times New Roman" w:hint="default"/>
        <w:b w:val="0"/>
        <w:i w:val="0"/>
        <w:sz w:val="21"/>
        <w:szCs w:val="21"/>
      </w:rPr>
    </w:lvl>
    <w:lvl w:ilvl="3">
      <w:start w:val="1"/>
      <w:numFmt w:val="lowerLetter"/>
      <w:pStyle w:val="Nadpis4-KGS"/>
      <w:lvlText w:val="%4."/>
      <w:lvlJc w:val="left"/>
      <w:pPr>
        <w:tabs>
          <w:tab w:val="num" w:pos="1134"/>
        </w:tabs>
        <w:ind w:left="567" w:hanging="279"/>
      </w:pPr>
      <w:rPr>
        <w:rFonts w:hint="default"/>
        <w:b w:val="0"/>
        <w:i w:val="0"/>
        <w:sz w:val="22"/>
      </w:rPr>
    </w:lvl>
    <w:lvl w:ilvl="4">
      <w:start w:val="1"/>
      <w:numFmt w:val="lowerRoman"/>
      <w:pStyle w:val="Nadpis5-BS"/>
      <w:lvlText w:val="(%5)"/>
      <w:lvlJc w:val="left"/>
      <w:pPr>
        <w:tabs>
          <w:tab w:val="num" w:pos="1134"/>
        </w:tabs>
        <w:ind w:left="567" w:hanging="567"/>
      </w:pPr>
      <w:rPr>
        <w:rFonts w:ascii="Calibri" w:hAnsi="Calibri" w:hint="default"/>
        <w:b w:val="0"/>
        <w:i w:val="0"/>
        <w:sz w:val="22"/>
      </w:rPr>
    </w:lvl>
    <w:lvl w:ilvl="5">
      <w:start w:val="1"/>
      <w:numFmt w:val="lowerRoman"/>
      <w:lvlText w:val="%6."/>
      <w:lvlJc w:val="right"/>
      <w:pPr>
        <w:tabs>
          <w:tab w:val="num" w:pos="1134"/>
        </w:tabs>
        <w:ind w:left="1134" w:hanging="1134"/>
      </w:pPr>
      <w:rPr>
        <w:rFonts w:hint="default"/>
      </w:rPr>
    </w:lvl>
    <w:lvl w:ilvl="6">
      <w:start w:val="1"/>
      <w:numFmt w:val="decimal"/>
      <w:lvlText w:val="%7."/>
      <w:lvlJc w:val="left"/>
      <w:pPr>
        <w:tabs>
          <w:tab w:val="num" w:pos="1134"/>
        </w:tabs>
        <w:ind w:left="1134" w:hanging="1134"/>
      </w:pPr>
      <w:rPr>
        <w:rFonts w:hint="default"/>
      </w:rPr>
    </w:lvl>
    <w:lvl w:ilvl="7">
      <w:start w:val="1"/>
      <w:numFmt w:val="lowerLetter"/>
      <w:lvlText w:val="%8."/>
      <w:lvlJc w:val="left"/>
      <w:pPr>
        <w:tabs>
          <w:tab w:val="num" w:pos="1134"/>
        </w:tabs>
        <w:ind w:left="1134" w:hanging="1134"/>
      </w:pPr>
      <w:rPr>
        <w:rFonts w:hint="default"/>
      </w:rPr>
    </w:lvl>
    <w:lvl w:ilvl="8">
      <w:start w:val="1"/>
      <w:numFmt w:val="lowerRoman"/>
      <w:lvlText w:val="%9."/>
      <w:lvlJc w:val="right"/>
      <w:pPr>
        <w:tabs>
          <w:tab w:val="num" w:pos="1134"/>
        </w:tabs>
        <w:ind w:left="1134" w:hanging="1134"/>
      </w:pPr>
      <w:rPr>
        <w:rFonts w:hint="default"/>
      </w:rPr>
    </w:lvl>
  </w:abstractNum>
  <w:abstractNum w:abstractNumId="9" w15:restartNumberingAfterBreak="0">
    <w:nsid w:val="05276576"/>
    <w:multiLevelType w:val="hybridMultilevel"/>
    <w:tmpl w:val="538A2A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7BD0379"/>
    <w:multiLevelType w:val="hybridMultilevel"/>
    <w:tmpl w:val="23C21C8E"/>
    <w:lvl w:ilvl="0" w:tplc="165074EC">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A4A6265"/>
    <w:multiLevelType w:val="hybridMultilevel"/>
    <w:tmpl w:val="10CA592A"/>
    <w:lvl w:ilvl="0" w:tplc="2FB24346">
      <w:start w:val="1"/>
      <w:numFmt w:val="upperRoman"/>
      <w:pStyle w:val="slovnsmlouvyI"/>
      <w:suff w:val="nothing"/>
      <w:lvlText w:val="%1."/>
      <w:lvlJc w:val="right"/>
      <w:pPr>
        <w:ind w:left="-567" w:firstLine="48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B962EF6"/>
    <w:multiLevelType w:val="hybridMultilevel"/>
    <w:tmpl w:val="FA6E027E"/>
    <w:lvl w:ilvl="0" w:tplc="C290C5DE">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C332F4A"/>
    <w:multiLevelType w:val="hybridMultilevel"/>
    <w:tmpl w:val="C6FAECFE"/>
    <w:lvl w:ilvl="0" w:tplc="8390AE32">
      <w:start w:val="1"/>
      <w:numFmt w:val="decimal"/>
      <w:lvlText w:val="%1."/>
      <w:lvlJc w:val="left"/>
      <w:pPr>
        <w:ind w:left="502" w:hanging="360"/>
      </w:pPr>
      <w:rPr>
        <w:rFonts w:hint="default"/>
        <w:b w:val="0"/>
      </w:r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4" w15:restartNumberingAfterBreak="0">
    <w:nsid w:val="0DA77632"/>
    <w:multiLevelType w:val="hybridMultilevel"/>
    <w:tmpl w:val="44DC4296"/>
    <w:lvl w:ilvl="0" w:tplc="04050017">
      <w:start w:val="1"/>
      <w:numFmt w:val="lowerLetter"/>
      <w:lvlText w:val="%1)"/>
      <w:lvlJc w:val="left"/>
      <w:pPr>
        <w:ind w:left="502" w:hanging="360"/>
      </w:pPr>
      <w:rPr>
        <w:b w:val="0"/>
        <w:i w:val="0"/>
        <w:color w:val="auto"/>
      </w:rPr>
    </w:lvl>
    <w:lvl w:ilvl="1" w:tplc="3B62A286">
      <w:start w:val="1"/>
      <w:numFmt w:val="lowerRoman"/>
      <w:lvlText w:val="%2)"/>
      <w:lvlJc w:val="righ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0F305EA3"/>
    <w:multiLevelType w:val="hybridMultilevel"/>
    <w:tmpl w:val="A528595C"/>
    <w:lvl w:ilvl="0" w:tplc="04050017">
      <w:start w:val="1"/>
      <w:numFmt w:val="lowerLetter"/>
      <w:lvlText w:val="%1)"/>
      <w:lvlJc w:val="left"/>
      <w:pPr>
        <w:ind w:left="1004" w:hanging="360"/>
      </w:pPr>
    </w:lvl>
    <w:lvl w:ilvl="1" w:tplc="04050019">
      <w:start w:val="1"/>
      <w:numFmt w:val="lowerLetter"/>
      <w:lvlText w:val="%2."/>
      <w:lvlJc w:val="left"/>
      <w:pPr>
        <w:ind w:left="1724" w:hanging="360"/>
      </w:pPr>
      <w:rPr>
        <w:rFonts w:cs="Times New Roman"/>
      </w:rPr>
    </w:lvl>
    <w:lvl w:ilvl="2" w:tplc="0405001B">
      <w:start w:val="1"/>
      <w:numFmt w:val="lowerRoman"/>
      <w:lvlText w:val="%3."/>
      <w:lvlJc w:val="right"/>
      <w:pPr>
        <w:ind w:left="2444" w:hanging="180"/>
      </w:pPr>
      <w:rPr>
        <w:rFonts w:cs="Times New Roman"/>
      </w:rPr>
    </w:lvl>
    <w:lvl w:ilvl="3" w:tplc="0405000F">
      <w:start w:val="1"/>
      <w:numFmt w:val="decimal"/>
      <w:lvlText w:val="%4."/>
      <w:lvlJc w:val="left"/>
      <w:pPr>
        <w:ind w:left="3164" w:hanging="360"/>
      </w:pPr>
      <w:rPr>
        <w:rFonts w:cs="Times New Roman"/>
      </w:rPr>
    </w:lvl>
    <w:lvl w:ilvl="4" w:tplc="04050019">
      <w:start w:val="1"/>
      <w:numFmt w:val="lowerLetter"/>
      <w:lvlText w:val="%5."/>
      <w:lvlJc w:val="left"/>
      <w:pPr>
        <w:ind w:left="3884" w:hanging="360"/>
      </w:pPr>
      <w:rPr>
        <w:rFonts w:cs="Times New Roman"/>
      </w:rPr>
    </w:lvl>
    <w:lvl w:ilvl="5" w:tplc="0405001B">
      <w:start w:val="1"/>
      <w:numFmt w:val="lowerRoman"/>
      <w:lvlText w:val="%6."/>
      <w:lvlJc w:val="right"/>
      <w:pPr>
        <w:ind w:left="4604" w:hanging="180"/>
      </w:pPr>
      <w:rPr>
        <w:rFonts w:cs="Times New Roman"/>
      </w:rPr>
    </w:lvl>
    <w:lvl w:ilvl="6" w:tplc="0405000F">
      <w:start w:val="1"/>
      <w:numFmt w:val="decimal"/>
      <w:lvlText w:val="%7."/>
      <w:lvlJc w:val="left"/>
      <w:pPr>
        <w:ind w:left="5324" w:hanging="360"/>
      </w:pPr>
      <w:rPr>
        <w:rFonts w:cs="Times New Roman"/>
      </w:rPr>
    </w:lvl>
    <w:lvl w:ilvl="7" w:tplc="04050019">
      <w:start w:val="1"/>
      <w:numFmt w:val="lowerLetter"/>
      <w:lvlText w:val="%8."/>
      <w:lvlJc w:val="left"/>
      <w:pPr>
        <w:ind w:left="6044" w:hanging="360"/>
      </w:pPr>
      <w:rPr>
        <w:rFonts w:cs="Times New Roman"/>
      </w:rPr>
    </w:lvl>
    <w:lvl w:ilvl="8" w:tplc="0405001B">
      <w:start w:val="1"/>
      <w:numFmt w:val="lowerRoman"/>
      <w:lvlText w:val="%9."/>
      <w:lvlJc w:val="right"/>
      <w:pPr>
        <w:ind w:left="6764" w:hanging="180"/>
      </w:pPr>
      <w:rPr>
        <w:rFonts w:cs="Times New Roman"/>
      </w:rPr>
    </w:lvl>
  </w:abstractNum>
  <w:abstractNum w:abstractNumId="16" w15:restartNumberingAfterBreak="0">
    <w:nsid w:val="0F530B7F"/>
    <w:multiLevelType w:val="hybridMultilevel"/>
    <w:tmpl w:val="3B909280"/>
    <w:lvl w:ilvl="0" w:tplc="B87A93E6">
      <w:start w:val="1"/>
      <w:numFmt w:val="decimal"/>
      <w:lvlText w:val="%1."/>
      <w:lvlJc w:val="left"/>
      <w:pPr>
        <w:ind w:left="502" w:hanging="360"/>
      </w:pPr>
      <w:rPr>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1E65F07"/>
    <w:multiLevelType w:val="hybridMultilevel"/>
    <w:tmpl w:val="777426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24A566F"/>
    <w:multiLevelType w:val="hybridMultilevel"/>
    <w:tmpl w:val="C9C41B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2503D9C"/>
    <w:multiLevelType w:val="hybridMultilevel"/>
    <w:tmpl w:val="2EE2FC40"/>
    <w:lvl w:ilvl="0" w:tplc="DB40CCB6">
      <w:start w:val="1"/>
      <w:numFmt w:val="lowerLetter"/>
      <w:lvlText w:val="%1)"/>
      <w:lvlJc w:val="left"/>
      <w:pPr>
        <w:ind w:left="720" w:hanging="360"/>
      </w:pPr>
      <w:rPr>
        <w:rFonts w:ascii="Arial" w:hAnsi="Arial"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126426EF"/>
    <w:multiLevelType w:val="multilevel"/>
    <w:tmpl w:val="85D2683C"/>
    <w:lvl w:ilvl="0">
      <w:start w:val="1"/>
      <w:numFmt w:val="upperLetter"/>
      <w:pStyle w:val="AKFZFPreambule"/>
      <w:lvlText w:val="(%1)"/>
      <w:lvlJc w:val="left"/>
      <w:pPr>
        <w:tabs>
          <w:tab w:val="num" w:pos="680"/>
        </w:tabs>
        <w:ind w:left="680" w:hanging="68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144C6B27"/>
    <w:multiLevelType w:val="hybridMultilevel"/>
    <w:tmpl w:val="12244F0A"/>
    <w:lvl w:ilvl="0" w:tplc="04050017">
      <w:start w:val="1"/>
      <w:numFmt w:val="lowerLetter"/>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15ED5CE5"/>
    <w:multiLevelType w:val="hybridMultilevel"/>
    <w:tmpl w:val="EE06E8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18867472"/>
    <w:multiLevelType w:val="hybridMultilevel"/>
    <w:tmpl w:val="36C6BD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1C4B1A2C"/>
    <w:multiLevelType w:val="hybridMultilevel"/>
    <w:tmpl w:val="4F4CA810"/>
    <w:lvl w:ilvl="0" w:tplc="FD08B556">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1DAB71E5"/>
    <w:multiLevelType w:val="multilevel"/>
    <w:tmpl w:val="032E62C2"/>
    <w:lvl w:ilvl="0">
      <w:start w:val="1"/>
      <w:numFmt w:val="decimal"/>
      <w:pStyle w:val="ZDlV"/>
      <w:lvlText w:val="%1."/>
      <w:lvlJc w:val="left"/>
      <w:pPr>
        <w:ind w:left="360" w:hanging="360"/>
      </w:pPr>
      <w:rPr>
        <w:rFonts w:hint="default"/>
        <w:sz w:val="22"/>
        <w:szCs w:val="22"/>
      </w:rPr>
    </w:lvl>
    <w:lvl w:ilvl="1">
      <w:start w:val="1"/>
      <w:numFmt w:val="decimal"/>
      <w:pStyle w:val="podnadpisyVZD"/>
      <w:lvlText w:val="%1.%2."/>
      <w:lvlJc w:val="left"/>
      <w:pPr>
        <w:ind w:left="792" w:hanging="432"/>
      </w:pPr>
      <w:rPr>
        <w:rFonts w:hint="default"/>
        <w:b/>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0E76595"/>
    <w:multiLevelType w:val="multilevel"/>
    <w:tmpl w:val="6CE27270"/>
    <w:lvl w:ilvl="0">
      <w:start w:val="1"/>
      <w:numFmt w:val="decimal"/>
      <w:lvlText w:val="%1."/>
      <w:lvlJc w:val="left"/>
      <w:pPr>
        <w:ind w:left="142" w:hanging="360"/>
      </w:pPr>
      <w:rPr>
        <w:rFonts w:hint="default"/>
      </w:rPr>
    </w:lvl>
    <w:lvl w:ilvl="1">
      <w:start w:val="1"/>
      <w:numFmt w:val="decimal"/>
      <w:lvlText w:val="4.%2"/>
      <w:lvlJc w:val="left"/>
      <w:pPr>
        <w:ind w:left="716" w:hanging="432"/>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006" w:hanging="504"/>
      </w:pPr>
      <w:rPr>
        <w:rFonts w:hint="default"/>
      </w:rPr>
    </w:lvl>
    <w:lvl w:ilvl="3">
      <w:start w:val="1"/>
      <w:numFmt w:val="decimal"/>
      <w:lvlText w:val="%1.%2.%3.%4."/>
      <w:lvlJc w:val="left"/>
      <w:pPr>
        <w:ind w:left="1510" w:hanging="648"/>
      </w:pPr>
      <w:rPr>
        <w:rFonts w:hint="default"/>
      </w:rPr>
    </w:lvl>
    <w:lvl w:ilvl="4">
      <w:start w:val="1"/>
      <w:numFmt w:val="decimal"/>
      <w:lvlText w:val="%1.%2.%3.%4.%5."/>
      <w:lvlJc w:val="left"/>
      <w:pPr>
        <w:ind w:left="2014" w:hanging="792"/>
      </w:pPr>
      <w:rPr>
        <w:rFonts w:hint="default"/>
      </w:rPr>
    </w:lvl>
    <w:lvl w:ilvl="5">
      <w:start w:val="1"/>
      <w:numFmt w:val="decimal"/>
      <w:lvlText w:val="%1.%2.%3.%4.%5.%6."/>
      <w:lvlJc w:val="left"/>
      <w:pPr>
        <w:ind w:left="2518" w:hanging="936"/>
      </w:pPr>
      <w:rPr>
        <w:rFonts w:hint="default"/>
      </w:rPr>
    </w:lvl>
    <w:lvl w:ilvl="6">
      <w:start w:val="1"/>
      <w:numFmt w:val="decimal"/>
      <w:lvlText w:val="%1.%2.%3.%4.%5.%6.%7."/>
      <w:lvlJc w:val="left"/>
      <w:pPr>
        <w:ind w:left="3022" w:hanging="1080"/>
      </w:pPr>
      <w:rPr>
        <w:rFonts w:hint="default"/>
      </w:rPr>
    </w:lvl>
    <w:lvl w:ilvl="7">
      <w:start w:val="1"/>
      <w:numFmt w:val="decimal"/>
      <w:lvlText w:val="%1.%2.%3.%4.%5.%6.%7.%8."/>
      <w:lvlJc w:val="left"/>
      <w:pPr>
        <w:ind w:left="3526" w:hanging="1224"/>
      </w:pPr>
      <w:rPr>
        <w:rFonts w:hint="default"/>
      </w:rPr>
    </w:lvl>
    <w:lvl w:ilvl="8">
      <w:start w:val="1"/>
      <w:numFmt w:val="decimal"/>
      <w:lvlText w:val="%1.%2.%3.%4.%5.%6.%7.%8.%9."/>
      <w:lvlJc w:val="left"/>
      <w:pPr>
        <w:ind w:left="4102" w:hanging="1440"/>
      </w:pPr>
      <w:rPr>
        <w:rFonts w:hint="default"/>
      </w:rPr>
    </w:lvl>
  </w:abstractNum>
  <w:abstractNum w:abstractNumId="27" w15:restartNumberingAfterBreak="0">
    <w:nsid w:val="20ED5F47"/>
    <w:multiLevelType w:val="multilevel"/>
    <w:tmpl w:val="BC0248C0"/>
    <w:lvl w:ilvl="0">
      <w:start w:val="8"/>
      <w:numFmt w:val="decimal"/>
      <w:lvlText w:val="%1"/>
      <w:lvlJc w:val="left"/>
      <w:pPr>
        <w:ind w:left="360" w:hanging="360"/>
      </w:pPr>
      <w:rPr>
        <w:rFonts w:hint="default"/>
      </w:rPr>
    </w:lvl>
    <w:lvl w:ilvl="1">
      <w:start w:val="1"/>
      <w:numFmt w:val="decimal"/>
      <w:lvlText w:val="%1.%2"/>
      <w:lvlJc w:val="left"/>
      <w:pPr>
        <w:ind w:left="933" w:hanging="366"/>
      </w:pPr>
      <w:rPr>
        <w:rFonts w:hint="default"/>
      </w:rPr>
    </w:lvl>
    <w:lvl w:ilvl="2">
      <w:start w:val="1"/>
      <w:numFmt w:val="decimal"/>
      <w:lvlText w:val="%1.%2.%3"/>
      <w:lvlJc w:val="left"/>
      <w:pPr>
        <w:ind w:left="1866"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abstractNum w:abstractNumId="28" w15:restartNumberingAfterBreak="0">
    <w:nsid w:val="210C7CE0"/>
    <w:multiLevelType w:val="multilevel"/>
    <w:tmpl w:val="95600D8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4406" w:hanging="720"/>
      </w:pPr>
      <w:rPr>
        <w:rFonts w:hint="default"/>
        <w: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5747ADB"/>
    <w:multiLevelType w:val="hybridMultilevel"/>
    <w:tmpl w:val="6F685AEC"/>
    <w:lvl w:ilvl="0" w:tplc="04050015">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25B4163A"/>
    <w:multiLevelType w:val="hybridMultilevel"/>
    <w:tmpl w:val="EB301EE2"/>
    <w:lvl w:ilvl="0" w:tplc="EBE451B6">
      <w:start w:val="1"/>
      <w:numFmt w:val="decimal"/>
      <w:lvlText w:val="%1."/>
      <w:lvlJc w:val="left"/>
      <w:pPr>
        <w:ind w:left="643"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26AC5694"/>
    <w:multiLevelType w:val="hybridMultilevel"/>
    <w:tmpl w:val="993AF41C"/>
    <w:lvl w:ilvl="0" w:tplc="E9BC8CBA">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26F830DB"/>
    <w:multiLevelType w:val="hybridMultilevel"/>
    <w:tmpl w:val="FC9E0168"/>
    <w:lvl w:ilvl="0" w:tplc="4D0C50A6">
      <w:start w:val="1"/>
      <w:numFmt w:val="decimal"/>
      <w:lvlText w:val="%1."/>
      <w:lvlJc w:val="left"/>
      <w:pPr>
        <w:ind w:left="361" w:hanging="360"/>
      </w:pPr>
      <w:rPr>
        <w:rFonts w:hint="default"/>
      </w:rPr>
    </w:lvl>
    <w:lvl w:ilvl="1" w:tplc="5336B95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29320D20"/>
    <w:multiLevelType w:val="hybridMultilevel"/>
    <w:tmpl w:val="6F685AEC"/>
    <w:lvl w:ilvl="0" w:tplc="04050015">
      <w:start w:val="1"/>
      <w:numFmt w:val="upp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2D555795"/>
    <w:multiLevelType w:val="hybridMultilevel"/>
    <w:tmpl w:val="6DB098E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3044629E"/>
    <w:multiLevelType w:val="hybridMultilevel"/>
    <w:tmpl w:val="30802274"/>
    <w:lvl w:ilvl="0" w:tplc="95F089C4">
      <w:start w:val="1"/>
      <w:numFmt w:val="bullet"/>
      <w:lvlText w:val="-"/>
      <w:lvlJc w:val="left"/>
      <w:pPr>
        <w:ind w:left="1146" w:hanging="360"/>
      </w:pPr>
      <w:rPr>
        <w:rFonts w:ascii="Times New Roman" w:eastAsia="Times New Roman" w:hAnsi="Times New Roman" w:cs="Times New Roman" w:hint="default"/>
      </w:rPr>
    </w:lvl>
    <w:lvl w:ilvl="1" w:tplc="04050003" w:tentative="1">
      <w:start w:val="1"/>
      <w:numFmt w:val="bullet"/>
      <w:lvlText w:val="o"/>
      <w:lvlJc w:val="left"/>
      <w:pPr>
        <w:ind w:left="1866" w:hanging="360"/>
      </w:pPr>
      <w:rPr>
        <w:rFonts w:ascii="Courier New" w:hAnsi="Courier New" w:hint="default"/>
      </w:rPr>
    </w:lvl>
    <w:lvl w:ilvl="2" w:tplc="04050005">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6" w15:restartNumberingAfterBreak="0">
    <w:nsid w:val="30607D6C"/>
    <w:multiLevelType w:val="hybridMultilevel"/>
    <w:tmpl w:val="D7E0529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309E6D55"/>
    <w:multiLevelType w:val="hybridMultilevel"/>
    <w:tmpl w:val="21AC2834"/>
    <w:lvl w:ilvl="0" w:tplc="D5943A6E">
      <w:start w:val="1"/>
      <w:numFmt w:val="decimal"/>
      <w:lvlText w:val="%1."/>
      <w:lvlJc w:val="left"/>
      <w:pPr>
        <w:ind w:left="720" w:hanging="360"/>
      </w:pPr>
      <w:rPr>
        <w:rFonts w:eastAsia="Times New Roman" w:cs="Times New Roman" w:hint="default"/>
      </w:rPr>
    </w:lvl>
    <w:lvl w:ilvl="1" w:tplc="DA12A7D4">
      <w:start w:val="1"/>
      <w:numFmt w:val="lowerLetter"/>
      <w:lvlText w:val="%2)"/>
      <w:lvlJc w:val="left"/>
      <w:pPr>
        <w:ind w:left="1440" w:hanging="360"/>
      </w:pPr>
      <w:rPr>
        <w:rFonts w:cs="Times New Roman"/>
      </w:rPr>
    </w:lvl>
    <w:lvl w:ilvl="2" w:tplc="0A747726" w:tentative="1">
      <w:start w:val="1"/>
      <w:numFmt w:val="lowerRoman"/>
      <w:lvlText w:val="%3."/>
      <w:lvlJc w:val="right"/>
      <w:pPr>
        <w:ind w:left="2160" w:hanging="180"/>
      </w:pPr>
      <w:rPr>
        <w:rFonts w:cs="Times New Roman"/>
      </w:rPr>
    </w:lvl>
    <w:lvl w:ilvl="3" w:tplc="5F1E6030" w:tentative="1">
      <w:start w:val="1"/>
      <w:numFmt w:val="decimal"/>
      <w:lvlText w:val="%4."/>
      <w:lvlJc w:val="left"/>
      <w:pPr>
        <w:ind w:left="2880" w:hanging="360"/>
      </w:pPr>
      <w:rPr>
        <w:rFonts w:cs="Times New Roman"/>
      </w:rPr>
    </w:lvl>
    <w:lvl w:ilvl="4" w:tplc="7E3AE5C2" w:tentative="1">
      <w:start w:val="1"/>
      <w:numFmt w:val="lowerLetter"/>
      <w:lvlText w:val="%5."/>
      <w:lvlJc w:val="left"/>
      <w:pPr>
        <w:ind w:left="3600" w:hanging="360"/>
      </w:pPr>
      <w:rPr>
        <w:rFonts w:cs="Times New Roman"/>
      </w:rPr>
    </w:lvl>
    <w:lvl w:ilvl="5" w:tplc="E2E05366" w:tentative="1">
      <w:start w:val="1"/>
      <w:numFmt w:val="lowerRoman"/>
      <w:lvlText w:val="%6."/>
      <w:lvlJc w:val="right"/>
      <w:pPr>
        <w:ind w:left="4320" w:hanging="180"/>
      </w:pPr>
      <w:rPr>
        <w:rFonts w:cs="Times New Roman"/>
      </w:rPr>
    </w:lvl>
    <w:lvl w:ilvl="6" w:tplc="E640A4D0" w:tentative="1">
      <w:start w:val="1"/>
      <w:numFmt w:val="decimal"/>
      <w:lvlText w:val="%7."/>
      <w:lvlJc w:val="left"/>
      <w:pPr>
        <w:ind w:left="5040" w:hanging="360"/>
      </w:pPr>
      <w:rPr>
        <w:rFonts w:cs="Times New Roman"/>
      </w:rPr>
    </w:lvl>
    <w:lvl w:ilvl="7" w:tplc="272046E6" w:tentative="1">
      <w:start w:val="1"/>
      <w:numFmt w:val="lowerLetter"/>
      <w:lvlText w:val="%8."/>
      <w:lvlJc w:val="left"/>
      <w:pPr>
        <w:ind w:left="5760" w:hanging="360"/>
      </w:pPr>
      <w:rPr>
        <w:rFonts w:cs="Times New Roman"/>
      </w:rPr>
    </w:lvl>
    <w:lvl w:ilvl="8" w:tplc="7B606E5A" w:tentative="1">
      <w:start w:val="1"/>
      <w:numFmt w:val="lowerRoman"/>
      <w:lvlText w:val="%9."/>
      <w:lvlJc w:val="right"/>
      <w:pPr>
        <w:ind w:left="6480" w:hanging="180"/>
      </w:pPr>
      <w:rPr>
        <w:rFonts w:cs="Times New Roman"/>
      </w:rPr>
    </w:lvl>
  </w:abstractNum>
  <w:abstractNum w:abstractNumId="38" w15:restartNumberingAfterBreak="0">
    <w:nsid w:val="33394657"/>
    <w:multiLevelType w:val="hybridMultilevel"/>
    <w:tmpl w:val="0CDCAF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336C7171"/>
    <w:multiLevelType w:val="hybridMultilevel"/>
    <w:tmpl w:val="A36A85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381B2A51"/>
    <w:multiLevelType w:val="hybridMultilevel"/>
    <w:tmpl w:val="59C8CA1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38252C8C"/>
    <w:multiLevelType w:val="hybridMultilevel"/>
    <w:tmpl w:val="6DF4C62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2" w15:restartNumberingAfterBreak="0">
    <w:nsid w:val="384E5184"/>
    <w:multiLevelType w:val="hybridMultilevel"/>
    <w:tmpl w:val="02CCB29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38E44B73"/>
    <w:multiLevelType w:val="hybridMultilevel"/>
    <w:tmpl w:val="3B909280"/>
    <w:lvl w:ilvl="0" w:tplc="B87A93E6">
      <w:start w:val="1"/>
      <w:numFmt w:val="decimal"/>
      <w:lvlText w:val="%1."/>
      <w:lvlJc w:val="left"/>
      <w:pPr>
        <w:ind w:left="502" w:hanging="360"/>
      </w:pPr>
      <w:rPr>
        <w:b w:val="0"/>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40320322"/>
    <w:multiLevelType w:val="hybridMultilevel"/>
    <w:tmpl w:val="FA8C6FAC"/>
    <w:lvl w:ilvl="0" w:tplc="E3A6ED8E">
      <w:start w:val="10"/>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43F71CEA"/>
    <w:multiLevelType w:val="hybridMultilevel"/>
    <w:tmpl w:val="D58036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479442AB"/>
    <w:multiLevelType w:val="hybridMultilevel"/>
    <w:tmpl w:val="0A48E7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49F74ED9"/>
    <w:multiLevelType w:val="hybridMultilevel"/>
    <w:tmpl w:val="C308A59A"/>
    <w:lvl w:ilvl="0" w:tplc="468E1C2A">
      <w:start w:val="1"/>
      <w:numFmt w:val="decimal"/>
      <w:lvlText w:val="%1."/>
      <w:lvlJc w:val="left"/>
      <w:pPr>
        <w:tabs>
          <w:tab w:val="num" w:pos="785"/>
        </w:tabs>
        <w:ind w:left="785" w:hanging="360"/>
      </w:pPr>
      <w:rPr>
        <w:rFonts w:hint="default"/>
      </w:rPr>
    </w:lvl>
    <w:lvl w:ilvl="1" w:tplc="04050019" w:tentative="1">
      <w:start w:val="1"/>
      <w:numFmt w:val="lowerLetter"/>
      <w:lvlText w:val="%2."/>
      <w:lvlJc w:val="left"/>
      <w:pPr>
        <w:tabs>
          <w:tab w:val="num" w:pos="1505"/>
        </w:tabs>
        <w:ind w:left="1505" w:hanging="360"/>
      </w:pPr>
    </w:lvl>
    <w:lvl w:ilvl="2" w:tplc="0405001B" w:tentative="1">
      <w:start w:val="1"/>
      <w:numFmt w:val="lowerRoman"/>
      <w:lvlText w:val="%3."/>
      <w:lvlJc w:val="right"/>
      <w:pPr>
        <w:tabs>
          <w:tab w:val="num" w:pos="2225"/>
        </w:tabs>
        <w:ind w:left="2225" w:hanging="180"/>
      </w:pPr>
    </w:lvl>
    <w:lvl w:ilvl="3" w:tplc="0405000F" w:tentative="1">
      <w:start w:val="1"/>
      <w:numFmt w:val="decimal"/>
      <w:lvlText w:val="%4."/>
      <w:lvlJc w:val="left"/>
      <w:pPr>
        <w:tabs>
          <w:tab w:val="num" w:pos="2945"/>
        </w:tabs>
        <w:ind w:left="2945" w:hanging="360"/>
      </w:pPr>
    </w:lvl>
    <w:lvl w:ilvl="4" w:tplc="04050019" w:tentative="1">
      <w:start w:val="1"/>
      <w:numFmt w:val="lowerLetter"/>
      <w:lvlText w:val="%5."/>
      <w:lvlJc w:val="left"/>
      <w:pPr>
        <w:tabs>
          <w:tab w:val="num" w:pos="3665"/>
        </w:tabs>
        <w:ind w:left="3665" w:hanging="360"/>
      </w:pPr>
    </w:lvl>
    <w:lvl w:ilvl="5" w:tplc="0405001B" w:tentative="1">
      <w:start w:val="1"/>
      <w:numFmt w:val="lowerRoman"/>
      <w:lvlText w:val="%6."/>
      <w:lvlJc w:val="right"/>
      <w:pPr>
        <w:tabs>
          <w:tab w:val="num" w:pos="4385"/>
        </w:tabs>
        <w:ind w:left="4385" w:hanging="180"/>
      </w:pPr>
    </w:lvl>
    <w:lvl w:ilvl="6" w:tplc="0405000F" w:tentative="1">
      <w:start w:val="1"/>
      <w:numFmt w:val="decimal"/>
      <w:lvlText w:val="%7."/>
      <w:lvlJc w:val="left"/>
      <w:pPr>
        <w:tabs>
          <w:tab w:val="num" w:pos="5105"/>
        </w:tabs>
        <w:ind w:left="5105" w:hanging="360"/>
      </w:pPr>
    </w:lvl>
    <w:lvl w:ilvl="7" w:tplc="04050019" w:tentative="1">
      <w:start w:val="1"/>
      <w:numFmt w:val="lowerLetter"/>
      <w:lvlText w:val="%8."/>
      <w:lvlJc w:val="left"/>
      <w:pPr>
        <w:tabs>
          <w:tab w:val="num" w:pos="5825"/>
        </w:tabs>
        <w:ind w:left="5825" w:hanging="360"/>
      </w:pPr>
    </w:lvl>
    <w:lvl w:ilvl="8" w:tplc="0405001B" w:tentative="1">
      <w:start w:val="1"/>
      <w:numFmt w:val="lowerRoman"/>
      <w:lvlText w:val="%9."/>
      <w:lvlJc w:val="right"/>
      <w:pPr>
        <w:tabs>
          <w:tab w:val="num" w:pos="6545"/>
        </w:tabs>
        <w:ind w:left="6545" w:hanging="180"/>
      </w:pPr>
    </w:lvl>
  </w:abstractNum>
  <w:abstractNum w:abstractNumId="48" w15:restartNumberingAfterBreak="0">
    <w:nsid w:val="4A3F19B9"/>
    <w:multiLevelType w:val="hybridMultilevel"/>
    <w:tmpl w:val="2044318E"/>
    <w:lvl w:ilvl="0" w:tplc="0405000F">
      <w:start w:val="1"/>
      <w:numFmt w:val="lowerLetter"/>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4AFB4E6D"/>
    <w:multiLevelType w:val="hybridMultilevel"/>
    <w:tmpl w:val="C240A90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0" w15:restartNumberingAfterBreak="0">
    <w:nsid w:val="4FD721DF"/>
    <w:multiLevelType w:val="hybridMultilevel"/>
    <w:tmpl w:val="4A02BCF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1" w15:restartNumberingAfterBreak="0">
    <w:nsid w:val="4FDD1777"/>
    <w:multiLevelType w:val="hybridMultilevel"/>
    <w:tmpl w:val="429844F4"/>
    <w:lvl w:ilvl="0" w:tplc="04050017">
      <w:start w:val="1"/>
      <w:numFmt w:val="decimal"/>
      <w:lvlText w:val="4.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51C82CA8"/>
    <w:multiLevelType w:val="hybridMultilevel"/>
    <w:tmpl w:val="36EC4346"/>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61ECFEE4">
      <w:start w:val="2"/>
      <w:numFmt w:val="lowerRoman"/>
      <w:lvlText w:val="%3)"/>
      <w:lvlJc w:val="left"/>
      <w:pPr>
        <w:ind w:left="2700" w:hanging="720"/>
      </w:pPr>
      <w:rPr>
        <w:rFonts w:hint="default"/>
        <w:color w:val="auto"/>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55141734"/>
    <w:multiLevelType w:val="hybridMultilevel"/>
    <w:tmpl w:val="AF92F35C"/>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54" w15:restartNumberingAfterBreak="0">
    <w:nsid w:val="565121A1"/>
    <w:multiLevelType w:val="hybridMultilevel"/>
    <w:tmpl w:val="AD9CB7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56927883"/>
    <w:multiLevelType w:val="hybridMultilevel"/>
    <w:tmpl w:val="023044A6"/>
    <w:lvl w:ilvl="0" w:tplc="E5B4B0E0">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57C576A8"/>
    <w:multiLevelType w:val="hybridMultilevel"/>
    <w:tmpl w:val="C88427A6"/>
    <w:lvl w:ilvl="0" w:tplc="DC6CA44A">
      <w:start w:val="1"/>
      <w:numFmt w:val="decimal"/>
      <w:lvlText w:val="%1."/>
      <w:lvlJc w:val="left"/>
      <w:pPr>
        <w:ind w:left="720" w:hanging="360"/>
      </w:pPr>
      <w:rPr>
        <w:rFonts w:eastAsia="Times New Roman" w:cs="Times New Roman" w:hint="default"/>
      </w:rPr>
    </w:lvl>
    <w:lvl w:ilvl="1" w:tplc="26D8B302" w:tentative="1">
      <w:start w:val="1"/>
      <w:numFmt w:val="lowerLetter"/>
      <w:lvlText w:val="%2."/>
      <w:lvlJc w:val="left"/>
      <w:pPr>
        <w:ind w:left="1440" w:hanging="360"/>
      </w:pPr>
      <w:rPr>
        <w:rFonts w:cs="Times New Roman"/>
      </w:rPr>
    </w:lvl>
    <w:lvl w:ilvl="2" w:tplc="F94EC57A" w:tentative="1">
      <w:start w:val="1"/>
      <w:numFmt w:val="lowerRoman"/>
      <w:lvlText w:val="%3."/>
      <w:lvlJc w:val="right"/>
      <w:pPr>
        <w:ind w:left="2160" w:hanging="180"/>
      </w:pPr>
      <w:rPr>
        <w:rFonts w:cs="Times New Roman"/>
      </w:rPr>
    </w:lvl>
    <w:lvl w:ilvl="3" w:tplc="6F548AB4" w:tentative="1">
      <w:start w:val="1"/>
      <w:numFmt w:val="decimal"/>
      <w:lvlText w:val="%4."/>
      <w:lvlJc w:val="left"/>
      <w:pPr>
        <w:ind w:left="2880" w:hanging="360"/>
      </w:pPr>
      <w:rPr>
        <w:rFonts w:cs="Times New Roman"/>
      </w:rPr>
    </w:lvl>
    <w:lvl w:ilvl="4" w:tplc="95685F5C" w:tentative="1">
      <w:start w:val="1"/>
      <w:numFmt w:val="lowerLetter"/>
      <w:lvlText w:val="%5."/>
      <w:lvlJc w:val="left"/>
      <w:pPr>
        <w:ind w:left="3600" w:hanging="360"/>
      </w:pPr>
      <w:rPr>
        <w:rFonts w:cs="Times New Roman"/>
      </w:rPr>
    </w:lvl>
    <w:lvl w:ilvl="5" w:tplc="B9043E4A" w:tentative="1">
      <w:start w:val="1"/>
      <w:numFmt w:val="lowerRoman"/>
      <w:lvlText w:val="%6."/>
      <w:lvlJc w:val="right"/>
      <w:pPr>
        <w:ind w:left="4320" w:hanging="180"/>
      </w:pPr>
      <w:rPr>
        <w:rFonts w:cs="Times New Roman"/>
      </w:rPr>
    </w:lvl>
    <w:lvl w:ilvl="6" w:tplc="1F72D482" w:tentative="1">
      <w:start w:val="1"/>
      <w:numFmt w:val="decimal"/>
      <w:lvlText w:val="%7."/>
      <w:lvlJc w:val="left"/>
      <w:pPr>
        <w:ind w:left="5040" w:hanging="360"/>
      </w:pPr>
      <w:rPr>
        <w:rFonts w:cs="Times New Roman"/>
      </w:rPr>
    </w:lvl>
    <w:lvl w:ilvl="7" w:tplc="FFE6CCCC" w:tentative="1">
      <w:start w:val="1"/>
      <w:numFmt w:val="lowerLetter"/>
      <w:lvlText w:val="%8."/>
      <w:lvlJc w:val="left"/>
      <w:pPr>
        <w:ind w:left="5760" w:hanging="360"/>
      </w:pPr>
      <w:rPr>
        <w:rFonts w:cs="Times New Roman"/>
      </w:rPr>
    </w:lvl>
    <w:lvl w:ilvl="8" w:tplc="3FE0FFB0" w:tentative="1">
      <w:start w:val="1"/>
      <w:numFmt w:val="lowerRoman"/>
      <w:lvlText w:val="%9."/>
      <w:lvlJc w:val="right"/>
      <w:pPr>
        <w:ind w:left="6480" w:hanging="180"/>
      </w:pPr>
      <w:rPr>
        <w:rFonts w:cs="Times New Roman"/>
      </w:rPr>
    </w:lvl>
  </w:abstractNum>
  <w:abstractNum w:abstractNumId="57" w15:restartNumberingAfterBreak="0">
    <w:nsid w:val="57DB3457"/>
    <w:multiLevelType w:val="hybridMultilevel"/>
    <w:tmpl w:val="58AE5ED8"/>
    <w:lvl w:ilvl="0" w:tplc="0405000F">
      <w:start w:val="1"/>
      <w:numFmt w:val="decimal"/>
      <w:lvlText w:val="%1."/>
      <w:lvlJc w:val="left"/>
      <w:pPr>
        <w:ind w:left="1637"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58F027E7"/>
    <w:multiLevelType w:val="hybridMultilevel"/>
    <w:tmpl w:val="FD4042BE"/>
    <w:lvl w:ilvl="0" w:tplc="0405000F">
      <w:start w:val="1"/>
      <w:numFmt w:val="decimal"/>
      <w:lvlText w:val="%1."/>
      <w:lvlJc w:val="left"/>
      <w:pPr>
        <w:ind w:left="1080" w:hanging="360"/>
      </w:pPr>
      <w:rPr>
        <w:rFonts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9" w15:restartNumberingAfterBreak="0">
    <w:nsid w:val="5F6E53D4"/>
    <w:multiLevelType w:val="hybridMultilevel"/>
    <w:tmpl w:val="2D5C9442"/>
    <w:lvl w:ilvl="0" w:tplc="EBE451B6">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5FDE076C"/>
    <w:multiLevelType w:val="hybridMultilevel"/>
    <w:tmpl w:val="E13682AC"/>
    <w:lvl w:ilvl="0" w:tplc="3D80E5A2">
      <w:start w:val="1"/>
      <w:numFmt w:val="decimal"/>
      <w:lvlText w:val="%1."/>
      <w:lvlJc w:val="left"/>
      <w:pPr>
        <w:ind w:left="720" w:hanging="360"/>
      </w:pPr>
    </w:lvl>
    <w:lvl w:ilvl="1" w:tplc="04050019">
      <w:start w:val="1"/>
      <w:numFmt w:val="lowerRoman"/>
      <w:lvlText w:val="%2)"/>
      <w:lvlJc w:val="left"/>
      <w:pPr>
        <w:ind w:left="1440" w:hanging="360"/>
      </w:pPr>
      <w:rPr>
        <w:rFonts w:ascii="Arial" w:eastAsiaTheme="minorHAnsi" w:hAnsi="Arial" w:cs="Arial" w:hint="default"/>
      </w:rPr>
    </w:lvl>
    <w:lvl w:ilvl="2" w:tplc="0405001B">
      <w:start w:val="1"/>
      <w:numFmt w:val="bullet"/>
      <w:lvlText w:val=""/>
      <w:lvlJc w:val="left"/>
      <w:pPr>
        <w:ind w:left="2160" w:hanging="360"/>
      </w:pPr>
      <w:rPr>
        <w:rFonts w:ascii="Wingdings" w:hAnsi="Wingdings" w:hint="default"/>
      </w:rPr>
    </w:lvl>
    <w:lvl w:ilvl="3" w:tplc="0405000F">
      <w:start w:val="1"/>
      <w:numFmt w:val="bullet"/>
      <w:lvlText w:val=""/>
      <w:lvlJc w:val="left"/>
      <w:pPr>
        <w:ind w:left="2880" w:hanging="360"/>
      </w:pPr>
      <w:rPr>
        <w:rFonts w:ascii="Symbol" w:hAnsi="Symbol" w:hint="default"/>
      </w:rPr>
    </w:lvl>
    <w:lvl w:ilvl="4" w:tplc="04050019">
      <w:start w:val="1"/>
      <w:numFmt w:val="bullet"/>
      <w:lvlText w:val="o"/>
      <w:lvlJc w:val="left"/>
      <w:pPr>
        <w:ind w:left="3600" w:hanging="360"/>
      </w:pPr>
      <w:rPr>
        <w:rFonts w:ascii="Courier New" w:hAnsi="Courier New" w:cs="Courier New" w:hint="default"/>
      </w:rPr>
    </w:lvl>
    <w:lvl w:ilvl="5" w:tplc="0405001B">
      <w:start w:val="1"/>
      <w:numFmt w:val="bullet"/>
      <w:lvlText w:val=""/>
      <w:lvlJc w:val="left"/>
      <w:pPr>
        <w:ind w:left="4320" w:hanging="360"/>
      </w:pPr>
      <w:rPr>
        <w:rFonts w:ascii="Wingdings" w:hAnsi="Wingdings" w:hint="default"/>
      </w:rPr>
    </w:lvl>
    <w:lvl w:ilvl="6" w:tplc="0405000F">
      <w:start w:val="1"/>
      <w:numFmt w:val="bullet"/>
      <w:lvlText w:val=""/>
      <w:lvlJc w:val="left"/>
      <w:pPr>
        <w:ind w:left="5040" w:hanging="360"/>
      </w:pPr>
      <w:rPr>
        <w:rFonts w:ascii="Symbol" w:hAnsi="Symbol" w:hint="default"/>
      </w:rPr>
    </w:lvl>
    <w:lvl w:ilvl="7" w:tplc="04050019">
      <w:start w:val="1"/>
      <w:numFmt w:val="bullet"/>
      <w:lvlText w:val="o"/>
      <w:lvlJc w:val="left"/>
      <w:pPr>
        <w:ind w:left="5760" w:hanging="360"/>
      </w:pPr>
      <w:rPr>
        <w:rFonts w:ascii="Courier New" w:hAnsi="Courier New" w:cs="Courier New" w:hint="default"/>
      </w:rPr>
    </w:lvl>
    <w:lvl w:ilvl="8" w:tplc="0405001B">
      <w:start w:val="1"/>
      <w:numFmt w:val="bullet"/>
      <w:lvlText w:val=""/>
      <w:lvlJc w:val="left"/>
      <w:pPr>
        <w:ind w:left="6480" w:hanging="360"/>
      </w:pPr>
      <w:rPr>
        <w:rFonts w:ascii="Wingdings" w:hAnsi="Wingdings" w:hint="default"/>
      </w:rPr>
    </w:lvl>
  </w:abstractNum>
  <w:abstractNum w:abstractNumId="61" w15:restartNumberingAfterBreak="0">
    <w:nsid w:val="6042079A"/>
    <w:multiLevelType w:val="multilevel"/>
    <w:tmpl w:val="A51813D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17814CC"/>
    <w:multiLevelType w:val="hybridMultilevel"/>
    <w:tmpl w:val="FBB287FC"/>
    <w:lvl w:ilvl="0" w:tplc="04050001">
      <w:start w:val="1"/>
      <w:numFmt w:val="bullet"/>
      <w:lvlText w:val=""/>
      <w:lvlJc w:val="left"/>
      <w:pPr>
        <w:ind w:left="1141" w:hanging="360"/>
      </w:pPr>
      <w:rPr>
        <w:rFonts w:ascii="Symbol" w:hAnsi="Symbol" w:hint="default"/>
      </w:rPr>
    </w:lvl>
    <w:lvl w:ilvl="1" w:tplc="04050003" w:tentative="1">
      <w:start w:val="1"/>
      <w:numFmt w:val="bullet"/>
      <w:lvlText w:val="o"/>
      <w:lvlJc w:val="left"/>
      <w:pPr>
        <w:ind w:left="1861" w:hanging="360"/>
      </w:pPr>
      <w:rPr>
        <w:rFonts w:ascii="Courier New" w:hAnsi="Courier New" w:cs="Courier New" w:hint="default"/>
      </w:rPr>
    </w:lvl>
    <w:lvl w:ilvl="2" w:tplc="04050005" w:tentative="1">
      <w:start w:val="1"/>
      <w:numFmt w:val="bullet"/>
      <w:lvlText w:val=""/>
      <w:lvlJc w:val="left"/>
      <w:pPr>
        <w:ind w:left="2581" w:hanging="360"/>
      </w:pPr>
      <w:rPr>
        <w:rFonts w:ascii="Wingdings" w:hAnsi="Wingdings" w:hint="default"/>
      </w:rPr>
    </w:lvl>
    <w:lvl w:ilvl="3" w:tplc="04050001" w:tentative="1">
      <w:start w:val="1"/>
      <w:numFmt w:val="bullet"/>
      <w:lvlText w:val=""/>
      <w:lvlJc w:val="left"/>
      <w:pPr>
        <w:ind w:left="3301" w:hanging="360"/>
      </w:pPr>
      <w:rPr>
        <w:rFonts w:ascii="Symbol" w:hAnsi="Symbol" w:hint="default"/>
      </w:rPr>
    </w:lvl>
    <w:lvl w:ilvl="4" w:tplc="04050003" w:tentative="1">
      <w:start w:val="1"/>
      <w:numFmt w:val="bullet"/>
      <w:lvlText w:val="o"/>
      <w:lvlJc w:val="left"/>
      <w:pPr>
        <w:ind w:left="4021" w:hanging="360"/>
      </w:pPr>
      <w:rPr>
        <w:rFonts w:ascii="Courier New" w:hAnsi="Courier New" w:cs="Courier New" w:hint="default"/>
      </w:rPr>
    </w:lvl>
    <w:lvl w:ilvl="5" w:tplc="04050005" w:tentative="1">
      <w:start w:val="1"/>
      <w:numFmt w:val="bullet"/>
      <w:lvlText w:val=""/>
      <w:lvlJc w:val="left"/>
      <w:pPr>
        <w:ind w:left="4741" w:hanging="360"/>
      </w:pPr>
      <w:rPr>
        <w:rFonts w:ascii="Wingdings" w:hAnsi="Wingdings" w:hint="default"/>
      </w:rPr>
    </w:lvl>
    <w:lvl w:ilvl="6" w:tplc="04050001" w:tentative="1">
      <w:start w:val="1"/>
      <w:numFmt w:val="bullet"/>
      <w:lvlText w:val=""/>
      <w:lvlJc w:val="left"/>
      <w:pPr>
        <w:ind w:left="5461" w:hanging="360"/>
      </w:pPr>
      <w:rPr>
        <w:rFonts w:ascii="Symbol" w:hAnsi="Symbol" w:hint="default"/>
      </w:rPr>
    </w:lvl>
    <w:lvl w:ilvl="7" w:tplc="04050003" w:tentative="1">
      <w:start w:val="1"/>
      <w:numFmt w:val="bullet"/>
      <w:lvlText w:val="o"/>
      <w:lvlJc w:val="left"/>
      <w:pPr>
        <w:ind w:left="6181" w:hanging="360"/>
      </w:pPr>
      <w:rPr>
        <w:rFonts w:ascii="Courier New" w:hAnsi="Courier New" w:cs="Courier New" w:hint="default"/>
      </w:rPr>
    </w:lvl>
    <w:lvl w:ilvl="8" w:tplc="04050005" w:tentative="1">
      <w:start w:val="1"/>
      <w:numFmt w:val="bullet"/>
      <w:lvlText w:val=""/>
      <w:lvlJc w:val="left"/>
      <w:pPr>
        <w:ind w:left="6901" w:hanging="360"/>
      </w:pPr>
      <w:rPr>
        <w:rFonts w:ascii="Wingdings" w:hAnsi="Wingdings" w:hint="default"/>
      </w:rPr>
    </w:lvl>
  </w:abstractNum>
  <w:abstractNum w:abstractNumId="63" w15:restartNumberingAfterBreak="0">
    <w:nsid w:val="62395D39"/>
    <w:multiLevelType w:val="hybridMultilevel"/>
    <w:tmpl w:val="6130FE22"/>
    <w:lvl w:ilvl="0" w:tplc="E6D63B4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63EC1BE5"/>
    <w:multiLevelType w:val="hybridMultilevel"/>
    <w:tmpl w:val="AF3C32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15:restartNumberingAfterBreak="0">
    <w:nsid w:val="64DB6712"/>
    <w:multiLevelType w:val="hybridMultilevel"/>
    <w:tmpl w:val="F36AAEDE"/>
    <w:lvl w:ilvl="0" w:tplc="04050001">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15:restartNumberingAfterBreak="0">
    <w:nsid w:val="66EC489C"/>
    <w:multiLevelType w:val="hybridMultilevel"/>
    <w:tmpl w:val="22DCAFBA"/>
    <w:lvl w:ilvl="0" w:tplc="04050015">
      <w:start w:val="1"/>
      <w:numFmt w:val="upp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689F695E"/>
    <w:multiLevelType w:val="hybridMultilevel"/>
    <w:tmpl w:val="2EFAB6D8"/>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15:restartNumberingAfterBreak="0">
    <w:nsid w:val="69EB2D71"/>
    <w:multiLevelType w:val="hybridMultilevel"/>
    <w:tmpl w:val="7540BB1A"/>
    <w:lvl w:ilvl="0" w:tplc="04050017">
      <w:start w:val="1"/>
      <w:numFmt w:val="lowerLetter"/>
      <w:lvlText w:val="%1)"/>
      <w:lvlJc w:val="left"/>
      <w:pPr>
        <w:ind w:left="1146" w:hanging="360"/>
      </w:pPr>
      <w:rPr>
        <w:rFonts w:cs="Times New Roman"/>
      </w:rPr>
    </w:lvl>
    <w:lvl w:ilvl="1" w:tplc="04050019">
      <w:start w:val="1"/>
      <w:numFmt w:val="lowerLetter"/>
      <w:lvlText w:val="%2."/>
      <w:lvlJc w:val="left"/>
      <w:pPr>
        <w:ind w:left="1866" w:hanging="360"/>
      </w:pPr>
      <w:rPr>
        <w:rFonts w:cs="Times New Roman"/>
      </w:rPr>
    </w:lvl>
    <w:lvl w:ilvl="2" w:tplc="0405001B" w:tentative="1">
      <w:start w:val="1"/>
      <w:numFmt w:val="lowerRoman"/>
      <w:lvlText w:val="%3."/>
      <w:lvlJc w:val="right"/>
      <w:pPr>
        <w:ind w:left="2586" w:hanging="180"/>
      </w:pPr>
      <w:rPr>
        <w:rFonts w:cs="Times New Roman"/>
      </w:rPr>
    </w:lvl>
    <w:lvl w:ilvl="3" w:tplc="0405000F" w:tentative="1">
      <w:start w:val="1"/>
      <w:numFmt w:val="decimal"/>
      <w:lvlText w:val="%4."/>
      <w:lvlJc w:val="left"/>
      <w:pPr>
        <w:ind w:left="3306" w:hanging="360"/>
      </w:pPr>
      <w:rPr>
        <w:rFonts w:cs="Times New Roman"/>
      </w:rPr>
    </w:lvl>
    <w:lvl w:ilvl="4" w:tplc="04050019" w:tentative="1">
      <w:start w:val="1"/>
      <w:numFmt w:val="lowerLetter"/>
      <w:lvlText w:val="%5."/>
      <w:lvlJc w:val="left"/>
      <w:pPr>
        <w:ind w:left="4026" w:hanging="360"/>
      </w:pPr>
      <w:rPr>
        <w:rFonts w:cs="Times New Roman"/>
      </w:rPr>
    </w:lvl>
    <w:lvl w:ilvl="5" w:tplc="0405001B" w:tentative="1">
      <w:start w:val="1"/>
      <w:numFmt w:val="lowerRoman"/>
      <w:lvlText w:val="%6."/>
      <w:lvlJc w:val="right"/>
      <w:pPr>
        <w:ind w:left="4746" w:hanging="180"/>
      </w:pPr>
      <w:rPr>
        <w:rFonts w:cs="Times New Roman"/>
      </w:rPr>
    </w:lvl>
    <w:lvl w:ilvl="6" w:tplc="0405000F" w:tentative="1">
      <w:start w:val="1"/>
      <w:numFmt w:val="decimal"/>
      <w:lvlText w:val="%7."/>
      <w:lvlJc w:val="left"/>
      <w:pPr>
        <w:ind w:left="5466" w:hanging="360"/>
      </w:pPr>
      <w:rPr>
        <w:rFonts w:cs="Times New Roman"/>
      </w:rPr>
    </w:lvl>
    <w:lvl w:ilvl="7" w:tplc="04050019" w:tentative="1">
      <w:start w:val="1"/>
      <w:numFmt w:val="lowerLetter"/>
      <w:lvlText w:val="%8."/>
      <w:lvlJc w:val="left"/>
      <w:pPr>
        <w:ind w:left="6186" w:hanging="360"/>
      </w:pPr>
      <w:rPr>
        <w:rFonts w:cs="Times New Roman"/>
      </w:rPr>
    </w:lvl>
    <w:lvl w:ilvl="8" w:tplc="0405001B" w:tentative="1">
      <w:start w:val="1"/>
      <w:numFmt w:val="lowerRoman"/>
      <w:lvlText w:val="%9."/>
      <w:lvlJc w:val="right"/>
      <w:pPr>
        <w:ind w:left="6906" w:hanging="180"/>
      </w:pPr>
      <w:rPr>
        <w:rFonts w:cs="Times New Roman"/>
      </w:rPr>
    </w:lvl>
  </w:abstractNum>
  <w:abstractNum w:abstractNumId="69" w15:restartNumberingAfterBreak="0">
    <w:nsid w:val="6EAB5B50"/>
    <w:multiLevelType w:val="hybridMultilevel"/>
    <w:tmpl w:val="21B2180C"/>
    <w:lvl w:ilvl="0" w:tplc="CA2A58AA">
      <w:start w:val="1"/>
      <w:numFmt w:val="decimal"/>
      <w:lvlText w:val="%1."/>
      <w:lvlJc w:val="left"/>
      <w:pPr>
        <w:tabs>
          <w:tab w:val="num" w:pos="720"/>
        </w:tabs>
        <w:ind w:left="720" w:hanging="360"/>
      </w:pPr>
      <w:rPr>
        <w:b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0" w15:restartNumberingAfterBreak="0">
    <w:nsid w:val="6EC3749A"/>
    <w:multiLevelType w:val="hybridMultilevel"/>
    <w:tmpl w:val="F6D03D3E"/>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1" w15:restartNumberingAfterBreak="0">
    <w:nsid w:val="703D19D2"/>
    <w:multiLevelType w:val="hybridMultilevel"/>
    <w:tmpl w:val="E1DAE7C0"/>
    <w:lvl w:ilvl="0" w:tplc="91EA43A0">
      <w:start w:val="1"/>
      <w:numFmt w:val="lowerLetter"/>
      <w:lvlText w:val="%1)"/>
      <w:lvlJc w:val="left"/>
      <w:pPr>
        <w:ind w:left="720" w:hanging="360"/>
      </w:pPr>
      <w:rPr>
        <w:b w:val="0"/>
        <w:i w:val="0"/>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2" w15:restartNumberingAfterBreak="0">
    <w:nsid w:val="72433A7D"/>
    <w:multiLevelType w:val="hybridMultilevel"/>
    <w:tmpl w:val="35EE4C82"/>
    <w:lvl w:ilvl="0" w:tplc="1A5A3942">
      <w:start w:val="1"/>
      <w:numFmt w:val="bullet"/>
      <w:pStyle w:val="odrka"/>
      <w:lvlText w:val="-"/>
      <w:lvlJc w:val="left"/>
      <w:pPr>
        <w:tabs>
          <w:tab w:val="num" w:pos="851"/>
        </w:tabs>
        <w:ind w:left="851" w:hanging="284"/>
      </w:pPr>
      <w:rPr>
        <w:rFonts w:ascii="Times New Roman" w:hAnsi="Times New Roman" w:cs="Times New Roman" w:hint="default"/>
        <w:b/>
        <w:i w:val="0"/>
        <w:sz w:val="24"/>
        <w:szCs w:val="2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2CF3C9F"/>
    <w:multiLevelType w:val="multilevel"/>
    <w:tmpl w:val="E16C7382"/>
    <w:lvl w:ilvl="0">
      <w:start w:val="1"/>
      <w:numFmt w:val="decimal"/>
      <w:pStyle w:val="lneksmlouvynadpis"/>
      <w:lvlText w:val="%1."/>
      <w:lvlJc w:val="left"/>
      <w:pPr>
        <w:tabs>
          <w:tab w:val="num" w:pos="680"/>
        </w:tabs>
        <w:ind w:left="680" w:hanging="680"/>
      </w:pPr>
      <w:rPr>
        <w:rFonts w:hint="default"/>
        <w:b/>
        <w:bCs w:val="0"/>
        <w:i w:val="0"/>
        <w:iCs w:val="0"/>
        <w:caps w:val="0"/>
        <w:smallCaps w:val="0"/>
        <w:strike w:val="0"/>
        <w:dstrike w:val="0"/>
        <w:vanish w:val="0"/>
        <w:color w:val="auto"/>
        <w:spacing w:val="0"/>
        <w:kern w:val="0"/>
        <w:position w:val="0"/>
        <w:u w:val="none"/>
        <w:effect w:val="none"/>
        <w:vertAlign w:val="baseline"/>
        <w:em w:val="none"/>
      </w:rPr>
    </w:lvl>
    <w:lvl w:ilvl="1">
      <w:start w:val="1"/>
      <w:numFmt w:val="decimal"/>
      <w:pStyle w:val="lneksmlouvy"/>
      <w:lvlText w:val="%1.%2"/>
      <w:lvlJc w:val="left"/>
      <w:pPr>
        <w:tabs>
          <w:tab w:val="num" w:pos="680"/>
        </w:tabs>
        <w:ind w:left="680" w:hanging="680"/>
      </w:pPr>
      <w:rPr>
        <w:rFonts w:ascii="Arial" w:hAnsi="Arial" w:cs="Arial" w:hint="default"/>
        <w:b w:val="0"/>
        <w:bCs w:val="0"/>
        <w:i w:val="0"/>
        <w:iCs w:val="0"/>
        <w:caps w:val="0"/>
        <w:smallCaps w:val="0"/>
        <w:strike w:val="0"/>
        <w:dstrike w:val="0"/>
        <w:vanish w:val="0"/>
        <w:color w:val="auto"/>
        <w:spacing w:val="0"/>
        <w:kern w:val="0"/>
        <w:position w:val="0"/>
        <w:u w:val="none"/>
        <w:effect w:val="none"/>
        <w:vertAlign w:val="baseline"/>
        <w:em w:val="none"/>
      </w:rPr>
    </w:lvl>
    <w:lvl w:ilvl="2">
      <w:start w:val="1"/>
      <w:numFmt w:val="decimal"/>
      <w:lvlText w:val="%1.%2.%3"/>
      <w:lvlJc w:val="left"/>
      <w:pPr>
        <w:tabs>
          <w:tab w:val="num" w:pos="1474"/>
        </w:tabs>
        <w:ind w:left="1474" w:hanging="794"/>
      </w:pPr>
      <w:rPr>
        <w:rFonts w:hint="default"/>
        <w:b w:val="0"/>
        <w:bCs w:val="0"/>
        <w:i w:val="0"/>
        <w:iCs w:val="0"/>
        <w:caps w:val="0"/>
        <w:smallCaps w:val="0"/>
        <w:strike w:val="0"/>
        <w:dstrike w:val="0"/>
        <w:vanish w:val="0"/>
        <w:color w:val="auto"/>
        <w:spacing w:val="0"/>
        <w:kern w:val="0"/>
        <w:position w:val="0"/>
        <w:u w:val="none"/>
        <w:effect w:val="none"/>
        <w:vertAlign w:val="baseline"/>
        <w:em w:val="none"/>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vanish w:val="0"/>
        <w:color w:val="auto"/>
        <w:spacing w:val="0"/>
        <w:kern w:val="0"/>
        <w:position w:val="0"/>
        <w:u w:val="none"/>
        <w:effect w:val="none"/>
        <w:vertAlign w:val="baseline"/>
        <w:em w:val="none"/>
      </w:rPr>
    </w:lvl>
    <w:lvl w:ilvl="4">
      <w:start w:val="1"/>
      <w:numFmt w:val="lowerRoman"/>
      <w:lvlText w:val="(%5)"/>
      <w:lvlJc w:val="left"/>
      <w:pPr>
        <w:tabs>
          <w:tab w:val="num" w:pos="2211"/>
        </w:tabs>
        <w:ind w:left="2211" w:hanging="340"/>
      </w:pPr>
      <w:rPr>
        <w:rFonts w:ascii="Arial" w:hAnsi="Arial" w:hint="default"/>
        <w:b w:val="0"/>
        <w:i w:val="0"/>
        <w:caps w:val="0"/>
        <w:strike w:val="0"/>
        <w:dstrike w:val="0"/>
        <w:vanish w:val="0"/>
        <w:color w:val="auto"/>
        <w:spacing w:val="0"/>
        <w:sz w:val="22"/>
        <w:u w:val="none"/>
        <w:vertAlign w:val="base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74" w15:restartNumberingAfterBreak="0">
    <w:nsid w:val="73722D50"/>
    <w:multiLevelType w:val="hybridMultilevel"/>
    <w:tmpl w:val="094616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15:restartNumberingAfterBreak="0">
    <w:nsid w:val="73D046AC"/>
    <w:multiLevelType w:val="hybridMultilevel"/>
    <w:tmpl w:val="47120A52"/>
    <w:lvl w:ilvl="0" w:tplc="0405001B">
      <w:start w:val="1"/>
      <w:numFmt w:val="decimal"/>
      <w:lvlText w:val="3.%1"/>
      <w:lvlJc w:val="left"/>
      <w:pPr>
        <w:ind w:left="720" w:hanging="360"/>
      </w:pPr>
      <w:rPr>
        <w:rFonts w:ascii="Arial" w:hAnsi="Arial" w:cs="Arial" w:hint="default"/>
        <w:i w:val="0"/>
        <w:sz w:val="22"/>
        <w:szCs w:val="22"/>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start w:val="1"/>
      <w:numFmt w:val="bullet"/>
      <w:lvlText w:val=""/>
      <w:lvlJc w:val="left"/>
      <w:pPr>
        <w:ind w:left="2880" w:hanging="360"/>
      </w:pPr>
      <w:rPr>
        <w:rFonts w:ascii="Symbol" w:hAnsi="Symbol" w:hint="default"/>
      </w:r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76" w15:restartNumberingAfterBreak="0">
    <w:nsid w:val="75A8120E"/>
    <w:multiLevelType w:val="hybridMultilevel"/>
    <w:tmpl w:val="BEAEC646"/>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77" w15:restartNumberingAfterBreak="0">
    <w:nsid w:val="781753C7"/>
    <w:multiLevelType w:val="hybridMultilevel"/>
    <w:tmpl w:val="2EE2FC40"/>
    <w:lvl w:ilvl="0" w:tplc="398ADD58">
      <w:start w:val="1"/>
      <w:numFmt w:val="lowerLetter"/>
      <w:lvlText w:val="%1)"/>
      <w:lvlJc w:val="left"/>
      <w:pPr>
        <w:ind w:left="720" w:hanging="360"/>
      </w:pPr>
      <w:rPr>
        <w:rFonts w:ascii="Arial" w:hAnsi="Arial" w:cs="Arial" w:hint="default"/>
        <w:sz w:val="22"/>
        <w:szCs w:val="22"/>
      </w:rPr>
    </w:lvl>
    <w:lvl w:ilvl="1" w:tplc="3C226DDE" w:tentative="1">
      <w:start w:val="1"/>
      <w:numFmt w:val="lowerLetter"/>
      <w:lvlText w:val="%2."/>
      <w:lvlJc w:val="left"/>
      <w:pPr>
        <w:ind w:left="1440" w:hanging="360"/>
      </w:pPr>
    </w:lvl>
    <w:lvl w:ilvl="2" w:tplc="6D24660A" w:tentative="1">
      <w:start w:val="1"/>
      <w:numFmt w:val="lowerRoman"/>
      <w:lvlText w:val="%3."/>
      <w:lvlJc w:val="right"/>
      <w:pPr>
        <w:ind w:left="2160" w:hanging="180"/>
      </w:pPr>
    </w:lvl>
    <w:lvl w:ilvl="3" w:tplc="FF667FA2" w:tentative="1">
      <w:start w:val="1"/>
      <w:numFmt w:val="decimal"/>
      <w:lvlText w:val="%4."/>
      <w:lvlJc w:val="left"/>
      <w:pPr>
        <w:ind w:left="2880" w:hanging="360"/>
      </w:pPr>
    </w:lvl>
    <w:lvl w:ilvl="4" w:tplc="E98076E4" w:tentative="1">
      <w:start w:val="1"/>
      <w:numFmt w:val="lowerLetter"/>
      <w:lvlText w:val="%5."/>
      <w:lvlJc w:val="left"/>
      <w:pPr>
        <w:ind w:left="3600" w:hanging="360"/>
      </w:pPr>
    </w:lvl>
    <w:lvl w:ilvl="5" w:tplc="95F42798" w:tentative="1">
      <w:start w:val="1"/>
      <w:numFmt w:val="lowerRoman"/>
      <w:lvlText w:val="%6."/>
      <w:lvlJc w:val="right"/>
      <w:pPr>
        <w:ind w:left="4320" w:hanging="180"/>
      </w:pPr>
    </w:lvl>
    <w:lvl w:ilvl="6" w:tplc="40742F54" w:tentative="1">
      <w:start w:val="1"/>
      <w:numFmt w:val="decimal"/>
      <w:lvlText w:val="%7."/>
      <w:lvlJc w:val="left"/>
      <w:pPr>
        <w:ind w:left="5040" w:hanging="360"/>
      </w:pPr>
    </w:lvl>
    <w:lvl w:ilvl="7" w:tplc="1D500386" w:tentative="1">
      <w:start w:val="1"/>
      <w:numFmt w:val="lowerLetter"/>
      <w:lvlText w:val="%8."/>
      <w:lvlJc w:val="left"/>
      <w:pPr>
        <w:ind w:left="5760" w:hanging="360"/>
      </w:pPr>
    </w:lvl>
    <w:lvl w:ilvl="8" w:tplc="7A86E4E4" w:tentative="1">
      <w:start w:val="1"/>
      <w:numFmt w:val="lowerRoman"/>
      <w:lvlText w:val="%9."/>
      <w:lvlJc w:val="right"/>
      <w:pPr>
        <w:ind w:left="6480" w:hanging="180"/>
      </w:pPr>
    </w:lvl>
  </w:abstractNum>
  <w:abstractNum w:abstractNumId="78" w15:restartNumberingAfterBreak="0">
    <w:nsid w:val="78227C9F"/>
    <w:multiLevelType w:val="multilevel"/>
    <w:tmpl w:val="000E5F50"/>
    <w:lvl w:ilvl="0">
      <w:start w:val="1"/>
      <w:numFmt w:val="decimal"/>
      <w:pStyle w:val="Nadpis1"/>
      <w:lvlText w:val="%1."/>
      <w:lvlJc w:val="left"/>
      <w:pPr>
        <w:ind w:left="2984" w:hanging="432"/>
      </w:pPr>
      <w:rPr>
        <w:rFonts w:hint="default"/>
      </w:rPr>
    </w:lvl>
    <w:lvl w:ilvl="1">
      <w:start w:val="1"/>
      <w:numFmt w:val="decimal"/>
      <w:pStyle w:val="Nadpis2"/>
      <w:lvlText w:val="%1.%2"/>
      <w:lvlJc w:val="left"/>
      <w:pPr>
        <w:ind w:left="3269" w:hanging="576"/>
      </w:pPr>
      <w:rPr>
        <w:b/>
        <w:i w:val="0"/>
      </w:rPr>
    </w:lvl>
    <w:lvl w:ilvl="2">
      <w:start w:val="1"/>
      <w:numFmt w:val="decimal"/>
      <w:pStyle w:val="Nadpis3"/>
      <w:lvlText w:val="%1.%2.%3"/>
      <w:lvlJc w:val="left"/>
      <w:pPr>
        <w:ind w:left="1288" w:hanging="720"/>
      </w:pPr>
      <w:rPr>
        <w:rFonts w:ascii="Arial" w:hAnsi="Arial" w:cs="Arial" w:hint="default"/>
        <w:sz w:val="22"/>
        <w:szCs w:val="22"/>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9" w15:restartNumberingAfterBreak="0">
    <w:nsid w:val="7EF836F1"/>
    <w:multiLevelType w:val="hybridMultilevel"/>
    <w:tmpl w:val="DF04331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25"/>
  </w:num>
  <w:num w:numId="2">
    <w:abstractNumId w:val="55"/>
  </w:num>
  <w:num w:numId="3">
    <w:abstractNumId w:val="75"/>
  </w:num>
  <w:num w:numId="4">
    <w:abstractNumId w:val="63"/>
  </w:num>
  <w:num w:numId="5">
    <w:abstractNumId w:val="5"/>
  </w:num>
  <w:num w:numId="6">
    <w:abstractNumId w:val="59"/>
  </w:num>
  <w:num w:numId="7">
    <w:abstractNumId w:val="19"/>
  </w:num>
  <w:num w:numId="8">
    <w:abstractNumId w:val="77"/>
  </w:num>
  <w:num w:numId="9">
    <w:abstractNumId w:val="12"/>
  </w:num>
  <w:num w:numId="10">
    <w:abstractNumId w:val="51"/>
  </w:num>
  <w:num w:numId="11">
    <w:abstractNumId w:val="10"/>
  </w:num>
  <w:num w:numId="12">
    <w:abstractNumId w:val="48"/>
  </w:num>
  <w:num w:numId="13">
    <w:abstractNumId w:val="21"/>
  </w:num>
  <w:num w:numId="14">
    <w:abstractNumId w:val="28"/>
  </w:num>
  <w:num w:numId="15">
    <w:abstractNumId w:val="78"/>
  </w:num>
  <w:num w:numId="16">
    <w:abstractNumId w:val="67"/>
  </w:num>
  <w:num w:numId="17">
    <w:abstractNumId w:val="36"/>
  </w:num>
  <w:num w:numId="18">
    <w:abstractNumId w:val="71"/>
  </w:num>
  <w:num w:numId="19">
    <w:abstractNumId w:val="26"/>
  </w:num>
  <w:num w:numId="20">
    <w:abstractNumId w:val="52"/>
  </w:num>
  <w:num w:numId="21">
    <w:abstractNumId w:val="44"/>
  </w:num>
  <w:num w:numId="22">
    <w:abstractNumId w:val="57"/>
  </w:num>
  <w:num w:numId="23">
    <w:abstractNumId w:val="27"/>
  </w:num>
  <w:num w:numId="24">
    <w:abstractNumId w:val="40"/>
  </w:num>
  <w:num w:numId="25">
    <w:abstractNumId w:val="11"/>
  </w:num>
  <w:num w:numId="26">
    <w:abstractNumId w:val="72"/>
  </w:num>
  <w:num w:numId="27">
    <w:abstractNumId w:val="3"/>
  </w:num>
  <w:num w:numId="28">
    <w:abstractNumId w:val="20"/>
  </w:num>
  <w:num w:numId="29">
    <w:abstractNumId w:val="73"/>
  </w:num>
  <w:num w:numId="30">
    <w:abstractNumId w:val="60"/>
    <w:lvlOverride w:ilvl="0">
      <w:startOverride w:val="1"/>
    </w:lvlOverride>
    <w:lvlOverride w:ilvl="1">
      <w:startOverride w:val="1"/>
    </w:lvlOverride>
    <w:lvlOverride w:ilvl="2"/>
    <w:lvlOverride w:ilvl="3"/>
    <w:lvlOverride w:ilvl="4"/>
    <w:lvlOverride w:ilvl="5"/>
    <w:lvlOverride w:ilvl="6"/>
    <w:lvlOverride w:ilvl="7"/>
    <w:lvlOverride w:ilvl="8"/>
  </w:num>
  <w:num w:numId="31">
    <w:abstractNumId w:val="68"/>
  </w:num>
  <w:num w:numId="32">
    <w:abstractNumId w:val="35"/>
  </w:num>
  <w:num w:numId="33">
    <w:abstractNumId w:val="17"/>
  </w:num>
  <w:num w:numId="34">
    <w:abstractNumId w:val="24"/>
  </w:num>
  <w:num w:numId="35">
    <w:abstractNumId w:val="33"/>
  </w:num>
  <w:num w:numId="36">
    <w:abstractNumId w:val="79"/>
  </w:num>
  <w:num w:numId="37">
    <w:abstractNumId w:val="50"/>
  </w:num>
  <w:num w:numId="38">
    <w:abstractNumId w:val="41"/>
  </w:num>
  <w:num w:numId="39">
    <w:abstractNumId w:val="70"/>
  </w:num>
  <w:num w:numId="40">
    <w:abstractNumId w:val="58"/>
  </w:num>
  <w:num w:numId="41">
    <w:abstractNumId w:val="78"/>
    <w:lvlOverride w:ilvl="0">
      <w:startOverride w:val="3"/>
    </w:lvlOverride>
    <w:lvlOverride w:ilvl="1">
      <w:startOverride w:val="3"/>
    </w:lvlOverride>
    <w:lvlOverride w:ilvl="2">
      <w:startOverride w:val="1"/>
    </w:lvlOverride>
  </w:num>
  <w:num w:numId="42">
    <w:abstractNumId w:val="9"/>
  </w:num>
  <w:num w:numId="43">
    <w:abstractNumId w:val="54"/>
  </w:num>
  <w:num w:numId="44">
    <w:abstractNumId w:val="42"/>
  </w:num>
  <w:num w:numId="45">
    <w:abstractNumId w:val="7"/>
  </w:num>
  <w:num w:numId="46">
    <w:abstractNumId w:val="76"/>
  </w:num>
  <w:num w:numId="47">
    <w:abstractNumId w:val="34"/>
  </w:num>
  <w:num w:numId="48">
    <w:abstractNumId w:val="13"/>
  </w:num>
  <w:num w:numId="49">
    <w:abstractNumId w:val="0"/>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
  </w:num>
  <w:num w:numId="52">
    <w:abstractNumId w:val="65"/>
  </w:num>
  <w:num w:numId="53">
    <w:abstractNumId w:val="15"/>
  </w:num>
  <w:num w:numId="54">
    <w:abstractNumId w:val="32"/>
  </w:num>
  <w:num w:numId="55">
    <w:abstractNumId w:val="16"/>
  </w:num>
  <w:num w:numId="56">
    <w:abstractNumId w:val="31"/>
  </w:num>
  <w:num w:numId="57">
    <w:abstractNumId w:val="47"/>
  </w:num>
  <w:num w:numId="5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3"/>
  </w:num>
  <w:num w:numId="60">
    <w:abstractNumId w:val="37"/>
  </w:num>
  <w:num w:numId="61">
    <w:abstractNumId w:val="56"/>
  </w:num>
  <w:num w:numId="62">
    <w:abstractNumId w:val="14"/>
  </w:num>
  <w:num w:numId="63">
    <w:abstractNumId w:val="30"/>
  </w:num>
  <w:num w:numId="64">
    <w:abstractNumId w:val="61"/>
  </w:num>
  <w:num w:numId="65">
    <w:abstractNumId w:val="62"/>
  </w:num>
  <w:num w:numId="66">
    <w:abstractNumId w:val="49"/>
  </w:num>
  <w:num w:numId="67">
    <w:abstractNumId w:val="64"/>
  </w:num>
  <w:num w:numId="68">
    <w:abstractNumId w:val="38"/>
  </w:num>
  <w:num w:numId="69">
    <w:abstractNumId w:val="8"/>
  </w:num>
  <w:num w:numId="70">
    <w:abstractNumId w:val="45"/>
  </w:num>
  <w:num w:numId="71">
    <w:abstractNumId w:val="39"/>
  </w:num>
  <w:num w:numId="72">
    <w:abstractNumId w:val="18"/>
  </w:num>
  <w:num w:numId="73">
    <w:abstractNumId w:val="4"/>
  </w:num>
  <w:num w:numId="74">
    <w:abstractNumId w:val="46"/>
  </w:num>
  <w:num w:numId="75">
    <w:abstractNumId w:val="23"/>
  </w:num>
  <w:num w:numId="76">
    <w:abstractNumId w:val="6"/>
  </w:num>
  <w:num w:numId="77">
    <w:abstractNumId w:val="74"/>
  </w:num>
  <w:num w:numId="78">
    <w:abstractNumId w:val="66"/>
  </w:num>
  <w:num w:numId="79">
    <w:abstractNumId w:val="22"/>
  </w:num>
  <w:num w:numId="80">
    <w:abstractNumId w:val="53"/>
  </w:num>
  <w:num w:numId="81">
    <w:abstractNumId w:val="29"/>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grammar="clean"/>
  <w:doNotTrackFormatting/>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4EE"/>
    <w:rsid w:val="00000C2F"/>
    <w:rsid w:val="00001229"/>
    <w:rsid w:val="00001596"/>
    <w:rsid w:val="0000195F"/>
    <w:rsid w:val="00001DA0"/>
    <w:rsid w:val="00002FA1"/>
    <w:rsid w:val="00004418"/>
    <w:rsid w:val="00004C23"/>
    <w:rsid w:val="00004CD6"/>
    <w:rsid w:val="000052D3"/>
    <w:rsid w:val="00005A99"/>
    <w:rsid w:val="00006466"/>
    <w:rsid w:val="00007006"/>
    <w:rsid w:val="000075F0"/>
    <w:rsid w:val="0000761F"/>
    <w:rsid w:val="0000764A"/>
    <w:rsid w:val="000101AF"/>
    <w:rsid w:val="000104A2"/>
    <w:rsid w:val="000106CD"/>
    <w:rsid w:val="00010770"/>
    <w:rsid w:val="00010A04"/>
    <w:rsid w:val="00010B02"/>
    <w:rsid w:val="00010EE2"/>
    <w:rsid w:val="000112DE"/>
    <w:rsid w:val="00011CA6"/>
    <w:rsid w:val="00012048"/>
    <w:rsid w:val="0001215D"/>
    <w:rsid w:val="000128D1"/>
    <w:rsid w:val="00012A24"/>
    <w:rsid w:val="00012A53"/>
    <w:rsid w:val="000130A0"/>
    <w:rsid w:val="00013DF7"/>
    <w:rsid w:val="00014A21"/>
    <w:rsid w:val="00014BD9"/>
    <w:rsid w:val="00014CE7"/>
    <w:rsid w:val="00014D73"/>
    <w:rsid w:val="00014EDC"/>
    <w:rsid w:val="000155D8"/>
    <w:rsid w:val="000168F2"/>
    <w:rsid w:val="00016E85"/>
    <w:rsid w:val="00017674"/>
    <w:rsid w:val="000176AA"/>
    <w:rsid w:val="0001783F"/>
    <w:rsid w:val="00017EB0"/>
    <w:rsid w:val="000202AC"/>
    <w:rsid w:val="00021032"/>
    <w:rsid w:val="00022D92"/>
    <w:rsid w:val="0002383A"/>
    <w:rsid w:val="00024480"/>
    <w:rsid w:val="000249A1"/>
    <w:rsid w:val="0002660C"/>
    <w:rsid w:val="00027071"/>
    <w:rsid w:val="0002770E"/>
    <w:rsid w:val="00030684"/>
    <w:rsid w:val="000315DE"/>
    <w:rsid w:val="0003286B"/>
    <w:rsid w:val="00032F75"/>
    <w:rsid w:val="0003387B"/>
    <w:rsid w:val="00033BC1"/>
    <w:rsid w:val="00033C13"/>
    <w:rsid w:val="00034B27"/>
    <w:rsid w:val="000351CF"/>
    <w:rsid w:val="0003527F"/>
    <w:rsid w:val="00035326"/>
    <w:rsid w:val="00036896"/>
    <w:rsid w:val="0004033B"/>
    <w:rsid w:val="000413CC"/>
    <w:rsid w:val="00041B81"/>
    <w:rsid w:val="00041D44"/>
    <w:rsid w:val="00041FFA"/>
    <w:rsid w:val="00042002"/>
    <w:rsid w:val="00042507"/>
    <w:rsid w:val="0004256C"/>
    <w:rsid w:val="00042767"/>
    <w:rsid w:val="00042889"/>
    <w:rsid w:val="00042BDE"/>
    <w:rsid w:val="00042EEB"/>
    <w:rsid w:val="00043A83"/>
    <w:rsid w:val="00043B00"/>
    <w:rsid w:val="00043C76"/>
    <w:rsid w:val="00043E9C"/>
    <w:rsid w:val="000451C7"/>
    <w:rsid w:val="00045322"/>
    <w:rsid w:val="00046735"/>
    <w:rsid w:val="00046FC5"/>
    <w:rsid w:val="00046FFF"/>
    <w:rsid w:val="00047564"/>
    <w:rsid w:val="00047951"/>
    <w:rsid w:val="000479E4"/>
    <w:rsid w:val="00050B49"/>
    <w:rsid w:val="0005106C"/>
    <w:rsid w:val="000511A5"/>
    <w:rsid w:val="00051535"/>
    <w:rsid w:val="000524F2"/>
    <w:rsid w:val="0005307A"/>
    <w:rsid w:val="00053BD1"/>
    <w:rsid w:val="00054BC9"/>
    <w:rsid w:val="00054E73"/>
    <w:rsid w:val="00056DFD"/>
    <w:rsid w:val="0005725F"/>
    <w:rsid w:val="00057A41"/>
    <w:rsid w:val="00060274"/>
    <w:rsid w:val="00060E61"/>
    <w:rsid w:val="000611AD"/>
    <w:rsid w:val="00061C3B"/>
    <w:rsid w:val="0006222A"/>
    <w:rsid w:val="0006246A"/>
    <w:rsid w:val="000627CB"/>
    <w:rsid w:val="000628CF"/>
    <w:rsid w:val="000629A6"/>
    <w:rsid w:val="00063B18"/>
    <w:rsid w:val="00063B64"/>
    <w:rsid w:val="00064420"/>
    <w:rsid w:val="0006565A"/>
    <w:rsid w:val="00065725"/>
    <w:rsid w:val="00065A61"/>
    <w:rsid w:val="0006712C"/>
    <w:rsid w:val="000675DF"/>
    <w:rsid w:val="0006794D"/>
    <w:rsid w:val="00067D57"/>
    <w:rsid w:val="000707F5"/>
    <w:rsid w:val="00071217"/>
    <w:rsid w:val="0007167D"/>
    <w:rsid w:val="00071695"/>
    <w:rsid w:val="00071F3B"/>
    <w:rsid w:val="00073985"/>
    <w:rsid w:val="0007528F"/>
    <w:rsid w:val="00075402"/>
    <w:rsid w:val="00075E3A"/>
    <w:rsid w:val="00076692"/>
    <w:rsid w:val="00076F1D"/>
    <w:rsid w:val="0007711B"/>
    <w:rsid w:val="0008011A"/>
    <w:rsid w:val="00080456"/>
    <w:rsid w:val="000804F8"/>
    <w:rsid w:val="000805FA"/>
    <w:rsid w:val="00080705"/>
    <w:rsid w:val="00080B17"/>
    <w:rsid w:val="00081238"/>
    <w:rsid w:val="00081387"/>
    <w:rsid w:val="00083923"/>
    <w:rsid w:val="00084F8D"/>
    <w:rsid w:val="0008531D"/>
    <w:rsid w:val="0008534F"/>
    <w:rsid w:val="00085A4C"/>
    <w:rsid w:val="00086F8D"/>
    <w:rsid w:val="00087082"/>
    <w:rsid w:val="000900C2"/>
    <w:rsid w:val="00090474"/>
    <w:rsid w:val="00090D89"/>
    <w:rsid w:val="000918EA"/>
    <w:rsid w:val="00091FE8"/>
    <w:rsid w:val="000922B7"/>
    <w:rsid w:val="0009296B"/>
    <w:rsid w:val="0009355F"/>
    <w:rsid w:val="00093D91"/>
    <w:rsid w:val="000945E1"/>
    <w:rsid w:val="0009567F"/>
    <w:rsid w:val="00095CCE"/>
    <w:rsid w:val="00095DF5"/>
    <w:rsid w:val="00095E33"/>
    <w:rsid w:val="0009636E"/>
    <w:rsid w:val="00096391"/>
    <w:rsid w:val="00096453"/>
    <w:rsid w:val="000966E3"/>
    <w:rsid w:val="00096CD9"/>
    <w:rsid w:val="0009721A"/>
    <w:rsid w:val="00097426"/>
    <w:rsid w:val="00097DF0"/>
    <w:rsid w:val="00097F7C"/>
    <w:rsid w:val="000A0087"/>
    <w:rsid w:val="000A07E0"/>
    <w:rsid w:val="000A2C83"/>
    <w:rsid w:val="000A33AF"/>
    <w:rsid w:val="000A3704"/>
    <w:rsid w:val="000A3B8F"/>
    <w:rsid w:val="000A3C99"/>
    <w:rsid w:val="000A3F7B"/>
    <w:rsid w:val="000A524A"/>
    <w:rsid w:val="000A583A"/>
    <w:rsid w:val="000A6EE4"/>
    <w:rsid w:val="000A79D4"/>
    <w:rsid w:val="000B1DCE"/>
    <w:rsid w:val="000B1E39"/>
    <w:rsid w:val="000B241C"/>
    <w:rsid w:val="000B2E22"/>
    <w:rsid w:val="000B31F5"/>
    <w:rsid w:val="000B45AD"/>
    <w:rsid w:val="000B495A"/>
    <w:rsid w:val="000B5065"/>
    <w:rsid w:val="000B511F"/>
    <w:rsid w:val="000B631A"/>
    <w:rsid w:val="000B6F16"/>
    <w:rsid w:val="000B75BB"/>
    <w:rsid w:val="000B7735"/>
    <w:rsid w:val="000C1055"/>
    <w:rsid w:val="000C1110"/>
    <w:rsid w:val="000C244A"/>
    <w:rsid w:val="000C33F1"/>
    <w:rsid w:val="000C37AA"/>
    <w:rsid w:val="000C4448"/>
    <w:rsid w:val="000C49D5"/>
    <w:rsid w:val="000C6DE9"/>
    <w:rsid w:val="000C7C85"/>
    <w:rsid w:val="000D077A"/>
    <w:rsid w:val="000D094A"/>
    <w:rsid w:val="000D1003"/>
    <w:rsid w:val="000D1A53"/>
    <w:rsid w:val="000D1BC3"/>
    <w:rsid w:val="000D1D29"/>
    <w:rsid w:val="000D1E3B"/>
    <w:rsid w:val="000D30EE"/>
    <w:rsid w:val="000D33CB"/>
    <w:rsid w:val="000D3A81"/>
    <w:rsid w:val="000D3B2E"/>
    <w:rsid w:val="000D5C0D"/>
    <w:rsid w:val="000D7C19"/>
    <w:rsid w:val="000E188B"/>
    <w:rsid w:val="000E2306"/>
    <w:rsid w:val="000E2E8C"/>
    <w:rsid w:val="000E3DFE"/>
    <w:rsid w:val="000E477A"/>
    <w:rsid w:val="000E4C67"/>
    <w:rsid w:val="000E6580"/>
    <w:rsid w:val="000E72EE"/>
    <w:rsid w:val="000E7ADA"/>
    <w:rsid w:val="000E7E7A"/>
    <w:rsid w:val="000F0158"/>
    <w:rsid w:val="000F026E"/>
    <w:rsid w:val="000F145F"/>
    <w:rsid w:val="000F1CEB"/>
    <w:rsid w:val="000F2446"/>
    <w:rsid w:val="000F257D"/>
    <w:rsid w:val="000F285C"/>
    <w:rsid w:val="000F2DFC"/>
    <w:rsid w:val="000F31B7"/>
    <w:rsid w:val="000F3F31"/>
    <w:rsid w:val="000F3F4C"/>
    <w:rsid w:val="000F3FA6"/>
    <w:rsid w:val="000F3FC6"/>
    <w:rsid w:val="000F460B"/>
    <w:rsid w:val="000F5024"/>
    <w:rsid w:val="000F651F"/>
    <w:rsid w:val="000F6F55"/>
    <w:rsid w:val="00100FFB"/>
    <w:rsid w:val="001019BC"/>
    <w:rsid w:val="00102EC6"/>
    <w:rsid w:val="00103529"/>
    <w:rsid w:val="00103E7B"/>
    <w:rsid w:val="00104091"/>
    <w:rsid w:val="00104C7A"/>
    <w:rsid w:val="00104F85"/>
    <w:rsid w:val="001051D6"/>
    <w:rsid w:val="001055EE"/>
    <w:rsid w:val="0010685E"/>
    <w:rsid w:val="00107277"/>
    <w:rsid w:val="001102D9"/>
    <w:rsid w:val="00111F42"/>
    <w:rsid w:val="00111F52"/>
    <w:rsid w:val="00112544"/>
    <w:rsid w:val="00112E8A"/>
    <w:rsid w:val="00113DEC"/>
    <w:rsid w:val="00113DF7"/>
    <w:rsid w:val="00113E0A"/>
    <w:rsid w:val="001140E6"/>
    <w:rsid w:val="00114526"/>
    <w:rsid w:val="00114533"/>
    <w:rsid w:val="001151F4"/>
    <w:rsid w:val="00115D48"/>
    <w:rsid w:val="001167AE"/>
    <w:rsid w:val="00116AD4"/>
    <w:rsid w:val="00117307"/>
    <w:rsid w:val="00117D0D"/>
    <w:rsid w:val="001212E5"/>
    <w:rsid w:val="0012139A"/>
    <w:rsid w:val="00121572"/>
    <w:rsid w:val="001216A1"/>
    <w:rsid w:val="00121EBB"/>
    <w:rsid w:val="00122794"/>
    <w:rsid w:val="001229AC"/>
    <w:rsid w:val="001229D5"/>
    <w:rsid w:val="00122ED3"/>
    <w:rsid w:val="00123345"/>
    <w:rsid w:val="001252CC"/>
    <w:rsid w:val="0012785F"/>
    <w:rsid w:val="001306C5"/>
    <w:rsid w:val="00131405"/>
    <w:rsid w:val="0013163C"/>
    <w:rsid w:val="00131902"/>
    <w:rsid w:val="00131EB3"/>
    <w:rsid w:val="00131F7D"/>
    <w:rsid w:val="00132AE8"/>
    <w:rsid w:val="00132DDA"/>
    <w:rsid w:val="00133999"/>
    <w:rsid w:val="00134348"/>
    <w:rsid w:val="001344DA"/>
    <w:rsid w:val="00134C95"/>
    <w:rsid w:val="00135882"/>
    <w:rsid w:val="00135ED0"/>
    <w:rsid w:val="0013649F"/>
    <w:rsid w:val="00137387"/>
    <w:rsid w:val="0013740E"/>
    <w:rsid w:val="001408CE"/>
    <w:rsid w:val="001412E3"/>
    <w:rsid w:val="0014149E"/>
    <w:rsid w:val="001419A7"/>
    <w:rsid w:val="00141D23"/>
    <w:rsid w:val="00142E7A"/>
    <w:rsid w:val="00145926"/>
    <w:rsid w:val="00145DE0"/>
    <w:rsid w:val="00146175"/>
    <w:rsid w:val="00146AB2"/>
    <w:rsid w:val="00146CA0"/>
    <w:rsid w:val="00147748"/>
    <w:rsid w:val="001478A4"/>
    <w:rsid w:val="001502B7"/>
    <w:rsid w:val="00150591"/>
    <w:rsid w:val="00150DF2"/>
    <w:rsid w:val="001511EE"/>
    <w:rsid w:val="00153357"/>
    <w:rsid w:val="00153DDC"/>
    <w:rsid w:val="00154364"/>
    <w:rsid w:val="001550D8"/>
    <w:rsid w:val="00155E4F"/>
    <w:rsid w:val="001565CC"/>
    <w:rsid w:val="00156BE8"/>
    <w:rsid w:val="0015740D"/>
    <w:rsid w:val="00157584"/>
    <w:rsid w:val="001603F4"/>
    <w:rsid w:val="00160507"/>
    <w:rsid w:val="00160706"/>
    <w:rsid w:val="00161078"/>
    <w:rsid w:val="00161CC9"/>
    <w:rsid w:val="001623ED"/>
    <w:rsid w:val="00162C19"/>
    <w:rsid w:val="00163B1C"/>
    <w:rsid w:val="00163E71"/>
    <w:rsid w:val="00163F61"/>
    <w:rsid w:val="0016442E"/>
    <w:rsid w:val="00164D39"/>
    <w:rsid w:val="0016569A"/>
    <w:rsid w:val="00165CF5"/>
    <w:rsid w:val="00166286"/>
    <w:rsid w:val="001665DC"/>
    <w:rsid w:val="00167688"/>
    <w:rsid w:val="00167A55"/>
    <w:rsid w:val="00167F77"/>
    <w:rsid w:val="00171401"/>
    <w:rsid w:val="00171792"/>
    <w:rsid w:val="00171ABC"/>
    <w:rsid w:val="00171EF7"/>
    <w:rsid w:val="0017237E"/>
    <w:rsid w:val="0017239A"/>
    <w:rsid w:val="0017243C"/>
    <w:rsid w:val="0017271C"/>
    <w:rsid w:val="00173683"/>
    <w:rsid w:val="00174280"/>
    <w:rsid w:val="001743EF"/>
    <w:rsid w:val="001748D2"/>
    <w:rsid w:val="00174B06"/>
    <w:rsid w:val="00175AB7"/>
    <w:rsid w:val="00175C3B"/>
    <w:rsid w:val="001761F5"/>
    <w:rsid w:val="00176389"/>
    <w:rsid w:val="00176720"/>
    <w:rsid w:val="00176E13"/>
    <w:rsid w:val="001774E1"/>
    <w:rsid w:val="0017785D"/>
    <w:rsid w:val="00177ADA"/>
    <w:rsid w:val="00180F45"/>
    <w:rsid w:val="0018216D"/>
    <w:rsid w:val="001822F4"/>
    <w:rsid w:val="00182B80"/>
    <w:rsid w:val="0018520D"/>
    <w:rsid w:val="001852B1"/>
    <w:rsid w:val="001861F5"/>
    <w:rsid w:val="00186280"/>
    <w:rsid w:val="00186325"/>
    <w:rsid w:val="001863CC"/>
    <w:rsid w:val="0018691B"/>
    <w:rsid w:val="00186AD7"/>
    <w:rsid w:val="00186FCD"/>
    <w:rsid w:val="00187CBA"/>
    <w:rsid w:val="00190038"/>
    <w:rsid w:val="00190519"/>
    <w:rsid w:val="00191821"/>
    <w:rsid w:val="00193415"/>
    <w:rsid w:val="001947FB"/>
    <w:rsid w:val="001953B9"/>
    <w:rsid w:val="00195ABC"/>
    <w:rsid w:val="00196D5F"/>
    <w:rsid w:val="001977F2"/>
    <w:rsid w:val="001A13C4"/>
    <w:rsid w:val="001A1674"/>
    <w:rsid w:val="001A1E6A"/>
    <w:rsid w:val="001A2BF7"/>
    <w:rsid w:val="001A2EE2"/>
    <w:rsid w:val="001A3BAA"/>
    <w:rsid w:val="001A3F76"/>
    <w:rsid w:val="001A4011"/>
    <w:rsid w:val="001A46CD"/>
    <w:rsid w:val="001A47D1"/>
    <w:rsid w:val="001A5A12"/>
    <w:rsid w:val="001A5B28"/>
    <w:rsid w:val="001A66EE"/>
    <w:rsid w:val="001A769C"/>
    <w:rsid w:val="001A7F96"/>
    <w:rsid w:val="001B02F4"/>
    <w:rsid w:val="001B079E"/>
    <w:rsid w:val="001B0B43"/>
    <w:rsid w:val="001B193F"/>
    <w:rsid w:val="001B28CD"/>
    <w:rsid w:val="001B2C66"/>
    <w:rsid w:val="001B3579"/>
    <w:rsid w:val="001B36C0"/>
    <w:rsid w:val="001B4E72"/>
    <w:rsid w:val="001B5BBB"/>
    <w:rsid w:val="001B6805"/>
    <w:rsid w:val="001B6B83"/>
    <w:rsid w:val="001C0EFB"/>
    <w:rsid w:val="001C1082"/>
    <w:rsid w:val="001C148B"/>
    <w:rsid w:val="001C168A"/>
    <w:rsid w:val="001C1BF9"/>
    <w:rsid w:val="001C24FD"/>
    <w:rsid w:val="001C2FB2"/>
    <w:rsid w:val="001C36E1"/>
    <w:rsid w:val="001C5238"/>
    <w:rsid w:val="001C568F"/>
    <w:rsid w:val="001C58A5"/>
    <w:rsid w:val="001C5B1F"/>
    <w:rsid w:val="001C6055"/>
    <w:rsid w:val="001C67C6"/>
    <w:rsid w:val="001C77BE"/>
    <w:rsid w:val="001C7994"/>
    <w:rsid w:val="001D0339"/>
    <w:rsid w:val="001D03E5"/>
    <w:rsid w:val="001D0557"/>
    <w:rsid w:val="001D073C"/>
    <w:rsid w:val="001D0A55"/>
    <w:rsid w:val="001D129F"/>
    <w:rsid w:val="001D1399"/>
    <w:rsid w:val="001D16DE"/>
    <w:rsid w:val="001D1C9D"/>
    <w:rsid w:val="001D3F1F"/>
    <w:rsid w:val="001D5510"/>
    <w:rsid w:val="001D5D20"/>
    <w:rsid w:val="001D64B2"/>
    <w:rsid w:val="001D7396"/>
    <w:rsid w:val="001D7483"/>
    <w:rsid w:val="001D74CB"/>
    <w:rsid w:val="001D77C3"/>
    <w:rsid w:val="001D7827"/>
    <w:rsid w:val="001D7881"/>
    <w:rsid w:val="001D7F82"/>
    <w:rsid w:val="001E020F"/>
    <w:rsid w:val="001E05AA"/>
    <w:rsid w:val="001E23B4"/>
    <w:rsid w:val="001E28CE"/>
    <w:rsid w:val="001E2DA6"/>
    <w:rsid w:val="001E41D5"/>
    <w:rsid w:val="001E5D0C"/>
    <w:rsid w:val="001E63D3"/>
    <w:rsid w:val="001E6820"/>
    <w:rsid w:val="001E686F"/>
    <w:rsid w:val="001E6C94"/>
    <w:rsid w:val="001E7435"/>
    <w:rsid w:val="001F09F9"/>
    <w:rsid w:val="001F21D7"/>
    <w:rsid w:val="001F2565"/>
    <w:rsid w:val="001F28CC"/>
    <w:rsid w:val="001F38EE"/>
    <w:rsid w:val="001F39CF"/>
    <w:rsid w:val="001F5156"/>
    <w:rsid w:val="001F5D36"/>
    <w:rsid w:val="001F5DC9"/>
    <w:rsid w:val="001F6327"/>
    <w:rsid w:val="001F692E"/>
    <w:rsid w:val="001F6BE0"/>
    <w:rsid w:val="001F7267"/>
    <w:rsid w:val="002007A2"/>
    <w:rsid w:val="0020129D"/>
    <w:rsid w:val="00202CAD"/>
    <w:rsid w:val="00202F43"/>
    <w:rsid w:val="00203507"/>
    <w:rsid w:val="002035B0"/>
    <w:rsid w:val="002039BB"/>
    <w:rsid w:val="00203ABB"/>
    <w:rsid w:val="00203F21"/>
    <w:rsid w:val="0020426F"/>
    <w:rsid w:val="0020437C"/>
    <w:rsid w:val="0020437D"/>
    <w:rsid w:val="00204408"/>
    <w:rsid w:val="00204884"/>
    <w:rsid w:val="002053F4"/>
    <w:rsid w:val="00206804"/>
    <w:rsid w:val="00206A29"/>
    <w:rsid w:val="0021035E"/>
    <w:rsid w:val="00210969"/>
    <w:rsid w:val="00210992"/>
    <w:rsid w:val="00210B3C"/>
    <w:rsid w:val="0021173A"/>
    <w:rsid w:val="00212603"/>
    <w:rsid w:val="002126D3"/>
    <w:rsid w:val="002130D3"/>
    <w:rsid w:val="00213129"/>
    <w:rsid w:val="00214114"/>
    <w:rsid w:val="00214215"/>
    <w:rsid w:val="002143FB"/>
    <w:rsid w:val="00214599"/>
    <w:rsid w:val="00214611"/>
    <w:rsid w:val="00216420"/>
    <w:rsid w:val="002168B3"/>
    <w:rsid w:val="00216EF0"/>
    <w:rsid w:val="00217591"/>
    <w:rsid w:val="002176EA"/>
    <w:rsid w:val="00217B31"/>
    <w:rsid w:val="00217E7B"/>
    <w:rsid w:val="002204FF"/>
    <w:rsid w:val="00221249"/>
    <w:rsid w:val="00221E3B"/>
    <w:rsid w:val="00221F31"/>
    <w:rsid w:val="00223225"/>
    <w:rsid w:val="00223D2C"/>
    <w:rsid w:val="00223EFB"/>
    <w:rsid w:val="002248D3"/>
    <w:rsid w:val="00225DFF"/>
    <w:rsid w:val="0022604C"/>
    <w:rsid w:val="00226C6E"/>
    <w:rsid w:val="002304A0"/>
    <w:rsid w:val="00230D96"/>
    <w:rsid w:val="002318BA"/>
    <w:rsid w:val="00233F63"/>
    <w:rsid w:val="00234B31"/>
    <w:rsid w:val="00235E56"/>
    <w:rsid w:val="0023609B"/>
    <w:rsid w:val="002361F3"/>
    <w:rsid w:val="0023625E"/>
    <w:rsid w:val="00236943"/>
    <w:rsid w:val="00236CB8"/>
    <w:rsid w:val="002372A7"/>
    <w:rsid w:val="0024031C"/>
    <w:rsid w:val="00240665"/>
    <w:rsid w:val="002408E0"/>
    <w:rsid w:val="0024111A"/>
    <w:rsid w:val="00242FBA"/>
    <w:rsid w:val="002434AB"/>
    <w:rsid w:val="00243BEE"/>
    <w:rsid w:val="0024478C"/>
    <w:rsid w:val="00244C07"/>
    <w:rsid w:val="00245E00"/>
    <w:rsid w:val="00245F96"/>
    <w:rsid w:val="00246453"/>
    <w:rsid w:val="00246A23"/>
    <w:rsid w:val="00246AB7"/>
    <w:rsid w:val="002478A2"/>
    <w:rsid w:val="002479D1"/>
    <w:rsid w:val="00247BB4"/>
    <w:rsid w:val="00247C3D"/>
    <w:rsid w:val="00247CF0"/>
    <w:rsid w:val="002504A9"/>
    <w:rsid w:val="00250EDC"/>
    <w:rsid w:val="0025114E"/>
    <w:rsid w:val="002517E2"/>
    <w:rsid w:val="00252330"/>
    <w:rsid w:val="002523DB"/>
    <w:rsid w:val="00252AD4"/>
    <w:rsid w:val="00252C6C"/>
    <w:rsid w:val="002544BB"/>
    <w:rsid w:val="002547F3"/>
    <w:rsid w:val="00254DD0"/>
    <w:rsid w:val="00255A59"/>
    <w:rsid w:val="0025751E"/>
    <w:rsid w:val="00257B7A"/>
    <w:rsid w:val="00257C4F"/>
    <w:rsid w:val="00260241"/>
    <w:rsid w:val="002604EF"/>
    <w:rsid w:val="00260DF9"/>
    <w:rsid w:val="00261410"/>
    <w:rsid w:val="0026188C"/>
    <w:rsid w:val="002618A1"/>
    <w:rsid w:val="002619F6"/>
    <w:rsid w:val="00261A54"/>
    <w:rsid w:val="00262550"/>
    <w:rsid w:val="00262C0D"/>
    <w:rsid w:val="00265054"/>
    <w:rsid w:val="00265692"/>
    <w:rsid w:val="002660DE"/>
    <w:rsid w:val="002673C9"/>
    <w:rsid w:val="00267FEB"/>
    <w:rsid w:val="00270DA0"/>
    <w:rsid w:val="00270DEB"/>
    <w:rsid w:val="00272A7C"/>
    <w:rsid w:val="0027338C"/>
    <w:rsid w:val="0027344D"/>
    <w:rsid w:val="00273509"/>
    <w:rsid w:val="002744B0"/>
    <w:rsid w:val="002744B5"/>
    <w:rsid w:val="00275045"/>
    <w:rsid w:val="002756DE"/>
    <w:rsid w:val="0027596C"/>
    <w:rsid w:val="002761AC"/>
    <w:rsid w:val="002766CC"/>
    <w:rsid w:val="00276B5B"/>
    <w:rsid w:val="00277075"/>
    <w:rsid w:val="00277991"/>
    <w:rsid w:val="00281633"/>
    <w:rsid w:val="00282F3A"/>
    <w:rsid w:val="00283501"/>
    <w:rsid w:val="002838B0"/>
    <w:rsid w:val="00283B9F"/>
    <w:rsid w:val="00284135"/>
    <w:rsid w:val="0028437A"/>
    <w:rsid w:val="0028488A"/>
    <w:rsid w:val="0028515E"/>
    <w:rsid w:val="00285269"/>
    <w:rsid w:val="0028598B"/>
    <w:rsid w:val="0028705F"/>
    <w:rsid w:val="00287648"/>
    <w:rsid w:val="00287C81"/>
    <w:rsid w:val="00287D1B"/>
    <w:rsid w:val="002912AB"/>
    <w:rsid w:val="00291F9E"/>
    <w:rsid w:val="0029237D"/>
    <w:rsid w:val="00292CE4"/>
    <w:rsid w:val="00294140"/>
    <w:rsid w:val="00294C4B"/>
    <w:rsid w:val="00295458"/>
    <w:rsid w:val="0029547F"/>
    <w:rsid w:val="00295F12"/>
    <w:rsid w:val="00296B34"/>
    <w:rsid w:val="00296D5D"/>
    <w:rsid w:val="00296D96"/>
    <w:rsid w:val="002976B0"/>
    <w:rsid w:val="00297A81"/>
    <w:rsid w:val="002A1240"/>
    <w:rsid w:val="002A16E3"/>
    <w:rsid w:val="002A1AC6"/>
    <w:rsid w:val="002A1F11"/>
    <w:rsid w:val="002A27D1"/>
    <w:rsid w:val="002A2F40"/>
    <w:rsid w:val="002A3A59"/>
    <w:rsid w:val="002A3C0B"/>
    <w:rsid w:val="002A3E61"/>
    <w:rsid w:val="002A41AC"/>
    <w:rsid w:val="002A4509"/>
    <w:rsid w:val="002A4C8C"/>
    <w:rsid w:val="002A5228"/>
    <w:rsid w:val="002A5960"/>
    <w:rsid w:val="002A5D91"/>
    <w:rsid w:val="002A5E84"/>
    <w:rsid w:val="002A607D"/>
    <w:rsid w:val="002A6E9B"/>
    <w:rsid w:val="002A6F70"/>
    <w:rsid w:val="002A75CC"/>
    <w:rsid w:val="002A7F3C"/>
    <w:rsid w:val="002B0486"/>
    <w:rsid w:val="002B1798"/>
    <w:rsid w:val="002B225C"/>
    <w:rsid w:val="002B24B3"/>
    <w:rsid w:val="002B25C1"/>
    <w:rsid w:val="002B2983"/>
    <w:rsid w:val="002B343C"/>
    <w:rsid w:val="002B3E3F"/>
    <w:rsid w:val="002B4E48"/>
    <w:rsid w:val="002B536C"/>
    <w:rsid w:val="002B786C"/>
    <w:rsid w:val="002C03A0"/>
    <w:rsid w:val="002C0585"/>
    <w:rsid w:val="002C08CD"/>
    <w:rsid w:val="002C08F8"/>
    <w:rsid w:val="002C0DD1"/>
    <w:rsid w:val="002C1623"/>
    <w:rsid w:val="002C1977"/>
    <w:rsid w:val="002C25C0"/>
    <w:rsid w:val="002C2B40"/>
    <w:rsid w:val="002C2E01"/>
    <w:rsid w:val="002C37BF"/>
    <w:rsid w:val="002C4003"/>
    <w:rsid w:val="002C408B"/>
    <w:rsid w:val="002C4181"/>
    <w:rsid w:val="002C4CBB"/>
    <w:rsid w:val="002C50C4"/>
    <w:rsid w:val="002C51F1"/>
    <w:rsid w:val="002C52CA"/>
    <w:rsid w:val="002C5A18"/>
    <w:rsid w:val="002C61DB"/>
    <w:rsid w:val="002C7692"/>
    <w:rsid w:val="002C7B90"/>
    <w:rsid w:val="002C7B9D"/>
    <w:rsid w:val="002C7D04"/>
    <w:rsid w:val="002D1356"/>
    <w:rsid w:val="002D1621"/>
    <w:rsid w:val="002D165E"/>
    <w:rsid w:val="002D2420"/>
    <w:rsid w:val="002D2553"/>
    <w:rsid w:val="002D28DB"/>
    <w:rsid w:val="002D33A2"/>
    <w:rsid w:val="002D3A8E"/>
    <w:rsid w:val="002D437D"/>
    <w:rsid w:val="002D43F0"/>
    <w:rsid w:val="002D4E95"/>
    <w:rsid w:val="002D50AA"/>
    <w:rsid w:val="002D5433"/>
    <w:rsid w:val="002D69D8"/>
    <w:rsid w:val="002D6BD0"/>
    <w:rsid w:val="002D6D4F"/>
    <w:rsid w:val="002D6F70"/>
    <w:rsid w:val="002D75ED"/>
    <w:rsid w:val="002D7BB2"/>
    <w:rsid w:val="002D7D65"/>
    <w:rsid w:val="002E0038"/>
    <w:rsid w:val="002E1305"/>
    <w:rsid w:val="002E1E1C"/>
    <w:rsid w:val="002E207B"/>
    <w:rsid w:val="002E2129"/>
    <w:rsid w:val="002E2B41"/>
    <w:rsid w:val="002E46D5"/>
    <w:rsid w:val="002E5CD1"/>
    <w:rsid w:val="002E6163"/>
    <w:rsid w:val="002E6215"/>
    <w:rsid w:val="002E6D15"/>
    <w:rsid w:val="002E7653"/>
    <w:rsid w:val="002F0034"/>
    <w:rsid w:val="002F062A"/>
    <w:rsid w:val="002F06EB"/>
    <w:rsid w:val="002F0EE8"/>
    <w:rsid w:val="002F0F71"/>
    <w:rsid w:val="002F1411"/>
    <w:rsid w:val="002F14D1"/>
    <w:rsid w:val="002F2B79"/>
    <w:rsid w:val="002F34CC"/>
    <w:rsid w:val="002F39D6"/>
    <w:rsid w:val="002F4509"/>
    <w:rsid w:val="002F4654"/>
    <w:rsid w:val="002F4F03"/>
    <w:rsid w:val="002F59DF"/>
    <w:rsid w:val="002F5FD2"/>
    <w:rsid w:val="002F6F17"/>
    <w:rsid w:val="002F6F2D"/>
    <w:rsid w:val="002F7907"/>
    <w:rsid w:val="003000C0"/>
    <w:rsid w:val="003002CE"/>
    <w:rsid w:val="003015F6"/>
    <w:rsid w:val="003025DE"/>
    <w:rsid w:val="00302950"/>
    <w:rsid w:val="00303998"/>
    <w:rsid w:val="003039A6"/>
    <w:rsid w:val="003042D8"/>
    <w:rsid w:val="00304493"/>
    <w:rsid w:val="00304E77"/>
    <w:rsid w:val="00305334"/>
    <w:rsid w:val="00306F70"/>
    <w:rsid w:val="003071A7"/>
    <w:rsid w:val="00307C9E"/>
    <w:rsid w:val="00307D33"/>
    <w:rsid w:val="0031059E"/>
    <w:rsid w:val="00310785"/>
    <w:rsid w:val="00311428"/>
    <w:rsid w:val="00312298"/>
    <w:rsid w:val="0031243B"/>
    <w:rsid w:val="003129CA"/>
    <w:rsid w:val="00312CC5"/>
    <w:rsid w:val="00313D18"/>
    <w:rsid w:val="00314917"/>
    <w:rsid w:val="00314A77"/>
    <w:rsid w:val="003155B6"/>
    <w:rsid w:val="00315F39"/>
    <w:rsid w:val="0031614A"/>
    <w:rsid w:val="0031640C"/>
    <w:rsid w:val="0031653C"/>
    <w:rsid w:val="00316EFB"/>
    <w:rsid w:val="00317635"/>
    <w:rsid w:val="00317F4E"/>
    <w:rsid w:val="0032003F"/>
    <w:rsid w:val="00320148"/>
    <w:rsid w:val="00320D51"/>
    <w:rsid w:val="00320F3A"/>
    <w:rsid w:val="003213F4"/>
    <w:rsid w:val="003226F6"/>
    <w:rsid w:val="00323167"/>
    <w:rsid w:val="003231EF"/>
    <w:rsid w:val="00325332"/>
    <w:rsid w:val="00325B93"/>
    <w:rsid w:val="003263BA"/>
    <w:rsid w:val="00326C9C"/>
    <w:rsid w:val="0032721A"/>
    <w:rsid w:val="003276C5"/>
    <w:rsid w:val="0032779C"/>
    <w:rsid w:val="00327C71"/>
    <w:rsid w:val="003314C7"/>
    <w:rsid w:val="00332B45"/>
    <w:rsid w:val="00332C76"/>
    <w:rsid w:val="003343FD"/>
    <w:rsid w:val="0033446A"/>
    <w:rsid w:val="003356F7"/>
    <w:rsid w:val="003359E8"/>
    <w:rsid w:val="00336104"/>
    <w:rsid w:val="0033670F"/>
    <w:rsid w:val="00340B33"/>
    <w:rsid w:val="003420F3"/>
    <w:rsid w:val="00343237"/>
    <w:rsid w:val="0034380C"/>
    <w:rsid w:val="0034472F"/>
    <w:rsid w:val="003447E5"/>
    <w:rsid w:val="00345C8A"/>
    <w:rsid w:val="003461FA"/>
    <w:rsid w:val="0034672C"/>
    <w:rsid w:val="00347CC0"/>
    <w:rsid w:val="00351C40"/>
    <w:rsid w:val="00351CCD"/>
    <w:rsid w:val="00352254"/>
    <w:rsid w:val="00352481"/>
    <w:rsid w:val="003533B8"/>
    <w:rsid w:val="003549D0"/>
    <w:rsid w:val="00355A1C"/>
    <w:rsid w:val="00355F5B"/>
    <w:rsid w:val="003569F3"/>
    <w:rsid w:val="00356B6B"/>
    <w:rsid w:val="00357000"/>
    <w:rsid w:val="00357786"/>
    <w:rsid w:val="0036044F"/>
    <w:rsid w:val="003607DD"/>
    <w:rsid w:val="003607FC"/>
    <w:rsid w:val="00360E1A"/>
    <w:rsid w:val="00361587"/>
    <w:rsid w:val="0036240B"/>
    <w:rsid w:val="00362856"/>
    <w:rsid w:val="00362A59"/>
    <w:rsid w:val="00362F94"/>
    <w:rsid w:val="00363155"/>
    <w:rsid w:val="003636DB"/>
    <w:rsid w:val="00364DE4"/>
    <w:rsid w:val="00365725"/>
    <w:rsid w:val="00366505"/>
    <w:rsid w:val="0036732A"/>
    <w:rsid w:val="003679C5"/>
    <w:rsid w:val="00367D8F"/>
    <w:rsid w:val="00370E3A"/>
    <w:rsid w:val="00370F8A"/>
    <w:rsid w:val="00371E97"/>
    <w:rsid w:val="0037202A"/>
    <w:rsid w:val="00372A43"/>
    <w:rsid w:val="00372E6F"/>
    <w:rsid w:val="0037308B"/>
    <w:rsid w:val="003754A1"/>
    <w:rsid w:val="00375AA2"/>
    <w:rsid w:val="003769FA"/>
    <w:rsid w:val="00376BAB"/>
    <w:rsid w:val="003772AC"/>
    <w:rsid w:val="0037752B"/>
    <w:rsid w:val="00377F5D"/>
    <w:rsid w:val="003802B5"/>
    <w:rsid w:val="00380A30"/>
    <w:rsid w:val="00381CEC"/>
    <w:rsid w:val="00381E26"/>
    <w:rsid w:val="00381E85"/>
    <w:rsid w:val="00382029"/>
    <w:rsid w:val="00384193"/>
    <w:rsid w:val="00384204"/>
    <w:rsid w:val="00384D7F"/>
    <w:rsid w:val="00385268"/>
    <w:rsid w:val="00386B2A"/>
    <w:rsid w:val="00386CC6"/>
    <w:rsid w:val="003872AD"/>
    <w:rsid w:val="003875A1"/>
    <w:rsid w:val="00387BB1"/>
    <w:rsid w:val="00387BE9"/>
    <w:rsid w:val="00387CA1"/>
    <w:rsid w:val="003900FC"/>
    <w:rsid w:val="00390E2D"/>
    <w:rsid w:val="0039216B"/>
    <w:rsid w:val="00392802"/>
    <w:rsid w:val="003932B9"/>
    <w:rsid w:val="00393713"/>
    <w:rsid w:val="00394BAC"/>
    <w:rsid w:val="00395B4D"/>
    <w:rsid w:val="003A0059"/>
    <w:rsid w:val="003A0091"/>
    <w:rsid w:val="003A0945"/>
    <w:rsid w:val="003A0A59"/>
    <w:rsid w:val="003A27ED"/>
    <w:rsid w:val="003A37B4"/>
    <w:rsid w:val="003A3918"/>
    <w:rsid w:val="003A3CBC"/>
    <w:rsid w:val="003A41CD"/>
    <w:rsid w:val="003A43C4"/>
    <w:rsid w:val="003A4DA5"/>
    <w:rsid w:val="003A60FD"/>
    <w:rsid w:val="003A70FF"/>
    <w:rsid w:val="003A74FA"/>
    <w:rsid w:val="003A7B56"/>
    <w:rsid w:val="003B0176"/>
    <w:rsid w:val="003B0BDE"/>
    <w:rsid w:val="003B1474"/>
    <w:rsid w:val="003B2A7E"/>
    <w:rsid w:val="003B2BA6"/>
    <w:rsid w:val="003B2E36"/>
    <w:rsid w:val="003B3E29"/>
    <w:rsid w:val="003B4048"/>
    <w:rsid w:val="003B4321"/>
    <w:rsid w:val="003B45C5"/>
    <w:rsid w:val="003B5487"/>
    <w:rsid w:val="003B7046"/>
    <w:rsid w:val="003B7EEF"/>
    <w:rsid w:val="003C1118"/>
    <w:rsid w:val="003C25FA"/>
    <w:rsid w:val="003C381C"/>
    <w:rsid w:val="003C3C85"/>
    <w:rsid w:val="003C48CE"/>
    <w:rsid w:val="003C4A00"/>
    <w:rsid w:val="003C4A18"/>
    <w:rsid w:val="003C4ED7"/>
    <w:rsid w:val="003C671F"/>
    <w:rsid w:val="003C6CCF"/>
    <w:rsid w:val="003C7625"/>
    <w:rsid w:val="003C7711"/>
    <w:rsid w:val="003C7C10"/>
    <w:rsid w:val="003C7C84"/>
    <w:rsid w:val="003C7DCE"/>
    <w:rsid w:val="003D1C3E"/>
    <w:rsid w:val="003D1DF2"/>
    <w:rsid w:val="003D4FD5"/>
    <w:rsid w:val="003D6105"/>
    <w:rsid w:val="003D61E5"/>
    <w:rsid w:val="003D6C3C"/>
    <w:rsid w:val="003D78C4"/>
    <w:rsid w:val="003E01AE"/>
    <w:rsid w:val="003E16D1"/>
    <w:rsid w:val="003E19F4"/>
    <w:rsid w:val="003E23DC"/>
    <w:rsid w:val="003E2400"/>
    <w:rsid w:val="003E2B48"/>
    <w:rsid w:val="003E2FBF"/>
    <w:rsid w:val="003E360D"/>
    <w:rsid w:val="003E38A3"/>
    <w:rsid w:val="003E3CFB"/>
    <w:rsid w:val="003E40A4"/>
    <w:rsid w:val="003E41C1"/>
    <w:rsid w:val="003E4688"/>
    <w:rsid w:val="003E4724"/>
    <w:rsid w:val="003E48D4"/>
    <w:rsid w:val="003E4FD7"/>
    <w:rsid w:val="003E5675"/>
    <w:rsid w:val="003E5C3D"/>
    <w:rsid w:val="003E6012"/>
    <w:rsid w:val="003E629B"/>
    <w:rsid w:val="003E744E"/>
    <w:rsid w:val="003E781E"/>
    <w:rsid w:val="003E7FA8"/>
    <w:rsid w:val="003F0280"/>
    <w:rsid w:val="003F0797"/>
    <w:rsid w:val="003F080F"/>
    <w:rsid w:val="003F0A32"/>
    <w:rsid w:val="003F0F64"/>
    <w:rsid w:val="003F12AB"/>
    <w:rsid w:val="003F18C3"/>
    <w:rsid w:val="003F1D60"/>
    <w:rsid w:val="003F1E19"/>
    <w:rsid w:val="003F2674"/>
    <w:rsid w:val="003F3122"/>
    <w:rsid w:val="003F4239"/>
    <w:rsid w:val="003F4CFC"/>
    <w:rsid w:val="003F6015"/>
    <w:rsid w:val="003F6B35"/>
    <w:rsid w:val="003F6F06"/>
    <w:rsid w:val="003F6F9E"/>
    <w:rsid w:val="003F76E0"/>
    <w:rsid w:val="003F7D16"/>
    <w:rsid w:val="0040040B"/>
    <w:rsid w:val="00401BB0"/>
    <w:rsid w:val="00401C1D"/>
    <w:rsid w:val="004029FA"/>
    <w:rsid w:val="004030F2"/>
    <w:rsid w:val="00404065"/>
    <w:rsid w:val="00404183"/>
    <w:rsid w:val="0040569C"/>
    <w:rsid w:val="00405895"/>
    <w:rsid w:val="00405BA7"/>
    <w:rsid w:val="00405C8B"/>
    <w:rsid w:val="00405E11"/>
    <w:rsid w:val="00405EDD"/>
    <w:rsid w:val="00405FD5"/>
    <w:rsid w:val="00406F33"/>
    <w:rsid w:val="004075EF"/>
    <w:rsid w:val="00407652"/>
    <w:rsid w:val="0041106F"/>
    <w:rsid w:val="0041120F"/>
    <w:rsid w:val="00411D5E"/>
    <w:rsid w:val="00412368"/>
    <w:rsid w:val="00412371"/>
    <w:rsid w:val="0041280C"/>
    <w:rsid w:val="004137CF"/>
    <w:rsid w:val="00413B86"/>
    <w:rsid w:val="00415101"/>
    <w:rsid w:val="00415DAC"/>
    <w:rsid w:val="0041665A"/>
    <w:rsid w:val="00420CBF"/>
    <w:rsid w:val="00420EA3"/>
    <w:rsid w:val="00421040"/>
    <w:rsid w:val="004212D7"/>
    <w:rsid w:val="00421526"/>
    <w:rsid w:val="0042189D"/>
    <w:rsid w:val="00421A0E"/>
    <w:rsid w:val="00421B73"/>
    <w:rsid w:val="0042306D"/>
    <w:rsid w:val="00423549"/>
    <w:rsid w:val="004237B7"/>
    <w:rsid w:val="0042448C"/>
    <w:rsid w:val="00424A68"/>
    <w:rsid w:val="004253A9"/>
    <w:rsid w:val="00425409"/>
    <w:rsid w:val="004255AA"/>
    <w:rsid w:val="00425851"/>
    <w:rsid w:val="00425B2F"/>
    <w:rsid w:val="00426460"/>
    <w:rsid w:val="004267C7"/>
    <w:rsid w:val="00427333"/>
    <w:rsid w:val="00427945"/>
    <w:rsid w:val="004306A8"/>
    <w:rsid w:val="00430EAD"/>
    <w:rsid w:val="004311CC"/>
    <w:rsid w:val="00432D51"/>
    <w:rsid w:val="00433032"/>
    <w:rsid w:val="004333AF"/>
    <w:rsid w:val="00433CED"/>
    <w:rsid w:val="00434321"/>
    <w:rsid w:val="00435A9B"/>
    <w:rsid w:val="00435BA4"/>
    <w:rsid w:val="00436175"/>
    <w:rsid w:val="00436789"/>
    <w:rsid w:val="00437931"/>
    <w:rsid w:val="004404DA"/>
    <w:rsid w:val="00440BBD"/>
    <w:rsid w:val="00440F33"/>
    <w:rsid w:val="0044161D"/>
    <w:rsid w:val="004424E5"/>
    <w:rsid w:val="00442C5C"/>
    <w:rsid w:val="0044333E"/>
    <w:rsid w:val="004440B2"/>
    <w:rsid w:val="00445562"/>
    <w:rsid w:val="004461EC"/>
    <w:rsid w:val="00446D5F"/>
    <w:rsid w:val="0044764E"/>
    <w:rsid w:val="00447815"/>
    <w:rsid w:val="00450993"/>
    <w:rsid w:val="00450BBA"/>
    <w:rsid w:val="00450DDD"/>
    <w:rsid w:val="00450E98"/>
    <w:rsid w:val="00451618"/>
    <w:rsid w:val="0045237F"/>
    <w:rsid w:val="004528EA"/>
    <w:rsid w:val="00452AA1"/>
    <w:rsid w:val="004534D5"/>
    <w:rsid w:val="00453630"/>
    <w:rsid w:val="00454B18"/>
    <w:rsid w:val="0045547C"/>
    <w:rsid w:val="00455986"/>
    <w:rsid w:val="004562B1"/>
    <w:rsid w:val="004567EE"/>
    <w:rsid w:val="004567F4"/>
    <w:rsid w:val="00456AF5"/>
    <w:rsid w:val="00457566"/>
    <w:rsid w:val="00461664"/>
    <w:rsid w:val="00461824"/>
    <w:rsid w:val="00462435"/>
    <w:rsid w:val="004638A0"/>
    <w:rsid w:val="004638FD"/>
    <w:rsid w:val="00463AB6"/>
    <w:rsid w:val="0046416B"/>
    <w:rsid w:val="00464D35"/>
    <w:rsid w:val="004652F3"/>
    <w:rsid w:val="004653FA"/>
    <w:rsid w:val="00465454"/>
    <w:rsid w:val="00466491"/>
    <w:rsid w:val="004665EB"/>
    <w:rsid w:val="004669C7"/>
    <w:rsid w:val="00466BD0"/>
    <w:rsid w:val="00466CC0"/>
    <w:rsid w:val="00467874"/>
    <w:rsid w:val="00467A51"/>
    <w:rsid w:val="00467A7F"/>
    <w:rsid w:val="00467C9F"/>
    <w:rsid w:val="004704C6"/>
    <w:rsid w:val="00470FA7"/>
    <w:rsid w:val="004719F1"/>
    <w:rsid w:val="00471D56"/>
    <w:rsid w:val="004729F3"/>
    <w:rsid w:val="004748AC"/>
    <w:rsid w:val="00475058"/>
    <w:rsid w:val="0047549D"/>
    <w:rsid w:val="004779CD"/>
    <w:rsid w:val="00480894"/>
    <w:rsid w:val="00480BD2"/>
    <w:rsid w:val="004812A5"/>
    <w:rsid w:val="0048155A"/>
    <w:rsid w:val="004815F5"/>
    <w:rsid w:val="00482255"/>
    <w:rsid w:val="004823D0"/>
    <w:rsid w:val="004824FC"/>
    <w:rsid w:val="00482557"/>
    <w:rsid w:val="0048285B"/>
    <w:rsid w:val="00483787"/>
    <w:rsid w:val="0048415C"/>
    <w:rsid w:val="004842EE"/>
    <w:rsid w:val="00484D9A"/>
    <w:rsid w:val="004857D9"/>
    <w:rsid w:val="00485CF1"/>
    <w:rsid w:val="00486997"/>
    <w:rsid w:val="00486BFF"/>
    <w:rsid w:val="0048748B"/>
    <w:rsid w:val="00487508"/>
    <w:rsid w:val="00487B00"/>
    <w:rsid w:val="00487E75"/>
    <w:rsid w:val="004904BF"/>
    <w:rsid w:val="004924E2"/>
    <w:rsid w:val="0049258D"/>
    <w:rsid w:val="004927ED"/>
    <w:rsid w:val="00492D62"/>
    <w:rsid w:val="0049309C"/>
    <w:rsid w:val="004934F5"/>
    <w:rsid w:val="004938BA"/>
    <w:rsid w:val="004939D1"/>
    <w:rsid w:val="00494742"/>
    <w:rsid w:val="00494F27"/>
    <w:rsid w:val="00496646"/>
    <w:rsid w:val="00496A94"/>
    <w:rsid w:val="00496AC1"/>
    <w:rsid w:val="00496BA3"/>
    <w:rsid w:val="004975D9"/>
    <w:rsid w:val="00497CB1"/>
    <w:rsid w:val="004A1668"/>
    <w:rsid w:val="004A20B3"/>
    <w:rsid w:val="004A314D"/>
    <w:rsid w:val="004A3A54"/>
    <w:rsid w:val="004A3A5B"/>
    <w:rsid w:val="004A48E6"/>
    <w:rsid w:val="004A595B"/>
    <w:rsid w:val="004A6F67"/>
    <w:rsid w:val="004A7D73"/>
    <w:rsid w:val="004B0082"/>
    <w:rsid w:val="004B0363"/>
    <w:rsid w:val="004B05A5"/>
    <w:rsid w:val="004B0A4D"/>
    <w:rsid w:val="004B0ADA"/>
    <w:rsid w:val="004B0F92"/>
    <w:rsid w:val="004B194C"/>
    <w:rsid w:val="004B2244"/>
    <w:rsid w:val="004B23E7"/>
    <w:rsid w:val="004B2485"/>
    <w:rsid w:val="004B272E"/>
    <w:rsid w:val="004B2748"/>
    <w:rsid w:val="004B28E8"/>
    <w:rsid w:val="004B2E09"/>
    <w:rsid w:val="004B3018"/>
    <w:rsid w:val="004B3408"/>
    <w:rsid w:val="004B4192"/>
    <w:rsid w:val="004B44A4"/>
    <w:rsid w:val="004B47A0"/>
    <w:rsid w:val="004B676D"/>
    <w:rsid w:val="004B73A1"/>
    <w:rsid w:val="004B7495"/>
    <w:rsid w:val="004B7CCD"/>
    <w:rsid w:val="004C04A5"/>
    <w:rsid w:val="004C05E2"/>
    <w:rsid w:val="004C0869"/>
    <w:rsid w:val="004C0D35"/>
    <w:rsid w:val="004C1452"/>
    <w:rsid w:val="004C1A4F"/>
    <w:rsid w:val="004C2357"/>
    <w:rsid w:val="004C2996"/>
    <w:rsid w:val="004C2CE0"/>
    <w:rsid w:val="004C2E7C"/>
    <w:rsid w:val="004C31C9"/>
    <w:rsid w:val="004C33C7"/>
    <w:rsid w:val="004C373B"/>
    <w:rsid w:val="004C38AA"/>
    <w:rsid w:val="004C40FA"/>
    <w:rsid w:val="004C4E41"/>
    <w:rsid w:val="004C5252"/>
    <w:rsid w:val="004C547F"/>
    <w:rsid w:val="004C549A"/>
    <w:rsid w:val="004C5985"/>
    <w:rsid w:val="004C5EF8"/>
    <w:rsid w:val="004C66C1"/>
    <w:rsid w:val="004C6C98"/>
    <w:rsid w:val="004C79AA"/>
    <w:rsid w:val="004D0179"/>
    <w:rsid w:val="004D0AA8"/>
    <w:rsid w:val="004D0D9D"/>
    <w:rsid w:val="004D11F1"/>
    <w:rsid w:val="004D12D1"/>
    <w:rsid w:val="004D24FC"/>
    <w:rsid w:val="004D2812"/>
    <w:rsid w:val="004D3194"/>
    <w:rsid w:val="004D3204"/>
    <w:rsid w:val="004D34A9"/>
    <w:rsid w:val="004D3F16"/>
    <w:rsid w:val="004D455A"/>
    <w:rsid w:val="004D583F"/>
    <w:rsid w:val="004D5C3D"/>
    <w:rsid w:val="004D6791"/>
    <w:rsid w:val="004D7729"/>
    <w:rsid w:val="004D7D77"/>
    <w:rsid w:val="004E0043"/>
    <w:rsid w:val="004E0C7E"/>
    <w:rsid w:val="004E0EB8"/>
    <w:rsid w:val="004E0F0A"/>
    <w:rsid w:val="004E1E33"/>
    <w:rsid w:val="004E224B"/>
    <w:rsid w:val="004E2501"/>
    <w:rsid w:val="004E2C98"/>
    <w:rsid w:val="004E2D14"/>
    <w:rsid w:val="004E315A"/>
    <w:rsid w:val="004E3CAE"/>
    <w:rsid w:val="004E46E8"/>
    <w:rsid w:val="004E4A41"/>
    <w:rsid w:val="004E4F7D"/>
    <w:rsid w:val="004E53C4"/>
    <w:rsid w:val="004E5745"/>
    <w:rsid w:val="004E5C88"/>
    <w:rsid w:val="004E5F23"/>
    <w:rsid w:val="004E67A7"/>
    <w:rsid w:val="004E7151"/>
    <w:rsid w:val="004F03CE"/>
    <w:rsid w:val="004F0645"/>
    <w:rsid w:val="004F0A0F"/>
    <w:rsid w:val="004F0D08"/>
    <w:rsid w:val="004F1131"/>
    <w:rsid w:val="004F1E0D"/>
    <w:rsid w:val="004F1EF6"/>
    <w:rsid w:val="004F2422"/>
    <w:rsid w:val="004F3ECF"/>
    <w:rsid w:val="004F44AF"/>
    <w:rsid w:val="004F5803"/>
    <w:rsid w:val="004F6127"/>
    <w:rsid w:val="005005C0"/>
    <w:rsid w:val="0050072A"/>
    <w:rsid w:val="00500B01"/>
    <w:rsid w:val="00500BF5"/>
    <w:rsid w:val="00500C73"/>
    <w:rsid w:val="005015A7"/>
    <w:rsid w:val="005015C4"/>
    <w:rsid w:val="00501ABF"/>
    <w:rsid w:val="005026AA"/>
    <w:rsid w:val="00503309"/>
    <w:rsid w:val="00504386"/>
    <w:rsid w:val="00504985"/>
    <w:rsid w:val="00504B38"/>
    <w:rsid w:val="00505030"/>
    <w:rsid w:val="00505C98"/>
    <w:rsid w:val="00505E47"/>
    <w:rsid w:val="00507099"/>
    <w:rsid w:val="00507FDB"/>
    <w:rsid w:val="00511045"/>
    <w:rsid w:val="0051105F"/>
    <w:rsid w:val="00511128"/>
    <w:rsid w:val="00511713"/>
    <w:rsid w:val="00511B2E"/>
    <w:rsid w:val="00511DC0"/>
    <w:rsid w:val="00512190"/>
    <w:rsid w:val="00512410"/>
    <w:rsid w:val="00512E3E"/>
    <w:rsid w:val="00514887"/>
    <w:rsid w:val="00515061"/>
    <w:rsid w:val="005153E3"/>
    <w:rsid w:val="00515602"/>
    <w:rsid w:val="0051564A"/>
    <w:rsid w:val="00517DB7"/>
    <w:rsid w:val="00520932"/>
    <w:rsid w:val="005224A9"/>
    <w:rsid w:val="005225A5"/>
    <w:rsid w:val="00522AAF"/>
    <w:rsid w:val="00523E3C"/>
    <w:rsid w:val="00524931"/>
    <w:rsid w:val="00524BA4"/>
    <w:rsid w:val="00525D67"/>
    <w:rsid w:val="005267D0"/>
    <w:rsid w:val="00526984"/>
    <w:rsid w:val="00527953"/>
    <w:rsid w:val="00527C16"/>
    <w:rsid w:val="0053028C"/>
    <w:rsid w:val="0053092E"/>
    <w:rsid w:val="0053175F"/>
    <w:rsid w:val="0053187C"/>
    <w:rsid w:val="00531EC7"/>
    <w:rsid w:val="00533639"/>
    <w:rsid w:val="005338BA"/>
    <w:rsid w:val="005346E0"/>
    <w:rsid w:val="0053516F"/>
    <w:rsid w:val="005351B9"/>
    <w:rsid w:val="00535271"/>
    <w:rsid w:val="00535AB3"/>
    <w:rsid w:val="0053654A"/>
    <w:rsid w:val="005365CD"/>
    <w:rsid w:val="00536750"/>
    <w:rsid w:val="0053676D"/>
    <w:rsid w:val="005373AD"/>
    <w:rsid w:val="005420CA"/>
    <w:rsid w:val="005421B3"/>
    <w:rsid w:val="00543450"/>
    <w:rsid w:val="00543BB7"/>
    <w:rsid w:val="00545133"/>
    <w:rsid w:val="005455AB"/>
    <w:rsid w:val="00545F5D"/>
    <w:rsid w:val="00546C02"/>
    <w:rsid w:val="0054777C"/>
    <w:rsid w:val="005478C3"/>
    <w:rsid w:val="00547B82"/>
    <w:rsid w:val="00547EAB"/>
    <w:rsid w:val="00547EFD"/>
    <w:rsid w:val="005503F3"/>
    <w:rsid w:val="005504C1"/>
    <w:rsid w:val="00552BA0"/>
    <w:rsid w:val="0055390C"/>
    <w:rsid w:val="00553AAB"/>
    <w:rsid w:val="00553B0D"/>
    <w:rsid w:val="00554AB2"/>
    <w:rsid w:val="00554E23"/>
    <w:rsid w:val="00554ED5"/>
    <w:rsid w:val="005550AD"/>
    <w:rsid w:val="00555BA8"/>
    <w:rsid w:val="00555FBC"/>
    <w:rsid w:val="00556684"/>
    <w:rsid w:val="0055683F"/>
    <w:rsid w:val="00556DEE"/>
    <w:rsid w:val="00557484"/>
    <w:rsid w:val="00560DF6"/>
    <w:rsid w:val="00560F26"/>
    <w:rsid w:val="00561E2D"/>
    <w:rsid w:val="0056258C"/>
    <w:rsid w:val="00563D0E"/>
    <w:rsid w:val="0056467E"/>
    <w:rsid w:val="00566014"/>
    <w:rsid w:val="0056658A"/>
    <w:rsid w:val="0056672E"/>
    <w:rsid w:val="005669E2"/>
    <w:rsid w:val="00566BD6"/>
    <w:rsid w:val="00566E38"/>
    <w:rsid w:val="0056719F"/>
    <w:rsid w:val="00567E3D"/>
    <w:rsid w:val="005700A6"/>
    <w:rsid w:val="00570222"/>
    <w:rsid w:val="00570EB9"/>
    <w:rsid w:val="0057102E"/>
    <w:rsid w:val="00571F18"/>
    <w:rsid w:val="00573622"/>
    <w:rsid w:val="0057371A"/>
    <w:rsid w:val="005743F5"/>
    <w:rsid w:val="00574537"/>
    <w:rsid w:val="00574832"/>
    <w:rsid w:val="00574B9B"/>
    <w:rsid w:val="00574DEA"/>
    <w:rsid w:val="00574E32"/>
    <w:rsid w:val="00575212"/>
    <w:rsid w:val="00575F8A"/>
    <w:rsid w:val="00576A49"/>
    <w:rsid w:val="00576B89"/>
    <w:rsid w:val="0057746E"/>
    <w:rsid w:val="005779B4"/>
    <w:rsid w:val="00577ACA"/>
    <w:rsid w:val="00580E41"/>
    <w:rsid w:val="0058123D"/>
    <w:rsid w:val="00581408"/>
    <w:rsid w:val="005814FA"/>
    <w:rsid w:val="0058167F"/>
    <w:rsid w:val="0058270E"/>
    <w:rsid w:val="005847F4"/>
    <w:rsid w:val="00585B73"/>
    <w:rsid w:val="005868A8"/>
    <w:rsid w:val="00587280"/>
    <w:rsid w:val="00587799"/>
    <w:rsid w:val="00587B54"/>
    <w:rsid w:val="00587CD6"/>
    <w:rsid w:val="005902BA"/>
    <w:rsid w:val="00591ACB"/>
    <w:rsid w:val="00591E78"/>
    <w:rsid w:val="0059260D"/>
    <w:rsid w:val="00592732"/>
    <w:rsid w:val="00593310"/>
    <w:rsid w:val="00593B1C"/>
    <w:rsid w:val="005944B2"/>
    <w:rsid w:val="00594A29"/>
    <w:rsid w:val="005950F6"/>
    <w:rsid w:val="00595101"/>
    <w:rsid w:val="005957B5"/>
    <w:rsid w:val="00595E3E"/>
    <w:rsid w:val="00595FD8"/>
    <w:rsid w:val="005966EC"/>
    <w:rsid w:val="0059674E"/>
    <w:rsid w:val="005969C2"/>
    <w:rsid w:val="005973CE"/>
    <w:rsid w:val="005A0101"/>
    <w:rsid w:val="005A0D16"/>
    <w:rsid w:val="005A1ED2"/>
    <w:rsid w:val="005A1EFF"/>
    <w:rsid w:val="005A1F1B"/>
    <w:rsid w:val="005A1F5A"/>
    <w:rsid w:val="005A249B"/>
    <w:rsid w:val="005A27DE"/>
    <w:rsid w:val="005A2817"/>
    <w:rsid w:val="005A2DF0"/>
    <w:rsid w:val="005A2E03"/>
    <w:rsid w:val="005A422C"/>
    <w:rsid w:val="005A45A8"/>
    <w:rsid w:val="005A4D54"/>
    <w:rsid w:val="005A50FE"/>
    <w:rsid w:val="005A5D90"/>
    <w:rsid w:val="005A69B9"/>
    <w:rsid w:val="005A78BB"/>
    <w:rsid w:val="005B0796"/>
    <w:rsid w:val="005B1C7F"/>
    <w:rsid w:val="005B22BE"/>
    <w:rsid w:val="005B2C11"/>
    <w:rsid w:val="005B393C"/>
    <w:rsid w:val="005B3D97"/>
    <w:rsid w:val="005B415C"/>
    <w:rsid w:val="005B4967"/>
    <w:rsid w:val="005B62C8"/>
    <w:rsid w:val="005B6302"/>
    <w:rsid w:val="005B6A21"/>
    <w:rsid w:val="005B73DC"/>
    <w:rsid w:val="005B7A25"/>
    <w:rsid w:val="005B7A58"/>
    <w:rsid w:val="005B7DF3"/>
    <w:rsid w:val="005C014C"/>
    <w:rsid w:val="005C0153"/>
    <w:rsid w:val="005C1487"/>
    <w:rsid w:val="005C1E6D"/>
    <w:rsid w:val="005C21AB"/>
    <w:rsid w:val="005C2650"/>
    <w:rsid w:val="005C271F"/>
    <w:rsid w:val="005C2C22"/>
    <w:rsid w:val="005C2EFB"/>
    <w:rsid w:val="005C327F"/>
    <w:rsid w:val="005C33DF"/>
    <w:rsid w:val="005C3485"/>
    <w:rsid w:val="005C4636"/>
    <w:rsid w:val="005C4BDD"/>
    <w:rsid w:val="005C63D8"/>
    <w:rsid w:val="005C6938"/>
    <w:rsid w:val="005D0351"/>
    <w:rsid w:val="005D04C0"/>
    <w:rsid w:val="005D0D59"/>
    <w:rsid w:val="005D0FF8"/>
    <w:rsid w:val="005D13AD"/>
    <w:rsid w:val="005D13C9"/>
    <w:rsid w:val="005D1795"/>
    <w:rsid w:val="005D17F7"/>
    <w:rsid w:val="005D1A50"/>
    <w:rsid w:val="005D1B6E"/>
    <w:rsid w:val="005D2505"/>
    <w:rsid w:val="005D3249"/>
    <w:rsid w:val="005D392D"/>
    <w:rsid w:val="005D39AB"/>
    <w:rsid w:val="005D4F30"/>
    <w:rsid w:val="005D56EF"/>
    <w:rsid w:val="005D6458"/>
    <w:rsid w:val="005D7B72"/>
    <w:rsid w:val="005E05E9"/>
    <w:rsid w:val="005E1AE5"/>
    <w:rsid w:val="005E1E62"/>
    <w:rsid w:val="005E1ECE"/>
    <w:rsid w:val="005E223F"/>
    <w:rsid w:val="005E344C"/>
    <w:rsid w:val="005E34F4"/>
    <w:rsid w:val="005E390D"/>
    <w:rsid w:val="005E42EC"/>
    <w:rsid w:val="005E52B8"/>
    <w:rsid w:val="005E6629"/>
    <w:rsid w:val="005E6896"/>
    <w:rsid w:val="005E69B8"/>
    <w:rsid w:val="005E6E4E"/>
    <w:rsid w:val="005F0720"/>
    <w:rsid w:val="005F0983"/>
    <w:rsid w:val="005F0E02"/>
    <w:rsid w:val="005F0F1C"/>
    <w:rsid w:val="005F1B8C"/>
    <w:rsid w:val="005F3AC5"/>
    <w:rsid w:val="005F482F"/>
    <w:rsid w:val="005F5044"/>
    <w:rsid w:val="005F5BCE"/>
    <w:rsid w:val="005F5E2B"/>
    <w:rsid w:val="005F6000"/>
    <w:rsid w:val="00600217"/>
    <w:rsid w:val="00600B48"/>
    <w:rsid w:val="00602094"/>
    <w:rsid w:val="00602CD5"/>
    <w:rsid w:val="006035FA"/>
    <w:rsid w:val="00604F0A"/>
    <w:rsid w:val="00606811"/>
    <w:rsid w:val="00607C86"/>
    <w:rsid w:val="00610385"/>
    <w:rsid w:val="00610B11"/>
    <w:rsid w:val="0061244E"/>
    <w:rsid w:val="006124AA"/>
    <w:rsid w:val="00612677"/>
    <w:rsid w:val="0061289C"/>
    <w:rsid w:val="006131F6"/>
    <w:rsid w:val="00614130"/>
    <w:rsid w:val="0061458F"/>
    <w:rsid w:val="00614A82"/>
    <w:rsid w:val="00614CCB"/>
    <w:rsid w:val="0061531A"/>
    <w:rsid w:val="0061707E"/>
    <w:rsid w:val="006170B2"/>
    <w:rsid w:val="00617196"/>
    <w:rsid w:val="006210D8"/>
    <w:rsid w:val="00621907"/>
    <w:rsid w:val="006225F0"/>
    <w:rsid w:val="006228C6"/>
    <w:rsid w:val="006229BB"/>
    <w:rsid w:val="006235B7"/>
    <w:rsid w:val="006237CC"/>
    <w:rsid w:val="00623F48"/>
    <w:rsid w:val="00624893"/>
    <w:rsid w:val="006258BA"/>
    <w:rsid w:val="00625D26"/>
    <w:rsid w:val="006265B5"/>
    <w:rsid w:val="00626912"/>
    <w:rsid w:val="00626C6D"/>
    <w:rsid w:val="006273C0"/>
    <w:rsid w:val="00627757"/>
    <w:rsid w:val="00627D88"/>
    <w:rsid w:val="00630613"/>
    <w:rsid w:val="00630750"/>
    <w:rsid w:val="00630B3B"/>
    <w:rsid w:val="006312A3"/>
    <w:rsid w:val="00633818"/>
    <w:rsid w:val="00633F26"/>
    <w:rsid w:val="00634542"/>
    <w:rsid w:val="00635CE4"/>
    <w:rsid w:val="00636CF5"/>
    <w:rsid w:val="00636F05"/>
    <w:rsid w:val="0063700E"/>
    <w:rsid w:val="00637475"/>
    <w:rsid w:val="006378A1"/>
    <w:rsid w:val="00637B01"/>
    <w:rsid w:val="00640734"/>
    <w:rsid w:val="006414EB"/>
    <w:rsid w:val="006417DE"/>
    <w:rsid w:val="00642851"/>
    <w:rsid w:val="00643BC8"/>
    <w:rsid w:val="00643C50"/>
    <w:rsid w:val="00644988"/>
    <w:rsid w:val="00644C9C"/>
    <w:rsid w:val="00644DED"/>
    <w:rsid w:val="00645272"/>
    <w:rsid w:val="00645BC6"/>
    <w:rsid w:val="00645DAC"/>
    <w:rsid w:val="00646B67"/>
    <w:rsid w:val="00646BEF"/>
    <w:rsid w:val="00646D43"/>
    <w:rsid w:val="00647D61"/>
    <w:rsid w:val="006500B3"/>
    <w:rsid w:val="0065013F"/>
    <w:rsid w:val="00651409"/>
    <w:rsid w:val="006531D9"/>
    <w:rsid w:val="00653D6B"/>
    <w:rsid w:val="00653DE0"/>
    <w:rsid w:val="00654B33"/>
    <w:rsid w:val="00655CB3"/>
    <w:rsid w:val="00655E46"/>
    <w:rsid w:val="00655FCD"/>
    <w:rsid w:val="00656572"/>
    <w:rsid w:val="00657296"/>
    <w:rsid w:val="006572F6"/>
    <w:rsid w:val="006600D2"/>
    <w:rsid w:val="006604F7"/>
    <w:rsid w:val="006606FB"/>
    <w:rsid w:val="00660A2A"/>
    <w:rsid w:val="00661FF3"/>
    <w:rsid w:val="0066278B"/>
    <w:rsid w:val="00663F00"/>
    <w:rsid w:val="00664783"/>
    <w:rsid w:val="00664DB8"/>
    <w:rsid w:val="00664FD0"/>
    <w:rsid w:val="00665033"/>
    <w:rsid w:val="00665E4C"/>
    <w:rsid w:val="006661C8"/>
    <w:rsid w:val="0066639E"/>
    <w:rsid w:val="00666465"/>
    <w:rsid w:val="006668BC"/>
    <w:rsid w:val="0066781B"/>
    <w:rsid w:val="00667FAA"/>
    <w:rsid w:val="00670006"/>
    <w:rsid w:val="00671CB2"/>
    <w:rsid w:val="00671CCE"/>
    <w:rsid w:val="00672047"/>
    <w:rsid w:val="006725AC"/>
    <w:rsid w:val="00672811"/>
    <w:rsid w:val="00673A6D"/>
    <w:rsid w:val="006743F8"/>
    <w:rsid w:val="00674493"/>
    <w:rsid w:val="0067459A"/>
    <w:rsid w:val="00674E84"/>
    <w:rsid w:val="00675404"/>
    <w:rsid w:val="00675793"/>
    <w:rsid w:val="00676D48"/>
    <w:rsid w:val="00677600"/>
    <w:rsid w:val="00680249"/>
    <w:rsid w:val="00680508"/>
    <w:rsid w:val="00680617"/>
    <w:rsid w:val="00681137"/>
    <w:rsid w:val="00681B3F"/>
    <w:rsid w:val="006824E0"/>
    <w:rsid w:val="00682605"/>
    <w:rsid w:val="0068287B"/>
    <w:rsid w:val="00682E09"/>
    <w:rsid w:val="0068341D"/>
    <w:rsid w:val="00683777"/>
    <w:rsid w:val="00683993"/>
    <w:rsid w:val="00684217"/>
    <w:rsid w:val="00684E6A"/>
    <w:rsid w:val="00685409"/>
    <w:rsid w:val="00685D99"/>
    <w:rsid w:val="00685E13"/>
    <w:rsid w:val="00687290"/>
    <w:rsid w:val="00687513"/>
    <w:rsid w:val="00687D01"/>
    <w:rsid w:val="00690682"/>
    <w:rsid w:val="00690E9E"/>
    <w:rsid w:val="0069106C"/>
    <w:rsid w:val="0069245B"/>
    <w:rsid w:val="0069247D"/>
    <w:rsid w:val="00693002"/>
    <w:rsid w:val="0069410C"/>
    <w:rsid w:val="006945C4"/>
    <w:rsid w:val="00695A89"/>
    <w:rsid w:val="00695BB3"/>
    <w:rsid w:val="00696137"/>
    <w:rsid w:val="00696A7D"/>
    <w:rsid w:val="00696C2A"/>
    <w:rsid w:val="00696D2D"/>
    <w:rsid w:val="00697191"/>
    <w:rsid w:val="00697C52"/>
    <w:rsid w:val="006A0115"/>
    <w:rsid w:val="006A054D"/>
    <w:rsid w:val="006A0D16"/>
    <w:rsid w:val="006A10EC"/>
    <w:rsid w:val="006A162C"/>
    <w:rsid w:val="006A183B"/>
    <w:rsid w:val="006A1946"/>
    <w:rsid w:val="006A1A9F"/>
    <w:rsid w:val="006A215D"/>
    <w:rsid w:val="006A3BF3"/>
    <w:rsid w:val="006A3C6A"/>
    <w:rsid w:val="006A40E2"/>
    <w:rsid w:val="006A44BE"/>
    <w:rsid w:val="006A4A42"/>
    <w:rsid w:val="006A4CAA"/>
    <w:rsid w:val="006A539F"/>
    <w:rsid w:val="006A5681"/>
    <w:rsid w:val="006A597F"/>
    <w:rsid w:val="006A5A0F"/>
    <w:rsid w:val="006A5D2B"/>
    <w:rsid w:val="006A6255"/>
    <w:rsid w:val="006A6FDD"/>
    <w:rsid w:val="006A7449"/>
    <w:rsid w:val="006A7D97"/>
    <w:rsid w:val="006B0F35"/>
    <w:rsid w:val="006B0FAF"/>
    <w:rsid w:val="006B129F"/>
    <w:rsid w:val="006B174F"/>
    <w:rsid w:val="006B189A"/>
    <w:rsid w:val="006B2BD8"/>
    <w:rsid w:val="006B2D77"/>
    <w:rsid w:val="006B2D93"/>
    <w:rsid w:val="006B3050"/>
    <w:rsid w:val="006B363F"/>
    <w:rsid w:val="006B5E34"/>
    <w:rsid w:val="006B7140"/>
    <w:rsid w:val="006B76D0"/>
    <w:rsid w:val="006B781A"/>
    <w:rsid w:val="006B7C3A"/>
    <w:rsid w:val="006C1476"/>
    <w:rsid w:val="006C2508"/>
    <w:rsid w:val="006C2DFA"/>
    <w:rsid w:val="006C2EAE"/>
    <w:rsid w:val="006C32DB"/>
    <w:rsid w:val="006C390D"/>
    <w:rsid w:val="006C4635"/>
    <w:rsid w:val="006C47E6"/>
    <w:rsid w:val="006C4921"/>
    <w:rsid w:val="006C4CD8"/>
    <w:rsid w:val="006C574F"/>
    <w:rsid w:val="006C5E94"/>
    <w:rsid w:val="006C7158"/>
    <w:rsid w:val="006C7DE7"/>
    <w:rsid w:val="006D0320"/>
    <w:rsid w:val="006D0E25"/>
    <w:rsid w:val="006D2079"/>
    <w:rsid w:val="006D29D3"/>
    <w:rsid w:val="006D2B17"/>
    <w:rsid w:val="006D3E2D"/>
    <w:rsid w:val="006D449E"/>
    <w:rsid w:val="006D4878"/>
    <w:rsid w:val="006D508B"/>
    <w:rsid w:val="006D51A6"/>
    <w:rsid w:val="006D55D5"/>
    <w:rsid w:val="006D569D"/>
    <w:rsid w:val="006D60B0"/>
    <w:rsid w:val="006D6662"/>
    <w:rsid w:val="006D69DF"/>
    <w:rsid w:val="006D7ABD"/>
    <w:rsid w:val="006E00F1"/>
    <w:rsid w:val="006E0D54"/>
    <w:rsid w:val="006E1679"/>
    <w:rsid w:val="006E178D"/>
    <w:rsid w:val="006E1FD5"/>
    <w:rsid w:val="006E2B55"/>
    <w:rsid w:val="006E373B"/>
    <w:rsid w:val="006E4F29"/>
    <w:rsid w:val="006E5629"/>
    <w:rsid w:val="006E605A"/>
    <w:rsid w:val="006E62E4"/>
    <w:rsid w:val="006E7190"/>
    <w:rsid w:val="006E75D8"/>
    <w:rsid w:val="006E7DA1"/>
    <w:rsid w:val="006F0127"/>
    <w:rsid w:val="006F246B"/>
    <w:rsid w:val="006F2504"/>
    <w:rsid w:val="006F2FCF"/>
    <w:rsid w:val="006F31B6"/>
    <w:rsid w:val="006F35B8"/>
    <w:rsid w:val="006F4BCA"/>
    <w:rsid w:val="006F5091"/>
    <w:rsid w:val="006F534F"/>
    <w:rsid w:val="006F6568"/>
    <w:rsid w:val="006F74D4"/>
    <w:rsid w:val="00700AD4"/>
    <w:rsid w:val="0070102E"/>
    <w:rsid w:val="0070113A"/>
    <w:rsid w:val="007012B8"/>
    <w:rsid w:val="00701A5F"/>
    <w:rsid w:val="00702668"/>
    <w:rsid w:val="00702EB7"/>
    <w:rsid w:val="007038C9"/>
    <w:rsid w:val="00703E77"/>
    <w:rsid w:val="007046B8"/>
    <w:rsid w:val="007047A6"/>
    <w:rsid w:val="00704AE9"/>
    <w:rsid w:val="00704E00"/>
    <w:rsid w:val="00705C01"/>
    <w:rsid w:val="00705CBA"/>
    <w:rsid w:val="007069E7"/>
    <w:rsid w:val="007077D7"/>
    <w:rsid w:val="00710CEC"/>
    <w:rsid w:val="00711A99"/>
    <w:rsid w:val="007121BE"/>
    <w:rsid w:val="007125E6"/>
    <w:rsid w:val="00712AC9"/>
    <w:rsid w:val="00712F89"/>
    <w:rsid w:val="00713101"/>
    <w:rsid w:val="00713E0A"/>
    <w:rsid w:val="00713E51"/>
    <w:rsid w:val="00714044"/>
    <w:rsid w:val="007149CF"/>
    <w:rsid w:val="00716278"/>
    <w:rsid w:val="007164C9"/>
    <w:rsid w:val="00716DC2"/>
    <w:rsid w:val="00717C56"/>
    <w:rsid w:val="0072007D"/>
    <w:rsid w:val="00720C04"/>
    <w:rsid w:val="0072132F"/>
    <w:rsid w:val="007218CE"/>
    <w:rsid w:val="00722187"/>
    <w:rsid w:val="0072244C"/>
    <w:rsid w:val="007238D2"/>
    <w:rsid w:val="00724179"/>
    <w:rsid w:val="00724346"/>
    <w:rsid w:val="007243C5"/>
    <w:rsid w:val="00725544"/>
    <w:rsid w:val="007264B8"/>
    <w:rsid w:val="00726880"/>
    <w:rsid w:val="00726F41"/>
    <w:rsid w:val="00727B8E"/>
    <w:rsid w:val="00730978"/>
    <w:rsid w:val="0073179E"/>
    <w:rsid w:val="0073219C"/>
    <w:rsid w:val="00732779"/>
    <w:rsid w:val="007333BC"/>
    <w:rsid w:val="007347C6"/>
    <w:rsid w:val="00736CAC"/>
    <w:rsid w:val="00740AA7"/>
    <w:rsid w:val="00741374"/>
    <w:rsid w:val="0074150A"/>
    <w:rsid w:val="0074172C"/>
    <w:rsid w:val="00742A43"/>
    <w:rsid w:val="00744295"/>
    <w:rsid w:val="00744412"/>
    <w:rsid w:val="00744549"/>
    <w:rsid w:val="00744782"/>
    <w:rsid w:val="00745200"/>
    <w:rsid w:val="00745601"/>
    <w:rsid w:val="00745684"/>
    <w:rsid w:val="007478FD"/>
    <w:rsid w:val="00747928"/>
    <w:rsid w:val="007501D6"/>
    <w:rsid w:val="00750533"/>
    <w:rsid w:val="00750557"/>
    <w:rsid w:val="0075095D"/>
    <w:rsid w:val="00750D2E"/>
    <w:rsid w:val="00750DE6"/>
    <w:rsid w:val="00751167"/>
    <w:rsid w:val="0075189B"/>
    <w:rsid w:val="00752AD1"/>
    <w:rsid w:val="007532BA"/>
    <w:rsid w:val="007538CD"/>
    <w:rsid w:val="007539E7"/>
    <w:rsid w:val="00757094"/>
    <w:rsid w:val="00761092"/>
    <w:rsid w:val="007611CE"/>
    <w:rsid w:val="00761214"/>
    <w:rsid w:val="00761536"/>
    <w:rsid w:val="00761A29"/>
    <w:rsid w:val="00761A5B"/>
    <w:rsid w:val="00762201"/>
    <w:rsid w:val="00762876"/>
    <w:rsid w:val="00763045"/>
    <w:rsid w:val="00763964"/>
    <w:rsid w:val="007641D5"/>
    <w:rsid w:val="00764270"/>
    <w:rsid w:val="007644A7"/>
    <w:rsid w:val="00764ACC"/>
    <w:rsid w:val="00764E27"/>
    <w:rsid w:val="00766027"/>
    <w:rsid w:val="00766061"/>
    <w:rsid w:val="00767395"/>
    <w:rsid w:val="00770797"/>
    <w:rsid w:val="00770B03"/>
    <w:rsid w:val="00770B18"/>
    <w:rsid w:val="00770B8B"/>
    <w:rsid w:val="00770CD5"/>
    <w:rsid w:val="0077123A"/>
    <w:rsid w:val="007719D7"/>
    <w:rsid w:val="0077236E"/>
    <w:rsid w:val="007723DB"/>
    <w:rsid w:val="00773252"/>
    <w:rsid w:val="00774B27"/>
    <w:rsid w:val="00774BDF"/>
    <w:rsid w:val="007757BD"/>
    <w:rsid w:val="007761B6"/>
    <w:rsid w:val="00776C9E"/>
    <w:rsid w:val="007777B9"/>
    <w:rsid w:val="00777EFF"/>
    <w:rsid w:val="007810F1"/>
    <w:rsid w:val="00781529"/>
    <w:rsid w:val="0078179C"/>
    <w:rsid w:val="00781DAD"/>
    <w:rsid w:val="00781F58"/>
    <w:rsid w:val="007831FA"/>
    <w:rsid w:val="00783853"/>
    <w:rsid w:val="00783AD0"/>
    <w:rsid w:val="007840DD"/>
    <w:rsid w:val="00784CCD"/>
    <w:rsid w:val="00785985"/>
    <w:rsid w:val="0078694C"/>
    <w:rsid w:val="0078695F"/>
    <w:rsid w:val="007872BC"/>
    <w:rsid w:val="0078776D"/>
    <w:rsid w:val="007914F3"/>
    <w:rsid w:val="00791BA3"/>
    <w:rsid w:val="007926C3"/>
    <w:rsid w:val="00792A7F"/>
    <w:rsid w:val="007935E1"/>
    <w:rsid w:val="00794229"/>
    <w:rsid w:val="007950D3"/>
    <w:rsid w:val="00795583"/>
    <w:rsid w:val="00796185"/>
    <w:rsid w:val="00796FDD"/>
    <w:rsid w:val="007979B1"/>
    <w:rsid w:val="007A000C"/>
    <w:rsid w:val="007A033C"/>
    <w:rsid w:val="007A11D4"/>
    <w:rsid w:val="007A1515"/>
    <w:rsid w:val="007A1C70"/>
    <w:rsid w:val="007A2866"/>
    <w:rsid w:val="007A2C92"/>
    <w:rsid w:val="007A4116"/>
    <w:rsid w:val="007A41EF"/>
    <w:rsid w:val="007A4FA0"/>
    <w:rsid w:val="007A5A48"/>
    <w:rsid w:val="007A6597"/>
    <w:rsid w:val="007A72A1"/>
    <w:rsid w:val="007A7651"/>
    <w:rsid w:val="007B049C"/>
    <w:rsid w:val="007B0F1C"/>
    <w:rsid w:val="007B1202"/>
    <w:rsid w:val="007B1753"/>
    <w:rsid w:val="007B2943"/>
    <w:rsid w:val="007B2E8F"/>
    <w:rsid w:val="007B33BB"/>
    <w:rsid w:val="007B3A0E"/>
    <w:rsid w:val="007B4758"/>
    <w:rsid w:val="007B4C2E"/>
    <w:rsid w:val="007B4F0E"/>
    <w:rsid w:val="007B570B"/>
    <w:rsid w:val="007B5B7C"/>
    <w:rsid w:val="007B6533"/>
    <w:rsid w:val="007B6712"/>
    <w:rsid w:val="007B6E26"/>
    <w:rsid w:val="007B7B97"/>
    <w:rsid w:val="007B7F54"/>
    <w:rsid w:val="007B7F8D"/>
    <w:rsid w:val="007C028E"/>
    <w:rsid w:val="007C0375"/>
    <w:rsid w:val="007C04BE"/>
    <w:rsid w:val="007C12A7"/>
    <w:rsid w:val="007C165B"/>
    <w:rsid w:val="007C18F7"/>
    <w:rsid w:val="007C2007"/>
    <w:rsid w:val="007C22B0"/>
    <w:rsid w:val="007C2479"/>
    <w:rsid w:val="007C463B"/>
    <w:rsid w:val="007C4987"/>
    <w:rsid w:val="007C5839"/>
    <w:rsid w:val="007C6642"/>
    <w:rsid w:val="007C6CE7"/>
    <w:rsid w:val="007C6F98"/>
    <w:rsid w:val="007C7830"/>
    <w:rsid w:val="007D000D"/>
    <w:rsid w:val="007D09C5"/>
    <w:rsid w:val="007D1BFC"/>
    <w:rsid w:val="007D2464"/>
    <w:rsid w:val="007D291D"/>
    <w:rsid w:val="007D3466"/>
    <w:rsid w:val="007D3690"/>
    <w:rsid w:val="007D3C16"/>
    <w:rsid w:val="007D3F48"/>
    <w:rsid w:val="007D42F0"/>
    <w:rsid w:val="007D446D"/>
    <w:rsid w:val="007D4EF8"/>
    <w:rsid w:val="007D515D"/>
    <w:rsid w:val="007D5209"/>
    <w:rsid w:val="007D64DA"/>
    <w:rsid w:val="007D696C"/>
    <w:rsid w:val="007D78AE"/>
    <w:rsid w:val="007E042B"/>
    <w:rsid w:val="007E0C22"/>
    <w:rsid w:val="007E0DA5"/>
    <w:rsid w:val="007E191C"/>
    <w:rsid w:val="007E26C8"/>
    <w:rsid w:val="007E38DF"/>
    <w:rsid w:val="007E5535"/>
    <w:rsid w:val="007E61CF"/>
    <w:rsid w:val="007E66F4"/>
    <w:rsid w:val="007E70F3"/>
    <w:rsid w:val="007E759C"/>
    <w:rsid w:val="007F0C33"/>
    <w:rsid w:val="007F1010"/>
    <w:rsid w:val="007F1371"/>
    <w:rsid w:val="007F1715"/>
    <w:rsid w:val="007F173E"/>
    <w:rsid w:val="007F1E98"/>
    <w:rsid w:val="007F2645"/>
    <w:rsid w:val="007F2E24"/>
    <w:rsid w:val="007F362D"/>
    <w:rsid w:val="007F435C"/>
    <w:rsid w:val="007F499F"/>
    <w:rsid w:val="007F4E68"/>
    <w:rsid w:val="007F5695"/>
    <w:rsid w:val="007F5F84"/>
    <w:rsid w:val="007F6057"/>
    <w:rsid w:val="007F64E4"/>
    <w:rsid w:val="007F65AD"/>
    <w:rsid w:val="007F6CC4"/>
    <w:rsid w:val="007F70F1"/>
    <w:rsid w:val="007F7340"/>
    <w:rsid w:val="007F7CB1"/>
    <w:rsid w:val="007F7D9C"/>
    <w:rsid w:val="0080116A"/>
    <w:rsid w:val="00801512"/>
    <w:rsid w:val="008015D9"/>
    <w:rsid w:val="00801AFA"/>
    <w:rsid w:val="008025C1"/>
    <w:rsid w:val="00802EF9"/>
    <w:rsid w:val="008030DD"/>
    <w:rsid w:val="008047B3"/>
    <w:rsid w:val="008048B0"/>
    <w:rsid w:val="00804A5E"/>
    <w:rsid w:val="00804B2A"/>
    <w:rsid w:val="008059DD"/>
    <w:rsid w:val="00805DC9"/>
    <w:rsid w:val="00805F9E"/>
    <w:rsid w:val="00806ECC"/>
    <w:rsid w:val="00806F29"/>
    <w:rsid w:val="00806FD0"/>
    <w:rsid w:val="00807F44"/>
    <w:rsid w:val="00811137"/>
    <w:rsid w:val="00811522"/>
    <w:rsid w:val="008125F4"/>
    <w:rsid w:val="00812625"/>
    <w:rsid w:val="00812F83"/>
    <w:rsid w:val="008134FA"/>
    <w:rsid w:val="00814CC5"/>
    <w:rsid w:val="00814F44"/>
    <w:rsid w:val="00815613"/>
    <w:rsid w:val="00817BD2"/>
    <w:rsid w:val="008203C8"/>
    <w:rsid w:val="00820576"/>
    <w:rsid w:val="00820A56"/>
    <w:rsid w:val="00820DC0"/>
    <w:rsid w:val="008212ED"/>
    <w:rsid w:val="0082196D"/>
    <w:rsid w:val="00823867"/>
    <w:rsid w:val="00823B84"/>
    <w:rsid w:val="00824024"/>
    <w:rsid w:val="00824DE1"/>
    <w:rsid w:val="00824ED4"/>
    <w:rsid w:val="00824F37"/>
    <w:rsid w:val="008258F6"/>
    <w:rsid w:val="00825FE2"/>
    <w:rsid w:val="00826383"/>
    <w:rsid w:val="00826670"/>
    <w:rsid w:val="00826DE8"/>
    <w:rsid w:val="00826ECD"/>
    <w:rsid w:val="0082769B"/>
    <w:rsid w:val="0082792F"/>
    <w:rsid w:val="00827A62"/>
    <w:rsid w:val="00827F58"/>
    <w:rsid w:val="00830D28"/>
    <w:rsid w:val="00831626"/>
    <w:rsid w:val="00831D72"/>
    <w:rsid w:val="00832C2A"/>
    <w:rsid w:val="00833359"/>
    <w:rsid w:val="00834A2B"/>
    <w:rsid w:val="0083523D"/>
    <w:rsid w:val="0083581A"/>
    <w:rsid w:val="0083582A"/>
    <w:rsid w:val="00835DE9"/>
    <w:rsid w:val="00835E63"/>
    <w:rsid w:val="0084035E"/>
    <w:rsid w:val="0084047A"/>
    <w:rsid w:val="0084146C"/>
    <w:rsid w:val="00841651"/>
    <w:rsid w:val="00841915"/>
    <w:rsid w:val="00841DFB"/>
    <w:rsid w:val="00842B83"/>
    <w:rsid w:val="0084333A"/>
    <w:rsid w:val="00844259"/>
    <w:rsid w:val="00844A1C"/>
    <w:rsid w:val="00845B4D"/>
    <w:rsid w:val="00845CA5"/>
    <w:rsid w:val="0084605B"/>
    <w:rsid w:val="00846D4F"/>
    <w:rsid w:val="00846E70"/>
    <w:rsid w:val="0084707B"/>
    <w:rsid w:val="0084712C"/>
    <w:rsid w:val="00847558"/>
    <w:rsid w:val="008513CE"/>
    <w:rsid w:val="00851D53"/>
    <w:rsid w:val="00852D19"/>
    <w:rsid w:val="00853120"/>
    <w:rsid w:val="0085315B"/>
    <w:rsid w:val="00853A1F"/>
    <w:rsid w:val="008547BF"/>
    <w:rsid w:val="00854BC4"/>
    <w:rsid w:val="00854EDC"/>
    <w:rsid w:val="00855365"/>
    <w:rsid w:val="00855560"/>
    <w:rsid w:val="0085566F"/>
    <w:rsid w:val="008559E7"/>
    <w:rsid w:val="00855D14"/>
    <w:rsid w:val="008565ED"/>
    <w:rsid w:val="00856D62"/>
    <w:rsid w:val="008612A8"/>
    <w:rsid w:val="00861C2A"/>
    <w:rsid w:val="00862598"/>
    <w:rsid w:val="008631BF"/>
    <w:rsid w:val="008632CD"/>
    <w:rsid w:val="008637D8"/>
    <w:rsid w:val="00866501"/>
    <w:rsid w:val="008667DA"/>
    <w:rsid w:val="00866A77"/>
    <w:rsid w:val="00866E01"/>
    <w:rsid w:val="00867379"/>
    <w:rsid w:val="008678BA"/>
    <w:rsid w:val="0086792F"/>
    <w:rsid w:val="00871166"/>
    <w:rsid w:val="0087233A"/>
    <w:rsid w:val="00872DF4"/>
    <w:rsid w:val="0087349E"/>
    <w:rsid w:val="00873F31"/>
    <w:rsid w:val="00874202"/>
    <w:rsid w:val="0087457A"/>
    <w:rsid w:val="0087463D"/>
    <w:rsid w:val="00875129"/>
    <w:rsid w:val="0087560A"/>
    <w:rsid w:val="00875C10"/>
    <w:rsid w:val="00877C0C"/>
    <w:rsid w:val="00877E8F"/>
    <w:rsid w:val="00880397"/>
    <w:rsid w:val="0088051B"/>
    <w:rsid w:val="0088059D"/>
    <w:rsid w:val="00881153"/>
    <w:rsid w:val="00881DD1"/>
    <w:rsid w:val="0088225F"/>
    <w:rsid w:val="008855BE"/>
    <w:rsid w:val="008858FD"/>
    <w:rsid w:val="00885DAB"/>
    <w:rsid w:val="0088699A"/>
    <w:rsid w:val="00887260"/>
    <w:rsid w:val="00887376"/>
    <w:rsid w:val="00887F5E"/>
    <w:rsid w:val="00890B02"/>
    <w:rsid w:val="00891384"/>
    <w:rsid w:val="008917BB"/>
    <w:rsid w:val="0089255D"/>
    <w:rsid w:val="00892EC4"/>
    <w:rsid w:val="008931AE"/>
    <w:rsid w:val="008936E5"/>
    <w:rsid w:val="00893B3F"/>
    <w:rsid w:val="0089426C"/>
    <w:rsid w:val="0089495B"/>
    <w:rsid w:val="00894A9A"/>
    <w:rsid w:val="00894FDD"/>
    <w:rsid w:val="00895430"/>
    <w:rsid w:val="00895A0D"/>
    <w:rsid w:val="00895D9E"/>
    <w:rsid w:val="00896293"/>
    <w:rsid w:val="0089654A"/>
    <w:rsid w:val="008974E5"/>
    <w:rsid w:val="008A099B"/>
    <w:rsid w:val="008A11C7"/>
    <w:rsid w:val="008A131A"/>
    <w:rsid w:val="008A1898"/>
    <w:rsid w:val="008A1C75"/>
    <w:rsid w:val="008A26A6"/>
    <w:rsid w:val="008A2AEF"/>
    <w:rsid w:val="008A6C77"/>
    <w:rsid w:val="008A718B"/>
    <w:rsid w:val="008A72F9"/>
    <w:rsid w:val="008A7A37"/>
    <w:rsid w:val="008B00B4"/>
    <w:rsid w:val="008B1942"/>
    <w:rsid w:val="008B204B"/>
    <w:rsid w:val="008B2410"/>
    <w:rsid w:val="008B273E"/>
    <w:rsid w:val="008B396C"/>
    <w:rsid w:val="008B3C71"/>
    <w:rsid w:val="008B3D49"/>
    <w:rsid w:val="008B3F17"/>
    <w:rsid w:val="008B3F37"/>
    <w:rsid w:val="008B4666"/>
    <w:rsid w:val="008B499A"/>
    <w:rsid w:val="008B4FB5"/>
    <w:rsid w:val="008B532A"/>
    <w:rsid w:val="008B5B6F"/>
    <w:rsid w:val="008B5DBE"/>
    <w:rsid w:val="008B632E"/>
    <w:rsid w:val="008B63EE"/>
    <w:rsid w:val="008B64FC"/>
    <w:rsid w:val="008B65A5"/>
    <w:rsid w:val="008B6FA2"/>
    <w:rsid w:val="008B7075"/>
    <w:rsid w:val="008B70EF"/>
    <w:rsid w:val="008C07A7"/>
    <w:rsid w:val="008C09FA"/>
    <w:rsid w:val="008C0D10"/>
    <w:rsid w:val="008C171A"/>
    <w:rsid w:val="008C21D0"/>
    <w:rsid w:val="008C2600"/>
    <w:rsid w:val="008C30FD"/>
    <w:rsid w:val="008C3C95"/>
    <w:rsid w:val="008C3F9B"/>
    <w:rsid w:val="008C4069"/>
    <w:rsid w:val="008C4CD2"/>
    <w:rsid w:val="008C5374"/>
    <w:rsid w:val="008C5DC2"/>
    <w:rsid w:val="008C5F69"/>
    <w:rsid w:val="008D02DE"/>
    <w:rsid w:val="008D0D7B"/>
    <w:rsid w:val="008D1A44"/>
    <w:rsid w:val="008D24D4"/>
    <w:rsid w:val="008D26D7"/>
    <w:rsid w:val="008D2B1C"/>
    <w:rsid w:val="008D2C78"/>
    <w:rsid w:val="008D3232"/>
    <w:rsid w:val="008D39C0"/>
    <w:rsid w:val="008D59E7"/>
    <w:rsid w:val="008D64C9"/>
    <w:rsid w:val="008D66FF"/>
    <w:rsid w:val="008D6DE0"/>
    <w:rsid w:val="008D7015"/>
    <w:rsid w:val="008D7567"/>
    <w:rsid w:val="008D79CF"/>
    <w:rsid w:val="008E017C"/>
    <w:rsid w:val="008E10F0"/>
    <w:rsid w:val="008E1BB6"/>
    <w:rsid w:val="008E2D4B"/>
    <w:rsid w:val="008E3FB4"/>
    <w:rsid w:val="008E4250"/>
    <w:rsid w:val="008E6DA6"/>
    <w:rsid w:val="008E7446"/>
    <w:rsid w:val="008E74CB"/>
    <w:rsid w:val="008E76FF"/>
    <w:rsid w:val="008E782B"/>
    <w:rsid w:val="008F054C"/>
    <w:rsid w:val="008F16A1"/>
    <w:rsid w:val="008F1904"/>
    <w:rsid w:val="008F23C9"/>
    <w:rsid w:val="008F24E5"/>
    <w:rsid w:val="008F2E07"/>
    <w:rsid w:val="008F35FA"/>
    <w:rsid w:val="008F3707"/>
    <w:rsid w:val="008F3DE6"/>
    <w:rsid w:val="008F47B4"/>
    <w:rsid w:val="008F4B3C"/>
    <w:rsid w:val="008F553C"/>
    <w:rsid w:val="008F568A"/>
    <w:rsid w:val="008F5A51"/>
    <w:rsid w:val="008F5A98"/>
    <w:rsid w:val="008F62E2"/>
    <w:rsid w:val="008F632F"/>
    <w:rsid w:val="008F6433"/>
    <w:rsid w:val="008F6B1C"/>
    <w:rsid w:val="008F6F37"/>
    <w:rsid w:val="008F7046"/>
    <w:rsid w:val="008F777E"/>
    <w:rsid w:val="008F77B1"/>
    <w:rsid w:val="0090081D"/>
    <w:rsid w:val="009009C1"/>
    <w:rsid w:val="00900D0A"/>
    <w:rsid w:val="00902711"/>
    <w:rsid w:val="00903359"/>
    <w:rsid w:val="00903F7E"/>
    <w:rsid w:val="00904379"/>
    <w:rsid w:val="00904FB9"/>
    <w:rsid w:val="00905B38"/>
    <w:rsid w:val="00907175"/>
    <w:rsid w:val="009077BC"/>
    <w:rsid w:val="00907A20"/>
    <w:rsid w:val="0091003E"/>
    <w:rsid w:val="00910A9C"/>
    <w:rsid w:val="009112ED"/>
    <w:rsid w:val="00911DDA"/>
    <w:rsid w:val="00912D75"/>
    <w:rsid w:val="00912EDF"/>
    <w:rsid w:val="00913133"/>
    <w:rsid w:val="009134F7"/>
    <w:rsid w:val="009136C3"/>
    <w:rsid w:val="00913D0C"/>
    <w:rsid w:val="00914500"/>
    <w:rsid w:val="009147B4"/>
    <w:rsid w:val="00914885"/>
    <w:rsid w:val="00914C60"/>
    <w:rsid w:val="0091516D"/>
    <w:rsid w:val="009151AA"/>
    <w:rsid w:val="0091524F"/>
    <w:rsid w:val="00916E04"/>
    <w:rsid w:val="009175EB"/>
    <w:rsid w:val="00917BC1"/>
    <w:rsid w:val="00920180"/>
    <w:rsid w:val="00920425"/>
    <w:rsid w:val="00920959"/>
    <w:rsid w:val="00921FC0"/>
    <w:rsid w:val="00922679"/>
    <w:rsid w:val="009232CB"/>
    <w:rsid w:val="00923B01"/>
    <w:rsid w:val="00923CC4"/>
    <w:rsid w:val="00923D0E"/>
    <w:rsid w:val="00923F38"/>
    <w:rsid w:val="00924422"/>
    <w:rsid w:val="00924F72"/>
    <w:rsid w:val="00925554"/>
    <w:rsid w:val="00925F4C"/>
    <w:rsid w:val="00926F7A"/>
    <w:rsid w:val="00927100"/>
    <w:rsid w:val="009273D6"/>
    <w:rsid w:val="0092751D"/>
    <w:rsid w:val="00927815"/>
    <w:rsid w:val="00927C0C"/>
    <w:rsid w:val="0093083E"/>
    <w:rsid w:val="009309C1"/>
    <w:rsid w:val="00930E55"/>
    <w:rsid w:val="00930F65"/>
    <w:rsid w:val="009310FA"/>
    <w:rsid w:val="009312A7"/>
    <w:rsid w:val="00931936"/>
    <w:rsid w:val="00931D7B"/>
    <w:rsid w:val="00931F29"/>
    <w:rsid w:val="00932962"/>
    <w:rsid w:val="00933B57"/>
    <w:rsid w:val="00933D17"/>
    <w:rsid w:val="0093494C"/>
    <w:rsid w:val="00934D0C"/>
    <w:rsid w:val="00934D50"/>
    <w:rsid w:val="009352D8"/>
    <w:rsid w:val="00935642"/>
    <w:rsid w:val="00935A5C"/>
    <w:rsid w:val="00935A6D"/>
    <w:rsid w:val="00935EB4"/>
    <w:rsid w:val="00936BEF"/>
    <w:rsid w:val="00936F50"/>
    <w:rsid w:val="0093777D"/>
    <w:rsid w:val="00940237"/>
    <w:rsid w:val="0094047D"/>
    <w:rsid w:val="00940FF7"/>
    <w:rsid w:val="00942416"/>
    <w:rsid w:val="00942C96"/>
    <w:rsid w:val="00942F24"/>
    <w:rsid w:val="0094396C"/>
    <w:rsid w:val="009439F4"/>
    <w:rsid w:val="00944A2E"/>
    <w:rsid w:val="00944D57"/>
    <w:rsid w:val="009453F7"/>
    <w:rsid w:val="009457A7"/>
    <w:rsid w:val="009471C8"/>
    <w:rsid w:val="009476A4"/>
    <w:rsid w:val="009476C3"/>
    <w:rsid w:val="00950174"/>
    <w:rsid w:val="00951031"/>
    <w:rsid w:val="00952707"/>
    <w:rsid w:val="00952E8B"/>
    <w:rsid w:val="00952F24"/>
    <w:rsid w:val="00954704"/>
    <w:rsid w:val="00955A06"/>
    <w:rsid w:val="0095632E"/>
    <w:rsid w:val="00956542"/>
    <w:rsid w:val="00956872"/>
    <w:rsid w:val="00956A21"/>
    <w:rsid w:val="00957BEA"/>
    <w:rsid w:val="009605B3"/>
    <w:rsid w:val="00960EF7"/>
    <w:rsid w:val="009612A3"/>
    <w:rsid w:val="0096339A"/>
    <w:rsid w:val="00963B48"/>
    <w:rsid w:val="00965CA3"/>
    <w:rsid w:val="00966188"/>
    <w:rsid w:val="00966E10"/>
    <w:rsid w:val="0096733E"/>
    <w:rsid w:val="00967392"/>
    <w:rsid w:val="00967D6B"/>
    <w:rsid w:val="00970BD2"/>
    <w:rsid w:val="00970BF5"/>
    <w:rsid w:val="00970C6D"/>
    <w:rsid w:val="009716A4"/>
    <w:rsid w:val="00972D07"/>
    <w:rsid w:val="0097308E"/>
    <w:rsid w:val="0097376E"/>
    <w:rsid w:val="00973BE3"/>
    <w:rsid w:val="009742AE"/>
    <w:rsid w:val="009742F6"/>
    <w:rsid w:val="009748C9"/>
    <w:rsid w:val="0097495B"/>
    <w:rsid w:val="00975359"/>
    <w:rsid w:val="0097551B"/>
    <w:rsid w:val="0097602F"/>
    <w:rsid w:val="009768E9"/>
    <w:rsid w:val="009773CF"/>
    <w:rsid w:val="00977875"/>
    <w:rsid w:val="00980B1C"/>
    <w:rsid w:val="0098102B"/>
    <w:rsid w:val="0098151A"/>
    <w:rsid w:val="00981725"/>
    <w:rsid w:val="00981C7F"/>
    <w:rsid w:val="00982525"/>
    <w:rsid w:val="009831E1"/>
    <w:rsid w:val="00983294"/>
    <w:rsid w:val="00983339"/>
    <w:rsid w:val="00984678"/>
    <w:rsid w:val="00984C5B"/>
    <w:rsid w:val="00985491"/>
    <w:rsid w:val="00987F11"/>
    <w:rsid w:val="009918D3"/>
    <w:rsid w:val="0099198E"/>
    <w:rsid w:val="009926C5"/>
    <w:rsid w:val="00992953"/>
    <w:rsid w:val="00993307"/>
    <w:rsid w:val="00993E63"/>
    <w:rsid w:val="00994E2C"/>
    <w:rsid w:val="00995F57"/>
    <w:rsid w:val="009963CC"/>
    <w:rsid w:val="00996B2F"/>
    <w:rsid w:val="009973C6"/>
    <w:rsid w:val="009975AF"/>
    <w:rsid w:val="00997F13"/>
    <w:rsid w:val="009A0406"/>
    <w:rsid w:val="009A0BEB"/>
    <w:rsid w:val="009A1156"/>
    <w:rsid w:val="009A1E44"/>
    <w:rsid w:val="009A2046"/>
    <w:rsid w:val="009A2C34"/>
    <w:rsid w:val="009A31B5"/>
    <w:rsid w:val="009A4D00"/>
    <w:rsid w:val="009A5AF8"/>
    <w:rsid w:val="009B08C0"/>
    <w:rsid w:val="009B2015"/>
    <w:rsid w:val="009B293D"/>
    <w:rsid w:val="009B324D"/>
    <w:rsid w:val="009B4CE2"/>
    <w:rsid w:val="009B5871"/>
    <w:rsid w:val="009B5A3A"/>
    <w:rsid w:val="009B6100"/>
    <w:rsid w:val="009B6594"/>
    <w:rsid w:val="009B7352"/>
    <w:rsid w:val="009C0F7A"/>
    <w:rsid w:val="009C2233"/>
    <w:rsid w:val="009C2581"/>
    <w:rsid w:val="009C2E6F"/>
    <w:rsid w:val="009C3951"/>
    <w:rsid w:val="009C3BB7"/>
    <w:rsid w:val="009C3D85"/>
    <w:rsid w:val="009C4624"/>
    <w:rsid w:val="009C5490"/>
    <w:rsid w:val="009C5830"/>
    <w:rsid w:val="009C5E28"/>
    <w:rsid w:val="009C62E1"/>
    <w:rsid w:val="009C6EA6"/>
    <w:rsid w:val="009C7301"/>
    <w:rsid w:val="009C7708"/>
    <w:rsid w:val="009C7761"/>
    <w:rsid w:val="009D07DD"/>
    <w:rsid w:val="009D1DEF"/>
    <w:rsid w:val="009D1E1E"/>
    <w:rsid w:val="009D2082"/>
    <w:rsid w:val="009D238C"/>
    <w:rsid w:val="009D23B4"/>
    <w:rsid w:val="009D2C7C"/>
    <w:rsid w:val="009D2E94"/>
    <w:rsid w:val="009D3447"/>
    <w:rsid w:val="009D4695"/>
    <w:rsid w:val="009D4BC2"/>
    <w:rsid w:val="009D4EEA"/>
    <w:rsid w:val="009D5AB2"/>
    <w:rsid w:val="009D5C3A"/>
    <w:rsid w:val="009D5D8F"/>
    <w:rsid w:val="009D6419"/>
    <w:rsid w:val="009E1EB9"/>
    <w:rsid w:val="009E206B"/>
    <w:rsid w:val="009E2B5E"/>
    <w:rsid w:val="009E2D40"/>
    <w:rsid w:val="009E31C9"/>
    <w:rsid w:val="009E4008"/>
    <w:rsid w:val="009E447F"/>
    <w:rsid w:val="009E5A4D"/>
    <w:rsid w:val="009E652B"/>
    <w:rsid w:val="009E6C67"/>
    <w:rsid w:val="009F43DA"/>
    <w:rsid w:val="009F4465"/>
    <w:rsid w:val="009F575B"/>
    <w:rsid w:val="009F6187"/>
    <w:rsid w:val="009F76BB"/>
    <w:rsid w:val="009F7E8E"/>
    <w:rsid w:val="00A00764"/>
    <w:rsid w:val="00A007FD"/>
    <w:rsid w:val="00A00C8F"/>
    <w:rsid w:val="00A01107"/>
    <w:rsid w:val="00A0137C"/>
    <w:rsid w:val="00A0194D"/>
    <w:rsid w:val="00A01CFD"/>
    <w:rsid w:val="00A025CC"/>
    <w:rsid w:val="00A02AB4"/>
    <w:rsid w:val="00A0381B"/>
    <w:rsid w:val="00A03D8F"/>
    <w:rsid w:val="00A04AB0"/>
    <w:rsid w:val="00A04B86"/>
    <w:rsid w:val="00A0511A"/>
    <w:rsid w:val="00A0626C"/>
    <w:rsid w:val="00A06F06"/>
    <w:rsid w:val="00A0746C"/>
    <w:rsid w:val="00A07A14"/>
    <w:rsid w:val="00A07F4F"/>
    <w:rsid w:val="00A10DCD"/>
    <w:rsid w:val="00A12185"/>
    <w:rsid w:val="00A12891"/>
    <w:rsid w:val="00A128C6"/>
    <w:rsid w:val="00A12AF8"/>
    <w:rsid w:val="00A13443"/>
    <w:rsid w:val="00A13C9A"/>
    <w:rsid w:val="00A14B69"/>
    <w:rsid w:val="00A14BC9"/>
    <w:rsid w:val="00A157BA"/>
    <w:rsid w:val="00A16EFF"/>
    <w:rsid w:val="00A1763E"/>
    <w:rsid w:val="00A17966"/>
    <w:rsid w:val="00A20678"/>
    <w:rsid w:val="00A20865"/>
    <w:rsid w:val="00A213E8"/>
    <w:rsid w:val="00A21514"/>
    <w:rsid w:val="00A216B8"/>
    <w:rsid w:val="00A22F24"/>
    <w:rsid w:val="00A23430"/>
    <w:rsid w:val="00A234AA"/>
    <w:rsid w:val="00A2356C"/>
    <w:rsid w:val="00A235EA"/>
    <w:rsid w:val="00A23F19"/>
    <w:rsid w:val="00A243E7"/>
    <w:rsid w:val="00A25AE9"/>
    <w:rsid w:val="00A25D7E"/>
    <w:rsid w:val="00A262A7"/>
    <w:rsid w:val="00A276BF"/>
    <w:rsid w:val="00A307B1"/>
    <w:rsid w:val="00A30F80"/>
    <w:rsid w:val="00A31046"/>
    <w:rsid w:val="00A311FA"/>
    <w:rsid w:val="00A3201E"/>
    <w:rsid w:val="00A320AB"/>
    <w:rsid w:val="00A3259D"/>
    <w:rsid w:val="00A32A35"/>
    <w:rsid w:val="00A32C22"/>
    <w:rsid w:val="00A33304"/>
    <w:rsid w:val="00A34009"/>
    <w:rsid w:val="00A346BA"/>
    <w:rsid w:val="00A34AB4"/>
    <w:rsid w:val="00A34C4A"/>
    <w:rsid w:val="00A35201"/>
    <w:rsid w:val="00A353F3"/>
    <w:rsid w:val="00A35A22"/>
    <w:rsid w:val="00A35CAC"/>
    <w:rsid w:val="00A3795E"/>
    <w:rsid w:val="00A4035A"/>
    <w:rsid w:val="00A40519"/>
    <w:rsid w:val="00A40FEA"/>
    <w:rsid w:val="00A42509"/>
    <w:rsid w:val="00A42575"/>
    <w:rsid w:val="00A42EF9"/>
    <w:rsid w:val="00A430EA"/>
    <w:rsid w:val="00A446FE"/>
    <w:rsid w:val="00A45134"/>
    <w:rsid w:val="00A456A1"/>
    <w:rsid w:val="00A4665A"/>
    <w:rsid w:val="00A4739D"/>
    <w:rsid w:val="00A47925"/>
    <w:rsid w:val="00A500FD"/>
    <w:rsid w:val="00A5146F"/>
    <w:rsid w:val="00A53B87"/>
    <w:rsid w:val="00A53F55"/>
    <w:rsid w:val="00A541CE"/>
    <w:rsid w:val="00A54218"/>
    <w:rsid w:val="00A54A21"/>
    <w:rsid w:val="00A55436"/>
    <w:rsid w:val="00A560E3"/>
    <w:rsid w:val="00A561E3"/>
    <w:rsid w:val="00A5641D"/>
    <w:rsid w:val="00A60164"/>
    <w:rsid w:val="00A609D1"/>
    <w:rsid w:val="00A6110D"/>
    <w:rsid w:val="00A61B0A"/>
    <w:rsid w:val="00A61BB6"/>
    <w:rsid w:val="00A61D6F"/>
    <w:rsid w:val="00A62995"/>
    <w:rsid w:val="00A62BE6"/>
    <w:rsid w:val="00A63010"/>
    <w:rsid w:val="00A630B9"/>
    <w:rsid w:val="00A6382C"/>
    <w:rsid w:val="00A63BCC"/>
    <w:rsid w:val="00A63ED0"/>
    <w:rsid w:val="00A641AF"/>
    <w:rsid w:val="00A6478E"/>
    <w:rsid w:val="00A64D14"/>
    <w:rsid w:val="00A6506B"/>
    <w:rsid w:val="00A66B46"/>
    <w:rsid w:val="00A66B62"/>
    <w:rsid w:val="00A67757"/>
    <w:rsid w:val="00A67C31"/>
    <w:rsid w:val="00A71194"/>
    <w:rsid w:val="00A71F7F"/>
    <w:rsid w:val="00A71F89"/>
    <w:rsid w:val="00A71FD4"/>
    <w:rsid w:val="00A72273"/>
    <w:rsid w:val="00A722F7"/>
    <w:rsid w:val="00A724C8"/>
    <w:rsid w:val="00A73044"/>
    <w:rsid w:val="00A73139"/>
    <w:rsid w:val="00A73DE4"/>
    <w:rsid w:val="00A7489B"/>
    <w:rsid w:val="00A75C8A"/>
    <w:rsid w:val="00A76F4A"/>
    <w:rsid w:val="00A77327"/>
    <w:rsid w:val="00A77774"/>
    <w:rsid w:val="00A77AB9"/>
    <w:rsid w:val="00A81966"/>
    <w:rsid w:val="00A819BC"/>
    <w:rsid w:val="00A82261"/>
    <w:rsid w:val="00A847C9"/>
    <w:rsid w:val="00A84FFF"/>
    <w:rsid w:val="00A85949"/>
    <w:rsid w:val="00A869BC"/>
    <w:rsid w:val="00A86A7F"/>
    <w:rsid w:val="00A873AA"/>
    <w:rsid w:val="00A90CA8"/>
    <w:rsid w:val="00A9174A"/>
    <w:rsid w:val="00A929B4"/>
    <w:rsid w:val="00A92ED2"/>
    <w:rsid w:val="00A93574"/>
    <w:rsid w:val="00A95190"/>
    <w:rsid w:val="00A95935"/>
    <w:rsid w:val="00A95CE2"/>
    <w:rsid w:val="00A961F5"/>
    <w:rsid w:val="00A96B74"/>
    <w:rsid w:val="00A96DF9"/>
    <w:rsid w:val="00A96E2B"/>
    <w:rsid w:val="00A97209"/>
    <w:rsid w:val="00A9730D"/>
    <w:rsid w:val="00AA0004"/>
    <w:rsid w:val="00AA0B03"/>
    <w:rsid w:val="00AA0C04"/>
    <w:rsid w:val="00AA0E95"/>
    <w:rsid w:val="00AA1AA2"/>
    <w:rsid w:val="00AA2210"/>
    <w:rsid w:val="00AA319B"/>
    <w:rsid w:val="00AA3B6D"/>
    <w:rsid w:val="00AA3BFC"/>
    <w:rsid w:val="00AA3D71"/>
    <w:rsid w:val="00AA41C3"/>
    <w:rsid w:val="00AA69C4"/>
    <w:rsid w:val="00AA6D78"/>
    <w:rsid w:val="00AA712A"/>
    <w:rsid w:val="00AA7483"/>
    <w:rsid w:val="00AA7C3A"/>
    <w:rsid w:val="00AA7D5F"/>
    <w:rsid w:val="00AB04BE"/>
    <w:rsid w:val="00AB061E"/>
    <w:rsid w:val="00AB1A46"/>
    <w:rsid w:val="00AB310F"/>
    <w:rsid w:val="00AB3397"/>
    <w:rsid w:val="00AB3AC4"/>
    <w:rsid w:val="00AB423C"/>
    <w:rsid w:val="00AB478E"/>
    <w:rsid w:val="00AB5682"/>
    <w:rsid w:val="00AB65DB"/>
    <w:rsid w:val="00AB6AFC"/>
    <w:rsid w:val="00AB6B2E"/>
    <w:rsid w:val="00AB7C16"/>
    <w:rsid w:val="00AB7FF3"/>
    <w:rsid w:val="00AC02DA"/>
    <w:rsid w:val="00AC111C"/>
    <w:rsid w:val="00AC172C"/>
    <w:rsid w:val="00AC1996"/>
    <w:rsid w:val="00AC2105"/>
    <w:rsid w:val="00AC2238"/>
    <w:rsid w:val="00AC305A"/>
    <w:rsid w:val="00AC3FBF"/>
    <w:rsid w:val="00AC4024"/>
    <w:rsid w:val="00AC496E"/>
    <w:rsid w:val="00AC4B47"/>
    <w:rsid w:val="00AC4C0F"/>
    <w:rsid w:val="00AC4D7C"/>
    <w:rsid w:val="00AC6093"/>
    <w:rsid w:val="00AC78B1"/>
    <w:rsid w:val="00AD03D5"/>
    <w:rsid w:val="00AD061F"/>
    <w:rsid w:val="00AD0D38"/>
    <w:rsid w:val="00AD0D61"/>
    <w:rsid w:val="00AD0F93"/>
    <w:rsid w:val="00AD14E7"/>
    <w:rsid w:val="00AD18A0"/>
    <w:rsid w:val="00AD4142"/>
    <w:rsid w:val="00AD423A"/>
    <w:rsid w:val="00AD439B"/>
    <w:rsid w:val="00AD5A50"/>
    <w:rsid w:val="00AD5EF5"/>
    <w:rsid w:val="00AD629B"/>
    <w:rsid w:val="00AD630F"/>
    <w:rsid w:val="00AE0775"/>
    <w:rsid w:val="00AE0C9C"/>
    <w:rsid w:val="00AE22E5"/>
    <w:rsid w:val="00AE2FB9"/>
    <w:rsid w:val="00AE3489"/>
    <w:rsid w:val="00AE38FD"/>
    <w:rsid w:val="00AE396C"/>
    <w:rsid w:val="00AE3E6F"/>
    <w:rsid w:val="00AE5AB8"/>
    <w:rsid w:val="00AE5AC0"/>
    <w:rsid w:val="00AE63B2"/>
    <w:rsid w:val="00AE66EA"/>
    <w:rsid w:val="00AE70DA"/>
    <w:rsid w:val="00AE7505"/>
    <w:rsid w:val="00AF062B"/>
    <w:rsid w:val="00AF14B0"/>
    <w:rsid w:val="00AF36E2"/>
    <w:rsid w:val="00AF3F22"/>
    <w:rsid w:val="00AF4023"/>
    <w:rsid w:val="00AF4B1A"/>
    <w:rsid w:val="00AF5492"/>
    <w:rsid w:val="00AF6BA1"/>
    <w:rsid w:val="00AF7684"/>
    <w:rsid w:val="00B016CA"/>
    <w:rsid w:val="00B01FF6"/>
    <w:rsid w:val="00B02A85"/>
    <w:rsid w:val="00B03166"/>
    <w:rsid w:val="00B0434A"/>
    <w:rsid w:val="00B04608"/>
    <w:rsid w:val="00B05D5F"/>
    <w:rsid w:val="00B05E0A"/>
    <w:rsid w:val="00B06161"/>
    <w:rsid w:val="00B067E8"/>
    <w:rsid w:val="00B06C2A"/>
    <w:rsid w:val="00B077F9"/>
    <w:rsid w:val="00B07A84"/>
    <w:rsid w:val="00B07BB0"/>
    <w:rsid w:val="00B07F4A"/>
    <w:rsid w:val="00B1072D"/>
    <w:rsid w:val="00B113A7"/>
    <w:rsid w:val="00B11828"/>
    <w:rsid w:val="00B12524"/>
    <w:rsid w:val="00B12A09"/>
    <w:rsid w:val="00B12AF6"/>
    <w:rsid w:val="00B12BE1"/>
    <w:rsid w:val="00B12CA1"/>
    <w:rsid w:val="00B132F5"/>
    <w:rsid w:val="00B134AD"/>
    <w:rsid w:val="00B13965"/>
    <w:rsid w:val="00B1437B"/>
    <w:rsid w:val="00B147E7"/>
    <w:rsid w:val="00B148DF"/>
    <w:rsid w:val="00B15BBA"/>
    <w:rsid w:val="00B15DC6"/>
    <w:rsid w:val="00B170B5"/>
    <w:rsid w:val="00B204C2"/>
    <w:rsid w:val="00B2171B"/>
    <w:rsid w:val="00B22882"/>
    <w:rsid w:val="00B23E42"/>
    <w:rsid w:val="00B24D2B"/>
    <w:rsid w:val="00B24E6D"/>
    <w:rsid w:val="00B25B2A"/>
    <w:rsid w:val="00B25C7E"/>
    <w:rsid w:val="00B2683B"/>
    <w:rsid w:val="00B2693E"/>
    <w:rsid w:val="00B27532"/>
    <w:rsid w:val="00B2787D"/>
    <w:rsid w:val="00B27BE4"/>
    <w:rsid w:val="00B31194"/>
    <w:rsid w:val="00B31595"/>
    <w:rsid w:val="00B3269B"/>
    <w:rsid w:val="00B3316A"/>
    <w:rsid w:val="00B3320D"/>
    <w:rsid w:val="00B34230"/>
    <w:rsid w:val="00B34736"/>
    <w:rsid w:val="00B34C60"/>
    <w:rsid w:val="00B364BE"/>
    <w:rsid w:val="00B37804"/>
    <w:rsid w:val="00B40157"/>
    <w:rsid w:val="00B41A65"/>
    <w:rsid w:val="00B433D6"/>
    <w:rsid w:val="00B43885"/>
    <w:rsid w:val="00B43BE0"/>
    <w:rsid w:val="00B43E62"/>
    <w:rsid w:val="00B443BA"/>
    <w:rsid w:val="00B448B4"/>
    <w:rsid w:val="00B44D18"/>
    <w:rsid w:val="00B456A1"/>
    <w:rsid w:val="00B456FC"/>
    <w:rsid w:val="00B46794"/>
    <w:rsid w:val="00B4700E"/>
    <w:rsid w:val="00B47239"/>
    <w:rsid w:val="00B473FF"/>
    <w:rsid w:val="00B4756F"/>
    <w:rsid w:val="00B47C87"/>
    <w:rsid w:val="00B47C93"/>
    <w:rsid w:val="00B47C96"/>
    <w:rsid w:val="00B505B2"/>
    <w:rsid w:val="00B50AB7"/>
    <w:rsid w:val="00B5120F"/>
    <w:rsid w:val="00B5184E"/>
    <w:rsid w:val="00B5205D"/>
    <w:rsid w:val="00B52811"/>
    <w:rsid w:val="00B529FD"/>
    <w:rsid w:val="00B52FEA"/>
    <w:rsid w:val="00B53835"/>
    <w:rsid w:val="00B53D63"/>
    <w:rsid w:val="00B54298"/>
    <w:rsid w:val="00B55D45"/>
    <w:rsid w:val="00B56752"/>
    <w:rsid w:val="00B5755D"/>
    <w:rsid w:val="00B57849"/>
    <w:rsid w:val="00B60AFE"/>
    <w:rsid w:val="00B60B0D"/>
    <w:rsid w:val="00B616D0"/>
    <w:rsid w:val="00B62490"/>
    <w:rsid w:val="00B627CA"/>
    <w:rsid w:val="00B62C10"/>
    <w:rsid w:val="00B62D03"/>
    <w:rsid w:val="00B634DB"/>
    <w:rsid w:val="00B63767"/>
    <w:rsid w:val="00B63995"/>
    <w:rsid w:val="00B648DC"/>
    <w:rsid w:val="00B65769"/>
    <w:rsid w:val="00B67169"/>
    <w:rsid w:val="00B67682"/>
    <w:rsid w:val="00B67F86"/>
    <w:rsid w:val="00B67F8F"/>
    <w:rsid w:val="00B722CB"/>
    <w:rsid w:val="00B73245"/>
    <w:rsid w:val="00B73580"/>
    <w:rsid w:val="00B73E88"/>
    <w:rsid w:val="00B741DD"/>
    <w:rsid w:val="00B749C3"/>
    <w:rsid w:val="00B74E78"/>
    <w:rsid w:val="00B77137"/>
    <w:rsid w:val="00B771E2"/>
    <w:rsid w:val="00B7745B"/>
    <w:rsid w:val="00B813AD"/>
    <w:rsid w:val="00B81A1A"/>
    <w:rsid w:val="00B821DC"/>
    <w:rsid w:val="00B82D30"/>
    <w:rsid w:val="00B838B2"/>
    <w:rsid w:val="00B83B2B"/>
    <w:rsid w:val="00B841A8"/>
    <w:rsid w:val="00B84DBE"/>
    <w:rsid w:val="00B856F5"/>
    <w:rsid w:val="00B85BFA"/>
    <w:rsid w:val="00B86AFE"/>
    <w:rsid w:val="00B904EE"/>
    <w:rsid w:val="00B90945"/>
    <w:rsid w:val="00B90CA2"/>
    <w:rsid w:val="00B90EB3"/>
    <w:rsid w:val="00B90F70"/>
    <w:rsid w:val="00B91714"/>
    <w:rsid w:val="00B9290E"/>
    <w:rsid w:val="00B92D45"/>
    <w:rsid w:val="00B93570"/>
    <w:rsid w:val="00B93B61"/>
    <w:rsid w:val="00B93D25"/>
    <w:rsid w:val="00B94AB6"/>
    <w:rsid w:val="00B95971"/>
    <w:rsid w:val="00B97407"/>
    <w:rsid w:val="00B97842"/>
    <w:rsid w:val="00B97B16"/>
    <w:rsid w:val="00BA003E"/>
    <w:rsid w:val="00BA0A9A"/>
    <w:rsid w:val="00BA0B9E"/>
    <w:rsid w:val="00BA0FA2"/>
    <w:rsid w:val="00BA1E54"/>
    <w:rsid w:val="00BA20B3"/>
    <w:rsid w:val="00BA31F3"/>
    <w:rsid w:val="00BA31F4"/>
    <w:rsid w:val="00BA33AF"/>
    <w:rsid w:val="00BA35DB"/>
    <w:rsid w:val="00BA42C7"/>
    <w:rsid w:val="00BA4494"/>
    <w:rsid w:val="00BA457D"/>
    <w:rsid w:val="00BA4DD8"/>
    <w:rsid w:val="00BA545F"/>
    <w:rsid w:val="00BA6AF4"/>
    <w:rsid w:val="00BB124C"/>
    <w:rsid w:val="00BB21A4"/>
    <w:rsid w:val="00BB21CA"/>
    <w:rsid w:val="00BB2C75"/>
    <w:rsid w:val="00BB2E9A"/>
    <w:rsid w:val="00BB2F26"/>
    <w:rsid w:val="00BB3C5F"/>
    <w:rsid w:val="00BB3E69"/>
    <w:rsid w:val="00BB459B"/>
    <w:rsid w:val="00BB4894"/>
    <w:rsid w:val="00BB4A8D"/>
    <w:rsid w:val="00BB508C"/>
    <w:rsid w:val="00BB6796"/>
    <w:rsid w:val="00BB7461"/>
    <w:rsid w:val="00BB7A23"/>
    <w:rsid w:val="00BB7B92"/>
    <w:rsid w:val="00BC202B"/>
    <w:rsid w:val="00BC2B4E"/>
    <w:rsid w:val="00BC2EBC"/>
    <w:rsid w:val="00BC311C"/>
    <w:rsid w:val="00BC4FDE"/>
    <w:rsid w:val="00BC5515"/>
    <w:rsid w:val="00BC56FE"/>
    <w:rsid w:val="00BC5F80"/>
    <w:rsid w:val="00BC61F2"/>
    <w:rsid w:val="00BC63F0"/>
    <w:rsid w:val="00BC66F3"/>
    <w:rsid w:val="00BC677B"/>
    <w:rsid w:val="00BC6BBF"/>
    <w:rsid w:val="00BC7069"/>
    <w:rsid w:val="00BC733D"/>
    <w:rsid w:val="00BD0833"/>
    <w:rsid w:val="00BD08E5"/>
    <w:rsid w:val="00BD2059"/>
    <w:rsid w:val="00BD26DC"/>
    <w:rsid w:val="00BD2758"/>
    <w:rsid w:val="00BD2892"/>
    <w:rsid w:val="00BD2A65"/>
    <w:rsid w:val="00BD3043"/>
    <w:rsid w:val="00BD3769"/>
    <w:rsid w:val="00BD5858"/>
    <w:rsid w:val="00BD5E24"/>
    <w:rsid w:val="00BD6B31"/>
    <w:rsid w:val="00BD6CF2"/>
    <w:rsid w:val="00BD7FAB"/>
    <w:rsid w:val="00BE0418"/>
    <w:rsid w:val="00BE0AA4"/>
    <w:rsid w:val="00BE0B23"/>
    <w:rsid w:val="00BE0BB7"/>
    <w:rsid w:val="00BE0DA7"/>
    <w:rsid w:val="00BE17E4"/>
    <w:rsid w:val="00BE18A5"/>
    <w:rsid w:val="00BE1C5C"/>
    <w:rsid w:val="00BE2263"/>
    <w:rsid w:val="00BE2454"/>
    <w:rsid w:val="00BE2BC9"/>
    <w:rsid w:val="00BE3000"/>
    <w:rsid w:val="00BE350D"/>
    <w:rsid w:val="00BE417D"/>
    <w:rsid w:val="00BE485F"/>
    <w:rsid w:val="00BE4F3A"/>
    <w:rsid w:val="00BE63EA"/>
    <w:rsid w:val="00BE6C4B"/>
    <w:rsid w:val="00BE70B2"/>
    <w:rsid w:val="00BF0A8A"/>
    <w:rsid w:val="00BF0B05"/>
    <w:rsid w:val="00BF0EB5"/>
    <w:rsid w:val="00BF20DE"/>
    <w:rsid w:val="00BF301C"/>
    <w:rsid w:val="00BF36D5"/>
    <w:rsid w:val="00BF3C87"/>
    <w:rsid w:val="00BF4B0E"/>
    <w:rsid w:val="00BF4C32"/>
    <w:rsid w:val="00BF4DBE"/>
    <w:rsid w:val="00BF5467"/>
    <w:rsid w:val="00BF65DE"/>
    <w:rsid w:val="00BF6C2B"/>
    <w:rsid w:val="00BF749D"/>
    <w:rsid w:val="00C00429"/>
    <w:rsid w:val="00C0087D"/>
    <w:rsid w:val="00C019E6"/>
    <w:rsid w:val="00C0232B"/>
    <w:rsid w:val="00C04212"/>
    <w:rsid w:val="00C04400"/>
    <w:rsid w:val="00C046F8"/>
    <w:rsid w:val="00C04871"/>
    <w:rsid w:val="00C0672B"/>
    <w:rsid w:val="00C06BFD"/>
    <w:rsid w:val="00C0781C"/>
    <w:rsid w:val="00C10091"/>
    <w:rsid w:val="00C1059E"/>
    <w:rsid w:val="00C10BB3"/>
    <w:rsid w:val="00C10C2E"/>
    <w:rsid w:val="00C10D11"/>
    <w:rsid w:val="00C11CD3"/>
    <w:rsid w:val="00C1227E"/>
    <w:rsid w:val="00C123BF"/>
    <w:rsid w:val="00C131C4"/>
    <w:rsid w:val="00C1351F"/>
    <w:rsid w:val="00C13819"/>
    <w:rsid w:val="00C14608"/>
    <w:rsid w:val="00C14DF0"/>
    <w:rsid w:val="00C163BA"/>
    <w:rsid w:val="00C16732"/>
    <w:rsid w:val="00C17F99"/>
    <w:rsid w:val="00C21446"/>
    <w:rsid w:val="00C2144B"/>
    <w:rsid w:val="00C21A50"/>
    <w:rsid w:val="00C21FA0"/>
    <w:rsid w:val="00C22781"/>
    <w:rsid w:val="00C237E7"/>
    <w:rsid w:val="00C23EC7"/>
    <w:rsid w:val="00C24030"/>
    <w:rsid w:val="00C24131"/>
    <w:rsid w:val="00C244D7"/>
    <w:rsid w:val="00C247E0"/>
    <w:rsid w:val="00C255B6"/>
    <w:rsid w:val="00C26193"/>
    <w:rsid w:val="00C263B9"/>
    <w:rsid w:val="00C26674"/>
    <w:rsid w:val="00C26F92"/>
    <w:rsid w:val="00C270C8"/>
    <w:rsid w:val="00C305C2"/>
    <w:rsid w:val="00C30CB4"/>
    <w:rsid w:val="00C31442"/>
    <w:rsid w:val="00C32516"/>
    <w:rsid w:val="00C32590"/>
    <w:rsid w:val="00C326CD"/>
    <w:rsid w:val="00C330AD"/>
    <w:rsid w:val="00C33203"/>
    <w:rsid w:val="00C33AB3"/>
    <w:rsid w:val="00C3471F"/>
    <w:rsid w:val="00C34E99"/>
    <w:rsid w:val="00C34F36"/>
    <w:rsid w:val="00C35720"/>
    <w:rsid w:val="00C36EB3"/>
    <w:rsid w:val="00C37034"/>
    <w:rsid w:val="00C40941"/>
    <w:rsid w:val="00C40983"/>
    <w:rsid w:val="00C41EF6"/>
    <w:rsid w:val="00C42A94"/>
    <w:rsid w:val="00C436A9"/>
    <w:rsid w:val="00C43792"/>
    <w:rsid w:val="00C43A0A"/>
    <w:rsid w:val="00C43B84"/>
    <w:rsid w:val="00C44419"/>
    <w:rsid w:val="00C445D5"/>
    <w:rsid w:val="00C44855"/>
    <w:rsid w:val="00C45215"/>
    <w:rsid w:val="00C45D1B"/>
    <w:rsid w:val="00C46840"/>
    <w:rsid w:val="00C468C4"/>
    <w:rsid w:val="00C46AA6"/>
    <w:rsid w:val="00C4700D"/>
    <w:rsid w:val="00C470D8"/>
    <w:rsid w:val="00C4716E"/>
    <w:rsid w:val="00C51D42"/>
    <w:rsid w:val="00C51E5B"/>
    <w:rsid w:val="00C52B43"/>
    <w:rsid w:val="00C52CC1"/>
    <w:rsid w:val="00C52FBE"/>
    <w:rsid w:val="00C53876"/>
    <w:rsid w:val="00C5411F"/>
    <w:rsid w:val="00C5423E"/>
    <w:rsid w:val="00C54CE0"/>
    <w:rsid w:val="00C56314"/>
    <w:rsid w:val="00C57294"/>
    <w:rsid w:val="00C575FC"/>
    <w:rsid w:val="00C57994"/>
    <w:rsid w:val="00C600C5"/>
    <w:rsid w:val="00C60126"/>
    <w:rsid w:val="00C614F8"/>
    <w:rsid w:val="00C61EFE"/>
    <w:rsid w:val="00C62196"/>
    <w:rsid w:val="00C62E6C"/>
    <w:rsid w:val="00C632E8"/>
    <w:rsid w:val="00C6427C"/>
    <w:rsid w:val="00C645AF"/>
    <w:rsid w:val="00C64C14"/>
    <w:rsid w:val="00C65773"/>
    <w:rsid w:val="00C65C7E"/>
    <w:rsid w:val="00C66633"/>
    <w:rsid w:val="00C6686C"/>
    <w:rsid w:val="00C67E29"/>
    <w:rsid w:val="00C70CFC"/>
    <w:rsid w:val="00C70DAD"/>
    <w:rsid w:val="00C71EDA"/>
    <w:rsid w:val="00C72F63"/>
    <w:rsid w:val="00C735B3"/>
    <w:rsid w:val="00C735DE"/>
    <w:rsid w:val="00C739F0"/>
    <w:rsid w:val="00C752C4"/>
    <w:rsid w:val="00C75783"/>
    <w:rsid w:val="00C7646D"/>
    <w:rsid w:val="00C765E5"/>
    <w:rsid w:val="00C76CD1"/>
    <w:rsid w:val="00C776E2"/>
    <w:rsid w:val="00C777BA"/>
    <w:rsid w:val="00C80A2F"/>
    <w:rsid w:val="00C80D73"/>
    <w:rsid w:val="00C81AF0"/>
    <w:rsid w:val="00C81DE4"/>
    <w:rsid w:val="00C82888"/>
    <w:rsid w:val="00C83365"/>
    <w:rsid w:val="00C83F2B"/>
    <w:rsid w:val="00C85545"/>
    <w:rsid w:val="00C85CDF"/>
    <w:rsid w:val="00C860FB"/>
    <w:rsid w:val="00C8777C"/>
    <w:rsid w:val="00C877F5"/>
    <w:rsid w:val="00C87FDB"/>
    <w:rsid w:val="00C90785"/>
    <w:rsid w:val="00C91CEC"/>
    <w:rsid w:val="00C91FB7"/>
    <w:rsid w:val="00C92153"/>
    <w:rsid w:val="00C92918"/>
    <w:rsid w:val="00C92BF2"/>
    <w:rsid w:val="00C92F6E"/>
    <w:rsid w:val="00C92FBB"/>
    <w:rsid w:val="00C94094"/>
    <w:rsid w:val="00C9452D"/>
    <w:rsid w:val="00C945A7"/>
    <w:rsid w:val="00C9496C"/>
    <w:rsid w:val="00C957B5"/>
    <w:rsid w:val="00C95EEF"/>
    <w:rsid w:val="00C96256"/>
    <w:rsid w:val="00C96318"/>
    <w:rsid w:val="00C96E40"/>
    <w:rsid w:val="00C9706C"/>
    <w:rsid w:val="00C978F8"/>
    <w:rsid w:val="00CA0056"/>
    <w:rsid w:val="00CA0718"/>
    <w:rsid w:val="00CA2282"/>
    <w:rsid w:val="00CA239D"/>
    <w:rsid w:val="00CA2C68"/>
    <w:rsid w:val="00CA37E3"/>
    <w:rsid w:val="00CA49CE"/>
    <w:rsid w:val="00CA5459"/>
    <w:rsid w:val="00CA56BA"/>
    <w:rsid w:val="00CA59DB"/>
    <w:rsid w:val="00CA5C83"/>
    <w:rsid w:val="00CA61FB"/>
    <w:rsid w:val="00CA684A"/>
    <w:rsid w:val="00CA68B0"/>
    <w:rsid w:val="00CA68E4"/>
    <w:rsid w:val="00CA6EAD"/>
    <w:rsid w:val="00CA7515"/>
    <w:rsid w:val="00CA7744"/>
    <w:rsid w:val="00CB0043"/>
    <w:rsid w:val="00CB0518"/>
    <w:rsid w:val="00CB067A"/>
    <w:rsid w:val="00CB0BFD"/>
    <w:rsid w:val="00CB0E4D"/>
    <w:rsid w:val="00CB14AC"/>
    <w:rsid w:val="00CB1E2F"/>
    <w:rsid w:val="00CB1E67"/>
    <w:rsid w:val="00CB2B83"/>
    <w:rsid w:val="00CB2C56"/>
    <w:rsid w:val="00CB3CA1"/>
    <w:rsid w:val="00CB4609"/>
    <w:rsid w:val="00CB4A2C"/>
    <w:rsid w:val="00CB4ECF"/>
    <w:rsid w:val="00CB5292"/>
    <w:rsid w:val="00CB65A1"/>
    <w:rsid w:val="00CB680E"/>
    <w:rsid w:val="00CB6F3E"/>
    <w:rsid w:val="00CB71C8"/>
    <w:rsid w:val="00CB7748"/>
    <w:rsid w:val="00CB7CF4"/>
    <w:rsid w:val="00CC03BD"/>
    <w:rsid w:val="00CC109A"/>
    <w:rsid w:val="00CC1951"/>
    <w:rsid w:val="00CC1BCB"/>
    <w:rsid w:val="00CC1C2C"/>
    <w:rsid w:val="00CC1F54"/>
    <w:rsid w:val="00CC321D"/>
    <w:rsid w:val="00CC3A7B"/>
    <w:rsid w:val="00CC3AB5"/>
    <w:rsid w:val="00CC3C0F"/>
    <w:rsid w:val="00CC426E"/>
    <w:rsid w:val="00CC5D51"/>
    <w:rsid w:val="00CC5F1C"/>
    <w:rsid w:val="00CC62DA"/>
    <w:rsid w:val="00CC75FE"/>
    <w:rsid w:val="00CD039D"/>
    <w:rsid w:val="00CD1450"/>
    <w:rsid w:val="00CD14DD"/>
    <w:rsid w:val="00CD2ED0"/>
    <w:rsid w:val="00CD2F69"/>
    <w:rsid w:val="00CD31F6"/>
    <w:rsid w:val="00CD32F1"/>
    <w:rsid w:val="00CD38ED"/>
    <w:rsid w:val="00CD412E"/>
    <w:rsid w:val="00CD47EA"/>
    <w:rsid w:val="00CD5368"/>
    <w:rsid w:val="00CD59F2"/>
    <w:rsid w:val="00CD5DBB"/>
    <w:rsid w:val="00CD72AB"/>
    <w:rsid w:val="00CD745B"/>
    <w:rsid w:val="00CD7814"/>
    <w:rsid w:val="00CE064E"/>
    <w:rsid w:val="00CE0A36"/>
    <w:rsid w:val="00CE0B91"/>
    <w:rsid w:val="00CE17F0"/>
    <w:rsid w:val="00CE18D0"/>
    <w:rsid w:val="00CE2AC9"/>
    <w:rsid w:val="00CE2D19"/>
    <w:rsid w:val="00CE379F"/>
    <w:rsid w:val="00CE38B6"/>
    <w:rsid w:val="00CE4247"/>
    <w:rsid w:val="00CE44BF"/>
    <w:rsid w:val="00CE45CC"/>
    <w:rsid w:val="00CE4880"/>
    <w:rsid w:val="00CE49F7"/>
    <w:rsid w:val="00CE4DD6"/>
    <w:rsid w:val="00CE5347"/>
    <w:rsid w:val="00CE555D"/>
    <w:rsid w:val="00CE6588"/>
    <w:rsid w:val="00CE6A55"/>
    <w:rsid w:val="00CE70C5"/>
    <w:rsid w:val="00CE7498"/>
    <w:rsid w:val="00CF0432"/>
    <w:rsid w:val="00CF07F4"/>
    <w:rsid w:val="00CF1C79"/>
    <w:rsid w:val="00CF27DF"/>
    <w:rsid w:val="00CF2887"/>
    <w:rsid w:val="00CF2960"/>
    <w:rsid w:val="00CF345F"/>
    <w:rsid w:val="00CF3868"/>
    <w:rsid w:val="00CF45B2"/>
    <w:rsid w:val="00CF5389"/>
    <w:rsid w:val="00CF5715"/>
    <w:rsid w:val="00CF594E"/>
    <w:rsid w:val="00CF5C3B"/>
    <w:rsid w:val="00CF5D21"/>
    <w:rsid w:val="00CF7352"/>
    <w:rsid w:val="00CF7BB5"/>
    <w:rsid w:val="00D0030D"/>
    <w:rsid w:val="00D00565"/>
    <w:rsid w:val="00D011B5"/>
    <w:rsid w:val="00D02E0B"/>
    <w:rsid w:val="00D03A94"/>
    <w:rsid w:val="00D03DCD"/>
    <w:rsid w:val="00D03F1C"/>
    <w:rsid w:val="00D04546"/>
    <w:rsid w:val="00D0514B"/>
    <w:rsid w:val="00D06081"/>
    <w:rsid w:val="00D06A01"/>
    <w:rsid w:val="00D0779D"/>
    <w:rsid w:val="00D10B1B"/>
    <w:rsid w:val="00D1287B"/>
    <w:rsid w:val="00D129CA"/>
    <w:rsid w:val="00D134C1"/>
    <w:rsid w:val="00D138E6"/>
    <w:rsid w:val="00D13A08"/>
    <w:rsid w:val="00D13A8A"/>
    <w:rsid w:val="00D143BA"/>
    <w:rsid w:val="00D143F7"/>
    <w:rsid w:val="00D149F8"/>
    <w:rsid w:val="00D14BEA"/>
    <w:rsid w:val="00D15CA3"/>
    <w:rsid w:val="00D16940"/>
    <w:rsid w:val="00D16A30"/>
    <w:rsid w:val="00D1703D"/>
    <w:rsid w:val="00D175BF"/>
    <w:rsid w:val="00D17ECA"/>
    <w:rsid w:val="00D2018C"/>
    <w:rsid w:val="00D20288"/>
    <w:rsid w:val="00D2032E"/>
    <w:rsid w:val="00D20825"/>
    <w:rsid w:val="00D21D5E"/>
    <w:rsid w:val="00D21DC3"/>
    <w:rsid w:val="00D224E7"/>
    <w:rsid w:val="00D22508"/>
    <w:rsid w:val="00D22C7B"/>
    <w:rsid w:val="00D22CC9"/>
    <w:rsid w:val="00D22E60"/>
    <w:rsid w:val="00D232D7"/>
    <w:rsid w:val="00D23EE6"/>
    <w:rsid w:val="00D242A0"/>
    <w:rsid w:val="00D25ED3"/>
    <w:rsid w:val="00D26184"/>
    <w:rsid w:val="00D26D6A"/>
    <w:rsid w:val="00D27171"/>
    <w:rsid w:val="00D277CC"/>
    <w:rsid w:val="00D302B3"/>
    <w:rsid w:val="00D30758"/>
    <w:rsid w:val="00D3091E"/>
    <w:rsid w:val="00D30E9D"/>
    <w:rsid w:val="00D310CF"/>
    <w:rsid w:val="00D3149D"/>
    <w:rsid w:val="00D318D1"/>
    <w:rsid w:val="00D318F4"/>
    <w:rsid w:val="00D31935"/>
    <w:rsid w:val="00D336FF"/>
    <w:rsid w:val="00D3370C"/>
    <w:rsid w:val="00D34415"/>
    <w:rsid w:val="00D34692"/>
    <w:rsid w:val="00D349E5"/>
    <w:rsid w:val="00D34B3D"/>
    <w:rsid w:val="00D34D44"/>
    <w:rsid w:val="00D34D92"/>
    <w:rsid w:val="00D36199"/>
    <w:rsid w:val="00D36E3C"/>
    <w:rsid w:val="00D372BE"/>
    <w:rsid w:val="00D37CE1"/>
    <w:rsid w:val="00D37D8A"/>
    <w:rsid w:val="00D41143"/>
    <w:rsid w:val="00D41343"/>
    <w:rsid w:val="00D41558"/>
    <w:rsid w:val="00D41D1B"/>
    <w:rsid w:val="00D42F08"/>
    <w:rsid w:val="00D42F3F"/>
    <w:rsid w:val="00D432E5"/>
    <w:rsid w:val="00D4330D"/>
    <w:rsid w:val="00D45459"/>
    <w:rsid w:val="00D47349"/>
    <w:rsid w:val="00D476EA"/>
    <w:rsid w:val="00D47B61"/>
    <w:rsid w:val="00D47BC7"/>
    <w:rsid w:val="00D5009D"/>
    <w:rsid w:val="00D501DB"/>
    <w:rsid w:val="00D5178B"/>
    <w:rsid w:val="00D5254F"/>
    <w:rsid w:val="00D52D2F"/>
    <w:rsid w:val="00D54232"/>
    <w:rsid w:val="00D5446C"/>
    <w:rsid w:val="00D5494C"/>
    <w:rsid w:val="00D54956"/>
    <w:rsid w:val="00D54ADF"/>
    <w:rsid w:val="00D55877"/>
    <w:rsid w:val="00D55FF6"/>
    <w:rsid w:val="00D57148"/>
    <w:rsid w:val="00D57DF8"/>
    <w:rsid w:val="00D60B0D"/>
    <w:rsid w:val="00D610D3"/>
    <w:rsid w:val="00D61D53"/>
    <w:rsid w:val="00D61E4C"/>
    <w:rsid w:val="00D627B3"/>
    <w:rsid w:val="00D63280"/>
    <w:rsid w:val="00D63852"/>
    <w:rsid w:val="00D65825"/>
    <w:rsid w:val="00D65A6E"/>
    <w:rsid w:val="00D65AFD"/>
    <w:rsid w:val="00D66140"/>
    <w:rsid w:val="00D678F4"/>
    <w:rsid w:val="00D67987"/>
    <w:rsid w:val="00D679F6"/>
    <w:rsid w:val="00D67B2C"/>
    <w:rsid w:val="00D67B7B"/>
    <w:rsid w:val="00D7003E"/>
    <w:rsid w:val="00D70499"/>
    <w:rsid w:val="00D731D5"/>
    <w:rsid w:val="00D737B3"/>
    <w:rsid w:val="00D73D91"/>
    <w:rsid w:val="00D74B4A"/>
    <w:rsid w:val="00D74B8F"/>
    <w:rsid w:val="00D74E72"/>
    <w:rsid w:val="00D75993"/>
    <w:rsid w:val="00D75A56"/>
    <w:rsid w:val="00D76B91"/>
    <w:rsid w:val="00D76D48"/>
    <w:rsid w:val="00D81FCB"/>
    <w:rsid w:val="00D822AE"/>
    <w:rsid w:val="00D82A4B"/>
    <w:rsid w:val="00D84187"/>
    <w:rsid w:val="00D84A78"/>
    <w:rsid w:val="00D850BF"/>
    <w:rsid w:val="00D86218"/>
    <w:rsid w:val="00D86515"/>
    <w:rsid w:val="00D86DC7"/>
    <w:rsid w:val="00D87498"/>
    <w:rsid w:val="00D874E0"/>
    <w:rsid w:val="00D9010B"/>
    <w:rsid w:val="00D914C5"/>
    <w:rsid w:val="00D91633"/>
    <w:rsid w:val="00D919C0"/>
    <w:rsid w:val="00D921AE"/>
    <w:rsid w:val="00D9221C"/>
    <w:rsid w:val="00D93624"/>
    <w:rsid w:val="00D93CB3"/>
    <w:rsid w:val="00D943B3"/>
    <w:rsid w:val="00D957C1"/>
    <w:rsid w:val="00D95FC4"/>
    <w:rsid w:val="00D9666B"/>
    <w:rsid w:val="00D96A06"/>
    <w:rsid w:val="00DA0751"/>
    <w:rsid w:val="00DA0AE3"/>
    <w:rsid w:val="00DA0DBF"/>
    <w:rsid w:val="00DA13FA"/>
    <w:rsid w:val="00DA1884"/>
    <w:rsid w:val="00DA1D3F"/>
    <w:rsid w:val="00DA25E9"/>
    <w:rsid w:val="00DA2928"/>
    <w:rsid w:val="00DA391E"/>
    <w:rsid w:val="00DA476D"/>
    <w:rsid w:val="00DA4835"/>
    <w:rsid w:val="00DA4F55"/>
    <w:rsid w:val="00DA55C2"/>
    <w:rsid w:val="00DA58F0"/>
    <w:rsid w:val="00DA69FF"/>
    <w:rsid w:val="00DA72DA"/>
    <w:rsid w:val="00DA7484"/>
    <w:rsid w:val="00DA77E1"/>
    <w:rsid w:val="00DA7A47"/>
    <w:rsid w:val="00DB34C8"/>
    <w:rsid w:val="00DB3AED"/>
    <w:rsid w:val="00DB3E55"/>
    <w:rsid w:val="00DB4609"/>
    <w:rsid w:val="00DB477D"/>
    <w:rsid w:val="00DB4AC6"/>
    <w:rsid w:val="00DB4B4C"/>
    <w:rsid w:val="00DB4DF0"/>
    <w:rsid w:val="00DB53E5"/>
    <w:rsid w:val="00DB58C5"/>
    <w:rsid w:val="00DB6A5F"/>
    <w:rsid w:val="00DB7222"/>
    <w:rsid w:val="00DB77EF"/>
    <w:rsid w:val="00DC0CA2"/>
    <w:rsid w:val="00DC0E14"/>
    <w:rsid w:val="00DC10B1"/>
    <w:rsid w:val="00DC18E9"/>
    <w:rsid w:val="00DC1E1B"/>
    <w:rsid w:val="00DC22ED"/>
    <w:rsid w:val="00DC3403"/>
    <w:rsid w:val="00DC3B39"/>
    <w:rsid w:val="00DC3E8A"/>
    <w:rsid w:val="00DC485D"/>
    <w:rsid w:val="00DC4BE9"/>
    <w:rsid w:val="00DC63BC"/>
    <w:rsid w:val="00DC7045"/>
    <w:rsid w:val="00DC78D5"/>
    <w:rsid w:val="00DC79D6"/>
    <w:rsid w:val="00DD0177"/>
    <w:rsid w:val="00DD048C"/>
    <w:rsid w:val="00DD0577"/>
    <w:rsid w:val="00DD10E9"/>
    <w:rsid w:val="00DD17A0"/>
    <w:rsid w:val="00DD2183"/>
    <w:rsid w:val="00DD2499"/>
    <w:rsid w:val="00DD2B1A"/>
    <w:rsid w:val="00DD2B1C"/>
    <w:rsid w:val="00DD33E6"/>
    <w:rsid w:val="00DD3478"/>
    <w:rsid w:val="00DD3C7B"/>
    <w:rsid w:val="00DD3F60"/>
    <w:rsid w:val="00DD5255"/>
    <w:rsid w:val="00DD5EC7"/>
    <w:rsid w:val="00DD5F80"/>
    <w:rsid w:val="00DD615F"/>
    <w:rsid w:val="00DD62E8"/>
    <w:rsid w:val="00DD73E0"/>
    <w:rsid w:val="00DD7401"/>
    <w:rsid w:val="00DE1A84"/>
    <w:rsid w:val="00DE1F5F"/>
    <w:rsid w:val="00DE3338"/>
    <w:rsid w:val="00DE39FB"/>
    <w:rsid w:val="00DE3F57"/>
    <w:rsid w:val="00DE44FC"/>
    <w:rsid w:val="00DE45A7"/>
    <w:rsid w:val="00DE52EA"/>
    <w:rsid w:val="00DE5742"/>
    <w:rsid w:val="00DE5C7F"/>
    <w:rsid w:val="00DE64E2"/>
    <w:rsid w:val="00DE672B"/>
    <w:rsid w:val="00DE72C4"/>
    <w:rsid w:val="00DE7B13"/>
    <w:rsid w:val="00DF00B9"/>
    <w:rsid w:val="00DF08EF"/>
    <w:rsid w:val="00DF101B"/>
    <w:rsid w:val="00DF2777"/>
    <w:rsid w:val="00DF2A65"/>
    <w:rsid w:val="00DF2CD3"/>
    <w:rsid w:val="00DF3657"/>
    <w:rsid w:val="00DF3725"/>
    <w:rsid w:val="00DF3C58"/>
    <w:rsid w:val="00DF3F79"/>
    <w:rsid w:val="00DF458A"/>
    <w:rsid w:val="00DF45A6"/>
    <w:rsid w:val="00DF4687"/>
    <w:rsid w:val="00DF4761"/>
    <w:rsid w:val="00DF4B2E"/>
    <w:rsid w:val="00DF528B"/>
    <w:rsid w:val="00DF54BB"/>
    <w:rsid w:val="00DF59A7"/>
    <w:rsid w:val="00DF5CD8"/>
    <w:rsid w:val="00DF6295"/>
    <w:rsid w:val="00DF67AA"/>
    <w:rsid w:val="00DF6A49"/>
    <w:rsid w:val="00DF7113"/>
    <w:rsid w:val="00DF712C"/>
    <w:rsid w:val="00E005C6"/>
    <w:rsid w:val="00E00771"/>
    <w:rsid w:val="00E00AD4"/>
    <w:rsid w:val="00E00D77"/>
    <w:rsid w:val="00E00F00"/>
    <w:rsid w:val="00E010D5"/>
    <w:rsid w:val="00E018EB"/>
    <w:rsid w:val="00E01964"/>
    <w:rsid w:val="00E01967"/>
    <w:rsid w:val="00E02478"/>
    <w:rsid w:val="00E02923"/>
    <w:rsid w:val="00E02AD8"/>
    <w:rsid w:val="00E032F2"/>
    <w:rsid w:val="00E0492B"/>
    <w:rsid w:val="00E04C70"/>
    <w:rsid w:val="00E05501"/>
    <w:rsid w:val="00E06520"/>
    <w:rsid w:val="00E067C5"/>
    <w:rsid w:val="00E10802"/>
    <w:rsid w:val="00E10D66"/>
    <w:rsid w:val="00E11081"/>
    <w:rsid w:val="00E1179E"/>
    <w:rsid w:val="00E1307D"/>
    <w:rsid w:val="00E13843"/>
    <w:rsid w:val="00E13C78"/>
    <w:rsid w:val="00E13F74"/>
    <w:rsid w:val="00E141B8"/>
    <w:rsid w:val="00E14AAD"/>
    <w:rsid w:val="00E161A5"/>
    <w:rsid w:val="00E1776F"/>
    <w:rsid w:val="00E20419"/>
    <w:rsid w:val="00E20598"/>
    <w:rsid w:val="00E20706"/>
    <w:rsid w:val="00E2080D"/>
    <w:rsid w:val="00E20E24"/>
    <w:rsid w:val="00E21580"/>
    <w:rsid w:val="00E222CE"/>
    <w:rsid w:val="00E22506"/>
    <w:rsid w:val="00E2267F"/>
    <w:rsid w:val="00E2353F"/>
    <w:rsid w:val="00E238C1"/>
    <w:rsid w:val="00E24333"/>
    <w:rsid w:val="00E24662"/>
    <w:rsid w:val="00E248CD"/>
    <w:rsid w:val="00E24A9F"/>
    <w:rsid w:val="00E25BE3"/>
    <w:rsid w:val="00E26A81"/>
    <w:rsid w:val="00E327EE"/>
    <w:rsid w:val="00E328EE"/>
    <w:rsid w:val="00E32BED"/>
    <w:rsid w:val="00E335CD"/>
    <w:rsid w:val="00E340A1"/>
    <w:rsid w:val="00E35515"/>
    <w:rsid w:val="00E364D3"/>
    <w:rsid w:val="00E367F3"/>
    <w:rsid w:val="00E36924"/>
    <w:rsid w:val="00E36FE9"/>
    <w:rsid w:val="00E40339"/>
    <w:rsid w:val="00E40BD7"/>
    <w:rsid w:val="00E40CDF"/>
    <w:rsid w:val="00E41889"/>
    <w:rsid w:val="00E41DBA"/>
    <w:rsid w:val="00E41EAB"/>
    <w:rsid w:val="00E42465"/>
    <w:rsid w:val="00E42E50"/>
    <w:rsid w:val="00E42F72"/>
    <w:rsid w:val="00E432F9"/>
    <w:rsid w:val="00E4389E"/>
    <w:rsid w:val="00E44730"/>
    <w:rsid w:val="00E4503E"/>
    <w:rsid w:val="00E45876"/>
    <w:rsid w:val="00E45D68"/>
    <w:rsid w:val="00E46150"/>
    <w:rsid w:val="00E46BB5"/>
    <w:rsid w:val="00E46E56"/>
    <w:rsid w:val="00E46EEA"/>
    <w:rsid w:val="00E477E7"/>
    <w:rsid w:val="00E47C03"/>
    <w:rsid w:val="00E47DA1"/>
    <w:rsid w:val="00E503CA"/>
    <w:rsid w:val="00E51729"/>
    <w:rsid w:val="00E51EF4"/>
    <w:rsid w:val="00E527C5"/>
    <w:rsid w:val="00E54107"/>
    <w:rsid w:val="00E5442E"/>
    <w:rsid w:val="00E5476F"/>
    <w:rsid w:val="00E55231"/>
    <w:rsid w:val="00E553F7"/>
    <w:rsid w:val="00E55DA7"/>
    <w:rsid w:val="00E5635D"/>
    <w:rsid w:val="00E56628"/>
    <w:rsid w:val="00E56697"/>
    <w:rsid w:val="00E56BFD"/>
    <w:rsid w:val="00E6050C"/>
    <w:rsid w:val="00E60C55"/>
    <w:rsid w:val="00E612DA"/>
    <w:rsid w:val="00E6199D"/>
    <w:rsid w:val="00E62160"/>
    <w:rsid w:val="00E632AC"/>
    <w:rsid w:val="00E63435"/>
    <w:rsid w:val="00E63B95"/>
    <w:rsid w:val="00E6431C"/>
    <w:rsid w:val="00E643B3"/>
    <w:rsid w:val="00E64427"/>
    <w:rsid w:val="00E645C0"/>
    <w:rsid w:val="00E6598A"/>
    <w:rsid w:val="00E668CD"/>
    <w:rsid w:val="00E66FF4"/>
    <w:rsid w:val="00E672BC"/>
    <w:rsid w:val="00E67774"/>
    <w:rsid w:val="00E7084D"/>
    <w:rsid w:val="00E7144E"/>
    <w:rsid w:val="00E71D7C"/>
    <w:rsid w:val="00E71F98"/>
    <w:rsid w:val="00E7288A"/>
    <w:rsid w:val="00E72895"/>
    <w:rsid w:val="00E728E8"/>
    <w:rsid w:val="00E72C4F"/>
    <w:rsid w:val="00E7317F"/>
    <w:rsid w:val="00E7387B"/>
    <w:rsid w:val="00E73920"/>
    <w:rsid w:val="00E73B89"/>
    <w:rsid w:val="00E73FE4"/>
    <w:rsid w:val="00E7453D"/>
    <w:rsid w:val="00E74DB8"/>
    <w:rsid w:val="00E75716"/>
    <w:rsid w:val="00E766BE"/>
    <w:rsid w:val="00E770B9"/>
    <w:rsid w:val="00E775E6"/>
    <w:rsid w:val="00E77A94"/>
    <w:rsid w:val="00E80586"/>
    <w:rsid w:val="00E810FC"/>
    <w:rsid w:val="00E811B8"/>
    <w:rsid w:val="00E811F8"/>
    <w:rsid w:val="00E81331"/>
    <w:rsid w:val="00E81864"/>
    <w:rsid w:val="00E82C92"/>
    <w:rsid w:val="00E83FB6"/>
    <w:rsid w:val="00E8422B"/>
    <w:rsid w:val="00E84C3E"/>
    <w:rsid w:val="00E84CE2"/>
    <w:rsid w:val="00E84FC3"/>
    <w:rsid w:val="00E85ABD"/>
    <w:rsid w:val="00E85C93"/>
    <w:rsid w:val="00E8645D"/>
    <w:rsid w:val="00E864A1"/>
    <w:rsid w:val="00E86956"/>
    <w:rsid w:val="00E873BC"/>
    <w:rsid w:val="00E873FE"/>
    <w:rsid w:val="00E87438"/>
    <w:rsid w:val="00E87BC7"/>
    <w:rsid w:val="00E903C4"/>
    <w:rsid w:val="00E908C1"/>
    <w:rsid w:val="00E90BE5"/>
    <w:rsid w:val="00E912DE"/>
    <w:rsid w:val="00E913AC"/>
    <w:rsid w:val="00E918AF"/>
    <w:rsid w:val="00E9198B"/>
    <w:rsid w:val="00E91E0A"/>
    <w:rsid w:val="00E921D2"/>
    <w:rsid w:val="00E924A3"/>
    <w:rsid w:val="00E924AC"/>
    <w:rsid w:val="00E925FC"/>
    <w:rsid w:val="00E92621"/>
    <w:rsid w:val="00E92902"/>
    <w:rsid w:val="00E92C1E"/>
    <w:rsid w:val="00E92E70"/>
    <w:rsid w:val="00E93D01"/>
    <w:rsid w:val="00E93F8F"/>
    <w:rsid w:val="00E9418B"/>
    <w:rsid w:val="00E94486"/>
    <w:rsid w:val="00E95346"/>
    <w:rsid w:val="00E95A3D"/>
    <w:rsid w:val="00E95FB4"/>
    <w:rsid w:val="00E97A95"/>
    <w:rsid w:val="00EA1C44"/>
    <w:rsid w:val="00EA2A43"/>
    <w:rsid w:val="00EA3039"/>
    <w:rsid w:val="00EA3381"/>
    <w:rsid w:val="00EA38D6"/>
    <w:rsid w:val="00EA3ED5"/>
    <w:rsid w:val="00EA55AC"/>
    <w:rsid w:val="00EA5879"/>
    <w:rsid w:val="00EA6B82"/>
    <w:rsid w:val="00EA72A0"/>
    <w:rsid w:val="00EA75F9"/>
    <w:rsid w:val="00EA7B33"/>
    <w:rsid w:val="00EB04BB"/>
    <w:rsid w:val="00EB0879"/>
    <w:rsid w:val="00EB0958"/>
    <w:rsid w:val="00EB0DD1"/>
    <w:rsid w:val="00EB1EDB"/>
    <w:rsid w:val="00EB2AB7"/>
    <w:rsid w:val="00EB3D13"/>
    <w:rsid w:val="00EB3EFB"/>
    <w:rsid w:val="00EB4158"/>
    <w:rsid w:val="00EB4BB6"/>
    <w:rsid w:val="00EB51B4"/>
    <w:rsid w:val="00EB52E5"/>
    <w:rsid w:val="00EB582C"/>
    <w:rsid w:val="00EB59F5"/>
    <w:rsid w:val="00EB5FC3"/>
    <w:rsid w:val="00EB62E9"/>
    <w:rsid w:val="00EB63EC"/>
    <w:rsid w:val="00EB66B8"/>
    <w:rsid w:val="00EC0313"/>
    <w:rsid w:val="00EC075E"/>
    <w:rsid w:val="00EC09AF"/>
    <w:rsid w:val="00EC0ADD"/>
    <w:rsid w:val="00EC0EAB"/>
    <w:rsid w:val="00EC17E4"/>
    <w:rsid w:val="00EC1DCA"/>
    <w:rsid w:val="00EC3399"/>
    <w:rsid w:val="00EC3DA1"/>
    <w:rsid w:val="00EC45A1"/>
    <w:rsid w:val="00EC4C8F"/>
    <w:rsid w:val="00EC4FB9"/>
    <w:rsid w:val="00EC5555"/>
    <w:rsid w:val="00EC574E"/>
    <w:rsid w:val="00EC5AAE"/>
    <w:rsid w:val="00EC5AC6"/>
    <w:rsid w:val="00EC5D10"/>
    <w:rsid w:val="00EC605B"/>
    <w:rsid w:val="00EC717F"/>
    <w:rsid w:val="00EC7897"/>
    <w:rsid w:val="00EC79E6"/>
    <w:rsid w:val="00ED17A1"/>
    <w:rsid w:val="00ED2808"/>
    <w:rsid w:val="00ED3BB3"/>
    <w:rsid w:val="00ED4851"/>
    <w:rsid w:val="00ED5371"/>
    <w:rsid w:val="00ED5548"/>
    <w:rsid w:val="00ED60A1"/>
    <w:rsid w:val="00ED6BC7"/>
    <w:rsid w:val="00ED6C0F"/>
    <w:rsid w:val="00ED7972"/>
    <w:rsid w:val="00ED7B05"/>
    <w:rsid w:val="00ED7C8A"/>
    <w:rsid w:val="00ED7DB7"/>
    <w:rsid w:val="00EE0452"/>
    <w:rsid w:val="00EE08CF"/>
    <w:rsid w:val="00EE1755"/>
    <w:rsid w:val="00EE223C"/>
    <w:rsid w:val="00EE22D4"/>
    <w:rsid w:val="00EE22F4"/>
    <w:rsid w:val="00EE243C"/>
    <w:rsid w:val="00EE2711"/>
    <w:rsid w:val="00EE2EF5"/>
    <w:rsid w:val="00EE2F74"/>
    <w:rsid w:val="00EE345F"/>
    <w:rsid w:val="00EE3E18"/>
    <w:rsid w:val="00EE4343"/>
    <w:rsid w:val="00EE43AC"/>
    <w:rsid w:val="00EE48BF"/>
    <w:rsid w:val="00EE4A0F"/>
    <w:rsid w:val="00EE4CE5"/>
    <w:rsid w:val="00EE6D08"/>
    <w:rsid w:val="00EF1020"/>
    <w:rsid w:val="00EF14F3"/>
    <w:rsid w:val="00EF1531"/>
    <w:rsid w:val="00EF1BED"/>
    <w:rsid w:val="00EF1DD4"/>
    <w:rsid w:val="00EF226F"/>
    <w:rsid w:val="00EF2F97"/>
    <w:rsid w:val="00EF3D9C"/>
    <w:rsid w:val="00EF41D8"/>
    <w:rsid w:val="00EF4D83"/>
    <w:rsid w:val="00EF50BB"/>
    <w:rsid w:val="00EF5743"/>
    <w:rsid w:val="00EF6458"/>
    <w:rsid w:val="00EF6A20"/>
    <w:rsid w:val="00EF7D38"/>
    <w:rsid w:val="00F00AE8"/>
    <w:rsid w:val="00F00C27"/>
    <w:rsid w:val="00F00C3F"/>
    <w:rsid w:val="00F018F9"/>
    <w:rsid w:val="00F02235"/>
    <w:rsid w:val="00F03165"/>
    <w:rsid w:val="00F04AAB"/>
    <w:rsid w:val="00F04C83"/>
    <w:rsid w:val="00F0552A"/>
    <w:rsid w:val="00F05FA0"/>
    <w:rsid w:val="00F06544"/>
    <w:rsid w:val="00F06E66"/>
    <w:rsid w:val="00F07251"/>
    <w:rsid w:val="00F0773E"/>
    <w:rsid w:val="00F10D8E"/>
    <w:rsid w:val="00F12CD7"/>
    <w:rsid w:val="00F13A13"/>
    <w:rsid w:val="00F14680"/>
    <w:rsid w:val="00F151EF"/>
    <w:rsid w:val="00F15320"/>
    <w:rsid w:val="00F15BDE"/>
    <w:rsid w:val="00F16CEB"/>
    <w:rsid w:val="00F16F20"/>
    <w:rsid w:val="00F16F91"/>
    <w:rsid w:val="00F17EB6"/>
    <w:rsid w:val="00F17F6D"/>
    <w:rsid w:val="00F203FC"/>
    <w:rsid w:val="00F20AD9"/>
    <w:rsid w:val="00F21200"/>
    <w:rsid w:val="00F21223"/>
    <w:rsid w:val="00F22034"/>
    <w:rsid w:val="00F221F1"/>
    <w:rsid w:val="00F23501"/>
    <w:rsid w:val="00F24AB7"/>
    <w:rsid w:val="00F255E7"/>
    <w:rsid w:val="00F259C0"/>
    <w:rsid w:val="00F25CB3"/>
    <w:rsid w:val="00F26F5F"/>
    <w:rsid w:val="00F275E1"/>
    <w:rsid w:val="00F277CA"/>
    <w:rsid w:val="00F306B4"/>
    <w:rsid w:val="00F307E4"/>
    <w:rsid w:val="00F3133D"/>
    <w:rsid w:val="00F317BB"/>
    <w:rsid w:val="00F31EB4"/>
    <w:rsid w:val="00F321E4"/>
    <w:rsid w:val="00F32A6C"/>
    <w:rsid w:val="00F33C7F"/>
    <w:rsid w:val="00F33DE1"/>
    <w:rsid w:val="00F36B07"/>
    <w:rsid w:val="00F37309"/>
    <w:rsid w:val="00F404BA"/>
    <w:rsid w:val="00F4252E"/>
    <w:rsid w:val="00F42905"/>
    <w:rsid w:val="00F42A42"/>
    <w:rsid w:val="00F42B1D"/>
    <w:rsid w:val="00F43195"/>
    <w:rsid w:val="00F43285"/>
    <w:rsid w:val="00F447B4"/>
    <w:rsid w:val="00F44D99"/>
    <w:rsid w:val="00F44FB6"/>
    <w:rsid w:val="00F4519D"/>
    <w:rsid w:val="00F45DE8"/>
    <w:rsid w:val="00F45DFF"/>
    <w:rsid w:val="00F46160"/>
    <w:rsid w:val="00F46C5A"/>
    <w:rsid w:val="00F5062F"/>
    <w:rsid w:val="00F50DE2"/>
    <w:rsid w:val="00F51314"/>
    <w:rsid w:val="00F51BA9"/>
    <w:rsid w:val="00F51BC8"/>
    <w:rsid w:val="00F5213E"/>
    <w:rsid w:val="00F5302E"/>
    <w:rsid w:val="00F547A4"/>
    <w:rsid w:val="00F5494F"/>
    <w:rsid w:val="00F54DF0"/>
    <w:rsid w:val="00F5566E"/>
    <w:rsid w:val="00F56599"/>
    <w:rsid w:val="00F5681A"/>
    <w:rsid w:val="00F56BE5"/>
    <w:rsid w:val="00F56FE1"/>
    <w:rsid w:val="00F57BD2"/>
    <w:rsid w:val="00F57D56"/>
    <w:rsid w:val="00F57FCE"/>
    <w:rsid w:val="00F600A7"/>
    <w:rsid w:val="00F60144"/>
    <w:rsid w:val="00F61653"/>
    <w:rsid w:val="00F61A1C"/>
    <w:rsid w:val="00F61E77"/>
    <w:rsid w:val="00F625E2"/>
    <w:rsid w:val="00F63815"/>
    <w:rsid w:val="00F64292"/>
    <w:rsid w:val="00F64E1E"/>
    <w:rsid w:val="00F65CCC"/>
    <w:rsid w:val="00F66130"/>
    <w:rsid w:val="00F66150"/>
    <w:rsid w:val="00F66583"/>
    <w:rsid w:val="00F66D3E"/>
    <w:rsid w:val="00F67521"/>
    <w:rsid w:val="00F6787C"/>
    <w:rsid w:val="00F704D0"/>
    <w:rsid w:val="00F71908"/>
    <w:rsid w:val="00F7220F"/>
    <w:rsid w:val="00F724AA"/>
    <w:rsid w:val="00F7357D"/>
    <w:rsid w:val="00F73A8E"/>
    <w:rsid w:val="00F73CC5"/>
    <w:rsid w:val="00F743AB"/>
    <w:rsid w:val="00F74FAD"/>
    <w:rsid w:val="00F75DB0"/>
    <w:rsid w:val="00F75EB1"/>
    <w:rsid w:val="00F76EB5"/>
    <w:rsid w:val="00F76FEB"/>
    <w:rsid w:val="00F80968"/>
    <w:rsid w:val="00F80A55"/>
    <w:rsid w:val="00F81333"/>
    <w:rsid w:val="00F818D9"/>
    <w:rsid w:val="00F82481"/>
    <w:rsid w:val="00F83458"/>
    <w:rsid w:val="00F83AC9"/>
    <w:rsid w:val="00F83CBD"/>
    <w:rsid w:val="00F84705"/>
    <w:rsid w:val="00F84FA3"/>
    <w:rsid w:val="00F85F78"/>
    <w:rsid w:val="00F875FB"/>
    <w:rsid w:val="00F90300"/>
    <w:rsid w:val="00F9037D"/>
    <w:rsid w:val="00F909AA"/>
    <w:rsid w:val="00F90F48"/>
    <w:rsid w:val="00F912C8"/>
    <w:rsid w:val="00F9165F"/>
    <w:rsid w:val="00F91D18"/>
    <w:rsid w:val="00F9239B"/>
    <w:rsid w:val="00F9274F"/>
    <w:rsid w:val="00F92795"/>
    <w:rsid w:val="00F92CEC"/>
    <w:rsid w:val="00F937A1"/>
    <w:rsid w:val="00F942D6"/>
    <w:rsid w:val="00F947D1"/>
    <w:rsid w:val="00F94EE6"/>
    <w:rsid w:val="00F95CCA"/>
    <w:rsid w:val="00FA06B4"/>
    <w:rsid w:val="00FA0E5E"/>
    <w:rsid w:val="00FA108E"/>
    <w:rsid w:val="00FA131B"/>
    <w:rsid w:val="00FA1EF4"/>
    <w:rsid w:val="00FA389A"/>
    <w:rsid w:val="00FA4E03"/>
    <w:rsid w:val="00FA4F91"/>
    <w:rsid w:val="00FA5FC9"/>
    <w:rsid w:val="00FA675D"/>
    <w:rsid w:val="00FA67A1"/>
    <w:rsid w:val="00FA715D"/>
    <w:rsid w:val="00FB03D4"/>
    <w:rsid w:val="00FB0438"/>
    <w:rsid w:val="00FB04A1"/>
    <w:rsid w:val="00FB0551"/>
    <w:rsid w:val="00FB074F"/>
    <w:rsid w:val="00FB179A"/>
    <w:rsid w:val="00FB21C4"/>
    <w:rsid w:val="00FB22DD"/>
    <w:rsid w:val="00FB251D"/>
    <w:rsid w:val="00FB2744"/>
    <w:rsid w:val="00FB2BED"/>
    <w:rsid w:val="00FB5359"/>
    <w:rsid w:val="00FB56CB"/>
    <w:rsid w:val="00FB5E2B"/>
    <w:rsid w:val="00FB5E4E"/>
    <w:rsid w:val="00FB5E4F"/>
    <w:rsid w:val="00FB6027"/>
    <w:rsid w:val="00FB6DE9"/>
    <w:rsid w:val="00FB700C"/>
    <w:rsid w:val="00FB757B"/>
    <w:rsid w:val="00FB78E9"/>
    <w:rsid w:val="00FC05B0"/>
    <w:rsid w:val="00FC06F5"/>
    <w:rsid w:val="00FC177B"/>
    <w:rsid w:val="00FC1A66"/>
    <w:rsid w:val="00FC1DEE"/>
    <w:rsid w:val="00FC28D9"/>
    <w:rsid w:val="00FC2BCF"/>
    <w:rsid w:val="00FC3243"/>
    <w:rsid w:val="00FC33C8"/>
    <w:rsid w:val="00FC344F"/>
    <w:rsid w:val="00FC360D"/>
    <w:rsid w:val="00FC42E3"/>
    <w:rsid w:val="00FC45BA"/>
    <w:rsid w:val="00FC5A10"/>
    <w:rsid w:val="00FC5C69"/>
    <w:rsid w:val="00FC5FAA"/>
    <w:rsid w:val="00FC6208"/>
    <w:rsid w:val="00FC648E"/>
    <w:rsid w:val="00FC6650"/>
    <w:rsid w:val="00FC6AEB"/>
    <w:rsid w:val="00FD03E1"/>
    <w:rsid w:val="00FD0672"/>
    <w:rsid w:val="00FD0A5D"/>
    <w:rsid w:val="00FD152A"/>
    <w:rsid w:val="00FD1D2C"/>
    <w:rsid w:val="00FD274E"/>
    <w:rsid w:val="00FD33DB"/>
    <w:rsid w:val="00FD4FF1"/>
    <w:rsid w:val="00FD5C84"/>
    <w:rsid w:val="00FD621E"/>
    <w:rsid w:val="00FD6744"/>
    <w:rsid w:val="00FD6BC4"/>
    <w:rsid w:val="00FD7F56"/>
    <w:rsid w:val="00FD7FC4"/>
    <w:rsid w:val="00FE1809"/>
    <w:rsid w:val="00FE371D"/>
    <w:rsid w:val="00FE4015"/>
    <w:rsid w:val="00FE434D"/>
    <w:rsid w:val="00FE54ED"/>
    <w:rsid w:val="00FE5692"/>
    <w:rsid w:val="00FF046F"/>
    <w:rsid w:val="00FF0691"/>
    <w:rsid w:val="00FF0A7B"/>
    <w:rsid w:val="00FF0D76"/>
    <w:rsid w:val="00FF147E"/>
    <w:rsid w:val="00FF249B"/>
    <w:rsid w:val="00FF364A"/>
    <w:rsid w:val="00FF381F"/>
    <w:rsid w:val="00FF393B"/>
    <w:rsid w:val="00FF3958"/>
    <w:rsid w:val="00FF3E15"/>
    <w:rsid w:val="00FF3E93"/>
    <w:rsid w:val="00FF4074"/>
    <w:rsid w:val="00FF46CD"/>
    <w:rsid w:val="00FF4D56"/>
    <w:rsid w:val="00FF4D84"/>
    <w:rsid w:val="00FF4E27"/>
    <w:rsid w:val="00FF558C"/>
    <w:rsid w:val="00FF5BD5"/>
    <w:rsid w:val="00FF5F0A"/>
    <w:rsid w:val="00FF63F1"/>
    <w:rsid w:val="00FF7152"/>
    <w:rsid w:val="00FF722C"/>
    <w:rsid w:val="00FF7A9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9A3990"/>
  <w15:docId w15:val="{1CECFC24-ACA6-468B-BDEC-460076EDB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A44BE"/>
    <w:pPr>
      <w:jc w:val="both"/>
    </w:pPr>
  </w:style>
  <w:style w:type="paragraph" w:styleId="Nadpis1">
    <w:name w:val="heading 1"/>
    <w:basedOn w:val="Normln"/>
    <w:next w:val="Normln"/>
    <w:link w:val="Nadpis1Char"/>
    <w:uiPriority w:val="9"/>
    <w:qFormat/>
    <w:rsid w:val="008C30FD"/>
    <w:pPr>
      <w:keepNext/>
      <w:numPr>
        <w:numId w:val="15"/>
      </w:numPr>
      <w:spacing w:before="240" w:after="60"/>
      <w:outlineLvl w:val="0"/>
    </w:pPr>
    <w:rPr>
      <w:rFonts w:ascii="Cambria" w:eastAsia="Times New Roman" w:hAnsi="Cambria"/>
      <w:b/>
      <w:bCs/>
      <w:kern w:val="32"/>
      <w:sz w:val="32"/>
      <w:szCs w:val="32"/>
    </w:rPr>
  </w:style>
  <w:style w:type="paragraph" w:styleId="Nadpis2">
    <w:name w:val="heading 2"/>
    <w:basedOn w:val="Normln"/>
    <w:next w:val="Normln"/>
    <w:link w:val="Nadpis2Char"/>
    <w:uiPriority w:val="9"/>
    <w:qFormat/>
    <w:rsid w:val="008C30FD"/>
    <w:pPr>
      <w:keepNext/>
      <w:numPr>
        <w:ilvl w:val="1"/>
        <w:numId w:val="15"/>
      </w:numPr>
      <w:spacing w:before="240" w:after="60"/>
      <w:outlineLvl w:val="1"/>
    </w:pPr>
    <w:rPr>
      <w:rFonts w:ascii="Cambria" w:eastAsia="Times New Roman" w:hAnsi="Cambria"/>
      <w:b/>
      <w:bCs/>
      <w:i/>
      <w:iCs/>
      <w:sz w:val="28"/>
      <w:szCs w:val="28"/>
    </w:rPr>
  </w:style>
  <w:style w:type="paragraph" w:styleId="Nadpis3">
    <w:name w:val="heading 3"/>
    <w:basedOn w:val="Normln"/>
    <w:next w:val="Normln"/>
    <w:link w:val="Nadpis3Char"/>
    <w:uiPriority w:val="99"/>
    <w:qFormat/>
    <w:rsid w:val="004333AF"/>
    <w:pPr>
      <w:keepNext/>
      <w:numPr>
        <w:ilvl w:val="2"/>
        <w:numId w:val="15"/>
      </w:numPr>
      <w:spacing w:before="240" w:after="60"/>
      <w:outlineLvl w:val="2"/>
    </w:pPr>
    <w:rPr>
      <w:rFonts w:ascii="Cambria" w:eastAsia="Times New Roman" w:hAnsi="Cambria"/>
      <w:b/>
      <w:bCs/>
      <w:sz w:val="26"/>
      <w:szCs w:val="26"/>
    </w:rPr>
  </w:style>
  <w:style w:type="paragraph" w:styleId="Nadpis4">
    <w:name w:val="heading 4"/>
    <w:basedOn w:val="Normln"/>
    <w:next w:val="Normln"/>
    <w:link w:val="Nadpis4Char"/>
    <w:uiPriority w:val="9"/>
    <w:qFormat/>
    <w:rsid w:val="00902711"/>
    <w:pPr>
      <w:keepNext/>
      <w:numPr>
        <w:ilvl w:val="3"/>
        <w:numId w:val="15"/>
      </w:numPr>
      <w:spacing w:before="240" w:after="60"/>
      <w:outlineLvl w:val="3"/>
    </w:pPr>
    <w:rPr>
      <w:rFonts w:ascii="Calibri" w:eastAsia="Times New Roman" w:hAnsi="Calibri"/>
      <w:b/>
      <w:bCs/>
      <w:sz w:val="28"/>
      <w:szCs w:val="28"/>
    </w:rPr>
  </w:style>
  <w:style w:type="paragraph" w:styleId="Nadpis5">
    <w:name w:val="heading 5"/>
    <w:basedOn w:val="Normln"/>
    <w:next w:val="Normln"/>
    <w:link w:val="Nadpis5Char"/>
    <w:uiPriority w:val="9"/>
    <w:unhideWhenUsed/>
    <w:qFormat/>
    <w:rsid w:val="00480BD2"/>
    <w:pPr>
      <w:keepNext/>
      <w:keepLines/>
      <w:numPr>
        <w:ilvl w:val="4"/>
        <w:numId w:val="15"/>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qFormat/>
    <w:rsid w:val="00480BD2"/>
    <w:pPr>
      <w:keepNext/>
      <w:keepLines/>
      <w:numPr>
        <w:ilvl w:val="5"/>
        <w:numId w:val="15"/>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480BD2"/>
    <w:pPr>
      <w:keepNext/>
      <w:keepLines/>
      <w:numPr>
        <w:ilvl w:val="6"/>
        <w:numId w:val="15"/>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480BD2"/>
    <w:pPr>
      <w:keepNext/>
      <w:keepLines/>
      <w:numPr>
        <w:ilvl w:val="7"/>
        <w:numId w:val="15"/>
      </w:numPr>
      <w:spacing w:before="200"/>
      <w:outlineLvl w:val="7"/>
    </w:pPr>
    <w:rPr>
      <w:rFonts w:asciiTheme="majorHAnsi" w:eastAsiaTheme="majorEastAsia" w:hAnsiTheme="majorHAnsi" w:cstheme="majorBidi"/>
      <w:color w:val="404040" w:themeColor="text1" w:themeTint="BF"/>
    </w:rPr>
  </w:style>
  <w:style w:type="paragraph" w:styleId="Nadpis9">
    <w:name w:val="heading 9"/>
    <w:basedOn w:val="Normln"/>
    <w:next w:val="Normln"/>
    <w:link w:val="Nadpis9Char"/>
    <w:uiPriority w:val="9"/>
    <w:semiHidden/>
    <w:unhideWhenUsed/>
    <w:qFormat/>
    <w:rsid w:val="00480BD2"/>
    <w:pPr>
      <w:keepNext/>
      <w:keepLines/>
      <w:numPr>
        <w:ilvl w:val="8"/>
        <w:numId w:val="15"/>
      </w:numPr>
      <w:spacing w:before="200"/>
      <w:outlineLvl w:val="8"/>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8C30FD"/>
    <w:rPr>
      <w:rFonts w:ascii="Cambria" w:eastAsia="Times New Roman" w:hAnsi="Cambria"/>
      <w:b/>
      <w:bCs/>
      <w:kern w:val="32"/>
      <w:sz w:val="32"/>
      <w:szCs w:val="32"/>
    </w:rPr>
  </w:style>
  <w:style w:type="character" w:customStyle="1" w:styleId="Nadpis2Char">
    <w:name w:val="Nadpis 2 Char"/>
    <w:link w:val="Nadpis2"/>
    <w:uiPriority w:val="9"/>
    <w:rsid w:val="008C30FD"/>
    <w:rPr>
      <w:rFonts w:ascii="Cambria" w:eastAsia="Times New Roman" w:hAnsi="Cambria"/>
      <w:b/>
      <w:bCs/>
      <w:i/>
      <w:iCs/>
      <w:sz w:val="28"/>
      <w:szCs w:val="28"/>
    </w:rPr>
  </w:style>
  <w:style w:type="character" w:customStyle="1" w:styleId="Nadpis3Char">
    <w:name w:val="Nadpis 3 Char"/>
    <w:link w:val="Nadpis3"/>
    <w:uiPriority w:val="99"/>
    <w:rsid w:val="004333AF"/>
    <w:rPr>
      <w:rFonts w:ascii="Cambria" w:eastAsia="Times New Roman" w:hAnsi="Cambria"/>
      <w:b/>
      <w:bCs/>
      <w:sz w:val="26"/>
      <w:szCs w:val="26"/>
    </w:rPr>
  </w:style>
  <w:style w:type="paragraph" w:styleId="Odstavecseseznamem">
    <w:name w:val="List Paragraph"/>
    <w:aliases w:val="Conclusion de partie,Nad,A-Odrážky1,Odstavec_muj,_Odstavec se seznamem,Odstavec_muj1,Odstavec_muj2,Odstavec_muj3,Nad1,Odstavec_muj4,Nad2,List Paragraph2,Odstavec_muj5,Odstavec_muj6,Odstavec_muj7,Odstavec_muj8,List Paragraph,Dot pt,2"/>
    <w:basedOn w:val="Normln"/>
    <w:link w:val="OdstavecseseznamemChar"/>
    <w:uiPriority w:val="34"/>
    <w:qFormat/>
    <w:rsid w:val="006C2DFA"/>
    <w:pPr>
      <w:spacing w:after="200" w:line="276" w:lineRule="auto"/>
      <w:ind w:left="720"/>
      <w:contextualSpacing/>
      <w:jc w:val="left"/>
    </w:pPr>
    <w:rPr>
      <w:rFonts w:ascii="Calibri" w:hAnsi="Calibri"/>
      <w:sz w:val="22"/>
      <w:szCs w:val="22"/>
      <w:lang w:eastAsia="en-US"/>
    </w:rPr>
  </w:style>
  <w:style w:type="paragraph" w:styleId="Zkladntext">
    <w:name w:val="Body Text"/>
    <w:basedOn w:val="Normln"/>
    <w:link w:val="ZkladntextChar"/>
    <w:rsid w:val="006C2DFA"/>
    <w:pPr>
      <w:jc w:val="center"/>
    </w:pPr>
    <w:rPr>
      <w:rFonts w:eastAsia="Times New Roman"/>
      <w:b/>
      <w:bCs/>
      <w:i/>
      <w:iCs/>
      <w:sz w:val="24"/>
      <w:szCs w:val="24"/>
    </w:rPr>
  </w:style>
  <w:style w:type="character" w:customStyle="1" w:styleId="ZkladntextChar">
    <w:name w:val="Základní text Char"/>
    <w:link w:val="Zkladntext"/>
    <w:uiPriority w:val="99"/>
    <w:rsid w:val="006C2DFA"/>
    <w:rPr>
      <w:rFonts w:eastAsia="Times New Roman"/>
      <w:b/>
      <w:bCs/>
      <w:i/>
      <w:iCs/>
      <w:sz w:val="24"/>
      <w:szCs w:val="24"/>
    </w:rPr>
  </w:style>
  <w:style w:type="paragraph" w:styleId="Textpoznpodarou">
    <w:name w:val="footnote text"/>
    <w:aliases w:val="Char, Char,Char1,Footnote Text Char Char Char Char,Footnote Text Char Char,Footnote Text Char Char Char Char Char,Footnote Text Char Char Char Char Char Char Char Char,Footnote Text Char Char Char,Footnote Text Char1"/>
    <w:basedOn w:val="Normln"/>
    <w:link w:val="TextpoznpodarouChar"/>
    <w:rsid w:val="006C2DFA"/>
    <w:pPr>
      <w:jc w:val="left"/>
    </w:pPr>
    <w:rPr>
      <w:rFonts w:eastAsia="Times New Roman"/>
    </w:rPr>
  </w:style>
  <w:style w:type="character" w:customStyle="1" w:styleId="TextpoznpodarouChar">
    <w:name w:val="Text pozn. pod čarou Char"/>
    <w:aliases w:val="Char Char, Char Char,Char1 Char,Footnote Text Char Char Char Char Char1,Footnote Text Char Char Char1,Footnote Text Char Char Char Char Char Char,Footnote Text Char Char Char Char Char Char Char Char Char"/>
    <w:link w:val="Textpoznpodarou"/>
    <w:qFormat/>
    <w:rsid w:val="006C2DFA"/>
    <w:rPr>
      <w:rFonts w:eastAsia="Times New Roman"/>
    </w:rPr>
  </w:style>
  <w:style w:type="character" w:styleId="Znakapoznpodarou">
    <w:name w:val="footnote reference"/>
    <w:aliases w:val="BVI fnr,Footnote symbol,Footnote reference number,Times 10 Point,Exposant 3 Point,EN Footnote Reference,note TESI,Footnotes refss,Fussnota,Footnote Reference_LVL6,Footnote Reference_LVL61,Footnote Reference_LVL62,Exposant 3 Poin"/>
    <w:uiPriority w:val="99"/>
    <w:qFormat/>
    <w:rsid w:val="006C2DFA"/>
    <w:rPr>
      <w:vertAlign w:val="superscript"/>
    </w:rPr>
  </w:style>
  <w:style w:type="character" w:styleId="Odkaznakoment">
    <w:name w:val="annotation reference"/>
    <w:uiPriority w:val="99"/>
    <w:unhideWhenUsed/>
    <w:rsid w:val="00902711"/>
    <w:rPr>
      <w:sz w:val="16"/>
      <w:szCs w:val="16"/>
    </w:rPr>
  </w:style>
  <w:style w:type="paragraph" w:styleId="Textkomente">
    <w:name w:val="annotation text"/>
    <w:basedOn w:val="Normln"/>
    <w:link w:val="TextkomenteChar"/>
    <w:uiPriority w:val="99"/>
    <w:unhideWhenUsed/>
    <w:rsid w:val="00902711"/>
  </w:style>
  <w:style w:type="character" w:customStyle="1" w:styleId="TextkomenteChar">
    <w:name w:val="Text komentáře Char"/>
    <w:basedOn w:val="Standardnpsmoodstavce"/>
    <w:link w:val="Textkomente"/>
    <w:uiPriority w:val="99"/>
    <w:rsid w:val="00902711"/>
  </w:style>
  <w:style w:type="paragraph" w:styleId="Pedmtkomente">
    <w:name w:val="annotation subject"/>
    <w:basedOn w:val="Textkomente"/>
    <w:next w:val="Textkomente"/>
    <w:link w:val="PedmtkomenteChar"/>
    <w:uiPriority w:val="99"/>
    <w:semiHidden/>
    <w:unhideWhenUsed/>
    <w:rsid w:val="00902711"/>
    <w:rPr>
      <w:b/>
      <w:bCs/>
    </w:rPr>
  </w:style>
  <w:style w:type="character" w:customStyle="1" w:styleId="PedmtkomenteChar">
    <w:name w:val="Předmět komentáře Char"/>
    <w:link w:val="Pedmtkomente"/>
    <w:uiPriority w:val="99"/>
    <w:semiHidden/>
    <w:rsid w:val="00902711"/>
    <w:rPr>
      <w:b/>
      <w:bCs/>
    </w:rPr>
  </w:style>
  <w:style w:type="paragraph" w:styleId="Textbubliny">
    <w:name w:val="Balloon Text"/>
    <w:basedOn w:val="Normln"/>
    <w:link w:val="TextbublinyChar"/>
    <w:uiPriority w:val="99"/>
    <w:semiHidden/>
    <w:unhideWhenUsed/>
    <w:rsid w:val="00902711"/>
    <w:rPr>
      <w:rFonts w:ascii="Tahoma" w:hAnsi="Tahoma"/>
      <w:sz w:val="16"/>
      <w:szCs w:val="16"/>
    </w:rPr>
  </w:style>
  <w:style w:type="character" w:customStyle="1" w:styleId="TextbublinyChar">
    <w:name w:val="Text bubliny Char"/>
    <w:link w:val="Textbubliny"/>
    <w:uiPriority w:val="99"/>
    <w:semiHidden/>
    <w:rsid w:val="00902711"/>
    <w:rPr>
      <w:rFonts w:ascii="Tahoma" w:hAnsi="Tahoma" w:cs="Tahoma"/>
      <w:sz w:val="16"/>
      <w:szCs w:val="16"/>
    </w:rPr>
  </w:style>
  <w:style w:type="character" w:customStyle="1" w:styleId="Nadpis4Char">
    <w:name w:val="Nadpis 4 Char"/>
    <w:link w:val="Nadpis4"/>
    <w:uiPriority w:val="9"/>
    <w:rsid w:val="00902711"/>
    <w:rPr>
      <w:rFonts w:ascii="Calibri" w:eastAsia="Times New Roman" w:hAnsi="Calibri"/>
      <w:b/>
      <w:bCs/>
      <w:sz w:val="28"/>
      <w:szCs w:val="28"/>
    </w:rPr>
  </w:style>
  <w:style w:type="paragraph" w:styleId="Zhlav">
    <w:name w:val="header"/>
    <w:basedOn w:val="Normln"/>
    <w:link w:val="ZhlavChar"/>
    <w:uiPriority w:val="99"/>
    <w:unhideWhenUsed/>
    <w:rsid w:val="008917BB"/>
    <w:pPr>
      <w:tabs>
        <w:tab w:val="center" w:pos="4536"/>
        <w:tab w:val="right" w:pos="9072"/>
      </w:tabs>
    </w:pPr>
  </w:style>
  <w:style w:type="character" w:customStyle="1" w:styleId="ZhlavChar">
    <w:name w:val="Záhlaví Char"/>
    <w:basedOn w:val="Standardnpsmoodstavce"/>
    <w:link w:val="Zhlav"/>
    <w:uiPriority w:val="99"/>
    <w:rsid w:val="008917BB"/>
  </w:style>
  <w:style w:type="paragraph" w:styleId="Zpat">
    <w:name w:val="footer"/>
    <w:basedOn w:val="Normln"/>
    <w:link w:val="ZpatChar"/>
    <w:uiPriority w:val="99"/>
    <w:unhideWhenUsed/>
    <w:rsid w:val="008917BB"/>
    <w:pPr>
      <w:tabs>
        <w:tab w:val="center" w:pos="4536"/>
        <w:tab w:val="right" w:pos="9072"/>
      </w:tabs>
    </w:pPr>
  </w:style>
  <w:style w:type="character" w:customStyle="1" w:styleId="ZpatChar">
    <w:name w:val="Zápatí Char"/>
    <w:basedOn w:val="Standardnpsmoodstavce"/>
    <w:link w:val="Zpat"/>
    <w:uiPriority w:val="99"/>
    <w:rsid w:val="008917BB"/>
  </w:style>
  <w:style w:type="table" w:styleId="Mkatabulky">
    <w:name w:val="Table Grid"/>
    <w:basedOn w:val="Normlntabulka"/>
    <w:uiPriority w:val="59"/>
    <w:rsid w:val="002E616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3C7711"/>
    <w:rPr>
      <w:color w:val="0000FF"/>
      <w:u w:val="single"/>
    </w:rPr>
  </w:style>
  <w:style w:type="character" w:styleId="slostrnky">
    <w:name w:val="page number"/>
    <w:basedOn w:val="Standardnpsmoodstavce"/>
    <w:rsid w:val="00D302B3"/>
  </w:style>
  <w:style w:type="character" w:styleId="Zdraznn">
    <w:name w:val="Emphasis"/>
    <w:uiPriority w:val="20"/>
    <w:qFormat/>
    <w:rsid w:val="00B113A7"/>
    <w:rPr>
      <w:i/>
      <w:iCs/>
    </w:rPr>
  </w:style>
  <w:style w:type="character" w:customStyle="1" w:styleId="label">
    <w:name w:val="label"/>
    <w:rsid w:val="00A23F19"/>
  </w:style>
  <w:style w:type="paragraph" w:styleId="Zkladntextodsazen">
    <w:name w:val="Body Text Indent"/>
    <w:basedOn w:val="Normln"/>
    <w:link w:val="ZkladntextodsazenChar"/>
    <w:unhideWhenUsed/>
    <w:rsid w:val="00336104"/>
    <w:pPr>
      <w:spacing w:after="120"/>
      <w:ind w:left="283"/>
    </w:pPr>
  </w:style>
  <w:style w:type="character" w:customStyle="1" w:styleId="ZkladntextodsazenChar">
    <w:name w:val="Základní text odsazený Char"/>
    <w:basedOn w:val="Standardnpsmoodstavce"/>
    <w:link w:val="Zkladntextodsazen"/>
    <w:rsid w:val="00336104"/>
  </w:style>
  <w:style w:type="paragraph" w:customStyle="1" w:styleId="Standard">
    <w:name w:val="Standard"/>
    <w:uiPriority w:val="99"/>
    <w:rsid w:val="009D4BC2"/>
    <w:pPr>
      <w:autoSpaceDN w:val="0"/>
      <w:textAlignment w:val="baseline"/>
    </w:pPr>
    <w:rPr>
      <w:rFonts w:ascii="Courier New" w:eastAsia="Times New Roman" w:hAnsi="Courier New"/>
      <w:kern w:val="3"/>
      <w:sz w:val="24"/>
      <w:szCs w:val="24"/>
    </w:rPr>
  </w:style>
  <w:style w:type="paragraph" w:customStyle="1" w:styleId="Textbody">
    <w:name w:val="Text body"/>
    <w:basedOn w:val="Standard"/>
    <w:rsid w:val="009D4BC2"/>
    <w:pPr>
      <w:widowControl w:val="0"/>
      <w:jc w:val="both"/>
    </w:pPr>
    <w:rPr>
      <w:rFonts w:ascii="Arial" w:hAnsi="Arial"/>
      <w:sz w:val="20"/>
      <w:szCs w:val="20"/>
    </w:rPr>
  </w:style>
  <w:style w:type="paragraph" w:styleId="Hlavikaobsahu">
    <w:name w:val="toa heading"/>
    <w:basedOn w:val="Standard"/>
    <w:next w:val="Standard"/>
    <w:rsid w:val="009D4BC2"/>
    <w:pPr>
      <w:tabs>
        <w:tab w:val="left" w:pos="9000"/>
        <w:tab w:val="right" w:pos="9360"/>
      </w:tabs>
      <w:suppressAutoHyphens/>
    </w:pPr>
    <w:rPr>
      <w:sz w:val="20"/>
      <w:szCs w:val="20"/>
      <w:lang w:val="en-US"/>
    </w:rPr>
  </w:style>
  <w:style w:type="paragraph" w:styleId="Revize">
    <w:name w:val="Revision"/>
    <w:hidden/>
    <w:uiPriority w:val="99"/>
    <w:semiHidden/>
    <w:rsid w:val="006210D8"/>
  </w:style>
  <w:style w:type="paragraph" w:styleId="Prosttext">
    <w:name w:val="Plain Text"/>
    <w:basedOn w:val="Normln"/>
    <w:link w:val="ProsttextChar"/>
    <w:uiPriority w:val="99"/>
    <w:rsid w:val="005B73DC"/>
    <w:pPr>
      <w:jc w:val="left"/>
    </w:pPr>
    <w:rPr>
      <w:rFonts w:ascii="Courier New" w:hAnsi="Courier New" w:cs="Courier New"/>
    </w:rPr>
  </w:style>
  <w:style w:type="character" w:customStyle="1" w:styleId="ProsttextChar">
    <w:name w:val="Prostý text Char"/>
    <w:link w:val="Prosttext"/>
    <w:uiPriority w:val="99"/>
    <w:rsid w:val="005B73DC"/>
    <w:rPr>
      <w:rFonts w:ascii="Courier New" w:hAnsi="Courier New" w:cs="Courier New"/>
    </w:rPr>
  </w:style>
  <w:style w:type="paragraph" w:customStyle="1" w:styleId="Normodsaz">
    <w:name w:val="Norm.odsaz."/>
    <w:basedOn w:val="Normln"/>
    <w:uiPriority w:val="99"/>
    <w:rsid w:val="00B856F5"/>
    <w:pPr>
      <w:autoSpaceDE w:val="0"/>
      <w:autoSpaceDN w:val="0"/>
      <w:spacing w:before="120" w:after="120"/>
    </w:pPr>
    <w:rPr>
      <w:sz w:val="24"/>
      <w:szCs w:val="24"/>
    </w:rPr>
  </w:style>
  <w:style w:type="paragraph" w:customStyle="1" w:styleId="lnky">
    <w:name w:val="články"/>
    <w:basedOn w:val="Normln"/>
    <w:link w:val="lnkyChar"/>
    <w:uiPriority w:val="99"/>
    <w:qFormat/>
    <w:rsid w:val="00B856F5"/>
    <w:pPr>
      <w:spacing w:before="360"/>
      <w:jc w:val="center"/>
    </w:pPr>
    <w:rPr>
      <w:b/>
      <w:sz w:val="24"/>
      <w:szCs w:val="24"/>
    </w:rPr>
  </w:style>
  <w:style w:type="character" w:customStyle="1" w:styleId="lnkyChar">
    <w:name w:val="články Char"/>
    <w:link w:val="lnky"/>
    <w:uiPriority w:val="99"/>
    <w:rsid w:val="00B856F5"/>
    <w:rPr>
      <w:b/>
      <w:sz w:val="24"/>
      <w:szCs w:val="24"/>
    </w:rPr>
  </w:style>
  <w:style w:type="paragraph" w:customStyle="1" w:styleId="podnadpis">
    <w:name w:val="podnadpis"/>
    <w:basedOn w:val="Normln"/>
    <w:link w:val="podnadpisChar"/>
    <w:uiPriority w:val="99"/>
    <w:qFormat/>
    <w:rsid w:val="00B856F5"/>
    <w:pPr>
      <w:spacing w:before="40" w:after="120"/>
      <w:jc w:val="center"/>
    </w:pPr>
    <w:rPr>
      <w:b/>
      <w:sz w:val="24"/>
      <w:szCs w:val="24"/>
    </w:rPr>
  </w:style>
  <w:style w:type="character" w:customStyle="1" w:styleId="podnadpisChar">
    <w:name w:val="podnadpis Char"/>
    <w:link w:val="podnadpis"/>
    <w:uiPriority w:val="99"/>
    <w:rsid w:val="00B856F5"/>
    <w:rPr>
      <w:b/>
      <w:sz w:val="24"/>
      <w:szCs w:val="24"/>
    </w:rPr>
  </w:style>
  <w:style w:type="table" w:customStyle="1" w:styleId="Mkatabulky1">
    <w:name w:val="Mřížka tabulky1"/>
    <w:basedOn w:val="Normlntabulka"/>
    <w:next w:val="Mkatabulky"/>
    <w:uiPriority w:val="59"/>
    <w:rsid w:val="003A094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0A370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SR">
    <w:name w:val="MDS ČR"/>
    <w:rsid w:val="001C58A5"/>
    <w:pPr>
      <w:suppressAutoHyphens/>
      <w:overflowPunct w:val="0"/>
      <w:autoSpaceDE w:val="0"/>
      <w:autoSpaceDN w:val="0"/>
      <w:adjustRightInd w:val="0"/>
      <w:spacing w:before="120"/>
      <w:ind w:firstLine="567"/>
      <w:jc w:val="both"/>
      <w:textAlignment w:val="baseline"/>
    </w:pPr>
    <w:rPr>
      <w:rFonts w:eastAsia="Times New Roman"/>
      <w:sz w:val="24"/>
    </w:rPr>
  </w:style>
  <w:style w:type="paragraph" w:customStyle="1" w:styleId="Normln1">
    <w:name w:val="Normální1"/>
    <w:uiPriority w:val="99"/>
    <w:rsid w:val="00CA7744"/>
    <w:pPr>
      <w:widowControl w:val="0"/>
      <w:spacing w:line="276" w:lineRule="auto"/>
      <w:contextualSpacing/>
    </w:pPr>
    <w:rPr>
      <w:rFonts w:ascii="Arial" w:hAnsi="Arial" w:cs="Arial"/>
      <w:color w:val="000000"/>
      <w:sz w:val="22"/>
    </w:rPr>
  </w:style>
  <w:style w:type="character" w:styleId="Siln">
    <w:name w:val="Strong"/>
    <w:uiPriority w:val="22"/>
    <w:qFormat/>
    <w:rsid w:val="003F0797"/>
    <w:rPr>
      <w:b/>
      <w:bCs/>
    </w:rPr>
  </w:style>
  <w:style w:type="paragraph" w:customStyle="1" w:styleId="Default">
    <w:name w:val="Default"/>
    <w:rsid w:val="00E340A1"/>
    <w:pPr>
      <w:autoSpaceDE w:val="0"/>
      <w:autoSpaceDN w:val="0"/>
      <w:adjustRightInd w:val="0"/>
    </w:pPr>
    <w:rPr>
      <w:rFonts w:ascii="Arial" w:eastAsia="Times New Roman" w:hAnsi="Arial" w:cs="Arial"/>
      <w:color w:val="000000"/>
      <w:sz w:val="24"/>
      <w:szCs w:val="24"/>
    </w:rPr>
  </w:style>
  <w:style w:type="paragraph" w:customStyle="1" w:styleId="sloV">
    <w:name w:val="číslo VŠ"/>
    <w:basedOn w:val="Normln"/>
    <w:link w:val="sloVChar"/>
    <w:qFormat/>
    <w:rsid w:val="008C4CD2"/>
    <w:pPr>
      <w:spacing w:before="240" w:after="120"/>
      <w:jc w:val="center"/>
    </w:pPr>
    <w:rPr>
      <w:rFonts w:ascii="Arial" w:hAnsi="Arial" w:cs="Arial"/>
      <w:b/>
      <w:sz w:val="22"/>
      <w:szCs w:val="22"/>
    </w:rPr>
  </w:style>
  <w:style w:type="paragraph" w:customStyle="1" w:styleId="ZDlV">
    <w:name w:val="ZD č. čl. VŠ"/>
    <w:basedOn w:val="Normln"/>
    <w:link w:val="ZDlVChar"/>
    <w:qFormat/>
    <w:rsid w:val="007532BA"/>
    <w:pPr>
      <w:numPr>
        <w:numId w:val="1"/>
      </w:numPr>
      <w:spacing w:before="360" w:after="120"/>
      <w:ind w:left="357" w:hanging="357"/>
      <w:jc w:val="center"/>
    </w:pPr>
    <w:rPr>
      <w:rFonts w:ascii="Arial" w:hAnsi="Arial" w:cs="Arial"/>
      <w:b/>
      <w:sz w:val="22"/>
      <w:szCs w:val="22"/>
    </w:rPr>
  </w:style>
  <w:style w:type="character" w:customStyle="1" w:styleId="sloVChar">
    <w:name w:val="číslo VŠ Char"/>
    <w:link w:val="sloV"/>
    <w:rsid w:val="008C4CD2"/>
    <w:rPr>
      <w:rFonts w:ascii="Arial" w:hAnsi="Arial" w:cs="Arial"/>
      <w:b/>
      <w:sz w:val="22"/>
      <w:szCs w:val="22"/>
    </w:rPr>
  </w:style>
  <w:style w:type="paragraph" w:customStyle="1" w:styleId="podnadpisyVZD">
    <w:name w:val="podnadpisy VŠ ZD"/>
    <w:basedOn w:val="Normln"/>
    <w:link w:val="podnadpisyVZDChar"/>
    <w:qFormat/>
    <w:rsid w:val="00867379"/>
    <w:pPr>
      <w:numPr>
        <w:ilvl w:val="1"/>
        <w:numId w:val="1"/>
      </w:numPr>
      <w:tabs>
        <w:tab w:val="left" w:pos="709"/>
      </w:tabs>
      <w:spacing w:before="360" w:after="120"/>
      <w:ind w:left="709" w:hanging="709"/>
    </w:pPr>
    <w:rPr>
      <w:rFonts w:ascii="Arial" w:hAnsi="Arial" w:cs="Arial"/>
      <w:b/>
      <w:sz w:val="22"/>
      <w:szCs w:val="22"/>
    </w:rPr>
  </w:style>
  <w:style w:type="character" w:customStyle="1" w:styleId="ZDlVChar">
    <w:name w:val="ZD č. čl. VŠ Char"/>
    <w:link w:val="ZDlV"/>
    <w:rsid w:val="007532BA"/>
    <w:rPr>
      <w:rFonts w:ascii="Arial" w:hAnsi="Arial" w:cs="Arial"/>
      <w:b/>
      <w:sz w:val="22"/>
      <w:szCs w:val="22"/>
    </w:rPr>
  </w:style>
  <w:style w:type="character" w:customStyle="1" w:styleId="h1a1">
    <w:name w:val="h1a1"/>
    <w:rsid w:val="00F57FCE"/>
    <w:rPr>
      <w:vanish w:val="0"/>
      <w:webHidden w:val="0"/>
      <w:sz w:val="24"/>
      <w:szCs w:val="24"/>
      <w:specVanish w:val="0"/>
    </w:rPr>
  </w:style>
  <w:style w:type="character" w:customStyle="1" w:styleId="podnadpisyVZDChar">
    <w:name w:val="podnadpisy VŠ ZD Char"/>
    <w:link w:val="podnadpisyVZD"/>
    <w:rsid w:val="00867379"/>
    <w:rPr>
      <w:rFonts w:ascii="Arial" w:hAnsi="Arial" w:cs="Arial"/>
      <w:b/>
      <w:sz w:val="22"/>
      <w:szCs w:val="22"/>
    </w:rPr>
  </w:style>
  <w:style w:type="character" w:customStyle="1" w:styleId="OdstavecseseznamemChar">
    <w:name w:val="Odstavec se seznamem Char"/>
    <w:aliases w:val="Conclusion de partie Char,Nad Char,A-Odrážky1 Char,Odstavec_muj Char,_Odstavec se seznamem Char,Odstavec_muj1 Char,Odstavec_muj2 Char,Odstavec_muj3 Char,Nad1 Char,Odstavec_muj4 Char,Nad2 Char,List Paragraph2 Char,Dot pt Char"/>
    <w:link w:val="Odstavecseseznamem"/>
    <w:uiPriority w:val="34"/>
    <w:qFormat/>
    <w:rsid w:val="00CE6A55"/>
    <w:rPr>
      <w:rFonts w:ascii="Calibri" w:hAnsi="Calibri"/>
      <w:sz w:val="22"/>
      <w:szCs w:val="22"/>
      <w:lang w:eastAsia="en-US"/>
    </w:rPr>
  </w:style>
  <w:style w:type="character" w:customStyle="1" w:styleId="detail">
    <w:name w:val="detail"/>
    <w:basedOn w:val="Standardnpsmoodstavce"/>
    <w:rsid w:val="00A71F89"/>
  </w:style>
  <w:style w:type="paragraph" w:customStyle="1" w:styleId="Pracovnpodklad-text">
    <w:name w:val="Pracovní podklad - text"/>
    <w:basedOn w:val="Normln"/>
    <w:link w:val="Pracovnpodklad-textChar"/>
    <w:uiPriority w:val="99"/>
    <w:rsid w:val="00C92153"/>
    <w:pPr>
      <w:spacing w:after="240"/>
    </w:pPr>
    <w:rPr>
      <w:rFonts w:ascii="Arial" w:hAnsi="Arial"/>
    </w:rPr>
  </w:style>
  <w:style w:type="character" w:customStyle="1" w:styleId="Pracovnpodklad-textChar">
    <w:name w:val="Pracovní podklad - text Char"/>
    <w:link w:val="Pracovnpodklad-text"/>
    <w:uiPriority w:val="99"/>
    <w:locked/>
    <w:rsid w:val="00C92153"/>
    <w:rPr>
      <w:rFonts w:ascii="Arial" w:hAnsi="Arial"/>
    </w:rPr>
  </w:style>
  <w:style w:type="character" w:customStyle="1" w:styleId="datalabel">
    <w:name w:val="datalabel"/>
    <w:rsid w:val="00574B9B"/>
  </w:style>
  <w:style w:type="paragraph" w:customStyle="1" w:styleId="StylLatinkaArialSloitArial10bPed0cm">
    <w:name w:val="Styl (Latinka) Arial (Složité) Arial 10 b. Před:  0 cm"/>
    <w:basedOn w:val="Normln"/>
    <w:rsid w:val="001C36E1"/>
    <w:pPr>
      <w:tabs>
        <w:tab w:val="left" w:pos="1531"/>
        <w:tab w:val="left" w:pos="2325"/>
      </w:tabs>
      <w:spacing w:line="200" w:lineRule="atLeast"/>
      <w:jc w:val="left"/>
    </w:pPr>
    <w:rPr>
      <w:rFonts w:ascii="Arial" w:eastAsia="Batang" w:hAnsi="Arial" w:cs="Arial"/>
      <w:lang w:eastAsia="en-US"/>
    </w:rPr>
  </w:style>
  <w:style w:type="character" w:customStyle="1" w:styleId="Nadpis5Char">
    <w:name w:val="Nadpis 5 Char"/>
    <w:basedOn w:val="Standardnpsmoodstavce"/>
    <w:link w:val="Nadpis5"/>
    <w:uiPriority w:val="9"/>
    <w:rsid w:val="00480BD2"/>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rsid w:val="00480BD2"/>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480BD2"/>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rsid w:val="00480BD2"/>
    <w:rPr>
      <w:rFonts w:asciiTheme="majorHAnsi" w:eastAsiaTheme="majorEastAsia" w:hAnsiTheme="majorHAnsi" w:cstheme="majorBidi"/>
      <w:color w:val="404040" w:themeColor="text1" w:themeTint="BF"/>
    </w:rPr>
  </w:style>
  <w:style w:type="character" w:customStyle="1" w:styleId="Nadpis9Char">
    <w:name w:val="Nadpis 9 Char"/>
    <w:basedOn w:val="Standardnpsmoodstavce"/>
    <w:link w:val="Nadpis9"/>
    <w:uiPriority w:val="9"/>
    <w:semiHidden/>
    <w:rsid w:val="00480BD2"/>
    <w:rPr>
      <w:rFonts w:asciiTheme="majorHAnsi" w:eastAsiaTheme="majorEastAsia" w:hAnsiTheme="majorHAnsi" w:cstheme="majorBidi"/>
      <w:i/>
      <w:iCs/>
      <w:color w:val="404040" w:themeColor="text1" w:themeTint="BF"/>
    </w:rPr>
  </w:style>
  <w:style w:type="paragraph" w:customStyle="1" w:styleId="textsmlouvy">
    <w:name w:val="text smlouvy"/>
    <w:basedOn w:val="Normln"/>
    <w:rsid w:val="00D16940"/>
    <w:pPr>
      <w:suppressAutoHyphens/>
      <w:ind w:firstLine="540"/>
      <w:jc w:val="left"/>
    </w:pPr>
    <w:rPr>
      <w:rFonts w:ascii="Times" w:eastAsia="Times New Roman" w:hAnsi="Times"/>
      <w:color w:val="000000"/>
      <w:kern w:val="1"/>
      <w:sz w:val="24"/>
      <w:szCs w:val="15"/>
      <w:lang w:eastAsia="ar-SA"/>
    </w:rPr>
  </w:style>
  <w:style w:type="character" w:styleId="Sledovanodkaz">
    <w:name w:val="FollowedHyperlink"/>
    <w:basedOn w:val="Standardnpsmoodstavce"/>
    <w:uiPriority w:val="99"/>
    <w:semiHidden/>
    <w:unhideWhenUsed/>
    <w:rsid w:val="00C468C4"/>
    <w:rPr>
      <w:color w:val="800080" w:themeColor="followedHyperlink"/>
      <w:u w:val="single"/>
    </w:rPr>
  </w:style>
  <w:style w:type="character" w:customStyle="1" w:styleId="h1a6">
    <w:name w:val="h1a6"/>
    <w:basedOn w:val="Standardnpsmoodstavce"/>
    <w:rsid w:val="00C468C4"/>
    <w:rPr>
      <w:rFonts w:ascii="Arial" w:hAnsi="Arial" w:cs="Arial" w:hint="default"/>
      <w:i/>
      <w:iCs/>
      <w:vanish w:val="0"/>
      <w:webHidden w:val="0"/>
      <w:sz w:val="26"/>
      <w:szCs w:val="26"/>
      <w:specVanish w:val="0"/>
    </w:rPr>
  </w:style>
  <w:style w:type="paragraph" w:styleId="Bezmezer">
    <w:name w:val="No Spacing"/>
    <w:uiPriority w:val="1"/>
    <w:qFormat/>
    <w:rsid w:val="002C408B"/>
    <w:pPr>
      <w:jc w:val="both"/>
    </w:pPr>
  </w:style>
  <w:style w:type="character" w:customStyle="1" w:styleId="preformatted">
    <w:name w:val="preformatted"/>
    <w:basedOn w:val="Standardnpsmoodstavce"/>
    <w:rsid w:val="0066781B"/>
  </w:style>
  <w:style w:type="character" w:customStyle="1" w:styleId="nowrap">
    <w:name w:val="nowrap"/>
    <w:basedOn w:val="Standardnpsmoodstavce"/>
    <w:rsid w:val="0066781B"/>
  </w:style>
  <w:style w:type="character" w:customStyle="1" w:styleId="StylodstavecslovanChar">
    <w:name w:val="Styl odstavec číslovaný Char"/>
    <w:link w:val="Stylodstavecslovan"/>
    <w:locked/>
    <w:rsid w:val="009F76BB"/>
    <w:rPr>
      <w:rFonts w:ascii="Calibri" w:hAnsi="Calibri" w:cs="Calibri"/>
      <w:b/>
      <w:sz w:val="22"/>
      <w:szCs w:val="22"/>
    </w:rPr>
  </w:style>
  <w:style w:type="paragraph" w:customStyle="1" w:styleId="Stylodstavecslovan">
    <w:name w:val="Styl odstavec číslovaný"/>
    <w:basedOn w:val="Nadpis2"/>
    <w:link w:val="StylodstavecslovanChar"/>
    <w:rsid w:val="009F76BB"/>
    <w:pPr>
      <w:keepNext w:val="0"/>
      <w:widowControl w:val="0"/>
      <w:numPr>
        <w:ilvl w:val="0"/>
        <w:numId w:val="0"/>
      </w:numPr>
      <w:tabs>
        <w:tab w:val="num" w:pos="487"/>
      </w:tabs>
      <w:spacing w:after="120" w:line="320" w:lineRule="atLeast"/>
    </w:pPr>
    <w:rPr>
      <w:rFonts w:ascii="Calibri" w:eastAsia="Calibri" w:hAnsi="Calibri" w:cs="Calibri"/>
      <w:bCs w:val="0"/>
      <w:i w:val="0"/>
      <w:iCs w:val="0"/>
      <w:sz w:val="22"/>
      <w:szCs w:val="22"/>
    </w:rPr>
  </w:style>
  <w:style w:type="paragraph" w:customStyle="1" w:styleId="parsub">
    <w:name w:val="parsub"/>
    <w:basedOn w:val="Normln"/>
    <w:rsid w:val="004461EC"/>
    <w:pPr>
      <w:ind w:left="709" w:hanging="425"/>
      <w:jc w:val="left"/>
    </w:pPr>
    <w:rPr>
      <w:rFonts w:eastAsia="Times New Roman"/>
    </w:rPr>
  </w:style>
  <w:style w:type="character" w:customStyle="1" w:styleId="cpvselected1">
    <w:name w:val="cpvselected1"/>
    <w:basedOn w:val="Standardnpsmoodstavce"/>
    <w:rsid w:val="004461EC"/>
    <w:rPr>
      <w:color w:val="FF0000"/>
    </w:rPr>
  </w:style>
  <w:style w:type="paragraph" w:customStyle="1" w:styleId="slovnsmlouvyI">
    <w:name w:val="číslování smlouvy I"/>
    <w:basedOn w:val="Odstavecseseznamem"/>
    <w:link w:val="slovnsmlouvyIChar"/>
    <w:qFormat/>
    <w:rsid w:val="004461EC"/>
    <w:pPr>
      <w:widowControl w:val="0"/>
      <w:numPr>
        <w:numId w:val="25"/>
      </w:numPr>
      <w:spacing w:before="480" w:after="0" w:line="240" w:lineRule="auto"/>
      <w:ind w:right="-23"/>
      <w:contextualSpacing w:val="0"/>
      <w:jc w:val="center"/>
    </w:pPr>
    <w:rPr>
      <w:rFonts w:ascii="Arial" w:eastAsia="Times New Roman" w:hAnsi="Arial" w:cs="Arial"/>
      <w:b/>
    </w:rPr>
  </w:style>
  <w:style w:type="paragraph" w:customStyle="1" w:styleId="podnadpissmlouvy">
    <w:name w:val="podnadpis smlouvy"/>
    <w:basedOn w:val="Normln"/>
    <w:link w:val="podnadpissmlouvyChar"/>
    <w:qFormat/>
    <w:rsid w:val="004461EC"/>
    <w:pPr>
      <w:widowControl w:val="0"/>
      <w:spacing w:after="200"/>
      <w:ind w:right="97" w:hanging="1"/>
      <w:jc w:val="center"/>
    </w:pPr>
    <w:rPr>
      <w:rFonts w:ascii="Arial" w:eastAsia="Times New Roman" w:hAnsi="Arial" w:cs="Arial"/>
      <w:b/>
      <w:bCs/>
      <w:spacing w:val="-2"/>
      <w:sz w:val="22"/>
      <w:szCs w:val="22"/>
      <w:lang w:eastAsia="en-US"/>
    </w:rPr>
  </w:style>
  <w:style w:type="character" w:customStyle="1" w:styleId="slovnsmlouvyIChar">
    <w:name w:val="číslování smlouvy I Char"/>
    <w:basedOn w:val="OdstavecseseznamemChar"/>
    <w:link w:val="slovnsmlouvyI"/>
    <w:rsid w:val="004461EC"/>
    <w:rPr>
      <w:rFonts w:ascii="Arial" w:eastAsia="Times New Roman" w:hAnsi="Arial" w:cs="Arial"/>
      <w:b/>
      <w:sz w:val="22"/>
      <w:szCs w:val="22"/>
      <w:lang w:eastAsia="en-US"/>
    </w:rPr>
  </w:style>
  <w:style w:type="paragraph" w:customStyle="1" w:styleId="podnadpissmlouvy2">
    <w:name w:val="podnadpis smlouvy 2"/>
    <w:basedOn w:val="Normln"/>
    <w:link w:val="podnadpissmlouvy2Char"/>
    <w:qFormat/>
    <w:rsid w:val="004461EC"/>
    <w:pPr>
      <w:widowControl w:val="0"/>
      <w:spacing w:before="120" w:after="120"/>
      <w:ind w:right="96"/>
      <w:jc w:val="center"/>
    </w:pPr>
    <w:rPr>
      <w:rFonts w:ascii="Arial" w:eastAsia="Times New Roman" w:hAnsi="Arial" w:cs="Arial"/>
      <w:b/>
      <w:bCs/>
      <w:spacing w:val="-2"/>
      <w:sz w:val="22"/>
      <w:szCs w:val="22"/>
      <w:lang w:eastAsia="en-US"/>
    </w:rPr>
  </w:style>
  <w:style w:type="character" w:customStyle="1" w:styleId="podnadpissmlouvyChar">
    <w:name w:val="podnadpis smlouvy Char"/>
    <w:basedOn w:val="Standardnpsmoodstavce"/>
    <w:link w:val="podnadpissmlouvy"/>
    <w:rsid w:val="004461EC"/>
    <w:rPr>
      <w:rFonts w:ascii="Arial" w:eastAsia="Times New Roman" w:hAnsi="Arial" w:cs="Arial"/>
      <w:b/>
      <w:bCs/>
      <w:spacing w:val="-2"/>
      <w:sz w:val="22"/>
      <w:szCs w:val="22"/>
      <w:lang w:eastAsia="en-US"/>
    </w:rPr>
  </w:style>
  <w:style w:type="character" w:customStyle="1" w:styleId="podnadpissmlouvy2Char">
    <w:name w:val="podnadpis smlouvy 2 Char"/>
    <w:basedOn w:val="Standardnpsmoodstavce"/>
    <w:link w:val="podnadpissmlouvy2"/>
    <w:rsid w:val="004461EC"/>
    <w:rPr>
      <w:rFonts w:ascii="Arial" w:eastAsia="Times New Roman" w:hAnsi="Arial" w:cs="Arial"/>
      <w:b/>
      <w:bCs/>
      <w:spacing w:val="-2"/>
      <w:sz w:val="22"/>
      <w:szCs w:val="22"/>
      <w:lang w:eastAsia="en-US"/>
    </w:rPr>
  </w:style>
  <w:style w:type="table" w:customStyle="1" w:styleId="Mkatabulky21">
    <w:name w:val="Mřížka tabulky21"/>
    <w:basedOn w:val="Normlntabulka"/>
    <w:next w:val="Mkatabulky"/>
    <w:uiPriority w:val="59"/>
    <w:rsid w:val="004461EC"/>
    <w:pPr>
      <w:ind w:left="425" w:hanging="425"/>
    </w:pPr>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0">
    <w:name w:val="normální"/>
    <w:basedOn w:val="Normln"/>
    <w:rsid w:val="004461EC"/>
    <w:pPr>
      <w:tabs>
        <w:tab w:val="num" w:pos="1561"/>
      </w:tabs>
      <w:ind w:left="1561" w:hanging="851"/>
    </w:pPr>
    <w:rPr>
      <w:rFonts w:ascii="Arial" w:eastAsia="Times New Roman" w:hAnsi="Arial"/>
      <w:sz w:val="24"/>
    </w:rPr>
  </w:style>
  <w:style w:type="paragraph" w:customStyle="1" w:styleId="nadpisV">
    <w:name w:val="nadpis VŠ"/>
    <w:basedOn w:val="Odstavecseseznamem"/>
    <w:uiPriority w:val="99"/>
    <w:qFormat/>
    <w:rsid w:val="004461EC"/>
    <w:pPr>
      <w:spacing w:before="480" w:after="240" w:line="240" w:lineRule="auto"/>
      <w:ind w:left="709" w:hanging="357"/>
      <w:contextualSpacing w:val="0"/>
      <w:jc w:val="center"/>
    </w:pPr>
    <w:rPr>
      <w:rFonts w:ascii="Arial" w:eastAsiaTheme="minorHAnsi" w:hAnsi="Arial" w:cs="Arial"/>
      <w:b/>
    </w:rPr>
  </w:style>
  <w:style w:type="paragraph" w:styleId="Normlnweb">
    <w:name w:val="Normal (Web)"/>
    <w:basedOn w:val="Normln"/>
    <w:uiPriority w:val="99"/>
    <w:unhideWhenUsed/>
    <w:rsid w:val="004461EC"/>
    <w:pPr>
      <w:spacing w:before="100" w:beforeAutospacing="1" w:after="100" w:afterAutospacing="1"/>
      <w:jc w:val="left"/>
    </w:pPr>
    <w:rPr>
      <w:rFonts w:eastAsia="Times New Roman"/>
      <w:sz w:val="24"/>
      <w:szCs w:val="24"/>
    </w:rPr>
  </w:style>
  <w:style w:type="character" w:customStyle="1" w:styleId="mw-headline">
    <w:name w:val="mw-headline"/>
    <w:basedOn w:val="Standardnpsmoodstavce"/>
    <w:rsid w:val="004461EC"/>
  </w:style>
  <w:style w:type="character" w:customStyle="1" w:styleId="mw-editsection1">
    <w:name w:val="mw-editsection1"/>
    <w:basedOn w:val="Standardnpsmoodstavce"/>
    <w:rsid w:val="004461EC"/>
  </w:style>
  <w:style w:type="character" w:customStyle="1" w:styleId="mw-editsection-bracket">
    <w:name w:val="mw-editsection-bracket"/>
    <w:basedOn w:val="Standardnpsmoodstavce"/>
    <w:rsid w:val="004461EC"/>
  </w:style>
  <w:style w:type="character" w:customStyle="1" w:styleId="mw-editsection-divider1">
    <w:name w:val="mw-editsection-divider1"/>
    <w:basedOn w:val="Standardnpsmoodstavce"/>
    <w:rsid w:val="004461EC"/>
    <w:rPr>
      <w:color w:val="54595D"/>
    </w:rPr>
  </w:style>
  <w:style w:type="paragraph" w:customStyle="1" w:styleId="odrka">
    <w:name w:val="odrážka"/>
    <w:basedOn w:val="Normln"/>
    <w:rsid w:val="004461EC"/>
    <w:pPr>
      <w:widowControl w:val="0"/>
      <w:numPr>
        <w:numId w:val="26"/>
      </w:numPr>
      <w:adjustRightInd w:val="0"/>
      <w:spacing w:line="360" w:lineRule="atLeast"/>
      <w:textAlignment w:val="baseline"/>
    </w:pPr>
    <w:rPr>
      <w:rFonts w:eastAsia="Times New Roman"/>
      <w:noProof/>
      <w:sz w:val="24"/>
    </w:rPr>
  </w:style>
  <w:style w:type="paragraph" w:customStyle="1" w:styleId="aV">
    <w:name w:val="a) VŠ"/>
    <w:basedOn w:val="Zkladntextodsazen3"/>
    <w:link w:val="aVChar"/>
    <w:qFormat/>
    <w:rsid w:val="004461EC"/>
    <w:pPr>
      <w:numPr>
        <w:numId w:val="27"/>
      </w:numPr>
      <w:spacing w:line="259" w:lineRule="auto"/>
    </w:pPr>
    <w:rPr>
      <w:rFonts w:ascii="Arial" w:hAnsi="Arial" w:cs="Arial"/>
      <w14:ligatures w14:val="all"/>
    </w:rPr>
  </w:style>
  <w:style w:type="character" w:customStyle="1" w:styleId="aVChar">
    <w:name w:val="a) VŠ Char"/>
    <w:basedOn w:val="Zkladntextodsazen3Char"/>
    <w:link w:val="aV"/>
    <w:rsid w:val="004461EC"/>
    <w:rPr>
      <w:rFonts w:ascii="Arial" w:hAnsi="Arial" w:cs="Arial"/>
      <w:sz w:val="16"/>
      <w:szCs w:val="16"/>
      <w14:ligatures w14:val="all"/>
    </w:rPr>
  </w:style>
  <w:style w:type="paragraph" w:styleId="Zkladntextodsazen3">
    <w:name w:val="Body Text Indent 3"/>
    <w:basedOn w:val="Normln"/>
    <w:link w:val="Zkladntextodsazen3Char"/>
    <w:uiPriority w:val="99"/>
    <w:semiHidden/>
    <w:unhideWhenUsed/>
    <w:rsid w:val="004461E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4461EC"/>
    <w:rPr>
      <w:sz w:val="16"/>
      <w:szCs w:val="16"/>
    </w:rPr>
  </w:style>
  <w:style w:type="paragraph" w:customStyle="1" w:styleId="CharChar1CharCharCharCharCharCharChar">
    <w:name w:val="Char Char1 Char Char Char Char Char Char Char"/>
    <w:basedOn w:val="Normln"/>
    <w:rsid w:val="004461EC"/>
    <w:pPr>
      <w:spacing w:after="160" w:line="240" w:lineRule="exact"/>
      <w:jc w:val="left"/>
    </w:pPr>
    <w:rPr>
      <w:rFonts w:ascii="Times New Roman Bold" w:eastAsia="Times New Roman" w:hAnsi="Times New Roman Bold"/>
      <w:sz w:val="22"/>
      <w:szCs w:val="26"/>
      <w:lang w:val="sk-SK" w:eastAsia="en-US"/>
    </w:rPr>
  </w:style>
  <w:style w:type="paragraph" w:customStyle="1" w:styleId="lneksmlouvy">
    <w:name w:val="článek_smlouvy"/>
    <w:basedOn w:val="Normln"/>
    <w:qFormat/>
    <w:rsid w:val="004461EC"/>
    <w:pPr>
      <w:numPr>
        <w:ilvl w:val="1"/>
        <w:numId w:val="29"/>
      </w:numPr>
      <w:spacing w:after="100" w:line="288" w:lineRule="auto"/>
    </w:pPr>
    <w:rPr>
      <w:rFonts w:ascii="Arial" w:hAnsi="Arial" w:cs="Calibri"/>
      <w:sz w:val="22"/>
      <w:szCs w:val="22"/>
      <w:lang w:eastAsia="en-US"/>
    </w:rPr>
  </w:style>
  <w:style w:type="paragraph" w:customStyle="1" w:styleId="lneksmlouvynadpis">
    <w:name w:val="Článek_smlouvy_nadpis"/>
    <w:basedOn w:val="Normln"/>
    <w:qFormat/>
    <w:rsid w:val="004461EC"/>
    <w:pPr>
      <w:numPr>
        <w:numId w:val="29"/>
      </w:numPr>
      <w:spacing w:before="240" w:after="100" w:line="288" w:lineRule="auto"/>
      <w:outlineLvl w:val="0"/>
    </w:pPr>
    <w:rPr>
      <w:rFonts w:ascii="Arial" w:hAnsi="Arial" w:cs="Calibri"/>
      <w:b/>
      <w:caps/>
      <w:sz w:val="22"/>
      <w:szCs w:val="22"/>
      <w:lang w:eastAsia="en-US"/>
    </w:rPr>
  </w:style>
  <w:style w:type="paragraph" w:customStyle="1" w:styleId="AKFZFnormln">
    <w:name w:val="AKFZF_normální"/>
    <w:link w:val="AKFZFnormlnChar"/>
    <w:qFormat/>
    <w:rsid w:val="004461EC"/>
    <w:pPr>
      <w:spacing w:after="100" w:line="288" w:lineRule="auto"/>
      <w:jc w:val="both"/>
    </w:pPr>
    <w:rPr>
      <w:rFonts w:ascii="Arial" w:hAnsi="Arial" w:cs="Calibri"/>
      <w:sz w:val="22"/>
      <w:szCs w:val="22"/>
      <w:lang w:eastAsia="en-US"/>
    </w:rPr>
  </w:style>
  <w:style w:type="character" w:customStyle="1" w:styleId="AKFZFnormlnChar">
    <w:name w:val="AKFZF_normální Char"/>
    <w:basedOn w:val="Standardnpsmoodstavce"/>
    <w:link w:val="AKFZFnormln"/>
    <w:rsid w:val="004461EC"/>
    <w:rPr>
      <w:rFonts w:ascii="Arial" w:hAnsi="Arial" w:cs="Calibri"/>
      <w:sz w:val="22"/>
      <w:szCs w:val="22"/>
      <w:lang w:eastAsia="en-US"/>
    </w:rPr>
  </w:style>
  <w:style w:type="paragraph" w:customStyle="1" w:styleId="AKFZFPreambule">
    <w:name w:val="AKFZF_Preambule"/>
    <w:qFormat/>
    <w:rsid w:val="004461EC"/>
    <w:pPr>
      <w:numPr>
        <w:numId w:val="28"/>
      </w:numPr>
      <w:spacing w:after="100" w:line="288" w:lineRule="auto"/>
      <w:jc w:val="both"/>
    </w:pPr>
    <w:rPr>
      <w:rFonts w:ascii="Arial" w:hAnsi="Arial" w:cs="Calibri"/>
      <w:sz w:val="22"/>
      <w:szCs w:val="22"/>
      <w:lang w:eastAsia="en-US"/>
    </w:rPr>
  </w:style>
  <w:style w:type="paragraph" w:styleId="Textvysvtlivek">
    <w:name w:val="endnote text"/>
    <w:basedOn w:val="Normln"/>
    <w:link w:val="TextvysvtlivekChar"/>
    <w:uiPriority w:val="99"/>
    <w:semiHidden/>
    <w:unhideWhenUsed/>
    <w:rsid w:val="004461EC"/>
  </w:style>
  <w:style w:type="character" w:customStyle="1" w:styleId="TextvysvtlivekChar">
    <w:name w:val="Text vysvětlivek Char"/>
    <w:basedOn w:val="Standardnpsmoodstavce"/>
    <w:link w:val="Textvysvtlivek"/>
    <w:uiPriority w:val="99"/>
    <w:semiHidden/>
    <w:rsid w:val="004461EC"/>
  </w:style>
  <w:style w:type="character" w:styleId="Odkaznavysvtlivky">
    <w:name w:val="endnote reference"/>
    <w:basedOn w:val="Standardnpsmoodstavce"/>
    <w:uiPriority w:val="99"/>
    <w:semiHidden/>
    <w:unhideWhenUsed/>
    <w:rsid w:val="004461EC"/>
    <w:rPr>
      <w:vertAlign w:val="superscript"/>
    </w:rPr>
  </w:style>
  <w:style w:type="paragraph" w:styleId="Zkladntext2">
    <w:name w:val="Body Text 2"/>
    <w:basedOn w:val="Normln"/>
    <w:link w:val="Zkladntext2Char"/>
    <w:uiPriority w:val="99"/>
    <w:semiHidden/>
    <w:unhideWhenUsed/>
    <w:rsid w:val="009D23B4"/>
    <w:pPr>
      <w:spacing w:after="120" w:line="480" w:lineRule="auto"/>
    </w:pPr>
  </w:style>
  <w:style w:type="character" w:customStyle="1" w:styleId="Zkladntext2Char">
    <w:name w:val="Základní text 2 Char"/>
    <w:basedOn w:val="Standardnpsmoodstavce"/>
    <w:link w:val="Zkladntext2"/>
    <w:uiPriority w:val="99"/>
    <w:semiHidden/>
    <w:rsid w:val="009D23B4"/>
  </w:style>
  <w:style w:type="paragraph" w:styleId="Nzev">
    <w:name w:val="Title"/>
    <w:basedOn w:val="Normln"/>
    <w:link w:val="NzevChar"/>
    <w:uiPriority w:val="10"/>
    <w:qFormat/>
    <w:rsid w:val="009D23B4"/>
    <w:pPr>
      <w:jc w:val="center"/>
    </w:pPr>
    <w:rPr>
      <w:rFonts w:ascii="Arial" w:eastAsia="Times New Roman" w:hAnsi="Arial"/>
      <w:sz w:val="28"/>
      <w:szCs w:val="24"/>
    </w:rPr>
  </w:style>
  <w:style w:type="character" w:customStyle="1" w:styleId="NzevChar">
    <w:name w:val="Název Char"/>
    <w:basedOn w:val="Standardnpsmoodstavce"/>
    <w:link w:val="Nzev"/>
    <w:uiPriority w:val="10"/>
    <w:rsid w:val="009D23B4"/>
    <w:rPr>
      <w:rFonts w:ascii="Arial" w:eastAsia="Times New Roman" w:hAnsi="Arial"/>
      <w:sz w:val="28"/>
      <w:szCs w:val="24"/>
    </w:rPr>
  </w:style>
  <w:style w:type="paragraph" w:styleId="Titulek">
    <w:name w:val="caption"/>
    <w:basedOn w:val="Normln"/>
    <w:next w:val="Normln"/>
    <w:uiPriority w:val="35"/>
    <w:unhideWhenUsed/>
    <w:qFormat/>
    <w:rsid w:val="00866501"/>
    <w:pPr>
      <w:spacing w:after="200"/>
    </w:pPr>
    <w:rPr>
      <w:i/>
      <w:iCs/>
      <w:color w:val="1F497D" w:themeColor="text2"/>
      <w:sz w:val="18"/>
      <w:szCs w:val="18"/>
    </w:rPr>
  </w:style>
  <w:style w:type="paragraph" w:customStyle="1" w:styleId="Nadpis1-KGS">
    <w:name w:val="Nadpis 1 - KGS"/>
    <w:next w:val="Nadpis2-KGS"/>
    <w:qFormat/>
    <w:rsid w:val="00FB251D"/>
    <w:pPr>
      <w:keepNext/>
      <w:numPr>
        <w:numId w:val="69"/>
      </w:numPr>
      <w:spacing w:before="240" w:after="60"/>
    </w:pPr>
    <w:rPr>
      <w:rFonts w:eastAsia="Times New Roman" w:cs="Calibri"/>
      <w:b/>
      <w:sz w:val="21"/>
      <w:szCs w:val="22"/>
    </w:rPr>
  </w:style>
  <w:style w:type="paragraph" w:customStyle="1" w:styleId="Nadpis2-KGS">
    <w:name w:val="Nadpis 2 - KGS"/>
    <w:basedOn w:val="Nadpis1-KGS"/>
    <w:link w:val="Nadpis2-KGSChar"/>
    <w:qFormat/>
    <w:rsid w:val="00FB251D"/>
    <w:pPr>
      <w:keepNext w:val="0"/>
      <w:numPr>
        <w:ilvl w:val="1"/>
      </w:numPr>
      <w:jc w:val="both"/>
    </w:pPr>
    <w:rPr>
      <w:b w:val="0"/>
    </w:rPr>
  </w:style>
  <w:style w:type="paragraph" w:customStyle="1" w:styleId="Nadpis4-KGS">
    <w:name w:val="Nadpis 4 - KGS"/>
    <w:basedOn w:val="Nadpis3-KGS"/>
    <w:qFormat/>
    <w:rsid w:val="00FB251D"/>
    <w:pPr>
      <w:numPr>
        <w:ilvl w:val="3"/>
      </w:numPr>
      <w:tabs>
        <w:tab w:val="left" w:pos="1843"/>
      </w:tabs>
      <w:ind w:left="1418" w:hanging="284"/>
    </w:pPr>
  </w:style>
  <w:style w:type="paragraph" w:customStyle="1" w:styleId="Nadpis5-BS">
    <w:name w:val="Nadpis 5 - BS"/>
    <w:basedOn w:val="Nadpis4-KGS"/>
    <w:qFormat/>
    <w:rsid w:val="00FB251D"/>
    <w:pPr>
      <w:numPr>
        <w:ilvl w:val="4"/>
      </w:numPr>
    </w:pPr>
  </w:style>
  <w:style w:type="paragraph" w:customStyle="1" w:styleId="Nadpis3-KGS">
    <w:name w:val="Nadpis 3 - KGS"/>
    <w:basedOn w:val="Nadpis2-KGS"/>
    <w:qFormat/>
    <w:rsid w:val="00FB251D"/>
    <w:pPr>
      <w:numPr>
        <w:ilvl w:val="2"/>
      </w:numPr>
      <w:tabs>
        <w:tab w:val="clear" w:pos="1135"/>
        <w:tab w:val="left" w:pos="1134"/>
      </w:tabs>
      <w:ind w:left="1134" w:hanging="567"/>
    </w:pPr>
  </w:style>
  <w:style w:type="character" w:customStyle="1" w:styleId="Nadpis2-KGSChar">
    <w:name w:val="Nadpis 2 - KGS Char"/>
    <w:link w:val="Nadpis2-KGS"/>
    <w:rsid w:val="00FB251D"/>
    <w:rPr>
      <w:rFonts w:eastAsia="Times New Roman" w:cs="Calibri"/>
      <w:sz w:val="21"/>
      <w:szCs w:val="22"/>
    </w:rPr>
  </w:style>
  <w:style w:type="paragraph" w:customStyle="1" w:styleId="Text">
    <w:name w:val="Text"/>
    <w:rsid w:val="00097426"/>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paragraph" w:customStyle="1" w:styleId="Vchoz">
    <w:name w:val="Výchozí"/>
    <w:rsid w:val="00097426"/>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71714">
      <w:bodyDiv w:val="1"/>
      <w:marLeft w:val="0"/>
      <w:marRight w:val="0"/>
      <w:marTop w:val="0"/>
      <w:marBottom w:val="0"/>
      <w:divBdr>
        <w:top w:val="none" w:sz="0" w:space="0" w:color="auto"/>
        <w:left w:val="none" w:sz="0" w:space="0" w:color="auto"/>
        <w:bottom w:val="none" w:sz="0" w:space="0" w:color="auto"/>
        <w:right w:val="none" w:sz="0" w:space="0" w:color="auto"/>
      </w:divBdr>
    </w:div>
    <w:div w:id="163515849">
      <w:bodyDiv w:val="1"/>
      <w:marLeft w:val="0"/>
      <w:marRight w:val="0"/>
      <w:marTop w:val="0"/>
      <w:marBottom w:val="0"/>
      <w:divBdr>
        <w:top w:val="none" w:sz="0" w:space="0" w:color="auto"/>
        <w:left w:val="none" w:sz="0" w:space="0" w:color="auto"/>
        <w:bottom w:val="none" w:sz="0" w:space="0" w:color="auto"/>
        <w:right w:val="none" w:sz="0" w:space="0" w:color="auto"/>
      </w:divBdr>
    </w:div>
    <w:div w:id="227960837">
      <w:bodyDiv w:val="1"/>
      <w:marLeft w:val="0"/>
      <w:marRight w:val="0"/>
      <w:marTop w:val="0"/>
      <w:marBottom w:val="0"/>
      <w:divBdr>
        <w:top w:val="none" w:sz="0" w:space="0" w:color="auto"/>
        <w:left w:val="none" w:sz="0" w:space="0" w:color="auto"/>
        <w:bottom w:val="none" w:sz="0" w:space="0" w:color="auto"/>
        <w:right w:val="none" w:sz="0" w:space="0" w:color="auto"/>
      </w:divBdr>
    </w:div>
    <w:div w:id="246808946">
      <w:bodyDiv w:val="1"/>
      <w:marLeft w:val="0"/>
      <w:marRight w:val="0"/>
      <w:marTop w:val="0"/>
      <w:marBottom w:val="0"/>
      <w:divBdr>
        <w:top w:val="none" w:sz="0" w:space="0" w:color="auto"/>
        <w:left w:val="none" w:sz="0" w:space="0" w:color="auto"/>
        <w:bottom w:val="none" w:sz="0" w:space="0" w:color="auto"/>
        <w:right w:val="none" w:sz="0" w:space="0" w:color="auto"/>
      </w:divBdr>
    </w:div>
    <w:div w:id="260652674">
      <w:bodyDiv w:val="1"/>
      <w:marLeft w:val="0"/>
      <w:marRight w:val="0"/>
      <w:marTop w:val="0"/>
      <w:marBottom w:val="0"/>
      <w:divBdr>
        <w:top w:val="none" w:sz="0" w:space="0" w:color="auto"/>
        <w:left w:val="none" w:sz="0" w:space="0" w:color="auto"/>
        <w:bottom w:val="none" w:sz="0" w:space="0" w:color="auto"/>
        <w:right w:val="none" w:sz="0" w:space="0" w:color="auto"/>
      </w:divBdr>
    </w:div>
    <w:div w:id="347173671">
      <w:bodyDiv w:val="1"/>
      <w:marLeft w:val="0"/>
      <w:marRight w:val="0"/>
      <w:marTop w:val="0"/>
      <w:marBottom w:val="0"/>
      <w:divBdr>
        <w:top w:val="none" w:sz="0" w:space="0" w:color="auto"/>
        <w:left w:val="none" w:sz="0" w:space="0" w:color="auto"/>
        <w:bottom w:val="none" w:sz="0" w:space="0" w:color="auto"/>
        <w:right w:val="none" w:sz="0" w:space="0" w:color="auto"/>
      </w:divBdr>
    </w:div>
    <w:div w:id="381562202">
      <w:bodyDiv w:val="1"/>
      <w:marLeft w:val="0"/>
      <w:marRight w:val="0"/>
      <w:marTop w:val="0"/>
      <w:marBottom w:val="0"/>
      <w:divBdr>
        <w:top w:val="none" w:sz="0" w:space="0" w:color="auto"/>
        <w:left w:val="none" w:sz="0" w:space="0" w:color="auto"/>
        <w:bottom w:val="none" w:sz="0" w:space="0" w:color="auto"/>
        <w:right w:val="none" w:sz="0" w:space="0" w:color="auto"/>
      </w:divBdr>
    </w:div>
    <w:div w:id="433330281">
      <w:bodyDiv w:val="1"/>
      <w:marLeft w:val="0"/>
      <w:marRight w:val="0"/>
      <w:marTop w:val="0"/>
      <w:marBottom w:val="0"/>
      <w:divBdr>
        <w:top w:val="none" w:sz="0" w:space="0" w:color="auto"/>
        <w:left w:val="none" w:sz="0" w:space="0" w:color="auto"/>
        <w:bottom w:val="none" w:sz="0" w:space="0" w:color="auto"/>
        <w:right w:val="none" w:sz="0" w:space="0" w:color="auto"/>
      </w:divBdr>
    </w:div>
    <w:div w:id="459999681">
      <w:bodyDiv w:val="1"/>
      <w:marLeft w:val="0"/>
      <w:marRight w:val="0"/>
      <w:marTop w:val="0"/>
      <w:marBottom w:val="0"/>
      <w:divBdr>
        <w:top w:val="none" w:sz="0" w:space="0" w:color="auto"/>
        <w:left w:val="none" w:sz="0" w:space="0" w:color="auto"/>
        <w:bottom w:val="none" w:sz="0" w:space="0" w:color="auto"/>
        <w:right w:val="none" w:sz="0" w:space="0" w:color="auto"/>
      </w:divBdr>
    </w:div>
    <w:div w:id="536700657">
      <w:bodyDiv w:val="1"/>
      <w:marLeft w:val="0"/>
      <w:marRight w:val="0"/>
      <w:marTop w:val="0"/>
      <w:marBottom w:val="0"/>
      <w:divBdr>
        <w:top w:val="none" w:sz="0" w:space="0" w:color="auto"/>
        <w:left w:val="none" w:sz="0" w:space="0" w:color="auto"/>
        <w:bottom w:val="none" w:sz="0" w:space="0" w:color="auto"/>
        <w:right w:val="none" w:sz="0" w:space="0" w:color="auto"/>
      </w:divBdr>
    </w:div>
    <w:div w:id="620303870">
      <w:bodyDiv w:val="1"/>
      <w:marLeft w:val="0"/>
      <w:marRight w:val="0"/>
      <w:marTop w:val="0"/>
      <w:marBottom w:val="0"/>
      <w:divBdr>
        <w:top w:val="none" w:sz="0" w:space="0" w:color="auto"/>
        <w:left w:val="none" w:sz="0" w:space="0" w:color="auto"/>
        <w:bottom w:val="none" w:sz="0" w:space="0" w:color="auto"/>
        <w:right w:val="none" w:sz="0" w:space="0" w:color="auto"/>
      </w:divBdr>
    </w:div>
    <w:div w:id="678048930">
      <w:bodyDiv w:val="1"/>
      <w:marLeft w:val="0"/>
      <w:marRight w:val="0"/>
      <w:marTop w:val="0"/>
      <w:marBottom w:val="0"/>
      <w:divBdr>
        <w:top w:val="none" w:sz="0" w:space="0" w:color="auto"/>
        <w:left w:val="none" w:sz="0" w:space="0" w:color="auto"/>
        <w:bottom w:val="none" w:sz="0" w:space="0" w:color="auto"/>
        <w:right w:val="none" w:sz="0" w:space="0" w:color="auto"/>
      </w:divBdr>
    </w:div>
    <w:div w:id="726490098">
      <w:bodyDiv w:val="1"/>
      <w:marLeft w:val="0"/>
      <w:marRight w:val="0"/>
      <w:marTop w:val="0"/>
      <w:marBottom w:val="0"/>
      <w:divBdr>
        <w:top w:val="none" w:sz="0" w:space="0" w:color="auto"/>
        <w:left w:val="none" w:sz="0" w:space="0" w:color="auto"/>
        <w:bottom w:val="none" w:sz="0" w:space="0" w:color="auto"/>
        <w:right w:val="none" w:sz="0" w:space="0" w:color="auto"/>
      </w:divBdr>
    </w:div>
    <w:div w:id="769281712">
      <w:bodyDiv w:val="1"/>
      <w:marLeft w:val="0"/>
      <w:marRight w:val="0"/>
      <w:marTop w:val="0"/>
      <w:marBottom w:val="0"/>
      <w:divBdr>
        <w:top w:val="none" w:sz="0" w:space="0" w:color="auto"/>
        <w:left w:val="none" w:sz="0" w:space="0" w:color="auto"/>
        <w:bottom w:val="none" w:sz="0" w:space="0" w:color="auto"/>
        <w:right w:val="none" w:sz="0" w:space="0" w:color="auto"/>
      </w:divBdr>
    </w:div>
    <w:div w:id="793792664">
      <w:bodyDiv w:val="1"/>
      <w:marLeft w:val="0"/>
      <w:marRight w:val="0"/>
      <w:marTop w:val="0"/>
      <w:marBottom w:val="0"/>
      <w:divBdr>
        <w:top w:val="none" w:sz="0" w:space="0" w:color="auto"/>
        <w:left w:val="none" w:sz="0" w:space="0" w:color="auto"/>
        <w:bottom w:val="none" w:sz="0" w:space="0" w:color="auto"/>
        <w:right w:val="none" w:sz="0" w:space="0" w:color="auto"/>
      </w:divBdr>
      <w:divsChild>
        <w:div w:id="1970939074">
          <w:marLeft w:val="0"/>
          <w:marRight w:val="0"/>
          <w:marTop w:val="0"/>
          <w:marBottom w:val="0"/>
          <w:divBdr>
            <w:top w:val="none" w:sz="0" w:space="0" w:color="auto"/>
            <w:left w:val="none" w:sz="0" w:space="0" w:color="auto"/>
            <w:bottom w:val="none" w:sz="0" w:space="0" w:color="auto"/>
            <w:right w:val="none" w:sz="0" w:space="0" w:color="auto"/>
          </w:divBdr>
          <w:divsChild>
            <w:div w:id="1893613829">
              <w:marLeft w:val="0"/>
              <w:marRight w:val="0"/>
              <w:marTop w:val="0"/>
              <w:marBottom w:val="0"/>
              <w:divBdr>
                <w:top w:val="none" w:sz="0" w:space="0" w:color="auto"/>
                <w:left w:val="none" w:sz="0" w:space="0" w:color="auto"/>
                <w:bottom w:val="none" w:sz="0" w:space="0" w:color="auto"/>
                <w:right w:val="none" w:sz="0" w:space="0" w:color="auto"/>
              </w:divBdr>
              <w:divsChild>
                <w:div w:id="427048667">
                  <w:marLeft w:val="0"/>
                  <w:marRight w:val="0"/>
                  <w:marTop w:val="0"/>
                  <w:marBottom w:val="0"/>
                  <w:divBdr>
                    <w:top w:val="none" w:sz="0" w:space="0" w:color="auto"/>
                    <w:left w:val="none" w:sz="0" w:space="0" w:color="auto"/>
                    <w:bottom w:val="none" w:sz="0" w:space="0" w:color="auto"/>
                    <w:right w:val="none" w:sz="0" w:space="0" w:color="auto"/>
                  </w:divBdr>
                  <w:divsChild>
                    <w:div w:id="2112819512">
                      <w:marLeft w:val="0"/>
                      <w:marRight w:val="0"/>
                      <w:marTop w:val="0"/>
                      <w:marBottom w:val="0"/>
                      <w:divBdr>
                        <w:top w:val="none" w:sz="0" w:space="0" w:color="auto"/>
                        <w:left w:val="none" w:sz="0" w:space="0" w:color="auto"/>
                        <w:bottom w:val="none" w:sz="0" w:space="0" w:color="auto"/>
                        <w:right w:val="none" w:sz="0" w:space="0" w:color="auto"/>
                      </w:divBdr>
                      <w:divsChild>
                        <w:div w:id="408114896">
                          <w:marLeft w:val="0"/>
                          <w:marRight w:val="0"/>
                          <w:marTop w:val="0"/>
                          <w:marBottom w:val="0"/>
                          <w:divBdr>
                            <w:top w:val="none" w:sz="0" w:space="0" w:color="auto"/>
                            <w:left w:val="none" w:sz="0" w:space="0" w:color="auto"/>
                            <w:bottom w:val="none" w:sz="0" w:space="0" w:color="auto"/>
                            <w:right w:val="none" w:sz="0" w:space="0" w:color="auto"/>
                          </w:divBdr>
                          <w:divsChild>
                            <w:div w:id="332732662">
                              <w:marLeft w:val="0"/>
                              <w:marRight w:val="0"/>
                              <w:marTop w:val="0"/>
                              <w:marBottom w:val="0"/>
                              <w:divBdr>
                                <w:top w:val="none" w:sz="0" w:space="0" w:color="auto"/>
                                <w:left w:val="none" w:sz="0" w:space="0" w:color="auto"/>
                                <w:bottom w:val="none" w:sz="0" w:space="0" w:color="auto"/>
                                <w:right w:val="none" w:sz="0" w:space="0" w:color="auto"/>
                              </w:divBdr>
                              <w:divsChild>
                                <w:div w:id="712507449">
                                  <w:marLeft w:val="0"/>
                                  <w:marRight w:val="0"/>
                                  <w:marTop w:val="0"/>
                                  <w:marBottom w:val="0"/>
                                  <w:divBdr>
                                    <w:top w:val="none" w:sz="0" w:space="0" w:color="auto"/>
                                    <w:left w:val="none" w:sz="0" w:space="0" w:color="auto"/>
                                    <w:bottom w:val="none" w:sz="0" w:space="0" w:color="auto"/>
                                    <w:right w:val="none" w:sz="0" w:space="0" w:color="auto"/>
                                  </w:divBdr>
                                  <w:divsChild>
                                    <w:div w:id="31997547">
                                      <w:marLeft w:val="0"/>
                                      <w:marRight w:val="0"/>
                                      <w:marTop w:val="0"/>
                                      <w:marBottom w:val="0"/>
                                      <w:divBdr>
                                        <w:top w:val="none" w:sz="0" w:space="0" w:color="auto"/>
                                        <w:left w:val="none" w:sz="0" w:space="0" w:color="auto"/>
                                        <w:bottom w:val="none" w:sz="0" w:space="0" w:color="auto"/>
                                        <w:right w:val="none" w:sz="0" w:space="0" w:color="auto"/>
                                      </w:divBdr>
                                      <w:divsChild>
                                        <w:div w:id="132272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9761781">
      <w:bodyDiv w:val="1"/>
      <w:marLeft w:val="0"/>
      <w:marRight w:val="0"/>
      <w:marTop w:val="0"/>
      <w:marBottom w:val="0"/>
      <w:divBdr>
        <w:top w:val="none" w:sz="0" w:space="0" w:color="auto"/>
        <w:left w:val="none" w:sz="0" w:space="0" w:color="auto"/>
        <w:bottom w:val="none" w:sz="0" w:space="0" w:color="auto"/>
        <w:right w:val="none" w:sz="0" w:space="0" w:color="auto"/>
      </w:divBdr>
    </w:div>
    <w:div w:id="883714952">
      <w:bodyDiv w:val="1"/>
      <w:marLeft w:val="0"/>
      <w:marRight w:val="0"/>
      <w:marTop w:val="0"/>
      <w:marBottom w:val="0"/>
      <w:divBdr>
        <w:top w:val="none" w:sz="0" w:space="0" w:color="auto"/>
        <w:left w:val="none" w:sz="0" w:space="0" w:color="auto"/>
        <w:bottom w:val="none" w:sz="0" w:space="0" w:color="auto"/>
        <w:right w:val="none" w:sz="0" w:space="0" w:color="auto"/>
      </w:divBdr>
    </w:div>
    <w:div w:id="910383871">
      <w:bodyDiv w:val="1"/>
      <w:marLeft w:val="0"/>
      <w:marRight w:val="0"/>
      <w:marTop w:val="0"/>
      <w:marBottom w:val="0"/>
      <w:divBdr>
        <w:top w:val="none" w:sz="0" w:space="0" w:color="auto"/>
        <w:left w:val="none" w:sz="0" w:space="0" w:color="auto"/>
        <w:bottom w:val="none" w:sz="0" w:space="0" w:color="auto"/>
        <w:right w:val="none" w:sz="0" w:space="0" w:color="auto"/>
      </w:divBdr>
    </w:div>
    <w:div w:id="937179876">
      <w:bodyDiv w:val="1"/>
      <w:marLeft w:val="0"/>
      <w:marRight w:val="0"/>
      <w:marTop w:val="0"/>
      <w:marBottom w:val="0"/>
      <w:divBdr>
        <w:top w:val="none" w:sz="0" w:space="0" w:color="auto"/>
        <w:left w:val="none" w:sz="0" w:space="0" w:color="auto"/>
        <w:bottom w:val="none" w:sz="0" w:space="0" w:color="auto"/>
        <w:right w:val="none" w:sz="0" w:space="0" w:color="auto"/>
      </w:divBdr>
    </w:div>
    <w:div w:id="1024132006">
      <w:bodyDiv w:val="1"/>
      <w:marLeft w:val="0"/>
      <w:marRight w:val="0"/>
      <w:marTop w:val="0"/>
      <w:marBottom w:val="0"/>
      <w:divBdr>
        <w:top w:val="none" w:sz="0" w:space="0" w:color="auto"/>
        <w:left w:val="none" w:sz="0" w:space="0" w:color="auto"/>
        <w:bottom w:val="none" w:sz="0" w:space="0" w:color="auto"/>
        <w:right w:val="none" w:sz="0" w:space="0" w:color="auto"/>
      </w:divBdr>
    </w:div>
    <w:div w:id="1042095899">
      <w:bodyDiv w:val="1"/>
      <w:marLeft w:val="0"/>
      <w:marRight w:val="0"/>
      <w:marTop w:val="0"/>
      <w:marBottom w:val="0"/>
      <w:divBdr>
        <w:top w:val="none" w:sz="0" w:space="0" w:color="auto"/>
        <w:left w:val="none" w:sz="0" w:space="0" w:color="auto"/>
        <w:bottom w:val="none" w:sz="0" w:space="0" w:color="auto"/>
        <w:right w:val="none" w:sz="0" w:space="0" w:color="auto"/>
      </w:divBdr>
    </w:div>
    <w:div w:id="1154833085">
      <w:bodyDiv w:val="1"/>
      <w:marLeft w:val="0"/>
      <w:marRight w:val="0"/>
      <w:marTop w:val="0"/>
      <w:marBottom w:val="0"/>
      <w:divBdr>
        <w:top w:val="none" w:sz="0" w:space="0" w:color="auto"/>
        <w:left w:val="none" w:sz="0" w:space="0" w:color="auto"/>
        <w:bottom w:val="none" w:sz="0" w:space="0" w:color="auto"/>
        <w:right w:val="none" w:sz="0" w:space="0" w:color="auto"/>
      </w:divBdr>
    </w:div>
    <w:div w:id="1333796436">
      <w:bodyDiv w:val="1"/>
      <w:marLeft w:val="0"/>
      <w:marRight w:val="0"/>
      <w:marTop w:val="0"/>
      <w:marBottom w:val="0"/>
      <w:divBdr>
        <w:top w:val="none" w:sz="0" w:space="0" w:color="auto"/>
        <w:left w:val="none" w:sz="0" w:space="0" w:color="auto"/>
        <w:bottom w:val="none" w:sz="0" w:space="0" w:color="auto"/>
        <w:right w:val="none" w:sz="0" w:space="0" w:color="auto"/>
      </w:divBdr>
    </w:div>
    <w:div w:id="1349134654">
      <w:bodyDiv w:val="1"/>
      <w:marLeft w:val="0"/>
      <w:marRight w:val="0"/>
      <w:marTop w:val="0"/>
      <w:marBottom w:val="0"/>
      <w:divBdr>
        <w:top w:val="none" w:sz="0" w:space="0" w:color="auto"/>
        <w:left w:val="none" w:sz="0" w:space="0" w:color="auto"/>
        <w:bottom w:val="none" w:sz="0" w:space="0" w:color="auto"/>
        <w:right w:val="none" w:sz="0" w:space="0" w:color="auto"/>
      </w:divBdr>
    </w:div>
    <w:div w:id="1415855116">
      <w:bodyDiv w:val="1"/>
      <w:marLeft w:val="0"/>
      <w:marRight w:val="0"/>
      <w:marTop w:val="0"/>
      <w:marBottom w:val="0"/>
      <w:divBdr>
        <w:top w:val="none" w:sz="0" w:space="0" w:color="auto"/>
        <w:left w:val="none" w:sz="0" w:space="0" w:color="auto"/>
        <w:bottom w:val="none" w:sz="0" w:space="0" w:color="auto"/>
        <w:right w:val="none" w:sz="0" w:space="0" w:color="auto"/>
      </w:divBdr>
    </w:div>
    <w:div w:id="1469011686">
      <w:marLeft w:val="0"/>
      <w:marRight w:val="0"/>
      <w:marTop w:val="0"/>
      <w:marBottom w:val="0"/>
      <w:divBdr>
        <w:top w:val="none" w:sz="0" w:space="0" w:color="auto"/>
        <w:left w:val="none" w:sz="0" w:space="0" w:color="auto"/>
        <w:bottom w:val="none" w:sz="0" w:space="0" w:color="auto"/>
        <w:right w:val="none" w:sz="0" w:space="0" w:color="auto"/>
      </w:divBdr>
    </w:div>
    <w:div w:id="1469011687">
      <w:marLeft w:val="0"/>
      <w:marRight w:val="0"/>
      <w:marTop w:val="0"/>
      <w:marBottom w:val="0"/>
      <w:divBdr>
        <w:top w:val="none" w:sz="0" w:space="0" w:color="auto"/>
        <w:left w:val="none" w:sz="0" w:space="0" w:color="auto"/>
        <w:bottom w:val="none" w:sz="0" w:space="0" w:color="auto"/>
        <w:right w:val="none" w:sz="0" w:space="0" w:color="auto"/>
      </w:divBdr>
    </w:div>
    <w:div w:id="1469011692">
      <w:marLeft w:val="0"/>
      <w:marRight w:val="0"/>
      <w:marTop w:val="0"/>
      <w:marBottom w:val="0"/>
      <w:divBdr>
        <w:top w:val="none" w:sz="0" w:space="0" w:color="auto"/>
        <w:left w:val="none" w:sz="0" w:space="0" w:color="auto"/>
        <w:bottom w:val="none" w:sz="0" w:space="0" w:color="auto"/>
        <w:right w:val="none" w:sz="0" w:space="0" w:color="auto"/>
      </w:divBdr>
      <w:divsChild>
        <w:div w:id="1469011704">
          <w:marLeft w:val="0"/>
          <w:marRight w:val="0"/>
          <w:marTop w:val="0"/>
          <w:marBottom w:val="0"/>
          <w:divBdr>
            <w:top w:val="none" w:sz="0" w:space="0" w:color="auto"/>
            <w:left w:val="none" w:sz="0" w:space="0" w:color="auto"/>
            <w:bottom w:val="none" w:sz="0" w:space="0" w:color="auto"/>
            <w:right w:val="none" w:sz="0" w:space="0" w:color="auto"/>
          </w:divBdr>
          <w:divsChild>
            <w:div w:id="1469011703">
              <w:marLeft w:val="0"/>
              <w:marRight w:val="0"/>
              <w:marTop w:val="0"/>
              <w:marBottom w:val="0"/>
              <w:divBdr>
                <w:top w:val="none" w:sz="0" w:space="0" w:color="auto"/>
                <w:left w:val="none" w:sz="0" w:space="0" w:color="auto"/>
                <w:bottom w:val="none" w:sz="0" w:space="0" w:color="auto"/>
                <w:right w:val="none" w:sz="0" w:space="0" w:color="auto"/>
              </w:divBdr>
              <w:divsChild>
                <w:div w:id="1469011690">
                  <w:marLeft w:val="0"/>
                  <w:marRight w:val="0"/>
                  <w:marTop w:val="0"/>
                  <w:marBottom w:val="0"/>
                  <w:divBdr>
                    <w:top w:val="none" w:sz="0" w:space="0" w:color="auto"/>
                    <w:left w:val="none" w:sz="0" w:space="0" w:color="auto"/>
                    <w:bottom w:val="none" w:sz="0" w:space="0" w:color="auto"/>
                    <w:right w:val="none" w:sz="0" w:space="0" w:color="auto"/>
                  </w:divBdr>
                  <w:divsChild>
                    <w:div w:id="1469011705">
                      <w:marLeft w:val="0"/>
                      <w:marRight w:val="0"/>
                      <w:marTop w:val="0"/>
                      <w:marBottom w:val="0"/>
                      <w:divBdr>
                        <w:top w:val="none" w:sz="0" w:space="0" w:color="auto"/>
                        <w:left w:val="none" w:sz="0" w:space="0" w:color="auto"/>
                        <w:bottom w:val="none" w:sz="0" w:space="0" w:color="auto"/>
                        <w:right w:val="none" w:sz="0" w:space="0" w:color="auto"/>
                      </w:divBdr>
                      <w:divsChild>
                        <w:div w:id="1469011689">
                          <w:marLeft w:val="0"/>
                          <w:marRight w:val="0"/>
                          <w:marTop w:val="0"/>
                          <w:marBottom w:val="0"/>
                          <w:divBdr>
                            <w:top w:val="none" w:sz="0" w:space="0" w:color="auto"/>
                            <w:left w:val="none" w:sz="0" w:space="0" w:color="auto"/>
                            <w:bottom w:val="none" w:sz="0" w:space="0" w:color="auto"/>
                            <w:right w:val="none" w:sz="0" w:space="0" w:color="auto"/>
                          </w:divBdr>
                          <w:divsChild>
                            <w:div w:id="1469011688">
                              <w:marLeft w:val="0"/>
                              <w:marRight w:val="0"/>
                              <w:marTop w:val="0"/>
                              <w:marBottom w:val="0"/>
                              <w:divBdr>
                                <w:top w:val="none" w:sz="0" w:space="0" w:color="auto"/>
                                <w:left w:val="none" w:sz="0" w:space="0" w:color="auto"/>
                                <w:bottom w:val="none" w:sz="0" w:space="0" w:color="auto"/>
                                <w:right w:val="none" w:sz="0" w:space="0" w:color="auto"/>
                              </w:divBdr>
                              <w:divsChild>
                                <w:div w:id="1469011691">
                                  <w:marLeft w:val="0"/>
                                  <w:marRight w:val="0"/>
                                  <w:marTop w:val="0"/>
                                  <w:marBottom w:val="0"/>
                                  <w:divBdr>
                                    <w:top w:val="none" w:sz="0" w:space="0" w:color="auto"/>
                                    <w:left w:val="none" w:sz="0" w:space="0" w:color="auto"/>
                                    <w:bottom w:val="none" w:sz="0" w:space="0" w:color="auto"/>
                                    <w:right w:val="none" w:sz="0" w:space="0" w:color="auto"/>
                                  </w:divBdr>
                                  <w:divsChild>
                                    <w:div w:id="1469011685">
                                      <w:marLeft w:val="0"/>
                                      <w:marRight w:val="0"/>
                                      <w:marTop w:val="0"/>
                                      <w:marBottom w:val="0"/>
                                      <w:divBdr>
                                        <w:top w:val="none" w:sz="0" w:space="0" w:color="auto"/>
                                        <w:left w:val="none" w:sz="0" w:space="0" w:color="auto"/>
                                        <w:bottom w:val="none" w:sz="0" w:space="0" w:color="auto"/>
                                        <w:right w:val="none" w:sz="0" w:space="0" w:color="auto"/>
                                      </w:divBdr>
                                      <w:divsChild>
                                        <w:div w:id="146901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9011693">
      <w:marLeft w:val="0"/>
      <w:marRight w:val="0"/>
      <w:marTop w:val="0"/>
      <w:marBottom w:val="0"/>
      <w:divBdr>
        <w:top w:val="none" w:sz="0" w:space="0" w:color="auto"/>
        <w:left w:val="none" w:sz="0" w:space="0" w:color="auto"/>
        <w:bottom w:val="none" w:sz="0" w:space="0" w:color="auto"/>
        <w:right w:val="none" w:sz="0" w:space="0" w:color="auto"/>
      </w:divBdr>
    </w:div>
    <w:div w:id="1469011695">
      <w:marLeft w:val="0"/>
      <w:marRight w:val="0"/>
      <w:marTop w:val="0"/>
      <w:marBottom w:val="0"/>
      <w:divBdr>
        <w:top w:val="none" w:sz="0" w:space="0" w:color="auto"/>
        <w:left w:val="none" w:sz="0" w:space="0" w:color="auto"/>
        <w:bottom w:val="none" w:sz="0" w:space="0" w:color="auto"/>
        <w:right w:val="none" w:sz="0" w:space="0" w:color="auto"/>
      </w:divBdr>
    </w:div>
    <w:div w:id="1469011696">
      <w:marLeft w:val="0"/>
      <w:marRight w:val="0"/>
      <w:marTop w:val="0"/>
      <w:marBottom w:val="0"/>
      <w:divBdr>
        <w:top w:val="none" w:sz="0" w:space="0" w:color="auto"/>
        <w:left w:val="none" w:sz="0" w:space="0" w:color="auto"/>
        <w:bottom w:val="none" w:sz="0" w:space="0" w:color="auto"/>
        <w:right w:val="none" w:sz="0" w:space="0" w:color="auto"/>
      </w:divBdr>
    </w:div>
    <w:div w:id="1469011697">
      <w:marLeft w:val="0"/>
      <w:marRight w:val="0"/>
      <w:marTop w:val="0"/>
      <w:marBottom w:val="0"/>
      <w:divBdr>
        <w:top w:val="none" w:sz="0" w:space="0" w:color="auto"/>
        <w:left w:val="none" w:sz="0" w:space="0" w:color="auto"/>
        <w:bottom w:val="none" w:sz="0" w:space="0" w:color="auto"/>
        <w:right w:val="none" w:sz="0" w:space="0" w:color="auto"/>
      </w:divBdr>
    </w:div>
    <w:div w:id="1469011698">
      <w:marLeft w:val="0"/>
      <w:marRight w:val="0"/>
      <w:marTop w:val="0"/>
      <w:marBottom w:val="0"/>
      <w:divBdr>
        <w:top w:val="none" w:sz="0" w:space="0" w:color="auto"/>
        <w:left w:val="none" w:sz="0" w:space="0" w:color="auto"/>
        <w:bottom w:val="none" w:sz="0" w:space="0" w:color="auto"/>
        <w:right w:val="none" w:sz="0" w:space="0" w:color="auto"/>
      </w:divBdr>
    </w:div>
    <w:div w:id="1469011699">
      <w:marLeft w:val="0"/>
      <w:marRight w:val="0"/>
      <w:marTop w:val="0"/>
      <w:marBottom w:val="0"/>
      <w:divBdr>
        <w:top w:val="none" w:sz="0" w:space="0" w:color="auto"/>
        <w:left w:val="none" w:sz="0" w:space="0" w:color="auto"/>
        <w:bottom w:val="none" w:sz="0" w:space="0" w:color="auto"/>
        <w:right w:val="none" w:sz="0" w:space="0" w:color="auto"/>
      </w:divBdr>
    </w:div>
    <w:div w:id="1469011700">
      <w:marLeft w:val="0"/>
      <w:marRight w:val="0"/>
      <w:marTop w:val="0"/>
      <w:marBottom w:val="0"/>
      <w:divBdr>
        <w:top w:val="none" w:sz="0" w:space="0" w:color="auto"/>
        <w:left w:val="none" w:sz="0" w:space="0" w:color="auto"/>
        <w:bottom w:val="none" w:sz="0" w:space="0" w:color="auto"/>
        <w:right w:val="none" w:sz="0" w:space="0" w:color="auto"/>
      </w:divBdr>
    </w:div>
    <w:div w:id="1469011701">
      <w:marLeft w:val="0"/>
      <w:marRight w:val="0"/>
      <w:marTop w:val="0"/>
      <w:marBottom w:val="0"/>
      <w:divBdr>
        <w:top w:val="none" w:sz="0" w:space="0" w:color="auto"/>
        <w:left w:val="none" w:sz="0" w:space="0" w:color="auto"/>
        <w:bottom w:val="none" w:sz="0" w:space="0" w:color="auto"/>
        <w:right w:val="none" w:sz="0" w:space="0" w:color="auto"/>
      </w:divBdr>
    </w:div>
    <w:div w:id="1469011702">
      <w:marLeft w:val="0"/>
      <w:marRight w:val="0"/>
      <w:marTop w:val="0"/>
      <w:marBottom w:val="0"/>
      <w:divBdr>
        <w:top w:val="none" w:sz="0" w:space="0" w:color="auto"/>
        <w:left w:val="none" w:sz="0" w:space="0" w:color="auto"/>
        <w:bottom w:val="none" w:sz="0" w:space="0" w:color="auto"/>
        <w:right w:val="none" w:sz="0" w:space="0" w:color="auto"/>
      </w:divBdr>
    </w:div>
    <w:div w:id="1531646395">
      <w:bodyDiv w:val="1"/>
      <w:marLeft w:val="0"/>
      <w:marRight w:val="0"/>
      <w:marTop w:val="0"/>
      <w:marBottom w:val="0"/>
      <w:divBdr>
        <w:top w:val="none" w:sz="0" w:space="0" w:color="auto"/>
        <w:left w:val="none" w:sz="0" w:space="0" w:color="auto"/>
        <w:bottom w:val="none" w:sz="0" w:space="0" w:color="auto"/>
        <w:right w:val="none" w:sz="0" w:space="0" w:color="auto"/>
      </w:divBdr>
    </w:div>
    <w:div w:id="1545824417">
      <w:bodyDiv w:val="1"/>
      <w:marLeft w:val="0"/>
      <w:marRight w:val="0"/>
      <w:marTop w:val="0"/>
      <w:marBottom w:val="0"/>
      <w:divBdr>
        <w:top w:val="none" w:sz="0" w:space="0" w:color="auto"/>
        <w:left w:val="none" w:sz="0" w:space="0" w:color="auto"/>
        <w:bottom w:val="none" w:sz="0" w:space="0" w:color="auto"/>
        <w:right w:val="none" w:sz="0" w:space="0" w:color="auto"/>
      </w:divBdr>
    </w:div>
    <w:div w:id="1564877598">
      <w:bodyDiv w:val="1"/>
      <w:marLeft w:val="0"/>
      <w:marRight w:val="0"/>
      <w:marTop w:val="0"/>
      <w:marBottom w:val="0"/>
      <w:divBdr>
        <w:top w:val="none" w:sz="0" w:space="0" w:color="auto"/>
        <w:left w:val="none" w:sz="0" w:space="0" w:color="auto"/>
        <w:bottom w:val="none" w:sz="0" w:space="0" w:color="auto"/>
        <w:right w:val="none" w:sz="0" w:space="0" w:color="auto"/>
      </w:divBdr>
    </w:div>
    <w:div w:id="1670282519">
      <w:bodyDiv w:val="1"/>
      <w:marLeft w:val="0"/>
      <w:marRight w:val="0"/>
      <w:marTop w:val="0"/>
      <w:marBottom w:val="0"/>
      <w:divBdr>
        <w:top w:val="none" w:sz="0" w:space="0" w:color="auto"/>
        <w:left w:val="none" w:sz="0" w:space="0" w:color="auto"/>
        <w:bottom w:val="none" w:sz="0" w:space="0" w:color="auto"/>
        <w:right w:val="none" w:sz="0" w:space="0" w:color="auto"/>
      </w:divBdr>
    </w:div>
    <w:div w:id="1691838866">
      <w:bodyDiv w:val="1"/>
      <w:marLeft w:val="0"/>
      <w:marRight w:val="0"/>
      <w:marTop w:val="0"/>
      <w:marBottom w:val="0"/>
      <w:divBdr>
        <w:top w:val="none" w:sz="0" w:space="0" w:color="auto"/>
        <w:left w:val="none" w:sz="0" w:space="0" w:color="auto"/>
        <w:bottom w:val="none" w:sz="0" w:space="0" w:color="auto"/>
        <w:right w:val="none" w:sz="0" w:space="0" w:color="auto"/>
      </w:divBdr>
    </w:div>
    <w:div w:id="1693873898">
      <w:bodyDiv w:val="1"/>
      <w:marLeft w:val="0"/>
      <w:marRight w:val="0"/>
      <w:marTop w:val="0"/>
      <w:marBottom w:val="0"/>
      <w:divBdr>
        <w:top w:val="none" w:sz="0" w:space="0" w:color="auto"/>
        <w:left w:val="none" w:sz="0" w:space="0" w:color="auto"/>
        <w:bottom w:val="none" w:sz="0" w:space="0" w:color="auto"/>
        <w:right w:val="none" w:sz="0" w:space="0" w:color="auto"/>
      </w:divBdr>
    </w:div>
    <w:div w:id="1723480051">
      <w:bodyDiv w:val="1"/>
      <w:marLeft w:val="0"/>
      <w:marRight w:val="0"/>
      <w:marTop w:val="0"/>
      <w:marBottom w:val="0"/>
      <w:divBdr>
        <w:top w:val="none" w:sz="0" w:space="0" w:color="auto"/>
        <w:left w:val="none" w:sz="0" w:space="0" w:color="auto"/>
        <w:bottom w:val="none" w:sz="0" w:space="0" w:color="auto"/>
        <w:right w:val="none" w:sz="0" w:space="0" w:color="auto"/>
      </w:divBdr>
    </w:div>
    <w:div w:id="1727340489">
      <w:bodyDiv w:val="1"/>
      <w:marLeft w:val="0"/>
      <w:marRight w:val="0"/>
      <w:marTop w:val="0"/>
      <w:marBottom w:val="0"/>
      <w:divBdr>
        <w:top w:val="none" w:sz="0" w:space="0" w:color="auto"/>
        <w:left w:val="none" w:sz="0" w:space="0" w:color="auto"/>
        <w:bottom w:val="none" w:sz="0" w:space="0" w:color="auto"/>
        <w:right w:val="none" w:sz="0" w:space="0" w:color="auto"/>
      </w:divBdr>
    </w:div>
    <w:div w:id="1771117532">
      <w:bodyDiv w:val="1"/>
      <w:marLeft w:val="0"/>
      <w:marRight w:val="0"/>
      <w:marTop w:val="0"/>
      <w:marBottom w:val="0"/>
      <w:divBdr>
        <w:top w:val="none" w:sz="0" w:space="0" w:color="auto"/>
        <w:left w:val="none" w:sz="0" w:space="0" w:color="auto"/>
        <w:bottom w:val="none" w:sz="0" w:space="0" w:color="auto"/>
        <w:right w:val="none" w:sz="0" w:space="0" w:color="auto"/>
      </w:divBdr>
    </w:div>
    <w:div w:id="1874689133">
      <w:bodyDiv w:val="1"/>
      <w:marLeft w:val="0"/>
      <w:marRight w:val="0"/>
      <w:marTop w:val="0"/>
      <w:marBottom w:val="0"/>
      <w:divBdr>
        <w:top w:val="none" w:sz="0" w:space="0" w:color="auto"/>
        <w:left w:val="none" w:sz="0" w:space="0" w:color="auto"/>
        <w:bottom w:val="none" w:sz="0" w:space="0" w:color="auto"/>
        <w:right w:val="none" w:sz="0" w:space="0" w:color="auto"/>
      </w:divBdr>
    </w:div>
    <w:div w:id="1903327601">
      <w:bodyDiv w:val="1"/>
      <w:marLeft w:val="0"/>
      <w:marRight w:val="0"/>
      <w:marTop w:val="0"/>
      <w:marBottom w:val="0"/>
      <w:divBdr>
        <w:top w:val="none" w:sz="0" w:space="0" w:color="auto"/>
        <w:left w:val="none" w:sz="0" w:space="0" w:color="auto"/>
        <w:bottom w:val="none" w:sz="0" w:space="0" w:color="auto"/>
        <w:right w:val="none" w:sz="0" w:space="0" w:color="auto"/>
      </w:divBdr>
    </w:div>
    <w:div w:id="191577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g.ceskatelevize.cz/boss/document/707.pdf?v=2&amp;_ga=2.12639025.781439255.1638786712-1900318070.1620900242" TargetMode="Externa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129DE-CB95-44C9-A740-5BDA8DE10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16</Pages>
  <Words>6746</Words>
  <Characters>39802</Characters>
  <Application>Microsoft Office Word</Application>
  <DocSecurity>0</DocSecurity>
  <Lines>331</Lines>
  <Paragraphs>92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Čj</vt:lpstr>
      <vt:lpstr>Čj</vt:lpstr>
    </vt:vector>
  </TitlesOfParts>
  <Company>Microsoft</Company>
  <LinksUpToDate>false</LinksUpToDate>
  <CharactersWithSpaces>46456</CharactersWithSpaces>
  <SharedDoc>false</SharedDoc>
  <HLinks>
    <vt:vector size="18" baseType="variant">
      <vt:variant>
        <vt:i4>524300</vt:i4>
      </vt:variant>
      <vt:variant>
        <vt:i4>6</vt:i4>
      </vt:variant>
      <vt:variant>
        <vt:i4>0</vt:i4>
      </vt:variant>
      <vt:variant>
        <vt:i4>5</vt:i4>
      </vt:variant>
      <vt:variant>
        <vt:lpwstr>http://www.eu-energystar.org/</vt:lpwstr>
      </vt:variant>
      <vt:variant>
        <vt:lpwstr/>
      </vt:variant>
      <vt:variant>
        <vt:i4>524294</vt:i4>
      </vt:variant>
      <vt:variant>
        <vt:i4>3</vt:i4>
      </vt:variant>
      <vt:variant>
        <vt:i4>0</vt:i4>
      </vt:variant>
      <vt:variant>
        <vt:i4>5</vt:i4>
      </vt:variant>
      <vt:variant>
        <vt:lpwstr>http://www.danarionline.cz/document/enactment?no=235/2004 Sb.&amp;effect=1.3.2012</vt:lpwstr>
      </vt:variant>
      <vt:variant>
        <vt:lpwstr/>
      </vt:variant>
      <vt:variant>
        <vt:i4>8257597</vt:i4>
      </vt:variant>
      <vt:variant>
        <vt:i4>0</vt:i4>
      </vt:variant>
      <vt:variant>
        <vt:i4>0</vt:i4>
      </vt:variant>
      <vt:variant>
        <vt:i4>5</vt:i4>
      </vt:variant>
      <vt:variant>
        <vt:lpwstr>http://www.danarionline.cz/document/enactment?no=235/2004 Sb.h108.2&amp;effect=1.3.2012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Čj</dc:title>
  <dc:creator>Dudová Lenka</dc:creator>
  <cp:lastModifiedBy>Lupjanová Alena</cp:lastModifiedBy>
  <cp:revision>3</cp:revision>
  <cp:lastPrinted>2021-08-09T10:14:00Z</cp:lastPrinted>
  <dcterms:created xsi:type="dcterms:W3CDTF">2022-04-28T08:35:00Z</dcterms:created>
  <dcterms:modified xsi:type="dcterms:W3CDTF">2022-04-28T09:03:00Z</dcterms:modified>
</cp:coreProperties>
</file>