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C9" w:rsidRDefault="002A7EC9" w:rsidP="002A7EC9">
      <w:pPr>
        <w:spacing w:line="320" w:lineRule="exact"/>
        <w:jc w:val="center"/>
        <w:rPr>
          <w:rFonts w:cstheme="minorHAnsi"/>
          <w:b/>
          <w:spacing w:val="24"/>
          <w:sz w:val="32"/>
        </w:rPr>
      </w:pPr>
    </w:p>
    <w:p w:rsidR="002A7EC9" w:rsidRDefault="002A7EC9" w:rsidP="002A7EC9">
      <w:pPr>
        <w:spacing w:line="320" w:lineRule="exact"/>
        <w:jc w:val="center"/>
        <w:rPr>
          <w:rFonts w:cstheme="minorHAnsi"/>
          <w:b/>
          <w:spacing w:val="24"/>
          <w:sz w:val="32"/>
        </w:rPr>
      </w:pPr>
    </w:p>
    <w:p w:rsidR="002A7EC9" w:rsidRPr="00157703" w:rsidRDefault="002A7EC9" w:rsidP="002A7EC9">
      <w:pPr>
        <w:spacing w:line="320" w:lineRule="exact"/>
        <w:jc w:val="center"/>
        <w:rPr>
          <w:rFonts w:cstheme="minorHAnsi"/>
          <w:b/>
          <w:spacing w:val="24"/>
          <w:sz w:val="32"/>
        </w:rPr>
      </w:pPr>
      <w:r w:rsidRPr="00157703">
        <w:rPr>
          <w:rFonts w:cstheme="minorHAnsi"/>
          <w:b/>
          <w:spacing w:val="24"/>
          <w:sz w:val="32"/>
        </w:rPr>
        <w:t>KUPNÍ SMLOUVA</w:t>
      </w:r>
    </w:p>
    <w:p w:rsidR="002A7EC9" w:rsidRDefault="002A7EC9" w:rsidP="002A7EC9">
      <w:pPr>
        <w:spacing w:line="320" w:lineRule="exact"/>
        <w:jc w:val="center"/>
        <w:rPr>
          <w:rFonts w:cstheme="minorHAnsi"/>
          <w:i/>
        </w:rPr>
      </w:pPr>
      <w:r w:rsidRPr="00295F03">
        <w:rPr>
          <w:rFonts w:cstheme="minorHAnsi"/>
          <w:i/>
        </w:rPr>
        <w:t>podle § 2079 a násl. zákona č. 89/2012 Sb., občanského zákoníku, ve znění pozdějších předpisů (dále jen „</w:t>
      </w:r>
      <w:r w:rsidRPr="00295F03">
        <w:rPr>
          <w:rFonts w:cstheme="minorHAnsi"/>
          <w:b/>
          <w:i/>
        </w:rPr>
        <w:t>občanský zákoník</w:t>
      </w:r>
      <w:r w:rsidRPr="00295F03">
        <w:rPr>
          <w:rFonts w:cstheme="minorHAnsi"/>
          <w:i/>
        </w:rPr>
        <w:t>“)</w:t>
      </w:r>
    </w:p>
    <w:p w:rsidR="002A7EC9" w:rsidRDefault="002A7EC9" w:rsidP="002A7EC9">
      <w:pPr>
        <w:spacing w:line="320" w:lineRule="exact"/>
        <w:jc w:val="center"/>
        <w:rPr>
          <w:rFonts w:cstheme="minorHAnsi"/>
          <w:i/>
        </w:rPr>
      </w:pPr>
    </w:p>
    <w:p w:rsidR="002A7EC9" w:rsidRPr="00295F03" w:rsidRDefault="002A7EC9" w:rsidP="002A7EC9">
      <w:pPr>
        <w:spacing w:line="320" w:lineRule="exact"/>
        <w:jc w:val="center"/>
        <w:rPr>
          <w:rFonts w:cstheme="minorHAnsi"/>
          <w:i/>
        </w:rPr>
      </w:pPr>
    </w:p>
    <w:p w:rsidR="001E5195" w:rsidRPr="00186845" w:rsidRDefault="00186845" w:rsidP="00186845">
      <w:r>
        <w:t>číslo smlouvy prodávajícího</w:t>
      </w:r>
      <w:r w:rsidR="00846888">
        <w:t>:</w:t>
      </w:r>
      <w:r w:rsidR="00A37123">
        <w:t xml:space="preserve"> </w:t>
      </w:r>
      <w:r w:rsidR="003A0EC2">
        <w:t>112/2022/01</w:t>
      </w:r>
      <w:r w:rsidR="00A37123">
        <w:t xml:space="preserve"> </w:t>
      </w:r>
    </w:p>
    <w:p w:rsidR="001E5195" w:rsidRDefault="001E5195" w:rsidP="00C068B4">
      <w:pPr>
        <w:jc w:val="both"/>
        <w:rPr>
          <w:b/>
        </w:rPr>
      </w:pPr>
    </w:p>
    <w:p w:rsidR="00C068B4" w:rsidRDefault="00C068B4" w:rsidP="00C068B4">
      <w:pPr>
        <w:jc w:val="center"/>
        <w:rPr>
          <w:b/>
        </w:rPr>
      </w:pPr>
      <w:r>
        <w:rPr>
          <w:b/>
        </w:rPr>
        <w:t>I.</w:t>
      </w:r>
    </w:p>
    <w:p w:rsidR="00C068B4" w:rsidRDefault="00C068B4" w:rsidP="00C068B4">
      <w:pPr>
        <w:jc w:val="center"/>
        <w:rPr>
          <w:b/>
        </w:rPr>
      </w:pPr>
      <w:r>
        <w:rPr>
          <w:b/>
        </w:rPr>
        <w:t xml:space="preserve"> Smluvní strany</w:t>
      </w:r>
    </w:p>
    <w:p w:rsidR="00C068B4" w:rsidRDefault="00C068B4" w:rsidP="00C068B4">
      <w:pPr>
        <w:jc w:val="center"/>
        <w:rPr>
          <w:b/>
        </w:rPr>
      </w:pPr>
    </w:p>
    <w:p w:rsidR="00A82932" w:rsidRPr="002A7EC9" w:rsidRDefault="001E5195" w:rsidP="001E5195">
      <w:pPr>
        <w:jc w:val="both"/>
        <w:rPr>
          <w:b/>
          <w:bCs/>
        </w:rPr>
      </w:pPr>
      <w:r>
        <w:rPr>
          <w:bCs/>
        </w:rPr>
        <w:t xml:space="preserve">    </w:t>
      </w:r>
      <w:r w:rsidR="00894D05">
        <w:rPr>
          <w:bCs/>
        </w:rPr>
        <w:t xml:space="preserve"> </w:t>
      </w:r>
      <w:r w:rsidR="003A0EC2" w:rsidRPr="002A7EC9">
        <w:rPr>
          <w:b/>
          <w:bCs/>
        </w:rPr>
        <w:t>Městský obvod Liberec – Vratislavice nad Nisou</w:t>
      </w:r>
    </w:p>
    <w:p w:rsidR="00C068B4" w:rsidRPr="007C42AC" w:rsidRDefault="00C068B4" w:rsidP="007C42AC">
      <w:pPr>
        <w:ind w:left="284"/>
        <w:jc w:val="both"/>
      </w:pPr>
      <w:r w:rsidRPr="007C42AC">
        <w:t>se sídlem</w:t>
      </w:r>
      <w:r w:rsidR="008C792F" w:rsidRPr="007C42AC">
        <w:t>:</w:t>
      </w:r>
      <w:r w:rsidRPr="007C42AC">
        <w:t xml:space="preserve"> </w:t>
      </w:r>
      <w:r w:rsidR="003A0EC2">
        <w:t>Tanvaldská 50, 463 11 Liberec 30</w:t>
      </w:r>
    </w:p>
    <w:p w:rsidR="00C068B4" w:rsidRPr="007C42AC" w:rsidRDefault="00CB6E82" w:rsidP="007C42AC">
      <w:pPr>
        <w:pStyle w:val="Nadpis2"/>
        <w:ind w:left="284" w:firstLine="0"/>
      </w:pPr>
      <w:r>
        <w:t xml:space="preserve">IČ: </w:t>
      </w:r>
      <w:r w:rsidR="003A0EC2">
        <w:t>00262978</w:t>
      </w:r>
    </w:p>
    <w:p w:rsidR="008C792F" w:rsidRDefault="008C792F" w:rsidP="007C42AC">
      <w:pPr>
        <w:ind w:left="284"/>
      </w:pPr>
      <w:r w:rsidRPr="007C42AC">
        <w:t>DIČ:</w:t>
      </w:r>
      <w:r w:rsidR="00AA7FF4">
        <w:t xml:space="preserve"> CZ</w:t>
      </w:r>
      <w:r w:rsidR="003A0EC2">
        <w:t>00262978</w:t>
      </w:r>
      <w:r w:rsidR="00186845">
        <w:br/>
        <w:t xml:space="preserve">Bankovní spojení: </w:t>
      </w:r>
      <w:r w:rsidR="003A0EC2">
        <w:t>Česká spořitelna a.s.</w:t>
      </w:r>
    </w:p>
    <w:p w:rsidR="00447478" w:rsidRPr="003A0EC2" w:rsidRDefault="00447478" w:rsidP="00447478">
      <w:pPr>
        <w:pStyle w:val="Zkladntext"/>
        <w:ind w:firstLine="284"/>
        <w:rPr>
          <w:lang w:val="cs-CZ"/>
        </w:rPr>
      </w:pPr>
      <w:r w:rsidRPr="009E1435">
        <w:t xml:space="preserve">Číslo účtu: </w:t>
      </w:r>
      <w:r w:rsidR="003A0EC2">
        <w:rPr>
          <w:lang w:val="cs-CZ"/>
        </w:rPr>
        <w:t>0984943369/0800</w:t>
      </w:r>
    </w:p>
    <w:p w:rsidR="002A7EC9" w:rsidRDefault="00F92DA0" w:rsidP="002A7EC9">
      <w:pPr>
        <w:pStyle w:val="Zkladntext"/>
      </w:pPr>
      <w:r>
        <w:rPr>
          <w:lang w:val="cs-CZ"/>
        </w:rPr>
        <w:t xml:space="preserve">     </w:t>
      </w:r>
      <w:r w:rsidR="002A7EC9" w:rsidRPr="002A7EC9">
        <w:t>zastoupený Lukáš</w:t>
      </w:r>
      <w:r w:rsidR="002A7EC9">
        <w:rPr>
          <w:lang w:val="cs-CZ"/>
        </w:rPr>
        <w:t>em</w:t>
      </w:r>
      <w:r w:rsidR="002A7EC9" w:rsidRPr="002A7EC9">
        <w:t xml:space="preserve"> Pohankou, starostou </w:t>
      </w:r>
    </w:p>
    <w:p w:rsidR="00C068B4" w:rsidRPr="007C42AC" w:rsidRDefault="00C068B4" w:rsidP="002A7EC9">
      <w:pPr>
        <w:pStyle w:val="Zkladntext"/>
        <w:ind w:firstLine="284"/>
        <w:rPr>
          <w:b/>
        </w:rPr>
      </w:pPr>
      <w:r w:rsidRPr="007C42AC">
        <w:t xml:space="preserve">dále jen </w:t>
      </w:r>
      <w:r w:rsidR="008A1ECE">
        <w:rPr>
          <w:b/>
        </w:rPr>
        <w:t>„</w:t>
      </w:r>
      <w:r w:rsidRPr="007C42AC">
        <w:rPr>
          <w:b/>
        </w:rPr>
        <w:t>prodávající“</w:t>
      </w:r>
    </w:p>
    <w:p w:rsidR="00C068B4" w:rsidRPr="007C42AC" w:rsidRDefault="00C068B4" w:rsidP="007C42AC">
      <w:pPr>
        <w:ind w:left="284" w:hanging="284"/>
        <w:jc w:val="both"/>
      </w:pPr>
    </w:p>
    <w:p w:rsidR="00560E92" w:rsidRPr="007C42AC" w:rsidRDefault="00560E92" w:rsidP="007C42AC">
      <w:pPr>
        <w:ind w:left="284" w:hanging="284"/>
        <w:jc w:val="both"/>
      </w:pPr>
      <w:r w:rsidRPr="007C42AC">
        <w:t xml:space="preserve">           a </w:t>
      </w:r>
    </w:p>
    <w:p w:rsidR="00560E92" w:rsidRPr="007C42AC" w:rsidRDefault="00560E92" w:rsidP="007C42AC">
      <w:pPr>
        <w:ind w:left="284" w:hanging="284"/>
        <w:jc w:val="both"/>
      </w:pPr>
    </w:p>
    <w:p w:rsidR="008C792F" w:rsidRPr="002A7EC9" w:rsidRDefault="00C068B4" w:rsidP="007C42AC">
      <w:pPr>
        <w:ind w:left="284" w:hanging="284"/>
        <w:jc w:val="both"/>
        <w:rPr>
          <w:rStyle w:val="platne1"/>
          <w:b/>
          <w:bCs/>
        </w:rPr>
      </w:pPr>
      <w:r w:rsidRPr="007C42AC">
        <w:rPr>
          <w:bCs/>
        </w:rPr>
        <w:tab/>
      </w:r>
      <w:r w:rsidR="003A0EC2" w:rsidRPr="002A7EC9">
        <w:rPr>
          <w:b/>
          <w:bCs/>
        </w:rPr>
        <w:t>Milan Šámal</w:t>
      </w:r>
      <w:r w:rsidR="008C792F" w:rsidRPr="002A7EC9">
        <w:rPr>
          <w:rStyle w:val="platne1"/>
          <w:b/>
          <w:bCs/>
        </w:rPr>
        <w:t xml:space="preserve"> </w:t>
      </w:r>
    </w:p>
    <w:p w:rsidR="002A7EC9" w:rsidRDefault="00A24B19" w:rsidP="007C42AC">
      <w:pPr>
        <w:ind w:left="284"/>
        <w:jc w:val="both"/>
      </w:pPr>
      <w:r>
        <w:t>datum narození: 01. 06.</w:t>
      </w:r>
      <w:r w:rsidR="008A1ECE">
        <w:t xml:space="preserve"> </w:t>
      </w:r>
      <w:r>
        <w:t>1978</w:t>
      </w:r>
    </w:p>
    <w:p w:rsidR="00C068B4" w:rsidRPr="007C42AC" w:rsidRDefault="007C3AAC" w:rsidP="007C42AC">
      <w:pPr>
        <w:ind w:left="284"/>
        <w:jc w:val="both"/>
      </w:pPr>
      <w:r>
        <w:t>bytem</w:t>
      </w:r>
      <w:r w:rsidR="00C068B4" w:rsidRPr="007C42AC">
        <w:t>:</w:t>
      </w:r>
      <w:r w:rsidR="008C792F" w:rsidRPr="007C42AC">
        <w:t xml:space="preserve"> </w:t>
      </w:r>
      <w:r w:rsidR="003A0EC2">
        <w:t>Roveň 3, 468 43 Všelibice</w:t>
      </w:r>
    </w:p>
    <w:p w:rsidR="00C068B4" w:rsidRPr="007C42AC" w:rsidRDefault="00C068B4" w:rsidP="007C42AC">
      <w:pPr>
        <w:ind w:left="284"/>
        <w:jc w:val="both"/>
      </w:pPr>
      <w:r w:rsidRPr="007C42AC">
        <w:t xml:space="preserve">dále jen </w:t>
      </w:r>
      <w:r w:rsidRPr="007C42AC">
        <w:rPr>
          <w:b/>
        </w:rPr>
        <w:t>„kupující“</w:t>
      </w:r>
    </w:p>
    <w:p w:rsidR="001E5195" w:rsidRPr="007C42AC" w:rsidRDefault="008C792F" w:rsidP="008C792F">
      <w:pPr>
        <w:jc w:val="both"/>
      </w:pPr>
      <w:r w:rsidRPr="007C42AC">
        <w:tab/>
      </w:r>
      <w:r w:rsidRPr="007C42AC">
        <w:tab/>
      </w:r>
      <w:r w:rsidRPr="007C42AC">
        <w:tab/>
        <w:t xml:space="preserve"> </w:t>
      </w:r>
    </w:p>
    <w:p w:rsidR="00C068B4" w:rsidRPr="007C42AC" w:rsidRDefault="00C068B4" w:rsidP="00C068B4">
      <w:pPr>
        <w:jc w:val="center"/>
        <w:rPr>
          <w:b/>
        </w:rPr>
      </w:pPr>
      <w:r w:rsidRPr="007C42AC">
        <w:rPr>
          <w:b/>
        </w:rPr>
        <w:t>II.</w:t>
      </w:r>
    </w:p>
    <w:p w:rsidR="00C068B4" w:rsidRPr="007C42AC" w:rsidRDefault="00C068B4" w:rsidP="00C068B4">
      <w:pPr>
        <w:jc w:val="center"/>
        <w:rPr>
          <w:b/>
        </w:rPr>
      </w:pPr>
      <w:r w:rsidRPr="007C42AC">
        <w:rPr>
          <w:b/>
        </w:rPr>
        <w:t xml:space="preserve"> Předmět smlouvy</w:t>
      </w:r>
    </w:p>
    <w:p w:rsidR="00C068B4" w:rsidRPr="007C42AC" w:rsidRDefault="00C068B4" w:rsidP="00C068B4">
      <w:pPr>
        <w:jc w:val="center"/>
        <w:rPr>
          <w:b/>
        </w:rPr>
      </w:pPr>
    </w:p>
    <w:p w:rsidR="00C068B4" w:rsidRPr="007C42AC" w:rsidRDefault="002A7EC9" w:rsidP="002A7EC9">
      <w:pPr>
        <w:pStyle w:val="Zkladntext"/>
        <w:numPr>
          <w:ilvl w:val="0"/>
          <w:numId w:val="3"/>
        </w:numPr>
      </w:pPr>
      <w:r w:rsidRPr="00157703">
        <w:rPr>
          <w:rFonts w:cstheme="minorHAnsi"/>
        </w:rPr>
        <w:t>Prodávající prohlašuje, že má ve svém výlučném vlastnictví movitou věc –</w:t>
      </w:r>
      <w:r>
        <w:rPr>
          <w:rFonts w:cstheme="minorHAnsi"/>
          <w:lang w:val="cs-CZ"/>
        </w:rPr>
        <w:t xml:space="preserve"> </w:t>
      </w:r>
      <w:r w:rsidRPr="002A7EC9">
        <w:rPr>
          <w:lang w:val="cs-CZ"/>
        </w:rPr>
        <w:t>nepojízdn</w:t>
      </w:r>
      <w:r>
        <w:rPr>
          <w:lang w:val="cs-CZ"/>
        </w:rPr>
        <w:t>ý</w:t>
      </w:r>
      <w:r w:rsidRPr="002A7EC9">
        <w:rPr>
          <w:lang w:val="cs-CZ"/>
        </w:rPr>
        <w:t xml:space="preserve"> kolov</w:t>
      </w:r>
      <w:r>
        <w:rPr>
          <w:lang w:val="cs-CZ"/>
        </w:rPr>
        <w:t xml:space="preserve">ý </w:t>
      </w:r>
      <w:r w:rsidR="00A24B19">
        <w:rPr>
          <w:lang w:val="cs-CZ"/>
        </w:rPr>
        <w:t>traktor</w:t>
      </w:r>
      <w:r w:rsidRPr="002A7EC9">
        <w:rPr>
          <w:lang w:val="cs-CZ"/>
        </w:rPr>
        <w:t xml:space="preserve"> LS J27HST; registrační značky L011402; VIN 2199010753</w:t>
      </w:r>
      <w:r>
        <w:rPr>
          <w:lang w:val="cs-CZ"/>
        </w:rPr>
        <w:t>,</w:t>
      </w:r>
      <w:r w:rsidRPr="002A7EC9">
        <w:rPr>
          <w:lang w:val="cs-CZ"/>
        </w:rPr>
        <w:t xml:space="preserve"> včetně příslušenství: přední závěs, sněhová radlice SB1400, stranový </w:t>
      </w:r>
      <w:proofErr w:type="spellStart"/>
      <w:r w:rsidRPr="002A7EC9">
        <w:rPr>
          <w:lang w:val="cs-CZ"/>
        </w:rPr>
        <w:t>mulčovač</w:t>
      </w:r>
      <w:proofErr w:type="spellEnd"/>
      <w:r w:rsidRPr="002A7EC9">
        <w:rPr>
          <w:lang w:val="cs-CZ"/>
        </w:rPr>
        <w:t xml:space="preserve"> AGL 125</w:t>
      </w:r>
      <w:r>
        <w:rPr>
          <w:lang w:val="cs-CZ"/>
        </w:rPr>
        <w:t xml:space="preserve"> (dále vše i jen jako „předmět koupě“).</w:t>
      </w:r>
      <w:r w:rsidRPr="002A7EC9">
        <w:rPr>
          <w:lang w:val="cs-CZ"/>
        </w:rPr>
        <w:t xml:space="preserve"> </w:t>
      </w:r>
      <w:r w:rsidRPr="00157703">
        <w:rPr>
          <w:rFonts w:cstheme="minorHAnsi"/>
        </w:rPr>
        <w:t xml:space="preserve"> </w:t>
      </w:r>
      <w:r w:rsidR="00C068B4" w:rsidRPr="007C42AC">
        <w:t>Předmětem této smlouvy je závazek prodáv</w:t>
      </w:r>
      <w:r w:rsidR="00951999" w:rsidRPr="007C42AC">
        <w:t xml:space="preserve">ajícího </w:t>
      </w:r>
      <w:r>
        <w:rPr>
          <w:lang w:val="cs-CZ"/>
        </w:rPr>
        <w:t>předat</w:t>
      </w:r>
      <w:r w:rsidR="00951999" w:rsidRPr="007C42AC">
        <w:t xml:space="preserve"> kupujícímu</w:t>
      </w:r>
      <w:r w:rsidR="00C068B4" w:rsidRPr="007C42AC">
        <w:t xml:space="preserve"> </w:t>
      </w:r>
      <w:r>
        <w:rPr>
          <w:lang w:val="cs-CZ"/>
        </w:rPr>
        <w:t>předmět koupě</w:t>
      </w:r>
      <w:r w:rsidR="003A0EC2">
        <w:rPr>
          <w:lang w:val="cs-CZ"/>
        </w:rPr>
        <w:t xml:space="preserve"> </w:t>
      </w:r>
      <w:r w:rsidR="00C068B4" w:rsidRPr="007C42AC">
        <w:t xml:space="preserve">a převést na kupujícího způsobem uvedeným v této smlouvě vlastnické právo k tomuto </w:t>
      </w:r>
      <w:r>
        <w:rPr>
          <w:lang w:val="cs-CZ"/>
        </w:rPr>
        <w:t>předmětu koupě</w:t>
      </w:r>
      <w:r w:rsidR="00C068B4" w:rsidRPr="007C42AC">
        <w:t xml:space="preserve"> a závazek kupujícího odebrat </w:t>
      </w:r>
      <w:r>
        <w:rPr>
          <w:lang w:val="cs-CZ"/>
        </w:rPr>
        <w:t>předmět koupě</w:t>
      </w:r>
      <w:r w:rsidR="00C068B4" w:rsidRPr="007C42AC">
        <w:t xml:space="preserve"> a zaplatit za něj prodávajícímu kupní cenu.</w:t>
      </w:r>
    </w:p>
    <w:p w:rsidR="00C068B4" w:rsidRPr="007C42AC" w:rsidRDefault="00C068B4" w:rsidP="00C068B4">
      <w:pPr>
        <w:pStyle w:val="Zkladntext"/>
      </w:pPr>
    </w:p>
    <w:p w:rsidR="002A7EC9" w:rsidRDefault="002A7EC9" w:rsidP="002A7EC9">
      <w:pPr>
        <w:pStyle w:val="Zkladntext"/>
        <w:numPr>
          <w:ilvl w:val="0"/>
          <w:numId w:val="3"/>
        </w:numPr>
      </w:pPr>
      <w:r>
        <w:t xml:space="preserve">Prodávající touto smlouvou prodává kupujícímu předmět koupě, včetně veškerého příslušenství, za dohodnutou kupní cenu ve výši </w:t>
      </w:r>
      <w:r>
        <w:rPr>
          <w:rFonts w:eastAsia="Calibri"/>
          <w:sz w:val="22"/>
          <w:szCs w:val="22"/>
          <w:lang w:eastAsia="en-US"/>
        </w:rPr>
        <w:t>70.000,00</w:t>
      </w:r>
      <w:r>
        <w:t xml:space="preserve"> Kč </w:t>
      </w:r>
      <w:r>
        <w:rPr>
          <w:lang w:val="cs-CZ"/>
        </w:rPr>
        <w:t>(slovy: sedmdesát tisíc korun českých)</w:t>
      </w:r>
      <w:r w:rsidR="002602C2">
        <w:rPr>
          <w:lang w:val="cs-CZ"/>
        </w:rPr>
        <w:t xml:space="preserve"> včetně DPH</w:t>
      </w:r>
      <w:r w:rsidR="002602C2">
        <w:t>.</w:t>
      </w:r>
      <w:r w:rsidR="002602C2">
        <w:rPr>
          <w:lang w:val="cs-CZ"/>
        </w:rPr>
        <w:t xml:space="preserve"> </w:t>
      </w:r>
    </w:p>
    <w:p w:rsidR="002602C2" w:rsidRDefault="002602C2" w:rsidP="002602C2">
      <w:pPr>
        <w:pStyle w:val="Zkladntext"/>
        <w:ind w:left="360"/>
      </w:pPr>
    </w:p>
    <w:p w:rsidR="002A7EC9" w:rsidRDefault="002A7EC9" w:rsidP="002A7EC9">
      <w:pPr>
        <w:pStyle w:val="Zkladntext"/>
        <w:numPr>
          <w:ilvl w:val="0"/>
          <w:numId w:val="3"/>
        </w:numPr>
      </w:pPr>
      <w:r>
        <w:t xml:space="preserve">Kupující předmět koupě za dohodnutou kupní cenu od prodávajícího kupuje a přijímá do svého výlučného vlastnictví. </w:t>
      </w:r>
    </w:p>
    <w:p w:rsidR="002602C2" w:rsidRDefault="002602C2" w:rsidP="002602C2">
      <w:pPr>
        <w:pStyle w:val="Zkladntext"/>
        <w:ind w:left="360"/>
      </w:pPr>
    </w:p>
    <w:p w:rsidR="00D47738" w:rsidRDefault="000A638B" w:rsidP="00BB2237">
      <w:pPr>
        <w:pStyle w:val="Zkladntext"/>
        <w:numPr>
          <w:ilvl w:val="0"/>
          <w:numId w:val="3"/>
        </w:numPr>
        <w:jc w:val="left"/>
      </w:pPr>
      <w:r w:rsidRPr="007C42AC">
        <w:t>V</w:t>
      </w:r>
      <w:r w:rsidR="00C068B4" w:rsidRPr="007C42AC">
        <w:t xml:space="preserve">eškerá plnění z této smlouvy budou kupujícímu předávána </w:t>
      </w:r>
      <w:r w:rsidR="001C2D55" w:rsidRPr="00D47738">
        <w:rPr>
          <w:lang w:val="cs-CZ"/>
        </w:rPr>
        <w:t xml:space="preserve">na </w:t>
      </w:r>
      <w:r w:rsidR="00C42FF8" w:rsidRPr="00D47738">
        <w:rPr>
          <w:lang w:val="cs-CZ"/>
        </w:rPr>
        <w:t>Technickém středisku, ul. Dřevařská č.</w:t>
      </w:r>
      <w:r w:rsidR="00A24B19">
        <w:rPr>
          <w:lang w:val="cs-CZ"/>
        </w:rPr>
        <w:t xml:space="preserve"> </w:t>
      </w:r>
      <w:r w:rsidR="00C42FF8" w:rsidRPr="00D47738">
        <w:rPr>
          <w:lang w:val="cs-CZ"/>
        </w:rPr>
        <w:t>p. 1637</w:t>
      </w:r>
      <w:r w:rsidR="005932B7" w:rsidRPr="00D47738">
        <w:rPr>
          <w:lang w:val="cs-CZ"/>
        </w:rPr>
        <w:t>, 4</w:t>
      </w:r>
      <w:r w:rsidR="001C2D55" w:rsidRPr="00D47738">
        <w:rPr>
          <w:lang w:val="cs-CZ"/>
        </w:rPr>
        <w:t xml:space="preserve">63 11 Liberec 30 </w:t>
      </w:r>
      <w:r w:rsidRPr="007C42AC">
        <w:t xml:space="preserve">v </w:t>
      </w:r>
      <w:r w:rsidR="00C068B4" w:rsidRPr="007C42AC">
        <w:t xml:space="preserve">době stanovené </w:t>
      </w:r>
      <w:r w:rsidRPr="007C42AC">
        <w:t xml:space="preserve">v </w:t>
      </w:r>
      <w:r w:rsidR="00C068B4" w:rsidRPr="007C42AC">
        <w:t xml:space="preserve">čl. III této smlouvy. </w:t>
      </w:r>
    </w:p>
    <w:p w:rsidR="00D47738" w:rsidRDefault="00D47738" w:rsidP="00D47738">
      <w:pPr>
        <w:pStyle w:val="Zkladntext"/>
        <w:ind w:left="360"/>
        <w:jc w:val="left"/>
      </w:pPr>
    </w:p>
    <w:p w:rsidR="00C068B4" w:rsidRDefault="00C068B4" w:rsidP="00B05458">
      <w:pPr>
        <w:pStyle w:val="Zkladntext"/>
        <w:numPr>
          <w:ilvl w:val="0"/>
          <w:numId w:val="3"/>
        </w:numPr>
      </w:pPr>
      <w:r w:rsidRPr="007C42AC">
        <w:t>O předání zboží bude smluvními stranami sepsán předávací protokol ve dvou vyhotoveních, z nichž jedno obdrží kupující a jedno vyhotovení prodávající.</w:t>
      </w:r>
      <w:r w:rsidR="00B05458">
        <w:rPr>
          <w:lang w:val="cs-CZ"/>
        </w:rPr>
        <w:t xml:space="preserve"> Datum převzetí předmětu koupě nesmí předcházet datu zaplacení kupní ceny</w:t>
      </w:r>
      <w:r w:rsidR="00403BC6">
        <w:rPr>
          <w:lang w:val="cs-CZ"/>
        </w:rPr>
        <w:t>.</w:t>
      </w:r>
    </w:p>
    <w:p w:rsidR="00D47738" w:rsidRPr="00A64B75" w:rsidRDefault="00D47738" w:rsidP="00D47738">
      <w:pPr>
        <w:pStyle w:val="Zkladntext"/>
        <w:ind w:left="360"/>
        <w:jc w:val="left"/>
      </w:pPr>
    </w:p>
    <w:p w:rsidR="001E5195" w:rsidRPr="001E5195" w:rsidRDefault="001E5195" w:rsidP="000A638B">
      <w:pPr>
        <w:pStyle w:val="Zkladntext"/>
        <w:tabs>
          <w:tab w:val="num" w:pos="284"/>
        </w:tabs>
        <w:ind w:left="284" w:hanging="284"/>
        <w:rPr>
          <w:lang w:val="cs-CZ"/>
        </w:rPr>
      </w:pPr>
    </w:p>
    <w:p w:rsidR="00C068B4" w:rsidRPr="007C42AC" w:rsidRDefault="00C068B4" w:rsidP="00C068B4">
      <w:pPr>
        <w:pStyle w:val="Zkladntext"/>
        <w:jc w:val="center"/>
        <w:rPr>
          <w:b/>
        </w:rPr>
      </w:pPr>
      <w:r w:rsidRPr="007C42AC">
        <w:rPr>
          <w:b/>
        </w:rPr>
        <w:lastRenderedPageBreak/>
        <w:t>III.</w:t>
      </w:r>
    </w:p>
    <w:p w:rsidR="00C068B4" w:rsidRPr="007C42AC" w:rsidRDefault="00C068B4" w:rsidP="00C068B4">
      <w:pPr>
        <w:pStyle w:val="Zkladntext"/>
        <w:rPr>
          <w:b/>
        </w:rPr>
      </w:pPr>
    </w:p>
    <w:p w:rsidR="00560E92" w:rsidRDefault="007C3AAC" w:rsidP="00D47738">
      <w:pPr>
        <w:pStyle w:val="Zkladntext"/>
        <w:numPr>
          <w:ilvl w:val="0"/>
          <w:numId w:val="16"/>
        </w:numPr>
        <w:rPr>
          <w:bCs/>
          <w:lang w:val="cs-CZ"/>
        </w:rPr>
      </w:pPr>
      <w:r>
        <w:rPr>
          <w:bCs/>
        </w:rPr>
        <w:t>Prodávající se zavazuje pře</w:t>
      </w:r>
      <w:r w:rsidR="00C068B4" w:rsidRPr="007C42AC">
        <w:rPr>
          <w:bCs/>
        </w:rPr>
        <w:t xml:space="preserve">dat </w:t>
      </w:r>
      <w:r w:rsidR="00D47738">
        <w:rPr>
          <w:bCs/>
          <w:lang w:val="cs-CZ"/>
        </w:rPr>
        <w:t xml:space="preserve">předmět koupě </w:t>
      </w:r>
      <w:r w:rsidR="00C068B4" w:rsidRPr="007C42AC">
        <w:rPr>
          <w:bCs/>
        </w:rPr>
        <w:t>kupujícímu</w:t>
      </w:r>
      <w:r w:rsidR="00887D04">
        <w:rPr>
          <w:bCs/>
          <w:lang w:val="cs-CZ"/>
        </w:rPr>
        <w:t xml:space="preserve"> </w:t>
      </w:r>
      <w:r w:rsidR="00C068B4" w:rsidRPr="007C42AC">
        <w:rPr>
          <w:bCs/>
        </w:rPr>
        <w:t xml:space="preserve">do </w:t>
      </w:r>
      <w:r w:rsidR="00D47738">
        <w:rPr>
          <w:bCs/>
          <w:lang w:val="cs-CZ"/>
        </w:rPr>
        <w:t>30</w:t>
      </w:r>
      <w:r w:rsidR="00560E92" w:rsidRPr="007C42AC">
        <w:rPr>
          <w:bCs/>
        </w:rPr>
        <w:t xml:space="preserve"> </w:t>
      </w:r>
      <w:r w:rsidR="00CE1D94">
        <w:rPr>
          <w:bCs/>
          <w:lang w:val="cs-CZ"/>
        </w:rPr>
        <w:t>d</w:t>
      </w:r>
      <w:proofErr w:type="spellStart"/>
      <w:r w:rsidR="00776B4D">
        <w:rPr>
          <w:bCs/>
        </w:rPr>
        <w:t>nů</w:t>
      </w:r>
      <w:proofErr w:type="spellEnd"/>
      <w:r>
        <w:rPr>
          <w:bCs/>
        </w:rPr>
        <w:t xml:space="preserve"> od</w:t>
      </w:r>
      <w:r w:rsidR="00560E92" w:rsidRPr="007C42AC">
        <w:rPr>
          <w:bCs/>
        </w:rPr>
        <w:t xml:space="preserve"> podpisu této smlouvy</w:t>
      </w:r>
      <w:r w:rsidR="00D47738">
        <w:rPr>
          <w:bCs/>
          <w:lang w:val="cs-CZ"/>
        </w:rPr>
        <w:t>.</w:t>
      </w:r>
    </w:p>
    <w:p w:rsidR="00D47738" w:rsidRDefault="00D47738" w:rsidP="00D47738">
      <w:pPr>
        <w:pStyle w:val="Zkladntext"/>
        <w:ind w:left="360"/>
        <w:rPr>
          <w:bCs/>
          <w:lang w:val="cs-CZ"/>
        </w:rPr>
      </w:pPr>
    </w:p>
    <w:p w:rsidR="00D47738" w:rsidRDefault="00D47738" w:rsidP="00D47738">
      <w:pPr>
        <w:pStyle w:val="Zkladntext"/>
        <w:numPr>
          <w:ilvl w:val="0"/>
          <w:numId w:val="16"/>
        </w:numPr>
        <w:rPr>
          <w:bCs/>
          <w:lang w:val="cs-CZ"/>
        </w:rPr>
      </w:pPr>
      <w:r>
        <w:rPr>
          <w:bCs/>
          <w:lang w:val="cs-CZ"/>
        </w:rPr>
        <w:t xml:space="preserve">Cena </w:t>
      </w:r>
      <w:r w:rsidRPr="00D47738">
        <w:rPr>
          <w:bCs/>
          <w:lang w:val="cs-CZ"/>
        </w:rPr>
        <w:t>je</w:t>
      </w:r>
      <w:r w:rsidR="008A1ECE">
        <w:rPr>
          <w:bCs/>
          <w:lang w:val="cs-CZ"/>
        </w:rPr>
        <w:t xml:space="preserve"> splatn</w:t>
      </w:r>
      <w:r w:rsidR="007C3AAC">
        <w:rPr>
          <w:bCs/>
          <w:lang w:val="cs-CZ"/>
        </w:rPr>
        <w:t>á do 14</w:t>
      </w:r>
      <w:r w:rsidR="008A1ECE">
        <w:rPr>
          <w:bCs/>
          <w:lang w:val="cs-CZ"/>
        </w:rPr>
        <w:t xml:space="preserve"> dnů</w:t>
      </w:r>
      <w:r w:rsidR="007C3AAC">
        <w:rPr>
          <w:bCs/>
          <w:lang w:val="cs-CZ"/>
        </w:rPr>
        <w:t xml:space="preserve"> od data vystavení faktury vystavené prodávajícím</w:t>
      </w:r>
      <w:r w:rsidRPr="00D47738">
        <w:rPr>
          <w:bCs/>
          <w:lang w:val="cs-CZ"/>
        </w:rPr>
        <w:t>.</w:t>
      </w:r>
    </w:p>
    <w:p w:rsidR="00D47738" w:rsidRPr="00D47738" w:rsidRDefault="00D47738" w:rsidP="00D47738">
      <w:pPr>
        <w:pStyle w:val="Zkladntext"/>
        <w:ind w:left="360"/>
        <w:rPr>
          <w:bCs/>
          <w:lang w:val="cs-CZ"/>
        </w:rPr>
      </w:pPr>
    </w:p>
    <w:p w:rsidR="00D47738" w:rsidRDefault="00D47738" w:rsidP="00D47738">
      <w:pPr>
        <w:pStyle w:val="Zkladntext"/>
        <w:numPr>
          <w:ilvl w:val="0"/>
          <w:numId w:val="16"/>
        </w:numPr>
        <w:rPr>
          <w:bCs/>
          <w:lang w:val="cs-CZ"/>
        </w:rPr>
      </w:pPr>
      <w:r w:rsidRPr="00D47738">
        <w:rPr>
          <w:bCs/>
          <w:lang w:val="cs-CZ"/>
        </w:rPr>
        <w:t>Faktura se považuje za uhrazenou v den, kdy byla fakturovaná částka připsána na bankovní účet prodávajícího</w:t>
      </w:r>
      <w:r>
        <w:rPr>
          <w:bCs/>
          <w:lang w:val="cs-CZ"/>
        </w:rPr>
        <w:t xml:space="preserve"> nebo uhrazena v pokladně prodávajícího v hotovosti</w:t>
      </w:r>
      <w:r w:rsidRPr="00D47738">
        <w:rPr>
          <w:bCs/>
          <w:lang w:val="cs-CZ"/>
        </w:rPr>
        <w:t>. Veškeré náklady spojené s úhradou faktury nese kupující.</w:t>
      </w:r>
    </w:p>
    <w:p w:rsidR="00D47738" w:rsidRPr="00D47738" w:rsidRDefault="00D47738" w:rsidP="00D47738">
      <w:pPr>
        <w:pStyle w:val="Zkladntext"/>
        <w:ind w:left="360"/>
        <w:rPr>
          <w:bCs/>
          <w:lang w:val="cs-CZ"/>
        </w:rPr>
      </w:pPr>
    </w:p>
    <w:p w:rsidR="00D47738" w:rsidRPr="00D47738" w:rsidRDefault="00D47738" w:rsidP="002734F5">
      <w:pPr>
        <w:pStyle w:val="Zkladntext"/>
        <w:numPr>
          <w:ilvl w:val="0"/>
          <w:numId w:val="16"/>
        </w:numPr>
        <w:rPr>
          <w:bCs/>
        </w:rPr>
      </w:pPr>
      <w:r w:rsidRPr="00D47738">
        <w:rPr>
          <w:bCs/>
          <w:lang w:val="cs-CZ"/>
        </w:rPr>
        <w:t xml:space="preserve">Jestliže je kupující v prodlení s placením kupní ceny, je povinen zaplatit prodávajícímu na jeho výzvu smluvní úrok z prodlení ve výši 0,05% z dlužné částky za každý den prodlení. </w:t>
      </w:r>
    </w:p>
    <w:p w:rsidR="00044C27" w:rsidRDefault="00044C27">
      <w:pPr>
        <w:pStyle w:val="Zkladntext"/>
        <w:rPr>
          <w:bCs/>
          <w:lang w:val="cs-CZ"/>
        </w:rPr>
      </w:pPr>
    </w:p>
    <w:p w:rsidR="0047010A" w:rsidRPr="007C42AC" w:rsidRDefault="0047010A">
      <w:pPr>
        <w:pStyle w:val="Zkladntext"/>
        <w:jc w:val="center"/>
        <w:rPr>
          <w:b/>
        </w:rPr>
      </w:pPr>
      <w:r w:rsidRPr="007C42AC">
        <w:rPr>
          <w:b/>
        </w:rPr>
        <w:t>IV.</w:t>
      </w:r>
    </w:p>
    <w:p w:rsidR="0047010A" w:rsidRPr="007C42AC" w:rsidRDefault="0047010A">
      <w:pPr>
        <w:pStyle w:val="Zkladntext"/>
        <w:jc w:val="center"/>
        <w:rPr>
          <w:b/>
        </w:rPr>
      </w:pPr>
    </w:p>
    <w:p w:rsidR="00F46739" w:rsidRDefault="00F46739" w:rsidP="00F46739">
      <w:pPr>
        <w:pStyle w:val="Odstavecseseznamem"/>
        <w:numPr>
          <w:ilvl w:val="0"/>
          <w:numId w:val="17"/>
        </w:numPr>
        <w:spacing w:line="320" w:lineRule="exact"/>
        <w:ind w:left="284" w:hanging="284"/>
        <w:contextualSpacing/>
        <w:jc w:val="both"/>
        <w:rPr>
          <w:rFonts w:cstheme="minorHAnsi"/>
        </w:rPr>
      </w:pPr>
      <w:r w:rsidRPr="006A1A20">
        <w:rPr>
          <w:rFonts w:cstheme="minorHAnsi"/>
        </w:rPr>
        <w:t xml:space="preserve">Prodávající prohlašuje, že je oprávněn s předmětem koupě nakládat bez jakéhokoliv omezení. </w:t>
      </w:r>
    </w:p>
    <w:p w:rsidR="00F46739" w:rsidRPr="006A1A20" w:rsidRDefault="00F46739" w:rsidP="00F46739">
      <w:pPr>
        <w:pStyle w:val="Odstavecseseznamem"/>
        <w:spacing w:line="320" w:lineRule="exact"/>
        <w:ind w:left="284"/>
        <w:contextualSpacing/>
        <w:jc w:val="both"/>
        <w:rPr>
          <w:rFonts w:cstheme="minorHAnsi"/>
        </w:rPr>
      </w:pPr>
    </w:p>
    <w:p w:rsidR="00B05458" w:rsidRDefault="00F46739" w:rsidP="00D96899">
      <w:pPr>
        <w:pStyle w:val="Odstavecseseznamem"/>
        <w:numPr>
          <w:ilvl w:val="0"/>
          <w:numId w:val="17"/>
        </w:numPr>
        <w:spacing w:line="320" w:lineRule="exact"/>
        <w:ind w:left="284" w:hanging="284"/>
        <w:contextualSpacing/>
        <w:jc w:val="both"/>
        <w:rPr>
          <w:rFonts w:cstheme="minorHAnsi"/>
        </w:rPr>
      </w:pPr>
      <w:r w:rsidRPr="00E738ED">
        <w:rPr>
          <w:rFonts w:cstheme="minorHAnsi"/>
        </w:rPr>
        <w:t>Prodávající seznámil kupujícího se stavem předmětu koupě, způsoby náležité péče a nezatajil žádné skryté vady.</w:t>
      </w:r>
      <w:r w:rsidR="00B05458" w:rsidRPr="00E738ED">
        <w:rPr>
          <w:rFonts w:cstheme="minorHAnsi"/>
        </w:rPr>
        <w:t xml:space="preserve"> </w:t>
      </w:r>
    </w:p>
    <w:p w:rsidR="00E738ED" w:rsidRPr="00E738ED" w:rsidRDefault="00E738ED" w:rsidP="00E738ED">
      <w:pPr>
        <w:pStyle w:val="Odstavecseseznamem"/>
        <w:spacing w:line="320" w:lineRule="exact"/>
        <w:ind w:left="284"/>
        <w:contextualSpacing/>
        <w:jc w:val="both"/>
        <w:rPr>
          <w:rFonts w:cstheme="minorHAnsi"/>
        </w:rPr>
      </w:pPr>
    </w:p>
    <w:p w:rsidR="00F46739" w:rsidRDefault="00F46739" w:rsidP="00F46739">
      <w:pPr>
        <w:pStyle w:val="Odstavecseseznamem"/>
        <w:numPr>
          <w:ilvl w:val="0"/>
          <w:numId w:val="17"/>
        </w:numPr>
        <w:spacing w:line="320" w:lineRule="exact"/>
        <w:ind w:left="284" w:hanging="284"/>
        <w:contextualSpacing/>
        <w:jc w:val="both"/>
        <w:rPr>
          <w:rFonts w:cstheme="minorHAnsi"/>
        </w:rPr>
      </w:pPr>
      <w:r w:rsidRPr="006A1A20">
        <w:rPr>
          <w:rFonts w:cstheme="minorHAnsi"/>
        </w:rPr>
        <w:t>Prodávající prohlašuje, že na předmětu koupě neváznou žádné právní vady, zejména žádné dluhy, věcná břemena, zástavní práva, předkupní práva, nájemní práva ani jiné právní vady či dluhy a neexistují žádné jiné smlouvy a dohody, které by zakládaly výše uvedená práva</w:t>
      </w:r>
      <w:r w:rsidR="00B05458">
        <w:rPr>
          <w:rFonts w:cstheme="minorHAnsi"/>
        </w:rPr>
        <w:t xml:space="preserve">. </w:t>
      </w:r>
      <w:r w:rsidRPr="006A1A20">
        <w:rPr>
          <w:rFonts w:cstheme="minorHAnsi"/>
        </w:rPr>
        <w:t>Dále prodávající prohlašuje, že mu není známo, že by předmět koupě byl předmětem soudního sporu, restitučního řízení, exekučního řízení nebo jakéhokoli správního nebo jiného řízení, a není nikterak omezen v dispozici s ním, a dále že není účastníkem exekučního nebo insolvenčního řízení, které by mělo nebo mohlo mít za následek omezení možnosti převodu předmětu koupě na kupujícího či mohlo jakkoliv ovlivnit převod vlastnického práva k předmětu koupě na kupujícího, a ani mu exekuce či insolvence nehrozí.</w:t>
      </w:r>
    </w:p>
    <w:p w:rsidR="00B05458" w:rsidRPr="006A1A20" w:rsidRDefault="00B05458" w:rsidP="00B05458">
      <w:pPr>
        <w:pStyle w:val="Odstavecseseznamem"/>
        <w:spacing w:line="320" w:lineRule="exact"/>
        <w:ind w:left="284"/>
        <w:contextualSpacing/>
        <w:jc w:val="both"/>
        <w:rPr>
          <w:rFonts w:cstheme="minorHAnsi"/>
        </w:rPr>
      </w:pPr>
    </w:p>
    <w:p w:rsidR="00F46739" w:rsidRDefault="00F46739" w:rsidP="00F46739">
      <w:pPr>
        <w:pStyle w:val="Odstavecseseznamem"/>
        <w:numPr>
          <w:ilvl w:val="0"/>
          <w:numId w:val="17"/>
        </w:numPr>
        <w:spacing w:line="320" w:lineRule="exact"/>
        <w:ind w:left="284" w:hanging="284"/>
        <w:contextualSpacing/>
        <w:jc w:val="both"/>
        <w:rPr>
          <w:rFonts w:cstheme="minorHAnsi"/>
        </w:rPr>
      </w:pPr>
      <w:r w:rsidRPr="006A1A20">
        <w:rPr>
          <w:rFonts w:cstheme="minorHAnsi"/>
        </w:rPr>
        <w:t>V případě nepravdivosti či neplatnosti shora v tomto článku uvedených prohlášení má kupující právo od této smlouvy ods</w:t>
      </w:r>
      <w:r w:rsidR="00B05458">
        <w:rPr>
          <w:rFonts w:cstheme="minorHAnsi"/>
        </w:rPr>
        <w:t>toupit.</w:t>
      </w:r>
    </w:p>
    <w:p w:rsidR="00B05458" w:rsidRPr="006A1A20" w:rsidRDefault="00B05458" w:rsidP="00B05458">
      <w:pPr>
        <w:pStyle w:val="Odstavecseseznamem"/>
        <w:spacing w:line="320" w:lineRule="exact"/>
        <w:ind w:left="284"/>
        <w:contextualSpacing/>
        <w:jc w:val="both"/>
        <w:rPr>
          <w:rFonts w:cstheme="minorHAnsi"/>
        </w:rPr>
      </w:pPr>
    </w:p>
    <w:p w:rsidR="00F46739" w:rsidRPr="006A1A20" w:rsidRDefault="00F46739" w:rsidP="00F46739">
      <w:pPr>
        <w:pStyle w:val="Odstavecseseznamem"/>
        <w:numPr>
          <w:ilvl w:val="0"/>
          <w:numId w:val="17"/>
        </w:num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cstheme="minorHAnsi"/>
        </w:rPr>
      </w:pPr>
      <w:r w:rsidRPr="006A1A20">
        <w:rPr>
          <w:rFonts w:cstheme="minorHAnsi"/>
        </w:rPr>
        <w:t>Kupující prohlašuje, že si předmět koupě před podpisem této smlouvy řádně prohlédl, jeho materiální a právní stav je mu znám, nemá k němu výhrady a v tomto stavu je</w:t>
      </w:r>
      <w:r w:rsidR="00B05458">
        <w:rPr>
          <w:rFonts w:cstheme="minorHAnsi"/>
        </w:rPr>
        <w:t>j</w:t>
      </w:r>
      <w:r w:rsidRPr="006A1A20">
        <w:rPr>
          <w:rFonts w:cstheme="minorHAnsi"/>
        </w:rPr>
        <w:t xml:space="preserve"> také kupuje.</w:t>
      </w:r>
    </w:p>
    <w:p w:rsidR="00F46739" w:rsidRPr="006A1A20" w:rsidRDefault="00F46739" w:rsidP="00F46739">
      <w:pPr>
        <w:spacing w:line="320" w:lineRule="exact"/>
        <w:ind w:left="360"/>
        <w:jc w:val="both"/>
        <w:rPr>
          <w:rFonts w:cstheme="minorHAnsi"/>
        </w:rPr>
      </w:pPr>
    </w:p>
    <w:p w:rsidR="00B96088" w:rsidRPr="00B96088" w:rsidRDefault="00B96088">
      <w:pPr>
        <w:pStyle w:val="Zkladntext"/>
        <w:rPr>
          <w:lang w:val="cs-CZ"/>
        </w:rPr>
      </w:pPr>
    </w:p>
    <w:p w:rsidR="0047010A" w:rsidRPr="007C42AC" w:rsidRDefault="0047010A">
      <w:pPr>
        <w:pStyle w:val="Zkladntext"/>
        <w:jc w:val="center"/>
        <w:rPr>
          <w:b/>
        </w:rPr>
      </w:pPr>
      <w:r w:rsidRPr="007C42AC">
        <w:rPr>
          <w:b/>
        </w:rPr>
        <w:t>V.</w:t>
      </w:r>
    </w:p>
    <w:p w:rsidR="00E738ED" w:rsidRDefault="00B05458" w:rsidP="00E738ED">
      <w:pPr>
        <w:pStyle w:val="Zkladntextodsazen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rPr>
          <w:szCs w:val="24"/>
        </w:rPr>
      </w:pPr>
      <w:r>
        <w:rPr>
          <w:szCs w:val="24"/>
        </w:rPr>
        <w:t xml:space="preserve">Vlastnictví k předmětu koupě </w:t>
      </w:r>
      <w:r w:rsidR="0047010A" w:rsidRPr="004D2F2F">
        <w:rPr>
          <w:szCs w:val="24"/>
        </w:rPr>
        <w:t>přejde na kupujícího zaplacením c</w:t>
      </w:r>
      <w:r w:rsidR="00B575D8" w:rsidRPr="004D2F2F">
        <w:rPr>
          <w:szCs w:val="24"/>
        </w:rPr>
        <w:t>elé kupní ceny. Nebezpečí</w:t>
      </w:r>
      <w:r w:rsidR="0047010A" w:rsidRPr="004D2F2F">
        <w:rPr>
          <w:szCs w:val="24"/>
        </w:rPr>
        <w:t xml:space="preserve"> vzniku škody na </w:t>
      </w:r>
      <w:r>
        <w:rPr>
          <w:szCs w:val="24"/>
        </w:rPr>
        <w:t xml:space="preserve">předmětu koupě </w:t>
      </w:r>
      <w:r w:rsidR="0047010A" w:rsidRPr="004D2F2F">
        <w:rPr>
          <w:szCs w:val="24"/>
        </w:rPr>
        <w:t>nese kupující od okamžiku převzetí.</w:t>
      </w:r>
    </w:p>
    <w:p w:rsidR="00E738ED" w:rsidRDefault="00E738ED" w:rsidP="00E738ED">
      <w:pPr>
        <w:pStyle w:val="Zkladntextodsazen"/>
        <w:ind w:left="284" w:firstLine="0"/>
        <w:rPr>
          <w:szCs w:val="24"/>
        </w:rPr>
      </w:pPr>
    </w:p>
    <w:p w:rsidR="00403BC6" w:rsidRDefault="00E738ED" w:rsidP="00F97EB4">
      <w:pPr>
        <w:pStyle w:val="Zkladntextodsazen"/>
        <w:numPr>
          <w:ilvl w:val="0"/>
          <w:numId w:val="5"/>
        </w:numPr>
        <w:tabs>
          <w:tab w:val="clear" w:pos="1065"/>
          <w:tab w:val="num" w:pos="284"/>
        </w:tabs>
        <w:ind w:left="284" w:hanging="284"/>
      </w:pPr>
      <w:r w:rsidRPr="00E738ED">
        <w:rPr>
          <w:rFonts w:cstheme="minorHAnsi"/>
        </w:rPr>
        <w:t>Kupující výslovně prohlašuje, že si je vědom nefunkčnosti a vadnosti předmětu koupě, což bylo zohledněno smluvními stranami při určení kupní ceny.</w:t>
      </w:r>
      <w:r>
        <w:rPr>
          <w:rFonts w:cstheme="minorHAnsi"/>
        </w:rPr>
        <w:t xml:space="preserve"> </w:t>
      </w:r>
      <w:r w:rsidRPr="00E738ED">
        <w:t xml:space="preserve">Kupující výslovně prohlašuje, že se vzdává svých práv z vad </w:t>
      </w:r>
      <w:r>
        <w:t>předmětu koupě a kupuje jej, jak stojí a leží.</w:t>
      </w:r>
    </w:p>
    <w:p w:rsidR="00403BC6" w:rsidRDefault="00403BC6">
      <w:pPr>
        <w:pStyle w:val="Zkladntextodsazen"/>
        <w:ind w:left="0" w:firstLine="0"/>
        <w:jc w:val="center"/>
        <w:rPr>
          <w:b/>
          <w:szCs w:val="24"/>
        </w:rPr>
      </w:pPr>
    </w:p>
    <w:p w:rsidR="0047010A" w:rsidRPr="007C42AC" w:rsidRDefault="00E738ED">
      <w:pPr>
        <w:pStyle w:val="Zkladntextodsazen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47010A" w:rsidRPr="007C42AC">
        <w:rPr>
          <w:b/>
          <w:szCs w:val="24"/>
        </w:rPr>
        <w:t>.</w:t>
      </w:r>
    </w:p>
    <w:p w:rsidR="0047010A" w:rsidRPr="007C42AC" w:rsidRDefault="0047010A">
      <w:pPr>
        <w:pStyle w:val="Zkladntextodsazen"/>
        <w:ind w:left="0" w:firstLine="0"/>
        <w:jc w:val="center"/>
        <w:rPr>
          <w:b/>
          <w:szCs w:val="24"/>
        </w:rPr>
      </w:pPr>
    </w:p>
    <w:p w:rsidR="0047010A" w:rsidRPr="007C42AC" w:rsidRDefault="0047010A" w:rsidP="00924899">
      <w:pPr>
        <w:pStyle w:val="Zkladntext"/>
        <w:ind w:left="284" w:hanging="284"/>
      </w:pPr>
      <w:r w:rsidRPr="007C42AC">
        <w:t>1.</w:t>
      </w:r>
      <w:r w:rsidRPr="007C42AC">
        <w:tab/>
        <w:t>Smlouvu lze měnit či doplňovat pouze písemnými dodatky s tím, že podmínkou platnosti změny jsou podpisy obou smluvních stran (jejich oprávněnými zástupci).</w:t>
      </w:r>
    </w:p>
    <w:p w:rsidR="0047010A" w:rsidRPr="007C42AC" w:rsidRDefault="0047010A" w:rsidP="00924899">
      <w:pPr>
        <w:pStyle w:val="Zkladntext"/>
        <w:ind w:left="284" w:hanging="284"/>
      </w:pPr>
    </w:p>
    <w:p w:rsidR="0047010A" w:rsidRPr="007C42AC" w:rsidRDefault="0047010A" w:rsidP="00924899">
      <w:pPr>
        <w:pStyle w:val="Zkladntext"/>
        <w:tabs>
          <w:tab w:val="num" w:pos="720"/>
        </w:tabs>
        <w:ind w:left="284" w:hanging="284"/>
      </w:pPr>
      <w:r w:rsidRPr="007C42AC">
        <w:lastRenderedPageBreak/>
        <w:t>2.</w:t>
      </w:r>
      <w:r w:rsidRPr="007C42AC">
        <w:tab/>
        <w:t>Vztahy, které nejsou výslovně upraveny touto smlouvou, se řídí příslušnými obecnými ustanoveními českého právního řádu.</w:t>
      </w:r>
    </w:p>
    <w:p w:rsidR="001D7853" w:rsidRPr="007C42AC" w:rsidRDefault="001D7853" w:rsidP="00924899">
      <w:pPr>
        <w:pStyle w:val="Zkladntext"/>
        <w:tabs>
          <w:tab w:val="num" w:pos="720"/>
        </w:tabs>
        <w:ind w:left="284" w:hanging="284"/>
      </w:pPr>
    </w:p>
    <w:p w:rsidR="001D7853" w:rsidRPr="007C42AC" w:rsidRDefault="001D7853" w:rsidP="00924899">
      <w:pPr>
        <w:pStyle w:val="Zkladntext"/>
        <w:tabs>
          <w:tab w:val="num" w:pos="720"/>
        </w:tabs>
        <w:ind w:left="284" w:hanging="284"/>
      </w:pPr>
      <w:r w:rsidRPr="007C42AC">
        <w:t>3. Smluvní strany prohlašují, že předem souhlasí, v souladu se zněním zákona č. 106/1999 Sb., o svobodném přístupu k informacím, s možným zpřístupněním, či zveřejněním celé této smlouvy v jejím plném znění, jakož i všech úkonů a okolností s touto smlouvou souvisejících, ke kterému může kdykoliv v budoucnu dojít.</w:t>
      </w:r>
    </w:p>
    <w:p w:rsidR="0047010A" w:rsidRPr="007C42AC" w:rsidRDefault="0047010A" w:rsidP="00924899">
      <w:pPr>
        <w:pStyle w:val="Zkladntext"/>
        <w:tabs>
          <w:tab w:val="num" w:pos="720"/>
        </w:tabs>
        <w:ind w:left="284" w:hanging="284"/>
      </w:pPr>
    </w:p>
    <w:p w:rsidR="0047010A" w:rsidRPr="007C42AC" w:rsidRDefault="001D7853" w:rsidP="00924899">
      <w:pPr>
        <w:pStyle w:val="Zkladntext"/>
        <w:tabs>
          <w:tab w:val="num" w:pos="720"/>
        </w:tabs>
        <w:ind w:left="284" w:hanging="284"/>
      </w:pPr>
      <w:r w:rsidRPr="007C42AC">
        <w:t xml:space="preserve">4. </w:t>
      </w:r>
      <w:r w:rsidR="0047010A" w:rsidRPr="007C42AC">
        <w:t>Účastníci této smlouvy po jejím přečtení prohlašují, že souhlasí s jejím obsahem, že byla sepsána na základě pravdivých údajů a jejich pravé a svobodné vůle. Na důkaz toho připojují své podpisy.</w:t>
      </w:r>
    </w:p>
    <w:p w:rsidR="00F204EA" w:rsidRPr="00F204EA" w:rsidRDefault="00F204EA" w:rsidP="00924899">
      <w:pPr>
        <w:pStyle w:val="Zkladntext"/>
        <w:tabs>
          <w:tab w:val="num" w:pos="720"/>
        </w:tabs>
        <w:ind w:left="284" w:hanging="284"/>
        <w:rPr>
          <w:lang w:val="cs-CZ"/>
        </w:rPr>
      </w:pPr>
    </w:p>
    <w:p w:rsidR="0044675C" w:rsidRDefault="001D7853" w:rsidP="00EA297D">
      <w:pPr>
        <w:pStyle w:val="Zkladntext"/>
        <w:tabs>
          <w:tab w:val="num" w:pos="720"/>
        </w:tabs>
        <w:ind w:left="284" w:hanging="284"/>
      </w:pPr>
      <w:r w:rsidRPr="007C42AC">
        <w:t xml:space="preserve">5. </w:t>
      </w:r>
      <w:r w:rsidR="0047010A" w:rsidRPr="007C42AC">
        <w:t xml:space="preserve">Tato smlouva je vyhotovena ve </w:t>
      </w:r>
      <w:r w:rsidR="00B96088">
        <w:rPr>
          <w:lang w:val="cs-CZ"/>
        </w:rPr>
        <w:t>dvou</w:t>
      </w:r>
      <w:r w:rsidR="0047010A" w:rsidRPr="007C42AC">
        <w:t xml:space="preserve"> exemplářích, z nichž každý má platnost originálu. </w:t>
      </w:r>
      <w:r w:rsidRPr="007C42AC">
        <w:t xml:space="preserve">Kupující </w:t>
      </w:r>
      <w:r w:rsidR="00B96088">
        <w:rPr>
          <w:lang w:val="cs-CZ"/>
        </w:rPr>
        <w:t>i</w:t>
      </w:r>
      <w:r w:rsidRPr="007C42AC">
        <w:t xml:space="preserve"> prodávající</w:t>
      </w:r>
      <w:r w:rsidR="00B96088">
        <w:rPr>
          <w:lang w:val="cs-CZ"/>
        </w:rPr>
        <w:t xml:space="preserve"> obdrží</w:t>
      </w:r>
      <w:r w:rsidRPr="007C42AC">
        <w:t xml:space="preserve"> jedno vyhotovení</w:t>
      </w:r>
      <w:r w:rsidR="0047010A" w:rsidRPr="007C42AC">
        <w:t xml:space="preserve">. </w:t>
      </w:r>
    </w:p>
    <w:p w:rsidR="00403BC6" w:rsidRDefault="00403BC6" w:rsidP="00EA297D">
      <w:pPr>
        <w:pStyle w:val="Zkladntext"/>
        <w:tabs>
          <w:tab w:val="num" w:pos="720"/>
        </w:tabs>
        <w:ind w:left="284" w:hanging="284"/>
      </w:pP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  <w:r>
        <w:t>6.</w:t>
      </w:r>
      <w:r>
        <w:tab/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  <w:r>
        <w:t>7.</w:t>
      </w:r>
      <w:r>
        <w:tab/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  <w:r>
        <w:t>8.</w:t>
      </w:r>
      <w:r>
        <w:tab/>
        <w:t xml:space="preserve">Smlouva nabývá účinnosti nejdříve dnem uveřejnění v registru smluv podle § 6 odst. 1 zákona č. 340/2015 Sb., o zvláštních podmínkách účinnosti některých smluv, uveřejňování těchto smluv a o registru smluv (zákon o registru smluv). </w:t>
      </w: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  <w:r>
        <w:t>9.</w:t>
      </w:r>
      <w:r>
        <w:tab/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:rsidR="00403BC6" w:rsidRDefault="00403BC6" w:rsidP="00403BC6">
      <w:pPr>
        <w:pStyle w:val="Zkladntext"/>
        <w:tabs>
          <w:tab w:val="num" w:pos="720"/>
        </w:tabs>
        <w:ind w:left="284" w:hanging="284"/>
      </w:pPr>
    </w:p>
    <w:p w:rsidR="0044675C" w:rsidRPr="0044675C" w:rsidRDefault="00403BC6" w:rsidP="00EA297D">
      <w:pPr>
        <w:pStyle w:val="Zkladntext"/>
        <w:tabs>
          <w:tab w:val="num" w:pos="720"/>
        </w:tabs>
        <w:ind w:left="284" w:hanging="284"/>
        <w:rPr>
          <w:lang w:val="cs-CZ"/>
        </w:rPr>
      </w:pPr>
      <w:r>
        <w:rPr>
          <w:lang w:val="cs-CZ"/>
        </w:rPr>
        <w:t>10</w:t>
      </w:r>
      <w:r w:rsidR="0044675C">
        <w:rPr>
          <w:lang w:val="cs-CZ"/>
        </w:rPr>
        <w:t>. Tato kupní smlouva byla schválena Zastupitelstvem Městského obvodu Liberec – Vratislavice nad Nisou dne 13.</w:t>
      </w:r>
      <w:r w:rsidR="008A1ECE">
        <w:rPr>
          <w:lang w:val="cs-CZ"/>
        </w:rPr>
        <w:t xml:space="preserve"> </w:t>
      </w:r>
      <w:r w:rsidR="0044675C">
        <w:rPr>
          <w:lang w:val="cs-CZ"/>
        </w:rPr>
        <w:t>04.</w:t>
      </w:r>
      <w:r w:rsidR="008A1ECE">
        <w:rPr>
          <w:lang w:val="cs-CZ"/>
        </w:rPr>
        <w:t xml:space="preserve"> 2022, usnesením</w:t>
      </w:r>
      <w:r w:rsidR="0044675C">
        <w:rPr>
          <w:lang w:val="cs-CZ"/>
        </w:rPr>
        <w:t xml:space="preserve"> č.: </w:t>
      </w:r>
      <w:r w:rsidR="00533566">
        <w:rPr>
          <w:lang w:val="cs-CZ"/>
        </w:rPr>
        <w:t>33</w:t>
      </w:r>
      <w:r w:rsidR="0044675C">
        <w:rPr>
          <w:lang w:val="cs-CZ"/>
        </w:rPr>
        <w:t>/04/2022.</w:t>
      </w:r>
    </w:p>
    <w:p w:rsidR="00A64B75" w:rsidRPr="00A64B75" w:rsidRDefault="00A64B75" w:rsidP="00EA297D">
      <w:pPr>
        <w:pStyle w:val="Zkladntext"/>
        <w:tabs>
          <w:tab w:val="num" w:pos="720"/>
        </w:tabs>
        <w:ind w:left="284" w:hanging="284"/>
        <w:rPr>
          <w:lang w:val="cs-CZ"/>
        </w:rPr>
      </w:pPr>
    </w:p>
    <w:p w:rsidR="00B74173" w:rsidRDefault="00B74173">
      <w:pPr>
        <w:jc w:val="both"/>
      </w:pPr>
    </w:p>
    <w:p w:rsidR="001D7853" w:rsidRPr="007C42AC" w:rsidRDefault="001D7853">
      <w:pPr>
        <w:jc w:val="both"/>
      </w:pPr>
      <w:r w:rsidRPr="007C42AC">
        <w:t>Kupující:</w:t>
      </w:r>
      <w:r w:rsidRPr="007C42AC">
        <w:tab/>
      </w:r>
      <w:r w:rsidRPr="007C42AC">
        <w:tab/>
      </w:r>
      <w:r w:rsidRPr="007C42AC">
        <w:tab/>
      </w:r>
      <w:r w:rsidRPr="007C42AC">
        <w:tab/>
      </w:r>
      <w:r w:rsidRPr="007C42AC">
        <w:tab/>
      </w:r>
      <w:r w:rsidRPr="007C42AC">
        <w:tab/>
        <w:t>Prodávající:</w:t>
      </w:r>
    </w:p>
    <w:p w:rsidR="001D7853" w:rsidRPr="00545EA4" w:rsidRDefault="001D7853">
      <w:pPr>
        <w:jc w:val="both"/>
        <w:rPr>
          <w:sz w:val="6"/>
          <w:szCs w:val="6"/>
        </w:rPr>
      </w:pPr>
    </w:p>
    <w:p w:rsidR="00B96088" w:rsidRPr="007C42AC" w:rsidRDefault="00B96088" w:rsidP="00B96088">
      <w:pPr>
        <w:tabs>
          <w:tab w:val="left" w:pos="4962"/>
        </w:tabs>
        <w:jc w:val="both"/>
      </w:pPr>
      <w:r>
        <w:t>V</w:t>
      </w:r>
      <w:r w:rsidR="0044675C">
        <w:t xml:space="preserve"> Roveni</w:t>
      </w:r>
      <w:r>
        <w:t>,</w:t>
      </w:r>
      <w:r w:rsidR="007E5447" w:rsidRPr="007C42AC">
        <w:t xml:space="preserve"> dne </w:t>
      </w:r>
      <w:r w:rsidR="00403BC6">
        <w:t>………</w:t>
      </w:r>
      <w:proofErr w:type="gramStart"/>
      <w:r w:rsidR="00403BC6">
        <w:t>…..</w:t>
      </w:r>
      <w:r w:rsidR="007E5447" w:rsidRPr="007C42AC">
        <w:t xml:space="preserve">  </w:t>
      </w:r>
      <w:r w:rsidR="003170BB">
        <w:tab/>
        <w:t>V</w:t>
      </w:r>
      <w:r w:rsidR="0044675C">
        <w:t>e</w:t>
      </w:r>
      <w:proofErr w:type="gramEnd"/>
      <w:r w:rsidR="003170BB">
        <w:t xml:space="preserve"> </w:t>
      </w:r>
      <w:r w:rsidR="0044675C">
        <w:t>Vratislavicích n.</w:t>
      </w:r>
      <w:r w:rsidR="008A1ECE">
        <w:t xml:space="preserve"> </w:t>
      </w:r>
      <w:r w:rsidR="0044675C">
        <w:t>N.</w:t>
      </w:r>
      <w:r w:rsidR="003170BB">
        <w:t xml:space="preserve">, dne </w:t>
      </w:r>
      <w:r w:rsidR="00403BC6">
        <w:t>………….</w:t>
      </w:r>
    </w:p>
    <w:p w:rsidR="00D558EB" w:rsidRDefault="00D558EB">
      <w:pPr>
        <w:jc w:val="both"/>
      </w:pPr>
    </w:p>
    <w:p w:rsidR="00545EA4" w:rsidRDefault="00545EA4">
      <w:pPr>
        <w:jc w:val="both"/>
      </w:pPr>
    </w:p>
    <w:p w:rsidR="0047010A" w:rsidRDefault="0047010A" w:rsidP="00B32B97">
      <w:pPr>
        <w:jc w:val="both"/>
      </w:pPr>
    </w:p>
    <w:p w:rsidR="008A1ECE" w:rsidRDefault="008A1ECE" w:rsidP="00B32B97">
      <w:pPr>
        <w:jc w:val="both"/>
      </w:pPr>
    </w:p>
    <w:p w:rsidR="008A1ECE" w:rsidRPr="007C42AC" w:rsidRDefault="008A1ECE" w:rsidP="00B32B97">
      <w:pPr>
        <w:jc w:val="both"/>
      </w:pPr>
      <w:bookmarkStart w:id="0" w:name="_GoBack"/>
      <w:bookmarkEnd w:id="0"/>
    </w:p>
    <w:p w:rsidR="0047010A" w:rsidRPr="007C42AC" w:rsidRDefault="0047010A">
      <w:pPr>
        <w:ind w:left="708" w:hanging="708"/>
        <w:jc w:val="both"/>
      </w:pPr>
      <w:r w:rsidRPr="007C42AC">
        <w:t>...................................................</w:t>
      </w:r>
      <w:r w:rsidRPr="007C42AC">
        <w:tab/>
      </w:r>
      <w:r w:rsidRPr="007C42AC">
        <w:tab/>
        <w:t xml:space="preserve">      </w:t>
      </w:r>
      <w:r w:rsidRPr="007C42AC">
        <w:tab/>
        <w:t xml:space="preserve">.........................................................     </w:t>
      </w:r>
    </w:p>
    <w:p w:rsidR="00D558EB" w:rsidRPr="00D558EB" w:rsidRDefault="00D558EB" w:rsidP="00D558EB">
      <w:pPr>
        <w:ind w:left="708" w:hanging="708"/>
        <w:jc w:val="both"/>
        <w:rPr>
          <w:sz w:val="6"/>
          <w:szCs w:val="6"/>
        </w:rPr>
      </w:pPr>
    </w:p>
    <w:p w:rsidR="00C93A3F" w:rsidRDefault="0044675C" w:rsidP="00545EA4">
      <w:pPr>
        <w:pStyle w:val="Zkladntextodsazen"/>
        <w:ind w:left="4956" w:hanging="4956"/>
        <w:rPr>
          <w:szCs w:val="24"/>
        </w:rPr>
      </w:pPr>
      <w:r>
        <w:rPr>
          <w:szCs w:val="24"/>
        </w:rPr>
        <w:t xml:space="preserve">       </w:t>
      </w:r>
      <w:r w:rsidR="008A1ECE">
        <w:rPr>
          <w:szCs w:val="24"/>
        </w:rPr>
        <w:t xml:space="preserve">        </w:t>
      </w:r>
      <w:r>
        <w:rPr>
          <w:szCs w:val="24"/>
        </w:rPr>
        <w:t>Milan Šámal</w:t>
      </w:r>
      <w:r w:rsidR="007E5447" w:rsidRPr="007C42AC">
        <w:rPr>
          <w:szCs w:val="24"/>
        </w:rPr>
        <w:t xml:space="preserve"> </w:t>
      </w:r>
      <w:r w:rsidR="007E5447" w:rsidRPr="007C42AC">
        <w:rPr>
          <w:szCs w:val="24"/>
        </w:rPr>
        <w:tab/>
      </w:r>
      <w:r w:rsidR="00900CCD">
        <w:rPr>
          <w:szCs w:val="24"/>
        </w:rPr>
        <w:t xml:space="preserve">   </w:t>
      </w:r>
      <w:r w:rsidR="00804C25">
        <w:rPr>
          <w:szCs w:val="24"/>
        </w:rPr>
        <w:t xml:space="preserve">              </w:t>
      </w:r>
      <w:r>
        <w:rPr>
          <w:szCs w:val="24"/>
        </w:rPr>
        <w:t>Lukáš Pohanka</w:t>
      </w:r>
    </w:p>
    <w:p w:rsidR="0067017D" w:rsidRPr="007C42AC" w:rsidRDefault="0044675C" w:rsidP="00545EA4">
      <w:pPr>
        <w:pStyle w:val="Zkladntextodsazen"/>
        <w:ind w:left="4956" w:hanging="4956"/>
        <w:rPr>
          <w:rStyle w:val="platne1"/>
          <w:szCs w:val="24"/>
        </w:rPr>
      </w:pPr>
      <w:r>
        <w:rPr>
          <w:szCs w:val="24"/>
        </w:rPr>
        <w:t xml:space="preserve">       </w:t>
      </w:r>
      <w:r w:rsidR="0067017D">
        <w:rPr>
          <w:szCs w:val="24"/>
        </w:rPr>
        <w:t xml:space="preserve"> </w:t>
      </w:r>
      <w:r w:rsidR="006B3993">
        <w:rPr>
          <w:szCs w:val="24"/>
        </w:rPr>
        <w:tab/>
      </w:r>
      <w:r w:rsidR="00BC471E">
        <w:rPr>
          <w:szCs w:val="24"/>
        </w:rPr>
        <w:t xml:space="preserve">   </w:t>
      </w:r>
      <w:r w:rsidR="00804C25">
        <w:rPr>
          <w:szCs w:val="24"/>
        </w:rPr>
        <w:t xml:space="preserve">              </w:t>
      </w:r>
      <w:r>
        <w:rPr>
          <w:szCs w:val="24"/>
        </w:rPr>
        <w:t xml:space="preserve">       starosta</w:t>
      </w:r>
      <w:r w:rsidR="00804C25">
        <w:rPr>
          <w:szCs w:val="24"/>
        </w:rPr>
        <w:t xml:space="preserve">   </w:t>
      </w:r>
    </w:p>
    <w:sectPr w:rsidR="0067017D" w:rsidRPr="007C42AC" w:rsidSect="00B575D8">
      <w:footerReference w:type="default" r:id="rId7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E2" w:rsidRDefault="003057E2" w:rsidP="00FB5CEE">
      <w:r>
        <w:separator/>
      </w:r>
    </w:p>
  </w:endnote>
  <w:endnote w:type="continuationSeparator" w:id="0">
    <w:p w:rsidR="003057E2" w:rsidRDefault="003057E2" w:rsidP="00F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8" w:rsidRDefault="007C1C9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33566" w:rsidRPr="00533566">
      <w:rPr>
        <w:noProof/>
        <w:lang w:val="cs-CZ"/>
      </w:rPr>
      <w:t>2</w:t>
    </w:r>
    <w:r>
      <w:fldChar w:fldCharType="end"/>
    </w:r>
  </w:p>
  <w:p w:rsidR="00FB5CEE" w:rsidRPr="00FB5CEE" w:rsidRDefault="00FB5CEE" w:rsidP="00FB5CEE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E2" w:rsidRDefault="003057E2" w:rsidP="00FB5CEE">
      <w:r>
        <w:separator/>
      </w:r>
    </w:p>
  </w:footnote>
  <w:footnote w:type="continuationSeparator" w:id="0">
    <w:p w:rsidR="003057E2" w:rsidRDefault="003057E2" w:rsidP="00FB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22A"/>
    <w:multiLevelType w:val="hybridMultilevel"/>
    <w:tmpl w:val="9BB03B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1799"/>
    <w:multiLevelType w:val="hybridMultilevel"/>
    <w:tmpl w:val="884C5050"/>
    <w:lvl w:ilvl="0" w:tplc="5172F5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4D4"/>
    <w:multiLevelType w:val="hybridMultilevel"/>
    <w:tmpl w:val="6F4E9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73D1"/>
    <w:multiLevelType w:val="singleLevel"/>
    <w:tmpl w:val="E63E6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2FC139FF"/>
    <w:multiLevelType w:val="hybridMultilevel"/>
    <w:tmpl w:val="4168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3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835A9"/>
    <w:multiLevelType w:val="hybridMultilevel"/>
    <w:tmpl w:val="8822E9AA"/>
    <w:lvl w:ilvl="0" w:tplc="D32E3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52BD4"/>
    <w:multiLevelType w:val="hybridMultilevel"/>
    <w:tmpl w:val="4D089044"/>
    <w:lvl w:ilvl="0" w:tplc="23888C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45E8E"/>
    <w:multiLevelType w:val="hybridMultilevel"/>
    <w:tmpl w:val="BBB24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C5E"/>
    <w:multiLevelType w:val="hybridMultilevel"/>
    <w:tmpl w:val="97C0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1ED0"/>
    <w:multiLevelType w:val="hybridMultilevel"/>
    <w:tmpl w:val="67B4F50C"/>
    <w:lvl w:ilvl="0" w:tplc="D2FA7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D1885"/>
    <w:multiLevelType w:val="hybridMultilevel"/>
    <w:tmpl w:val="D0EC6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CC3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4184"/>
    <w:multiLevelType w:val="hybridMultilevel"/>
    <w:tmpl w:val="2AEACD1E"/>
    <w:lvl w:ilvl="0" w:tplc="AD96D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DE3F78"/>
    <w:multiLevelType w:val="hybridMultilevel"/>
    <w:tmpl w:val="92124C0E"/>
    <w:lvl w:ilvl="0" w:tplc="02666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AA5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17774"/>
    <w:multiLevelType w:val="hybridMultilevel"/>
    <w:tmpl w:val="8BE07C74"/>
    <w:lvl w:ilvl="0" w:tplc="756649D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1C4C3E"/>
    <w:multiLevelType w:val="hybridMultilevel"/>
    <w:tmpl w:val="7F8E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4190"/>
    <w:multiLevelType w:val="hybridMultilevel"/>
    <w:tmpl w:val="610C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C4F43"/>
    <w:multiLevelType w:val="hybridMultilevel"/>
    <w:tmpl w:val="01F096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9"/>
    <w:rsid w:val="000049B4"/>
    <w:rsid w:val="000216BF"/>
    <w:rsid w:val="00044C27"/>
    <w:rsid w:val="00050520"/>
    <w:rsid w:val="00095AF0"/>
    <w:rsid w:val="000A1CAC"/>
    <w:rsid w:val="000A2F2A"/>
    <w:rsid w:val="000A638B"/>
    <w:rsid w:val="000B28A0"/>
    <w:rsid w:val="000C47E6"/>
    <w:rsid w:val="00120D05"/>
    <w:rsid w:val="001373AB"/>
    <w:rsid w:val="001540E4"/>
    <w:rsid w:val="00176EA5"/>
    <w:rsid w:val="00182553"/>
    <w:rsid w:val="00186845"/>
    <w:rsid w:val="0019287C"/>
    <w:rsid w:val="001C2D55"/>
    <w:rsid w:val="001D7853"/>
    <w:rsid w:val="001E5195"/>
    <w:rsid w:val="001E5E1F"/>
    <w:rsid w:val="002179D0"/>
    <w:rsid w:val="00224BF3"/>
    <w:rsid w:val="0024131F"/>
    <w:rsid w:val="0024274C"/>
    <w:rsid w:val="00255994"/>
    <w:rsid w:val="002602C2"/>
    <w:rsid w:val="00266B85"/>
    <w:rsid w:val="0027375E"/>
    <w:rsid w:val="002760EB"/>
    <w:rsid w:val="00281C0F"/>
    <w:rsid w:val="002A7EC9"/>
    <w:rsid w:val="002E03DA"/>
    <w:rsid w:val="002F207C"/>
    <w:rsid w:val="002F3935"/>
    <w:rsid w:val="003057E2"/>
    <w:rsid w:val="003170BB"/>
    <w:rsid w:val="00326D7F"/>
    <w:rsid w:val="003654F0"/>
    <w:rsid w:val="003730E3"/>
    <w:rsid w:val="0037527B"/>
    <w:rsid w:val="00375A0A"/>
    <w:rsid w:val="00381E0E"/>
    <w:rsid w:val="0038396C"/>
    <w:rsid w:val="003A0EC2"/>
    <w:rsid w:val="003C7662"/>
    <w:rsid w:val="003D1E76"/>
    <w:rsid w:val="003E77DF"/>
    <w:rsid w:val="004009B3"/>
    <w:rsid w:val="00403BC6"/>
    <w:rsid w:val="00406A3A"/>
    <w:rsid w:val="00412056"/>
    <w:rsid w:val="00415273"/>
    <w:rsid w:val="004411C4"/>
    <w:rsid w:val="0044675C"/>
    <w:rsid w:val="00447478"/>
    <w:rsid w:val="004507C6"/>
    <w:rsid w:val="00453E0C"/>
    <w:rsid w:val="004611C5"/>
    <w:rsid w:val="00462970"/>
    <w:rsid w:val="0047010A"/>
    <w:rsid w:val="004770DB"/>
    <w:rsid w:val="004843FE"/>
    <w:rsid w:val="00484910"/>
    <w:rsid w:val="004959CC"/>
    <w:rsid w:val="004A5DB1"/>
    <w:rsid w:val="004B1DFA"/>
    <w:rsid w:val="004D2F2F"/>
    <w:rsid w:val="00501F9D"/>
    <w:rsid w:val="005310DF"/>
    <w:rsid w:val="00533566"/>
    <w:rsid w:val="00545EA4"/>
    <w:rsid w:val="00550051"/>
    <w:rsid w:val="00560E92"/>
    <w:rsid w:val="00587BB2"/>
    <w:rsid w:val="005932B7"/>
    <w:rsid w:val="0059384F"/>
    <w:rsid w:val="005978D3"/>
    <w:rsid w:val="005A2AEE"/>
    <w:rsid w:val="005D0231"/>
    <w:rsid w:val="005D0CED"/>
    <w:rsid w:val="005D5A33"/>
    <w:rsid w:val="00602A5E"/>
    <w:rsid w:val="00605FC9"/>
    <w:rsid w:val="00617D7E"/>
    <w:rsid w:val="00633D45"/>
    <w:rsid w:val="00636490"/>
    <w:rsid w:val="00647946"/>
    <w:rsid w:val="00653997"/>
    <w:rsid w:val="00655A5A"/>
    <w:rsid w:val="0065711B"/>
    <w:rsid w:val="006612D1"/>
    <w:rsid w:val="0067017D"/>
    <w:rsid w:val="00670E4C"/>
    <w:rsid w:val="006843B3"/>
    <w:rsid w:val="00685410"/>
    <w:rsid w:val="006873BD"/>
    <w:rsid w:val="006A588C"/>
    <w:rsid w:val="006B242D"/>
    <w:rsid w:val="006B3993"/>
    <w:rsid w:val="006F0709"/>
    <w:rsid w:val="006F42A4"/>
    <w:rsid w:val="0070367A"/>
    <w:rsid w:val="00745BB0"/>
    <w:rsid w:val="007517E2"/>
    <w:rsid w:val="00765D6B"/>
    <w:rsid w:val="00776B4D"/>
    <w:rsid w:val="007B27A8"/>
    <w:rsid w:val="007C1C98"/>
    <w:rsid w:val="007C3AAC"/>
    <w:rsid w:val="007C3DE0"/>
    <w:rsid w:val="007C3FCF"/>
    <w:rsid w:val="007C42AC"/>
    <w:rsid w:val="007D10D7"/>
    <w:rsid w:val="007E5447"/>
    <w:rsid w:val="00804C25"/>
    <w:rsid w:val="00811E8E"/>
    <w:rsid w:val="0081392A"/>
    <w:rsid w:val="00846888"/>
    <w:rsid w:val="00872EEF"/>
    <w:rsid w:val="00887D04"/>
    <w:rsid w:val="00893829"/>
    <w:rsid w:val="00894D05"/>
    <w:rsid w:val="008A1ECE"/>
    <w:rsid w:val="008A7B87"/>
    <w:rsid w:val="008C253D"/>
    <w:rsid w:val="008C792F"/>
    <w:rsid w:val="008E3881"/>
    <w:rsid w:val="008F2597"/>
    <w:rsid w:val="00900CCD"/>
    <w:rsid w:val="00915012"/>
    <w:rsid w:val="00921488"/>
    <w:rsid w:val="00922420"/>
    <w:rsid w:val="00924899"/>
    <w:rsid w:val="0093365C"/>
    <w:rsid w:val="00951999"/>
    <w:rsid w:val="00957351"/>
    <w:rsid w:val="009623C2"/>
    <w:rsid w:val="0098507C"/>
    <w:rsid w:val="009A19FB"/>
    <w:rsid w:val="009A7014"/>
    <w:rsid w:val="009B6F19"/>
    <w:rsid w:val="009F24EF"/>
    <w:rsid w:val="009F2B0B"/>
    <w:rsid w:val="00A02BB0"/>
    <w:rsid w:val="00A05E97"/>
    <w:rsid w:val="00A06F92"/>
    <w:rsid w:val="00A16A7B"/>
    <w:rsid w:val="00A24B19"/>
    <w:rsid w:val="00A353DA"/>
    <w:rsid w:val="00A37123"/>
    <w:rsid w:val="00A64B75"/>
    <w:rsid w:val="00A7258F"/>
    <w:rsid w:val="00A8226F"/>
    <w:rsid w:val="00A82932"/>
    <w:rsid w:val="00AA4CFB"/>
    <w:rsid w:val="00AA7FF4"/>
    <w:rsid w:val="00AE1FF2"/>
    <w:rsid w:val="00B05458"/>
    <w:rsid w:val="00B05DFD"/>
    <w:rsid w:val="00B32B97"/>
    <w:rsid w:val="00B41DAB"/>
    <w:rsid w:val="00B502B3"/>
    <w:rsid w:val="00B51ADA"/>
    <w:rsid w:val="00B575D8"/>
    <w:rsid w:val="00B74173"/>
    <w:rsid w:val="00B84268"/>
    <w:rsid w:val="00B91872"/>
    <w:rsid w:val="00B96088"/>
    <w:rsid w:val="00BC1528"/>
    <w:rsid w:val="00BC3A5D"/>
    <w:rsid w:val="00BC471E"/>
    <w:rsid w:val="00BF227E"/>
    <w:rsid w:val="00C05992"/>
    <w:rsid w:val="00C068B4"/>
    <w:rsid w:val="00C1774E"/>
    <w:rsid w:val="00C32665"/>
    <w:rsid w:val="00C34A93"/>
    <w:rsid w:val="00C37982"/>
    <w:rsid w:val="00C42FF8"/>
    <w:rsid w:val="00C47601"/>
    <w:rsid w:val="00C55667"/>
    <w:rsid w:val="00C56EAF"/>
    <w:rsid w:val="00C93A3F"/>
    <w:rsid w:val="00CA5179"/>
    <w:rsid w:val="00CB326E"/>
    <w:rsid w:val="00CB6E82"/>
    <w:rsid w:val="00CB7E38"/>
    <w:rsid w:val="00CC7381"/>
    <w:rsid w:val="00CE1D94"/>
    <w:rsid w:val="00CF6BC8"/>
    <w:rsid w:val="00D13903"/>
    <w:rsid w:val="00D311C3"/>
    <w:rsid w:val="00D47738"/>
    <w:rsid w:val="00D53EDC"/>
    <w:rsid w:val="00D558EB"/>
    <w:rsid w:val="00D61DA4"/>
    <w:rsid w:val="00D74637"/>
    <w:rsid w:val="00D86537"/>
    <w:rsid w:val="00D96003"/>
    <w:rsid w:val="00DA5FC2"/>
    <w:rsid w:val="00DB0DBC"/>
    <w:rsid w:val="00DB0FFE"/>
    <w:rsid w:val="00DB4517"/>
    <w:rsid w:val="00DC0B09"/>
    <w:rsid w:val="00E1766C"/>
    <w:rsid w:val="00E219ED"/>
    <w:rsid w:val="00E244DF"/>
    <w:rsid w:val="00E62442"/>
    <w:rsid w:val="00E738ED"/>
    <w:rsid w:val="00EA297D"/>
    <w:rsid w:val="00EC177D"/>
    <w:rsid w:val="00EC3BE0"/>
    <w:rsid w:val="00ED3E2E"/>
    <w:rsid w:val="00ED6C62"/>
    <w:rsid w:val="00EF6A08"/>
    <w:rsid w:val="00F204EA"/>
    <w:rsid w:val="00F33494"/>
    <w:rsid w:val="00F46739"/>
    <w:rsid w:val="00F511B8"/>
    <w:rsid w:val="00F57ACC"/>
    <w:rsid w:val="00F716D7"/>
    <w:rsid w:val="00F826AA"/>
    <w:rsid w:val="00F92DA0"/>
    <w:rsid w:val="00F964CF"/>
    <w:rsid w:val="00FB5219"/>
    <w:rsid w:val="00FB5CEE"/>
    <w:rsid w:val="00FC1248"/>
    <w:rsid w:val="00FD0212"/>
    <w:rsid w:val="00FD46CC"/>
    <w:rsid w:val="00FE5960"/>
    <w:rsid w:val="00FE673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F0E0C"/>
  <w15:chartTrackingRefBased/>
  <w15:docId w15:val="{3295EA7F-C058-439B-8B97-F379E6E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firstLine="708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720"/>
    </w:pPr>
    <w:rPr>
      <w:szCs w:val="20"/>
      <w:lang w:val="en-GB"/>
    </w:rPr>
  </w:style>
  <w:style w:type="paragraph" w:styleId="Nzev">
    <w:name w:val="Title"/>
    <w:basedOn w:val="Normln"/>
    <w:qFormat/>
    <w:pPr>
      <w:jc w:val="center"/>
    </w:pPr>
    <w:rPr>
      <w:b/>
      <w:sz w:val="50"/>
      <w:szCs w:val="20"/>
    </w:rPr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semiHidden/>
    <w:pPr>
      <w:ind w:left="426" w:hanging="284"/>
      <w:jc w:val="both"/>
    </w:pPr>
    <w:rPr>
      <w:szCs w:val="20"/>
    </w:rPr>
  </w:style>
  <w:style w:type="paragraph" w:styleId="Zkladntextodsazen3">
    <w:name w:val="Body Text Indent 3"/>
    <w:basedOn w:val="Normln"/>
    <w:semiHidden/>
    <w:pPr>
      <w:ind w:left="720" w:hanging="720"/>
      <w:jc w:val="both"/>
    </w:pPr>
  </w:style>
  <w:style w:type="character" w:customStyle="1" w:styleId="platne1">
    <w:name w:val="platne1"/>
  </w:style>
  <w:style w:type="paragraph" w:styleId="Zhlav">
    <w:name w:val="header"/>
    <w:basedOn w:val="Normln"/>
    <w:link w:val="ZhlavChar"/>
    <w:uiPriority w:val="99"/>
    <w:unhideWhenUsed/>
    <w:rsid w:val="00FB5C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B5CE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5C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B5CE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B5C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068B4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C068B4"/>
    <w:rPr>
      <w:sz w:val="24"/>
      <w:szCs w:val="24"/>
    </w:rPr>
  </w:style>
  <w:style w:type="table" w:styleId="Mkatabulky">
    <w:name w:val="Table Grid"/>
    <w:basedOn w:val="Normlntabulka"/>
    <w:uiPriority w:val="59"/>
    <w:rsid w:val="00DA5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2B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Pekass - vzorová kupní smlouva - nové zboží</vt:lpstr>
    </vt:vector>
  </TitlesOfParts>
  <Company>AKVK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Pekass - vzorová kupní smlouva - nové zboží</dc:title>
  <dc:subject/>
  <dc:creator>Míková Jana</dc:creator>
  <cp:keywords/>
  <cp:lastModifiedBy>Šléglová Kateřina</cp:lastModifiedBy>
  <cp:revision>3</cp:revision>
  <cp:lastPrinted>2022-04-19T07:04:00Z</cp:lastPrinted>
  <dcterms:created xsi:type="dcterms:W3CDTF">2022-04-14T08:55:00Z</dcterms:created>
  <dcterms:modified xsi:type="dcterms:W3CDTF">2022-04-19T07:07:00Z</dcterms:modified>
</cp:coreProperties>
</file>