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1CF" w:rsidRDefault="00790025">
      <w:pPr>
        <w:pStyle w:val="Style2"/>
        <w:keepNext/>
        <w:keepLines/>
        <w:framePr w:w="1805" w:h="643" w:wrap="none" w:hAnchor="page" w:x="574" w:y="1"/>
        <w:shd w:val="clear" w:color="auto" w:fill="auto"/>
        <w:spacing w:after="0"/>
      </w:pPr>
      <w:bookmarkStart w:id="0" w:name="bookmark0"/>
      <w:bookmarkStart w:id="1" w:name="bookmark1"/>
      <w:bookmarkStart w:id="2" w:name="bookmark2"/>
      <w:bookmarkStart w:id="3" w:name="_GoBack"/>
      <w:bookmarkEnd w:id="3"/>
      <w:r>
        <w:t>UNIQA</w:t>
      </w:r>
      <w:bookmarkEnd w:id="0"/>
      <w:bookmarkEnd w:id="1"/>
      <w:bookmarkEnd w:id="2"/>
    </w:p>
    <w:p w:rsidR="00C841CF" w:rsidRDefault="00C841CF">
      <w:pPr>
        <w:spacing w:after="642" w:line="1" w:lineRule="exact"/>
      </w:pPr>
    </w:p>
    <w:p w:rsidR="00C841CF" w:rsidRDefault="00C841CF">
      <w:pPr>
        <w:spacing w:line="1" w:lineRule="exact"/>
        <w:sectPr w:rsidR="00C841CF">
          <w:footerReference w:type="default" r:id="rId7"/>
          <w:footerReference w:type="first" r:id="rId8"/>
          <w:pgSz w:w="11909" w:h="16838"/>
          <w:pgMar w:top="1353" w:right="823" w:bottom="1651" w:left="573" w:header="0" w:footer="3" w:gutter="0"/>
          <w:pgNumType w:start="1"/>
          <w:cols w:space="720"/>
          <w:noEndnote/>
          <w:titlePg/>
          <w:docGrid w:linePitch="360"/>
        </w:sectPr>
      </w:pPr>
    </w:p>
    <w:p w:rsidR="00C841CF" w:rsidRDefault="00790025">
      <w:pPr>
        <w:pStyle w:val="Style11"/>
        <w:shd w:val="clear" w:color="auto" w:fill="auto"/>
      </w:pPr>
      <w:r>
        <w:t>POJISTNÁ SMLOUVA č.2734314671</w:t>
      </w:r>
    </w:p>
    <w:p w:rsidR="00C841CF" w:rsidRDefault="00790025">
      <w:pPr>
        <w:pStyle w:val="Style13"/>
        <w:keepNext/>
        <w:keepLines/>
        <w:shd w:val="clear" w:color="auto" w:fill="auto"/>
      </w:pPr>
      <w:bookmarkStart w:id="4" w:name="bookmark5"/>
      <w:r>
        <w:t>Pojistitel:</w:t>
      </w:r>
      <w:bookmarkEnd w:id="4"/>
    </w:p>
    <w:p w:rsidR="00C841CF" w:rsidRDefault="00790025">
      <w:pPr>
        <w:pStyle w:val="Style13"/>
        <w:keepNext/>
        <w:keepLines/>
        <w:shd w:val="clear" w:color="auto" w:fill="auto"/>
      </w:pPr>
      <w:bookmarkStart w:id="5" w:name="bookmark3"/>
      <w:bookmarkStart w:id="6" w:name="bookmark4"/>
      <w:bookmarkStart w:id="7" w:name="bookmark6"/>
      <w:r>
        <w:t>UNIQA pojišťovna, a.s.</w:t>
      </w:r>
      <w:bookmarkEnd w:id="5"/>
      <w:bookmarkEnd w:id="6"/>
      <w:bookmarkEnd w:id="7"/>
    </w:p>
    <w:p w:rsidR="00C841CF" w:rsidRDefault="00790025">
      <w:pPr>
        <w:pStyle w:val="Style8"/>
        <w:shd w:val="clear" w:color="auto" w:fill="auto"/>
        <w:spacing w:after="40" w:line="240" w:lineRule="auto"/>
      </w:pPr>
      <w:r>
        <w:t>Evropská 136</w:t>
      </w:r>
    </w:p>
    <w:p w:rsidR="00C841CF" w:rsidRDefault="00790025">
      <w:pPr>
        <w:pStyle w:val="Style8"/>
        <w:shd w:val="clear" w:color="auto" w:fill="auto"/>
        <w:spacing w:after="40" w:line="240" w:lineRule="auto"/>
      </w:pPr>
      <w:r>
        <w:t>16012 Praha 6</w:t>
      </w:r>
    </w:p>
    <w:p w:rsidR="00C841CF" w:rsidRDefault="00790025">
      <w:pPr>
        <w:pStyle w:val="Style8"/>
        <w:shd w:val="clear" w:color="auto" w:fill="auto"/>
        <w:spacing w:after="40" w:line="240" w:lineRule="auto"/>
      </w:pPr>
      <w:r>
        <w:t>IČ: 49240480</w:t>
      </w:r>
    </w:p>
    <w:p w:rsidR="00C841CF" w:rsidRDefault="00790025">
      <w:pPr>
        <w:pStyle w:val="Style8"/>
        <w:shd w:val="clear" w:color="auto" w:fill="auto"/>
        <w:spacing w:after="580" w:line="240" w:lineRule="auto"/>
      </w:pPr>
      <w:r>
        <w:t>Zapsaná v obchodním rejstříku vedeném u Městského soudu v Praze, oddíl B, vložka 2012.</w:t>
      </w:r>
    </w:p>
    <w:p w:rsidR="00C841CF" w:rsidRDefault="00790025">
      <w:pPr>
        <w:pStyle w:val="Style13"/>
        <w:keepNext/>
        <w:keepLines/>
        <w:shd w:val="clear" w:color="auto" w:fill="auto"/>
      </w:pPr>
      <w:bookmarkStart w:id="8" w:name="bookmark9"/>
      <w:r>
        <w:t>Pojistník:</w:t>
      </w:r>
      <w:bookmarkEnd w:id="8"/>
    </w:p>
    <w:p w:rsidR="00C841CF" w:rsidRDefault="00790025">
      <w:pPr>
        <w:pStyle w:val="Style13"/>
        <w:keepNext/>
        <w:keepLines/>
        <w:shd w:val="clear" w:color="auto" w:fill="auto"/>
      </w:pPr>
      <w:bookmarkStart w:id="9" w:name="bookmark10"/>
      <w:bookmarkStart w:id="10" w:name="bookmark7"/>
      <w:bookmarkStart w:id="11" w:name="bookmark8"/>
      <w:r>
        <w:t>Základní škola, Základní umělecká škola a Mateřská škola, Frýdlant, okres Liberec</w:t>
      </w:r>
      <w:bookmarkEnd w:id="9"/>
      <w:bookmarkEnd w:id="10"/>
      <w:bookmarkEnd w:id="11"/>
    </w:p>
    <w:p w:rsidR="00C841CF" w:rsidRDefault="00790025">
      <w:pPr>
        <w:pStyle w:val="Style8"/>
        <w:shd w:val="clear" w:color="auto" w:fill="auto"/>
        <w:spacing w:after="40" w:line="240" w:lineRule="auto"/>
      </w:pPr>
      <w:r>
        <w:t>Purkyňova 510</w:t>
      </w:r>
    </w:p>
    <w:p w:rsidR="00C841CF" w:rsidRDefault="00790025">
      <w:pPr>
        <w:pStyle w:val="Style8"/>
        <w:shd w:val="clear" w:color="auto" w:fill="auto"/>
        <w:spacing w:after="40" w:line="240" w:lineRule="auto"/>
      </w:pPr>
      <w:r>
        <w:t>464 01 Frýdlant</w:t>
      </w:r>
    </w:p>
    <w:p w:rsidR="00C841CF" w:rsidRDefault="00790025">
      <w:pPr>
        <w:pStyle w:val="Style8"/>
        <w:shd w:val="clear" w:color="auto" w:fill="auto"/>
        <w:spacing w:after="340" w:line="240" w:lineRule="auto"/>
      </w:pPr>
      <w:r>
        <w:t>IČ: 63154617</w:t>
      </w:r>
    </w:p>
    <w:p w:rsidR="00C841CF" w:rsidRDefault="00790025">
      <w:pPr>
        <w:pStyle w:val="Style13"/>
        <w:keepNext/>
        <w:keepLines/>
        <w:shd w:val="clear" w:color="auto" w:fill="auto"/>
      </w:pPr>
      <w:bookmarkStart w:id="12" w:name="bookmark13"/>
      <w:r>
        <w:t>Pojištěný:</w:t>
      </w:r>
      <w:bookmarkEnd w:id="12"/>
    </w:p>
    <w:p w:rsidR="00C841CF" w:rsidRDefault="00790025">
      <w:pPr>
        <w:pStyle w:val="Style13"/>
        <w:keepNext/>
        <w:keepLines/>
        <w:shd w:val="clear" w:color="auto" w:fill="auto"/>
      </w:pPr>
      <w:bookmarkStart w:id="13" w:name="bookmark11"/>
      <w:bookmarkStart w:id="14" w:name="bookmark12"/>
      <w:bookmarkStart w:id="15" w:name="bookmark14"/>
      <w:r>
        <w:t>Základní škola, Základní umělecká škola a Mateřská škola, Frýdlant, okres Liberec</w:t>
      </w:r>
      <w:bookmarkEnd w:id="13"/>
      <w:bookmarkEnd w:id="14"/>
      <w:bookmarkEnd w:id="15"/>
    </w:p>
    <w:p w:rsidR="00C841CF" w:rsidRDefault="00790025">
      <w:pPr>
        <w:pStyle w:val="Style8"/>
        <w:shd w:val="clear" w:color="auto" w:fill="auto"/>
        <w:spacing w:after="40" w:line="240" w:lineRule="auto"/>
      </w:pPr>
      <w:r>
        <w:t>Purkyňova 510</w:t>
      </w:r>
    </w:p>
    <w:p w:rsidR="00C841CF" w:rsidRDefault="00790025">
      <w:pPr>
        <w:pStyle w:val="Style8"/>
        <w:shd w:val="clear" w:color="auto" w:fill="auto"/>
        <w:spacing w:after="40" w:line="240" w:lineRule="auto"/>
      </w:pPr>
      <w:r>
        <w:t>464 01 Frýdlant</w:t>
      </w:r>
    </w:p>
    <w:p w:rsidR="00C841CF" w:rsidRDefault="00790025">
      <w:pPr>
        <w:pStyle w:val="Style8"/>
        <w:shd w:val="clear" w:color="auto" w:fill="auto"/>
        <w:spacing w:after="340" w:line="240" w:lineRule="auto"/>
      </w:pPr>
      <w:r>
        <w:t>IČ: 63154617</w:t>
      </w:r>
    </w:p>
    <w:p w:rsidR="00C841CF" w:rsidRDefault="00790025">
      <w:pPr>
        <w:pStyle w:val="Style13"/>
        <w:keepNext/>
        <w:keepLines/>
        <w:shd w:val="clear" w:color="auto" w:fill="auto"/>
      </w:pPr>
      <w:bookmarkStart w:id="16" w:name="bookmark17"/>
      <w:r>
        <w:t>Oprávněná osoba:</w:t>
      </w:r>
      <w:bookmarkEnd w:id="16"/>
    </w:p>
    <w:p w:rsidR="00C841CF" w:rsidRDefault="00790025">
      <w:pPr>
        <w:pStyle w:val="Style13"/>
        <w:keepNext/>
        <w:keepLines/>
        <w:shd w:val="clear" w:color="auto" w:fill="auto"/>
      </w:pPr>
      <w:bookmarkStart w:id="17" w:name="bookmark15"/>
      <w:bookmarkStart w:id="18" w:name="bookmark16"/>
      <w:bookmarkStart w:id="19" w:name="bookmark18"/>
      <w:r>
        <w:t>Základní škola, Základní umělecká škola a Mateřská škola, Frýdlant, okres Liberec</w:t>
      </w:r>
      <w:bookmarkEnd w:id="17"/>
      <w:bookmarkEnd w:id="18"/>
      <w:bookmarkEnd w:id="19"/>
    </w:p>
    <w:p w:rsidR="00C841CF" w:rsidRDefault="00790025">
      <w:pPr>
        <w:pStyle w:val="Style8"/>
        <w:shd w:val="clear" w:color="auto" w:fill="auto"/>
        <w:spacing w:after="40" w:line="240" w:lineRule="auto"/>
      </w:pPr>
      <w:r>
        <w:t>Purkyňova 510</w:t>
      </w:r>
    </w:p>
    <w:p w:rsidR="00C841CF" w:rsidRDefault="00790025">
      <w:pPr>
        <w:pStyle w:val="Style8"/>
        <w:shd w:val="clear" w:color="auto" w:fill="auto"/>
        <w:spacing w:after="40" w:line="240" w:lineRule="auto"/>
      </w:pPr>
      <w:r>
        <w:t xml:space="preserve">464 01 </w:t>
      </w:r>
      <w:r>
        <w:t>Frýdlant</w:t>
      </w:r>
    </w:p>
    <w:p w:rsidR="00C841CF" w:rsidRDefault="00790025">
      <w:pPr>
        <w:pStyle w:val="Style8"/>
        <w:shd w:val="clear" w:color="auto" w:fill="auto"/>
        <w:spacing w:after="340" w:line="240" w:lineRule="auto"/>
      </w:pPr>
      <w:r>
        <w:t>IČ: 63154617</w:t>
      </w:r>
    </w:p>
    <w:p w:rsidR="00C841CF" w:rsidRDefault="00790025">
      <w:pPr>
        <w:pStyle w:val="Style13"/>
        <w:keepNext/>
        <w:keepLines/>
        <w:shd w:val="clear" w:color="auto" w:fill="auto"/>
        <w:spacing w:after="240"/>
        <w:jc w:val="center"/>
      </w:pPr>
      <w:bookmarkStart w:id="20" w:name="bookmark19"/>
      <w:bookmarkStart w:id="21" w:name="bookmark20"/>
      <w:bookmarkStart w:id="22" w:name="bookmark21"/>
      <w:r>
        <w:t>uzavírají tuto pojistnou smlouvu o pojištění majetku a odpovědnosti.</w:t>
      </w:r>
      <w:bookmarkEnd w:id="20"/>
      <w:bookmarkEnd w:id="21"/>
      <w:bookmarkEnd w:id="22"/>
    </w:p>
    <w:p w:rsidR="00C841CF" w:rsidRDefault="00790025">
      <w:pPr>
        <w:pStyle w:val="Style8"/>
        <w:shd w:val="clear" w:color="auto" w:fill="auto"/>
      </w:pPr>
      <w:r>
        <w:t xml:space="preserve">Odchylně od znění článku 4 Všeobecných pojistných </w:t>
      </w:r>
      <w:proofErr w:type="gramStart"/>
      <w:r>
        <w:t>podmínek - obecná</w:t>
      </w:r>
      <w:proofErr w:type="gramEnd"/>
      <w:r>
        <w:t xml:space="preserve"> část UCZ/14 se ujednává, že pojištění vzniká dnem uvedeným v této pojistné smlouvě.</w:t>
      </w:r>
    </w:p>
    <w:p w:rsidR="00C841CF" w:rsidRDefault="00790025">
      <w:pPr>
        <w:pStyle w:val="Style8"/>
        <w:shd w:val="clear" w:color="auto" w:fill="auto"/>
        <w:spacing w:after="40"/>
      </w:pPr>
      <w:r>
        <w:rPr>
          <w:noProof/>
        </w:rPr>
        <mc:AlternateContent>
          <mc:Choice Requires="wps">
            <w:drawing>
              <wp:anchor distT="0" distB="0" distL="25400" distR="25400" simplePos="0" relativeHeight="125829378" behindDoc="0" locked="0" layoutInCell="1" allowOverlap="1">
                <wp:simplePos x="0" y="0"/>
                <wp:positionH relativeFrom="page">
                  <wp:posOffset>1757045</wp:posOffset>
                </wp:positionH>
                <wp:positionV relativeFrom="paragraph">
                  <wp:posOffset>203200</wp:posOffset>
                </wp:positionV>
                <wp:extent cx="5281930" cy="17970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93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41CF" w:rsidRDefault="00790025">
                            <w:pPr>
                              <w:pStyle w:val="Style8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smlouvu </w:t>
                            </w:r>
                            <w:r>
                              <w:t>nejpozději do 14 dnů od podpisu pojistitelem a neprodleně ji doručí zpět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38.34999999999999pt;margin-top:16.pt;width:415.90000000000003pt;height:14.15pt;z-index:-125829375;mso-wrap-distance-left:2.pt;mso-wrap-distance-right:2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smlouvu nejpozději do 14 dnů od podpisu pojistitelem a neprodleně ji doručí zpět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Je-li pojistná smlouva uzavírána po datu počátku pojištění, pojištění vzniká pouze tehdy, pokud pojistník podepíše pojistnou pojistiteli.</w:t>
      </w:r>
    </w:p>
    <w:p w:rsidR="00C841CF" w:rsidRDefault="00790025">
      <w:pPr>
        <w:spacing w:line="1" w:lineRule="exact"/>
      </w:pPr>
      <w:r>
        <w:rPr>
          <w:noProof/>
        </w:rPr>
        <mc:AlternateContent>
          <mc:Choice Requires="wps">
            <w:drawing>
              <wp:anchor distT="50800" distB="0" distL="0" distR="0" simplePos="0" relativeHeight="125829380" behindDoc="0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50800</wp:posOffset>
                </wp:positionV>
                <wp:extent cx="1170305" cy="60071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600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41CF" w:rsidRDefault="00790025">
                            <w:pPr>
                              <w:pStyle w:val="Style8"/>
                              <w:shd w:val="clear" w:color="auto" w:fill="auto"/>
                              <w:spacing w:line="295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Počátek pojištění Konec pojištění:</w:t>
                            </w:r>
                          </w:p>
                          <w:p w:rsidR="00C841CF" w:rsidRDefault="00790025">
                            <w:pPr>
                              <w:pStyle w:val="Style8"/>
                              <w:shd w:val="clear" w:color="auto" w:fill="auto"/>
                              <w:spacing w:line="295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Pojistn</w:t>
                            </w:r>
                            <w:r>
                              <w:rPr>
                                <w:b/>
                                <w:bCs/>
                              </w:rPr>
                              <w:t>é období: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0.899999999999999pt;margin-top:4.pt;width:92.150000000000006pt;height:47.300000000000004pt;z-index:-125829373;mso-wrap-distance-left:0;mso-wrap-distance-top:4.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Počátek pojištění Konec pojištění: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Pojistné období: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3975" distB="36830" distL="0" distR="0" simplePos="0" relativeHeight="125829382" behindDoc="0" locked="0" layoutInCell="1" allowOverlap="1">
                <wp:simplePos x="0" y="0"/>
                <wp:positionH relativeFrom="page">
                  <wp:posOffset>1948815</wp:posOffset>
                </wp:positionH>
                <wp:positionV relativeFrom="paragraph">
                  <wp:posOffset>53975</wp:posOffset>
                </wp:positionV>
                <wp:extent cx="731520" cy="56070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41CF" w:rsidRDefault="00790025">
                            <w:pPr>
                              <w:pStyle w:val="Style8"/>
                              <w:shd w:val="clear" w:color="auto" w:fill="auto"/>
                              <w:spacing w:after="40" w:line="240" w:lineRule="auto"/>
                            </w:pPr>
                            <w:r>
                              <w:t>10. 4. 2014</w:t>
                            </w:r>
                          </w:p>
                          <w:p w:rsidR="00C841CF" w:rsidRDefault="00790025">
                            <w:pPr>
                              <w:pStyle w:val="Style8"/>
                              <w:shd w:val="clear" w:color="auto" w:fill="auto"/>
                              <w:spacing w:after="40" w:line="240" w:lineRule="auto"/>
                            </w:pPr>
                            <w:r>
                              <w:t>10. 4. 2015</w:t>
                            </w:r>
                          </w:p>
                          <w:p w:rsidR="00C841CF" w:rsidRDefault="00790025">
                            <w:pPr>
                              <w:pStyle w:val="Style8"/>
                              <w:shd w:val="clear" w:color="auto" w:fill="auto"/>
                              <w:spacing w:after="4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1 rok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53.45000000000002pt;margin-top:4.25pt;width:57.600000000000001pt;height:44.149999999999999pt;z-index:-125829371;mso-wrap-distance-left:0;mso-wrap-distance-top:4.25pt;mso-wrap-distance-right:0;mso-wrap-distance-bottom:2.899999999999999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10. 4. 2014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10. 4. 2015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 rok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2095" distB="222885" distL="0" distR="0" simplePos="0" relativeHeight="125829384" behindDoc="0" locked="0" layoutInCell="1" allowOverlap="1">
                <wp:simplePos x="0" y="0"/>
                <wp:positionH relativeFrom="page">
                  <wp:posOffset>3756660</wp:posOffset>
                </wp:positionH>
                <wp:positionV relativeFrom="paragraph">
                  <wp:posOffset>252095</wp:posOffset>
                </wp:positionV>
                <wp:extent cx="1957070" cy="17653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07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41CF" w:rsidRDefault="00790025">
                            <w:pPr>
                              <w:pStyle w:val="Style8"/>
                              <w:shd w:val="clear" w:color="auto" w:fill="auto"/>
                              <w:spacing w:line="240" w:lineRule="auto"/>
                            </w:pPr>
                            <w:r>
                              <w:t>s automatickým prodlužováním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95.80000000000001pt;margin-top:19.850000000000001pt;width:154.09999999999999pt;height:13.9pt;z-index:-125829369;mso-wrap-distance-left:0;mso-wrap-distance-top:19.850000000000001pt;mso-wrap-distance-right:0;mso-wrap-distance-bottom:17.55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 automatickým prodlužováním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:rsidR="00C841CF" w:rsidRDefault="00790025">
      <w:pPr>
        <w:pStyle w:val="Style2"/>
        <w:keepNext/>
        <w:keepLines/>
        <w:shd w:val="clear" w:color="auto" w:fill="auto"/>
        <w:spacing w:after="620"/>
      </w:pPr>
      <w:bookmarkStart w:id="23" w:name="bookmark22"/>
      <w:bookmarkStart w:id="24" w:name="bookmark23"/>
      <w:bookmarkStart w:id="25" w:name="bookmark24"/>
      <w:r>
        <w:lastRenderedPageBreak/>
        <w:t>UNIQA</w:t>
      </w:r>
      <w:bookmarkEnd w:id="23"/>
      <w:bookmarkEnd w:id="24"/>
      <w:bookmarkEnd w:id="25"/>
    </w:p>
    <w:p w:rsidR="00C841CF" w:rsidRDefault="00790025">
      <w:pPr>
        <w:pStyle w:val="Style8"/>
        <w:shd w:val="clear" w:color="auto" w:fill="auto"/>
        <w:spacing w:after="620" w:line="240" w:lineRule="auto"/>
        <w:ind w:firstLine="220"/>
      </w:pPr>
      <w:r>
        <w:rPr>
          <w:b/>
          <w:bCs/>
        </w:rPr>
        <w:t xml:space="preserve">Místo pojištění: </w:t>
      </w:r>
      <w:r>
        <w:t>dle přílohy č. 1</w:t>
      </w:r>
    </w:p>
    <w:p w:rsidR="00C841CF" w:rsidRDefault="00790025">
      <w:pPr>
        <w:pStyle w:val="Style13"/>
        <w:keepNext/>
        <w:keepLines/>
        <w:shd w:val="clear" w:color="auto" w:fill="auto"/>
        <w:spacing w:after="320" w:line="288" w:lineRule="auto"/>
        <w:ind w:firstLine="220"/>
      </w:pPr>
      <w:bookmarkStart w:id="26" w:name="bookmark25"/>
      <w:bookmarkStart w:id="27" w:name="bookmark26"/>
      <w:bookmarkStart w:id="28" w:name="bookmark27"/>
      <w:r>
        <w:t>Sjednaný rozsah pojištění (pojistná nebezpečí) a předměty pojištění:</w:t>
      </w:r>
      <w:bookmarkEnd w:id="26"/>
      <w:bookmarkEnd w:id="27"/>
      <w:bookmarkEnd w:id="28"/>
    </w:p>
    <w:p w:rsidR="00C841CF" w:rsidRDefault="00790025">
      <w:pPr>
        <w:pStyle w:val="Style8"/>
        <w:shd w:val="clear" w:color="auto" w:fill="auto"/>
        <w:ind w:firstLine="220"/>
      </w:pPr>
      <w:r>
        <w:rPr>
          <w:b/>
          <w:bCs/>
        </w:rPr>
        <w:t xml:space="preserve">Základní živelní </w:t>
      </w:r>
      <w:proofErr w:type="gramStart"/>
      <w:r>
        <w:rPr>
          <w:b/>
          <w:bCs/>
        </w:rPr>
        <w:t xml:space="preserve">nebezpečí - </w:t>
      </w:r>
      <w:r>
        <w:t>v</w:t>
      </w:r>
      <w:proofErr w:type="gramEnd"/>
      <w:r>
        <w:t xml:space="preserve"> rozsahu čl. 1, odst. 1, VPP UCZ/Živ/14</w:t>
      </w:r>
    </w:p>
    <w:p w:rsidR="00C841CF" w:rsidRDefault="00790025">
      <w:pPr>
        <w:pStyle w:val="Style8"/>
        <w:numPr>
          <w:ilvl w:val="0"/>
          <w:numId w:val="1"/>
        </w:numPr>
        <w:shd w:val="clear" w:color="auto" w:fill="auto"/>
        <w:tabs>
          <w:tab w:val="left" w:pos="569"/>
          <w:tab w:val="left" w:pos="3455"/>
          <w:tab w:val="left" w:pos="6820"/>
        </w:tabs>
        <w:ind w:left="220"/>
      </w:pPr>
      <w:bookmarkStart w:id="29" w:name="bookmark28"/>
      <w:bookmarkEnd w:id="29"/>
      <w:r>
        <w:t xml:space="preserve">Soubor stavebních součástí v pronajatých </w:t>
      </w:r>
      <w:proofErr w:type="gramStart"/>
      <w:r>
        <w:t>prostorech - pojištění</w:t>
      </w:r>
      <w:proofErr w:type="gramEnd"/>
      <w:r>
        <w:t xml:space="preserve"> se sjednává na 1. riziko pojistná částka v Kč</w:t>
      </w:r>
      <w:r>
        <w:tab/>
        <w:t>pojistná hodnota</w:t>
      </w:r>
      <w:r>
        <w:tab/>
        <w:t>spoluúčast v Kč</w:t>
      </w:r>
    </w:p>
    <w:p w:rsidR="00C841CF" w:rsidRDefault="00790025">
      <w:pPr>
        <w:pStyle w:val="Style8"/>
        <w:shd w:val="clear" w:color="auto" w:fill="auto"/>
        <w:tabs>
          <w:tab w:val="left" w:pos="3455"/>
          <w:tab w:val="left" w:pos="6820"/>
        </w:tabs>
        <w:spacing w:after="320"/>
        <w:ind w:firstLine="220"/>
      </w:pPr>
      <w:r>
        <w:t>100.000,-</w:t>
      </w:r>
      <w:r>
        <w:tab/>
        <w:t>nová cena</w:t>
      </w:r>
      <w:r>
        <w:tab/>
        <w:t>1.</w:t>
      </w:r>
      <w:proofErr w:type="gramStart"/>
      <w:r>
        <w:t>000,</w:t>
      </w:r>
      <w:r>
        <w:softHyphen/>
      </w:r>
      <w:proofErr w:type="gramEnd"/>
    </w:p>
    <w:p w:rsidR="00C841CF" w:rsidRDefault="00790025">
      <w:pPr>
        <w:pStyle w:val="Style15"/>
        <w:shd w:val="clear" w:color="auto" w:fill="auto"/>
        <w:spacing w:line="288" w:lineRule="auto"/>
      </w:pPr>
      <w:r>
        <w:t>2. Soubor vlastního a po právu užívaného provozně-technického zařízení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4"/>
        <w:gridCol w:w="3494"/>
        <w:gridCol w:w="1843"/>
      </w:tblGrid>
      <w:tr w:rsidR="00C841CF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2894" w:type="dxa"/>
            <w:shd w:val="clear" w:color="auto" w:fill="FFFFFF"/>
          </w:tcPr>
          <w:p w:rsidR="00C841CF" w:rsidRDefault="00790025">
            <w:pPr>
              <w:pStyle w:val="Style17"/>
              <w:shd w:val="clear" w:color="auto" w:fill="auto"/>
              <w:spacing w:after="40" w:line="240" w:lineRule="auto"/>
            </w:pPr>
            <w:r>
              <w:t>pojistná částk</w:t>
            </w:r>
            <w:r>
              <w:t>a v Kč</w:t>
            </w:r>
          </w:p>
          <w:p w:rsidR="00C841CF" w:rsidRDefault="00790025">
            <w:pPr>
              <w:pStyle w:val="Style17"/>
              <w:shd w:val="clear" w:color="auto" w:fill="auto"/>
              <w:spacing w:line="240" w:lineRule="auto"/>
            </w:pPr>
            <w:proofErr w:type="gramStart"/>
            <w:r>
              <w:t>10,000.000,-</w:t>
            </w:r>
            <w:proofErr w:type="gramEnd"/>
          </w:p>
        </w:tc>
        <w:tc>
          <w:tcPr>
            <w:tcW w:w="3494" w:type="dxa"/>
            <w:shd w:val="clear" w:color="auto" w:fill="FFFFFF"/>
          </w:tcPr>
          <w:p w:rsidR="00C841CF" w:rsidRDefault="00790025">
            <w:pPr>
              <w:pStyle w:val="Style17"/>
              <w:shd w:val="clear" w:color="auto" w:fill="auto"/>
              <w:spacing w:after="40" w:line="240" w:lineRule="auto"/>
              <w:ind w:firstLine="400"/>
            </w:pPr>
            <w:r>
              <w:t>pojistná hodnota</w:t>
            </w:r>
          </w:p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400"/>
            </w:pPr>
            <w:r>
              <w:t>nová cena</w:t>
            </w:r>
          </w:p>
        </w:tc>
        <w:tc>
          <w:tcPr>
            <w:tcW w:w="1843" w:type="dxa"/>
            <w:shd w:val="clear" w:color="auto" w:fill="FFFFFF"/>
          </w:tcPr>
          <w:p w:rsidR="00C841CF" w:rsidRDefault="00790025">
            <w:pPr>
              <w:pStyle w:val="Style17"/>
              <w:shd w:val="clear" w:color="auto" w:fill="auto"/>
              <w:spacing w:after="40" w:line="240" w:lineRule="auto"/>
              <w:ind w:firstLine="240"/>
            </w:pPr>
            <w:r>
              <w:t>spoluúčast v Kč</w:t>
            </w:r>
          </w:p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240"/>
            </w:pPr>
            <w:r>
              <w:t>1.000,-</w:t>
            </w:r>
          </w:p>
        </w:tc>
      </w:tr>
      <w:tr w:rsidR="00C841C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894" w:type="dxa"/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</w:pPr>
            <w:r>
              <w:t>3. Soubor cenností a peněz -</w:t>
            </w:r>
          </w:p>
        </w:tc>
        <w:tc>
          <w:tcPr>
            <w:tcW w:w="3494" w:type="dxa"/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</w:pPr>
            <w:r>
              <w:t>pojištění se sjednává na 1. riziko</w:t>
            </w:r>
          </w:p>
        </w:tc>
        <w:tc>
          <w:tcPr>
            <w:tcW w:w="1843" w:type="dxa"/>
            <w:shd w:val="clear" w:color="auto" w:fill="FFFFFF"/>
          </w:tcPr>
          <w:p w:rsidR="00C841CF" w:rsidRDefault="00C841CF">
            <w:pPr>
              <w:rPr>
                <w:sz w:val="10"/>
                <w:szCs w:val="10"/>
              </w:rPr>
            </w:pPr>
          </w:p>
        </w:tc>
      </w:tr>
      <w:tr w:rsidR="00C841C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894" w:type="dxa"/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</w:pPr>
            <w:r>
              <w:t>pojistná částka v Kč</w:t>
            </w:r>
          </w:p>
        </w:tc>
        <w:tc>
          <w:tcPr>
            <w:tcW w:w="3494" w:type="dxa"/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400"/>
            </w:pPr>
            <w:r>
              <w:t>pojistná hodnota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240"/>
            </w:pPr>
            <w:r>
              <w:t>spoluúčast v Kč</w:t>
            </w:r>
          </w:p>
        </w:tc>
      </w:tr>
      <w:tr w:rsidR="00C841C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94" w:type="dxa"/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</w:pPr>
            <w:r>
              <w:t>170.000,-</w:t>
            </w:r>
          </w:p>
        </w:tc>
        <w:tc>
          <w:tcPr>
            <w:tcW w:w="3494" w:type="dxa"/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400"/>
            </w:pPr>
            <w:r>
              <w:t>pojistná částka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240"/>
            </w:pPr>
            <w:r>
              <w:t>1.000,-</w:t>
            </w:r>
          </w:p>
        </w:tc>
      </w:tr>
    </w:tbl>
    <w:p w:rsidR="00C841CF" w:rsidRDefault="00C841CF">
      <w:pPr>
        <w:spacing w:after="319" w:line="1" w:lineRule="exact"/>
      </w:pPr>
    </w:p>
    <w:p w:rsidR="00C841CF" w:rsidRDefault="00C841CF">
      <w:pPr>
        <w:spacing w:line="1" w:lineRule="exact"/>
      </w:pPr>
    </w:p>
    <w:p w:rsidR="00C841CF" w:rsidRDefault="00790025">
      <w:pPr>
        <w:pStyle w:val="Style15"/>
        <w:shd w:val="clear" w:color="auto" w:fill="auto"/>
      </w:pPr>
      <w:r>
        <w:t xml:space="preserve">4. Soubor elektroniky dle </w:t>
      </w:r>
      <w:r>
        <w:t>účetní evidence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0"/>
        <w:gridCol w:w="3154"/>
        <w:gridCol w:w="2443"/>
      </w:tblGrid>
      <w:tr w:rsidR="00C841C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640" w:type="dxa"/>
            <w:shd w:val="clear" w:color="auto" w:fill="FFFFFF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</w:pPr>
            <w:r>
              <w:t>pojistná částka v Kč</w:t>
            </w:r>
          </w:p>
        </w:tc>
        <w:tc>
          <w:tcPr>
            <w:tcW w:w="3154" w:type="dxa"/>
            <w:shd w:val="clear" w:color="auto" w:fill="FFFFFF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660"/>
            </w:pPr>
            <w:r>
              <w:t>pojistná hodnota</w:t>
            </w:r>
          </w:p>
        </w:tc>
        <w:tc>
          <w:tcPr>
            <w:tcW w:w="2443" w:type="dxa"/>
            <w:shd w:val="clear" w:color="auto" w:fill="FFFFFF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840"/>
            </w:pPr>
            <w:r>
              <w:t>spoluúčast v Kč</w:t>
            </w:r>
          </w:p>
        </w:tc>
      </w:tr>
      <w:tr w:rsidR="00C841C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640" w:type="dxa"/>
            <w:tcBorders>
              <w:bottom w:val="single" w:sz="4" w:space="0" w:color="auto"/>
            </w:tcBorders>
            <w:shd w:val="clear" w:color="auto" w:fill="FFFFFF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</w:pPr>
            <w:proofErr w:type="gramStart"/>
            <w:r>
              <w:t>2,000.000,-</w:t>
            </w:r>
            <w:proofErr w:type="gramEnd"/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FFFFF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660"/>
            </w:pPr>
            <w:r>
              <w:t>nová cena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shd w:val="clear" w:color="auto" w:fill="FFFFFF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jc w:val="center"/>
            </w:pPr>
            <w:r>
              <w:t>1.000,-</w:t>
            </w:r>
          </w:p>
        </w:tc>
      </w:tr>
    </w:tbl>
    <w:p w:rsidR="00C841CF" w:rsidRDefault="00C841CF">
      <w:pPr>
        <w:spacing w:after="419" w:line="1" w:lineRule="exact"/>
      </w:pPr>
    </w:p>
    <w:p w:rsidR="00C841CF" w:rsidRDefault="00790025">
      <w:pPr>
        <w:pStyle w:val="Style8"/>
        <w:shd w:val="clear" w:color="auto" w:fill="auto"/>
        <w:spacing w:after="380" w:line="240" w:lineRule="auto"/>
        <w:ind w:firstLine="220"/>
      </w:pPr>
      <w:r>
        <w:rPr>
          <w:b/>
          <w:bCs/>
        </w:rPr>
        <w:t xml:space="preserve">Ostatní živelní </w:t>
      </w:r>
      <w:proofErr w:type="gramStart"/>
      <w:r>
        <w:rPr>
          <w:b/>
          <w:bCs/>
        </w:rPr>
        <w:t xml:space="preserve">nebezpečí - </w:t>
      </w:r>
      <w:r>
        <w:t>v</w:t>
      </w:r>
      <w:proofErr w:type="gramEnd"/>
      <w:r>
        <w:t xml:space="preserve"> rozsahu čl. 1, odst. 2, písm. a) - e), VPP UCZ/Živ/14</w:t>
      </w:r>
    </w:p>
    <w:p w:rsidR="00C841CF" w:rsidRDefault="00790025">
      <w:pPr>
        <w:pStyle w:val="Style15"/>
        <w:shd w:val="clear" w:color="auto" w:fill="auto"/>
      </w:pPr>
      <w:r>
        <w:t xml:space="preserve">1. Soubor stavebních součástí v pronajatých </w:t>
      </w:r>
      <w:proofErr w:type="gramStart"/>
      <w:r>
        <w:t>prostorech - pojištění</w:t>
      </w:r>
      <w:proofErr w:type="gramEnd"/>
      <w:r>
        <w:t xml:space="preserve"> se</w:t>
      </w:r>
      <w:r>
        <w:t xml:space="preserve"> sjednává na 1. riziko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3120"/>
      </w:tblGrid>
      <w:tr w:rsidR="00C841C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794" w:type="dxa"/>
            <w:shd w:val="clear" w:color="auto" w:fill="FFFFFF"/>
          </w:tcPr>
          <w:p w:rsidR="00C841CF" w:rsidRDefault="00790025">
            <w:pPr>
              <w:pStyle w:val="Style17"/>
              <w:shd w:val="clear" w:color="auto" w:fill="auto"/>
              <w:tabs>
                <w:tab w:val="left" w:pos="3226"/>
              </w:tabs>
              <w:spacing w:after="40" w:line="240" w:lineRule="auto"/>
            </w:pPr>
            <w:r>
              <w:t>pojistná částka v Kč</w:t>
            </w:r>
            <w:r>
              <w:tab/>
              <w:t>pojistná hodnota</w:t>
            </w:r>
          </w:p>
          <w:p w:rsidR="00C841CF" w:rsidRDefault="00790025">
            <w:pPr>
              <w:pStyle w:val="Style17"/>
              <w:shd w:val="clear" w:color="auto" w:fill="auto"/>
              <w:tabs>
                <w:tab w:val="left" w:pos="3216"/>
              </w:tabs>
              <w:spacing w:line="240" w:lineRule="auto"/>
            </w:pPr>
            <w:r>
              <w:t>100.000,-</w:t>
            </w:r>
            <w:r>
              <w:tab/>
              <w:t>nová cena</w:t>
            </w:r>
          </w:p>
        </w:tc>
        <w:tc>
          <w:tcPr>
            <w:tcW w:w="3120" w:type="dxa"/>
            <w:shd w:val="clear" w:color="auto" w:fill="FFFFFF"/>
          </w:tcPr>
          <w:p w:rsidR="00C841CF" w:rsidRDefault="00790025">
            <w:pPr>
              <w:pStyle w:val="Style17"/>
              <w:shd w:val="clear" w:color="auto" w:fill="auto"/>
              <w:spacing w:after="40" w:line="240" w:lineRule="auto"/>
              <w:ind w:firstLine="840"/>
            </w:pPr>
            <w:r>
              <w:t>spoluúčast v Kč</w:t>
            </w:r>
          </w:p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840"/>
            </w:pPr>
            <w:r>
              <w:t>1.000,-</w:t>
            </w:r>
          </w:p>
        </w:tc>
      </w:tr>
    </w:tbl>
    <w:p w:rsidR="00C841CF" w:rsidRDefault="00C841CF">
      <w:pPr>
        <w:spacing w:after="319" w:line="1" w:lineRule="exact"/>
      </w:pPr>
    </w:p>
    <w:p w:rsidR="00C841CF" w:rsidRDefault="00C841CF">
      <w:pPr>
        <w:spacing w:line="1" w:lineRule="exact"/>
      </w:pPr>
    </w:p>
    <w:p w:rsidR="00C841CF" w:rsidRDefault="00790025">
      <w:pPr>
        <w:pStyle w:val="Style15"/>
        <w:shd w:val="clear" w:color="auto" w:fill="auto"/>
      </w:pPr>
      <w:r>
        <w:t>2. Soubor vlastního a po právu užívaného provozně-technického zařízení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443"/>
      </w:tblGrid>
      <w:tr w:rsidR="00C841C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794" w:type="dxa"/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tabs>
                <w:tab w:val="left" w:pos="3250"/>
              </w:tabs>
              <w:spacing w:after="40" w:line="240" w:lineRule="auto"/>
            </w:pPr>
            <w:r>
              <w:t>pojistná částka v Kč</w:t>
            </w:r>
            <w:r>
              <w:tab/>
              <w:t>pojistná hodnota</w:t>
            </w:r>
          </w:p>
          <w:p w:rsidR="00C841CF" w:rsidRDefault="00790025">
            <w:pPr>
              <w:pStyle w:val="Style17"/>
              <w:shd w:val="clear" w:color="auto" w:fill="auto"/>
              <w:tabs>
                <w:tab w:val="left" w:pos="3240"/>
              </w:tabs>
              <w:spacing w:line="240" w:lineRule="auto"/>
            </w:pPr>
            <w:proofErr w:type="gramStart"/>
            <w:r>
              <w:t>10,000.000,-</w:t>
            </w:r>
            <w:proofErr w:type="gramEnd"/>
            <w:r>
              <w:tab/>
              <w:t>nová cena</w:t>
            </w:r>
          </w:p>
        </w:tc>
        <w:tc>
          <w:tcPr>
            <w:tcW w:w="2443" w:type="dxa"/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after="40" w:line="240" w:lineRule="auto"/>
              <w:ind w:firstLine="840"/>
            </w:pPr>
            <w:r>
              <w:t>spoluúčast v Kč</w:t>
            </w:r>
          </w:p>
          <w:p w:rsidR="00C841CF" w:rsidRDefault="00790025">
            <w:pPr>
              <w:pStyle w:val="Style17"/>
              <w:shd w:val="clear" w:color="auto" w:fill="auto"/>
              <w:spacing w:line="240" w:lineRule="auto"/>
              <w:jc w:val="center"/>
            </w:pPr>
            <w:r>
              <w:t>1.000,-</w:t>
            </w:r>
          </w:p>
        </w:tc>
      </w:tr>
    </w:tbl>
    <w:p w:rsidR="00C841CF" w:rsidRDefault="00790025">
      <w:pPr>
        <w:pStyle w:val="Style15"/>
        <w:shd w:val="clear" w:color="auto" w:fill="auto"/>
        <w:ind w:left="5"/>
        <w:sectPr w:rsidR="00C841CF">
          <w:type w:val="continuous"/>
          <w:pgSz w:w="11909" w:h="16838"/>
          <w:pgMar w:top="1369" w:right="1108" w:bottom="1848" w:left="518" w:header="0" w:footer="3" w:gutter="0"/>
          <w:cols w:space="720"/>
          <w:noEndnote/>
          <w:docGrid w:linePitch="360"/>
        </w:sectPr>
      </w:pPr>
      <w:r>
        <w:t xml:space="preserve">3. Soubor cenností a </w:t>
      </w:r>
      <w:proofErr w:type="gramStart"/>
      <w:r>
        <w:t>peněz - pojištění</w:t>
      </w:r>
      <w:proofErr w:type="gramEnd"/>
      <w:r>
        <w:t xml:space="preserve"> se sjednává na 1. riziko</w:t>
      </w:r>
    </w:p>
    <w:p w:rsidR="00C841CF" w:rsidRDefault="00790025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833120</wp:posOffset>
                </wp:positionH>
                <wp:positionV relativeFrom="paragraph">
                  <wp:posOffset>12700</wp:posOffset>
                </wp:positionV>
                <wp:extent cx="1261745" cy="36576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41CF" w:rsidRDefault="00790025">
                            <w:pPr>
                              <w:pStyle w:val="Style8"/>
                              <w:shd w:val="clear" w:color="auto" w:fill="auto"/>
                              <w:spacing w:after="40" w:line="240" w:lineRule="auto"/>
                            </w:pPr>
                            <w:r>
                              <w:t>pojistná částka v Kč</w:t>
                            </w:r>
                          </w:p>
                          <w:p w:rsidR="00C841CF" w:rsidRDefault="00790025">
                            <w:pPr>
                              <w:pStyle w:val="Style8"/>
                              <w:shd w:val="clear" w:color="auto" w:fill="auto"/>
                              <w:spacing w:line="240" w:lineRule="auto"/>
                            </w:pPr>
                            <w:r>
                              <w:t>170.000,-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65.599999999999994pt;margin-top:1.pt;width:99.350000000000009pt;height:28.800000000000001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pojistná částka v Kč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170.000,-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841CF" w:rsidRDefault="00790025">
      <w:pPr>
        <w:pStyle w:val="Style8"/>
        <w:shd w:val="clear" w:color="auto" w:fill="auto"/>
        <w:spacing w:after="40"/>
      </w:pPr>
      <w:r>
        <w:t xml:space="preserve">pojistná hodnota pojistná částka </w:t>
      </w:r>
      <w:r>
        <w:t>spoluúčast v Kč</w:t>
      </w:r>
    </w:p>
    <w:p w:rsidR="00C841CF" w:rsidRDefault="00790025">
      <w:pPr>
        <w:pStyle w:val="Style8"/>
        <w:shd w:val="clear" w:color="auto" w:fill="auto"/>
        <w:spacing w:line="240" w:lineRule="auto"/>
        <w:sectPr w:rsidR="00C841CF">
          <w:type w:val="continuous"/>
          <w:pgSz w:w="11909" w:h="16838"/>
          <w:pgMar w:top="1373" w:right="2911" w:bottom="1845" w:left="4063" w:header="0" w:footer="3" w:gutter="0"/>
          <w:cols w:num="2" w:space="1642"/>
          <w:noEndnote/>
          <w:docGrid w:linePitch="360"/>
        </w:sectPr>
      </w:pPr>
      <w:r>
        <w:t>1.000,-</w:t>
      </w:r>
    </w:p>
    <w:p w:rsidR="00C841CF" w:rsidRDefault="00C841CF">
      <w:pPr>
        <w:spacing w:line="124" w:lineRule="exact"/>
        <w:rPr>
          <w:sz w:val="10"/>
          <w:szCs w:val="10"/>
        </w:rPr>
      </w:pPr>
    </w:p>
    <w:p w:rsidR="00C841CF" w:rsidRDefault="00C841CF">
      <w:pPr>
        <w:spacing w:line="1" w:lineRule="exact"/>
        <w:sectPr w:rsidR="00C841CF">
          <w:type w:val="continuous"/>
          <w:pgSz w:w="11909" w:h="16838"/>
          <w:pgMar w:top="25" w:right="0" w:bottom="1690" w:left="0" w:header="0" w:footer="3" w:gutter="0"/>
          <w:cols w:space="720"/>
          <w:noEndnote/>
          <w:docGrid w:linePitch="360"/>
        </w:sectPr>
      </w:pPr>
    </w:p>
    <w:p w:rsidR="00C841CF" w:rsidRDefault="00790025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5036820</wp:posOffset>
                </wp:positionH>
                <wp:positionV relativeFrom="paragraph">
                  <wp:posOffset>207010</wp:posOffset>
                </wp:positionV>
                <wp:extent cx="1021080" cy="362585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36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41CF" w:rsidRDefault="00790025">
                            <w:pPr>
                              <w:pStyle w:val="Style8"/>
                              <w:shd w:val="clear" w:color="auto" w:fill="auto"/>
                              <w:spacing w:after="40" w:line="240" w:lineRule="auto"/>
                            </w:pPr>
                            <w:r>
                              <w:t>spoluúčast v</w:t>
                            </w:r>
                            <w:r>
                              <w:t xml:space="preserve"> Kč</w:t>
                            </w:r>
                          </w:p>
                          <w:p w:rsidR="00C841CF" w:rsidRDefault="00790025">
                            <w:pPr>
                              <w:pStyle w:val="Style8"/>
                              <w:shd w:val="clear" w:color="auto" w:fill="auto"/>
                              <w:spacing w:line="240" w:lineRule="auto"/>
                            </w:pPr>
                            <w:r>
                              <w:t>1.000,-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96.60000000000002pt;margin-top:16.300000000000001pt;width:80.400000000000006pt;height:28.550000000000001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spoluúčast v Kč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1.000,-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C841CF" w:rsidRDefault="00790025">
      <w:pPr>
        <w:pStyle w:val="Style8"/>
        <w:shd w:val="clear" w:color="auto" w:fill="auto"/>
        <w:tabs>
          <w:tab w:val="left" w:pos="3522"/>
        </w:tabs>
        <w:ind w:left="220" w:firstLine="20"/>
      </w:pPr>
      <w:r>
        <w:t>4. Soubor elektroniky dle účetní evidence pojistná částka v Kč</w:t>
      </w:r>
      <w:r>
        <w:tab/>
        <w:t>pojistná hodnota</w:t>
      </w:r>
    </w:p>
    <w:p w:rsidR="00C841CF" w:rsidRDefault="00790025">
      <w:pPr>
        <w:pStyle w:val="Style8"/>
        <w:shd w:val="clear" w:color="auto" w:fill="auto"/>
        <w:tabs>
          <w:tab w:val="left" w:pos="3522"/>
        </w:tabs>
        <w:ind w:firstLine="220"/>
      </w:pPr>
      <w:proofErr w:type="gramStart"/>
      <w:r>
        <w:t>2,000.000,-</w:t>
      </w:r>
      <w:proofErr w:type="gramEnd"/>
      <w:r>
        <w:tab/>
        <w:t>nová cena</w:t>
      </w:r>
      <w:r>
        <w:br w:type="page"/>
      </w:r>
    </w:p>
    <w:p w:rsidR="00C841CF" w:rsidRDefault="00790025">
      <w:pPr>
        <w:pStyle w:val="Style2"/>
        <w:keepNext/>
        <w:keepLines/>
        <w:shd w:val="clear" w:color="auto" w:fill="auto"/>
      </w:pPr>
      <w:bookmarkStart w:id="30" w:name="bookmark32"/>
      <w:bookmarkStart w:id="31" w:name="bookmark33"/>
      <w:bookmarkStart w:id="32" w:name="bookmark34"/>
      <w:r>
        <w:lastRenderedPageBreak/>
        <w:t>UNIQA</w:t>
      </w:r>
      <w:bookmarkEnd w:id="30"/>
      <w:bookmarkEnd w:id="31"/>
      <w:bookmarkEnd w:id="32"/>
    </w:p>
    <w:p w:rsidR="00C841CF" w:rsidRDefault="00790025">
      <w:pPr>
        <w:pStyle w:val="Style8"/>
        <w:shd w:val="clear" w:color="auto" w:fill="auto"/>
        <w:ind w:left="220"/>
        <w:jc w:val="both"/>
      </w:pPr>
      <w:r>
        <w:rPr>
          <w:lang w:val="en-US" w:eastAsia="en-US" w:bidi="en-US"/>
        </w:rPr>
        <w:t xml:space="preserve">Pro </w:t>
      </w:r>
      <w:r>
        <w:t xml:space="preserve">pojištění ostatních živelních nebezpečí v rozsahu čl. 1, odst. 2, písm. a) - e) VPP UCZ/Živ/14 se sjednává maximální roční limit </w:t>
      </w:r>
      <w:r>
        <w:t xml:space="preserve">pojistného plnění ve výši </w:t>
      </w:r>
      <w:proofErr w:type="gramStart"/>
      <w:r>
        <w:t>5,000.000,-</w:t>
      </w:r>
      <w:proofErr w:type="gramEnd"/>
      <w:r>
        <w:t xml:space="preserve"> Kč.</w:t>
      </w:r>
    </w:p>
    <w:p w:rsidR="00C841CF" w:rsidRDefault="00790025">
      <w:pPr>
        <w:pStyle w:val="Style8"/>
        <w:shd w:val="clear" w:color="auto" w:fill="auto"/>
        <w:spacing w:after="860" w:line="233" w:lineRule="auto"/>
        <w:ind w:left="220"/>
        <w:jc w:val="both"/>
      </w:pPr>
      <w:r>
        <w:t>Výše uvedený maximální limit plnění platí pro jednu a všechny pojistné události nastalé během jednoho pojistného roku.</w:t>
      </w:r>
    </w:p>
    <w:p w:rsidR="00C841CF" w:rsidRDefault="00790025">
      <w:pPr>
        <w:pStyle w:val="Style8"/>
        <w:shd w:val="clear" w:color="auto" w:fill="auto"/>
        <w:spacing w:after="360" w:line="240" w:lineRule="auto"/>
        <w:ind w:firstLine="220"/>
      </w:pPr>
      <w:r>
        <w:rPr>
          <w:b/>
          <w:bCs/>
        </w:rPr>
        <w:t xml:space="preserve">Katastrofická pojistná </w:t>
      </w:r>
      <w:proofErr w:type="gramStart"/>
      <w:r>
        <w:rPr>
          <w:b/>
          <w:bCs/>
        </w:rPr>
        <w:t xml:space="preserve">nebezpečí - </w:t>
      </w:r>
      <w:r>
        <w:t>v</w:t>
      </w:r>
      <w:proofErr w:type="gramEnd"/>
      <w:r>
        <w:t xml:space="preserve"> rozsahu čl. 1, odst. 2, písm. f), VPP UCZ/Živ/14</w:t>
      </w:r>
    </w:p>
    <w:p w:rsidR="00C841CF" w:rsidRDefault="00790025">
      <w:pPr>
        <w:pStyle w:val="Style15"/>
        <w:shd w:val="clear" w:color="auto" w:fill="auto"/>
        <w:ind w:left="19"/>
      </w:pPr>
      <w:r>
        <w:t>1. Soubor</w:t>
      </w:r>
      <w:r>
        <w:t xml:space="preserve"> stavebních součástí v pronajatých </w:t>
      </w:r>
      <w:proofErr w:type="gramStart"/>
      <w:r>
        <w:t>prostorech - pojištění</w:t>
      </w:r>
      <w:proofErr w:type="gramEnd"/>
      <w:r>
        <w:t xml:space="preserve"> se sjednává na 1. riziko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3"/>
        <w:gridCol w:w="3869"/>
      </w:tblGrid>
      <w:tr w:rsidR="00C841CF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403" w:type="dxa"/>
            <w:shd w:val="clear" w:color="auto" w:fill="FFFFFF"/>
          </w:tcPr>
          <w:p w:rsidR="00C841CF" w:rsidRDefault="00790025">
            <w:pPr>
              <w:pStyle w:val="Style17"/>
              <w:shd w:val="clear" w:color="auto" w:fill="auto"/>
              <w:tabs>
                <w:tab w:val="left" w:pos="3274"/>
              </w:tabs>
              <w:spacing w:after="40" w:line="240" w:lineRule="auto"/>
              <w:jc w:val="both"/>
            </w:pPr>
            <w:r>
              <w:t>pojistná částka v Kč</w:t>
            </w:r>
            <w:r>
              <w:tab/>
              <w:t>pojistná hodnota</w:t>
            </w:r>
          </w:p>
          <w:p w:rsidR="00C841CF" w:rsidRDefault="00790025">
            <w:pPr>
              <w:pStyle w:val="Style17"/>
              <w:shd w:val="clear" w:color="auto" w:fill="auto"/>
              <w:tabs>
                <w:tab w:val="left" w:pos="3259"/>
              </w:tabs>
              <w:spacing w:line="240" w:lineRule="auto"/>
            </w:pPr>
            <w:r>
              <w:t>100.000,-</w:t>
            </w:r>
            <w:r>
              <w:tab/>
              <w:t>nová cena</w:t>
            </w:r>
          </w:p>
        </w:tc>
        <w:tc>
          <w:tcPr>
            <w:tcW w:w="3869" w:type="dxa"/>
            <w:shd w:val="clear" w:color="auto" w:fill="FFFFFF"/>
          </w:tcPr>
          <w:p w:rsidR="00C841CF" w:rsidRDefault="00790025">
            <w:pPr>
              <w:pStyle w:val="Style17"/>
              <w:shd w:val="clear" w:color="auto" w:fill="auto"/>
              <w:spacing w:after="40" w:line="240" w:lineRule="auto"/>
              <w:ind w:firstLine="240"/>
            </w:pPr>
            <w:r>
              <w:t>spoluúčast v Kč</w:t>
            </w:r>
          </w:p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240"/>
            </w:pPr>
            <w:proofErr w:type="gramStart"/>
            <w:r>
              <w:t>1%</w:t>
            </w:r>
            <w:proofErr w:type="gramEnd"/>
            <w:r>
              <w:t xml:space="preserve"> z poj. plnění, min. 20.000,- Kč</w:t>
            </w:r>
          </w:p>
        </w:tc>
      </w:tr>
    </w:tbl>
    <w:p w:rsidR="00C841CF" w:rsidRDefault="00C841CF">
      <w:pPr>
        <w:spacing w:after="299" w:line="1" w:lineRule="exact"/>
      </w:pPr>
    </w:p>
    <w:p w:rsidR="00C841CF" w:rsidRDefault="00C841CF">
      <w:pPr>
        <w:spacing w:line="1" w:lineRule="exact"/>
      </w:pPr>
    </w:p>
    <w:p w:rsidR="00C841CF" w:rsidRDefault="00790025">
      <w:pPr>
        <w:pStyle w:val="Style15"/>
        <w:shd w:val="clear" w:color="auto" w:fill="auto"/>
        <w:ind w:left="10"/>
      </w:pPr>
      <w:r>
        <w:t>2. Soubor vlastního a po právu užívaného provozně-technického</w:t>
      </w:r>
      <w:r>
        <w:t xml:space="preserve"> zařízení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3"/>
        <w:gridCol w:w="3869"/>
      </w:tblGrid>
      <w:tr w:rsidR="00C841CF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6403" w:type="dxa"/>
            <w:shd w:val="clear" w:color="auto" w:fill="FFFFFF"/>
          </w:tcPr>
          <w:p w:rsidR="00C841CF" w:rsidRDefault="00790025">
            <w:pPr>
              <w:pStyle w:val="Style17"/>
              <w:shd w:val="clear" w:color="auto" w:fill="auto"/>
              <w:tabs>
                <w:tab w:val="left" w:pos="3264"/>
              </w:tabs>
              <w:spacing w:after="40" w:line="240" w:lineRule="auto"/>
              <w:jc w:val="both"/>
            </w:pPr>
            <w:r>
              <w:t>pojistná částka v Kč</w:t>
            </w:r>
            <w:r>
              <w:tab/>
              <w:t>pojistná hodnota</w:t>
            </w:r>
          </w:p>
          <w:p w:rsidR="00C841CF" w:rsidRDefault="00790025">
            <w:pPr>
              <w:pStyle w:val="Style17"/>
              <w:shd w:val="clear" w:color="auto" w:fill="auto"/>
              <w:tabs>
                <w:tab w:val="left" w:pos="3250"/>
              </w:tabs>
              <w:spacing w:line="240" w:lineRule="auto"/>
            </w:pPr>
            <w:proofErr w:type="gramStart"/>
            <w:r>
              <w:t>10,000.000,-</w:t>
            </w:r>
            <w:proofErr w:type="gramEnd"/>
            <w:r>
              <w:tab/>
              <w:t>nová cena</w:t>
            </w:r>
          </w:p>
        </w:tc>
        <w:tc>
          <w:tcPr>
            <w:tcW w:w="3869" w:type="dxa"/>
            <w:shd w:val="clear" w:color="auto" w:fill="FFFFFF"/>
          </w:tcPr>
          <w:p w:rsidR="00C841CF" w:rsidRDefault="00790025">
            <w:pPr>
              <w:pStyle w:val="Style17"/>
              <w:shd w:val="clear" w:color="auto" w:fill="auto"/>
              <w:spacing w:after="40" w:line="240" w:lineRule="auto"/>
              <w:ind w:firstLine="240"/>
            </w:pPr>
            <w:r>
              <w:t>spoluúčast v Kč</w:t>
            </w:r>
          </w:p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240"/>
            </w:pPr>
            <w:proofErr w:type="gramStart"/>
            <w:r>
              <w:t>1%</w:t>
            </w:r>
            <w:proofErr w:type="gramEnd"/>
            <w:r>
              <w:t xml:space="preserve"> z poj. plnění, min. 20.000,- Kč</w:t>
            </w:r>
          </w:p>
        </w:tc>
      </w:tr>
      <w:tr w:rsidR="00C841CF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6403" w:type="dxa"/>
            <w:shd w:val="clear" w:color="auto" w:fill="FFFFFF"/>
            <w:vAlign w:val="center"/>
          </w:tcPr>
          <w:p w:rsidR="00C841CF" w:rsidRDefault="00790025">
            <w:pPr>
              <w:pStyle w:val="Style17"/>
              <w:shd w:val="clear" w:color="auto" w:fill="auto"/>
              <w:tabs>
                <w:tab w:val="left" w:pos="3235"/>
              </w:tabs>
              <w:spacing w:line="293" w:lineRule="auto"/>
            </w:pPr>
            <w:r>
              <w:t xml:space="preserve">3. Soubor cenností a </w:t>
            </w:r>
            <w:proofErr w:type="gramStart"/>
            <w:r>
              <w:t>peněz - pojištění</w:t>
            </w:r>
            <w:proofErr w:type="gramEnd"/>
            <w:r>
              <w:t xml:space="preserve"> se sjednává na 1. riziko pojistná částka v Kč</w:t>
            </w:r>
            <w:r>
              <w:tab/>
              <w:t>pojistná hodnota</w:t>
            </w:r>
          </w:p>
          <w:p w:rsidR="00C841CF" w:rsidRDefault="00790025">
            <w:pPr>
              <w:pStyle w:val="Style17"/>
              <w:shd w:val="clear" w:color="auto" w:fill="auto"/>
              <w:tabs>
                <w:tab w:val="left" w:pos="3226"/>
              </w:tabs>
              <w:spacing w:line="293" w:lineRule="auto"/>
            </w:pPr>
            <w:r>
              <w:t>170.000,-</w:t>
            </w:r>
            <w:r>
              <w:tab/>
              <w:t>pojistná částka</w:t>
            </w:r>
          </w:p>
        </w:tc>
        <w:tc>
          <w:tcPr>
            <w:tcW w:w="3869" w:type="dxa"/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after="40" w:line="240" w:lineRule="auto"/>
              <w:ind w:firstLine="240"/>
            </w:pPr>
            <w:r>
              <w:t>spoluúčast v Kč</w:t>
            </w:r>
          </w:p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240"/>
            </w:pPr>
            <w:proofErr w:type="gramStart"/>
            <w:r>
              <w:t>1%</w:t>
            </w:r>
            <w:proofErr w:type="gramEnd"/>
            <w:r>
              <w:t xml:space="preserve"> z poj. plnění, min. 20.000,- Kč</w:t>
            </w:r>
          </w:p>
        </w:tc>
      </w:tr>
      <w:tr w:rsidR="00C841CF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6403" w:type="dxa"/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tabs>
                <w:tab w:val="left" w:pos="3307"/>
              </w:tabs>
              <w:spacing w:line="293" w:lineRule="auto"/>
            </w:pPr>
            <w:r>
              <w:t>4. Soubor elektroniky dle účetní evidence pojistná částka v Kč</w:t>
            </w:r>
            <w:r>
              <w:tab/>
              <w:t>pojistná hodnota</w:t>
            </w:r>
          </w:p>
          <w:p w:rsidR="00C841CF" w:rsidRDefault="00790025">
            <w:pPr>
              <w:pStyle w:val="Style17"/>
              <w:shd w:val="clear" w:color="auto" w:fill="auto"/>
              <w:tabs>
                <w:tab w:val="left" w:pos="3298"/>
              </w:tabs>
              <w:spacing w:line="293" w:lineRule="auto"/>
            </w:pPr>
            <w:proofErr w:type="gramStart"/>
            <w:r>
              <w:t>2,000.000,-</w:t>
            </w:r>
            <w:proofErr w:type="gramEnd"/>
            <w:r>
              <w:tab/>
              <w:t>nová cena</w:t>
            </w:r>
          </w:p>
        </w:tc>
        <w:tc>
          <w:tcPr>
            <w:tcW w:w="3869" w:type="dxa"/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after="40" w:line="240" w:lineRule="auto"/>
              <w:ind w:firstLine="240"/>
            </w:pPr>
            <w:r>
              <w:t>spoluúčast v Kč</w:t>
            </w:r>
          </w:p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240"/>
            </w:pPr>
            <w:proofErr w:type="gramStart"/>
            <w:r>
              <w:t>1%</w:t>
            </w:r>
            <w:proofErr w:type="gramEnd"/>
            <w:r>
              <w:t xml:space="preserve"> z poj. plnění, min. 20.000,- Kč</w:t>
            </w:r>
          </w:p>
        </w:tc>
      </w:tr>
    </w:tbl>
    <w:p w:rsidR="00C841CF" w:rsidRDefault="00C841CF">
      <w:pPr>
        <w:spacing w:after="299" w:line="1" w:lineRule="exact"/>
      </w:pPr>
    </w:p>
    <w:p w:rsidR="00C841CF" w:rsidRDefault="00790025">
      <w:pPr>
        <w:pStyle w:val="Style8"/>
        <w:shd w:val="clear" w:color="auto" w:fill="auto"/>
        <w:spacing w:after="300"/>
        <w:ind w:left="220"/>
        <w:jc w:val="both"/>
      </w:pPr>
      <w:r>
        <w:t xml:space="preserve">Spoluúčast na adresách Purkyňova 510, 464 01 </w:t>
      </w:r>
      <w:r>
        <w:t xml:space="preserve">Frýdlant a Nádražní 827, 464 01 Frýdlant činí 10% z </w:t>
      </w:r>
      <w:proofErr w:type="spellStart"/>
      <w:proofErr w:type="gramStart"/>
      <w:r>
        <w:t>poj.plnění</w:t>
      </w:r>
      <w:proofErr w:type="spellEnd"/>
      <w:proofErr w:type="gramEnd"/>
      <w:r>
        <w:t>, min. 30.000,- Kč</w:t>
      </w:r>
    </w:p>
    <w:p w:rsidR="00C841CF" w:rsidRDefault="00790025">
      <w:pPr>
        <w:pStyle w:val="Style8"/>
        <w:shd w:val="clear" w:color="auto" w:fill="auto"/>
        <w:ind w:left="220"/>
        <w:jc w:val="both"/>
      </w:pPr>
      <w:r>
        <w:t xml:space="preserve">Pro pojištění katastrofických pojistných nebezpečí v rozsahu čl. 1, odst. 2, písm. f) VPP UCZ/Živ/14 se sjednává maximální roční limit pojistného plnění ve výši </w:t>
      </w:r>
      <w:proofErr w:type="gramStart"/>
      <w:r>
        <w:t>5,000.000,-</w:t>
      </w:r>
      <w:proofErr w:type="gramEnd"/>
      <w:r>
        <w:t xml:space="preserve"> Kč</w:t>
      </w:r>
      <w:r>
        <w:t>.</w:t>
      </w:r>
    </w:p>
    <w:p w:rsidR="00C841CF" w:rsidRDefault="00790025">
      <w:pPr>
        <w:pStyle w:val="Style8"/>
        <w:shd w:val="clear" w:color="auto" w:fill="auto"/>
        <w:spacing w:after="860" w:line="233" w:lineRule="auto"/>
        <w:ind w:left="220"/>
        <w:jc w:val="both"/>
      </w:pPr>
      <w:r>
        <w:t>Výše uvedený maximální limit plnění platí pro jednu a všechny pojistné události nastalé během jednoho pojistného roku.</w:t>
      </w:r>
    </w:p>
    <w:p w:rsidR="00C841CF" w:rsidRDefault="00790025">
      <w:pPr>
        <w:pStyle w:val="Style8"/>
        <w:shd w:val="clear" w:color="auto" w:fill="auto"/>
        <w:spacing w:after="360" w:line="240" w:lineRule="auto"/>
        <w:ind w:left="220"/>
        <w:jc w:val="both"/>
      </w:pPr>
      <w:r>
        <w:rPr>
          <w:b/>
          <w:bCs/>
        </w:rPr>
        <w:t xml:space="preserve">Vodovodní </w:t>
      </w:r>
      <w:proofErr w:type="gramStart"/>
      <w:r>
        <w:rPr>
          <w:b/>
          <w:bCs/>
        </w:rPr>
        <w:t xml:space="preserve">škody - </w:t>
      </w:r>
      <w:r>
        <w:t>v</w:t>
      </w:r>
      <w:proofErr w:type="gramEnd"/>
      <w:r>
        <w:t xml:space="preserve"> rozsahu čl. 1, odst. 3, VPP UCZ/Živ/14</w:t>
      </w:r>
    </w:p>
    <w:p w:rsidR="00C841CF" w:rsidRDefault="00790025">
      <w:pPr>
        <w:pStyle w:val="Style8"/>
        <w:numPr>
          <w:ilvl w:val="0"/>
          <w:numId w:val="2"/>
        </w:numPr>
        <w:shd w:val="clear" w:color="auto" w:fill="auto"/>
        <w:tabs>
          <w:tab w:val="left" w:pos="554"/>
        </w:tabs>
        <w:spacing w:after="40" w:line="240" w:lineRule="auto"/>
        <w:ind w:firstLine="220"/>
      </w:pPr>
      <w:bookmarkStart w:id="33" w:name="bookmark35"/>
      <w:bookmarkEnd w:id="33"/>
      <w:r>
        <w:t xml:space="preserve">Soubor stavebních součástí v pronajatých </w:t>
      </w:r>
      <w:proofErr w:type="gramStart"/>
      <w:r>
        <w:t>prostorech - pojištění</w:t>
      </w:r>
      <w:proofErr w:type="gramEnd"/>
      <w:r>
        <w:t xml:space="preserve"> se sjednává </w:t>
      </w:r>
      <w:r>
        <w:t>na 1. riziko</w:t>
      </w:r>
    </w:p>
    <w:p w:rsidR="00C841CF" w:rsidRDefault="00790025">
      <w:pPr>
        <w:pStyle w:val="Style8"/>
        <w:shd w:val="clear" w:color="auto" w:fill="auto"/>
        <w:spacing w:after="40" w:line="240" w:lineRule="auto"/>
        <w:ind w:left="1480"/>
      </w:pPr>
      <w:r>
        <w:rPr>
          <w:noProof/>
        </w:rPr>
        <mc:AlternateContent>
          <mc:Choice Requires="wps">
            <w:drawing>
              <wp:anchor distT="0" distB="42545" distL="114300" distR="2004060" simplePos="0" relativeHeight="125829390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12700</wp:posOffset>
                </wp:positionV>
                <wp:extent cx="1261745" cy="368935"/>
                <wp:effectExtent l="0" t="0" r="0" b="0"/>
                <wp:wrapSquare wrapText="righ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41CF" w:rsidRDefault="00790025">
                            <w:pPr>
                              <w:pStyle w:val="Style8"/>
                              <w:shd w:val="clear" w:color="auto" w:fill="auto"/>
                              <w:spacing w:after="40" w:line="240" w:lineRule="auto"/>
                            </w:pPr>
                            <w:r>
                              <w:t>pojistná částka v Kč</w:t>
                            </w:r>
                          </w:p>
                          <w:p w:rsidR="00C841CF" w:rsidRDefault="00790025">
                            <w:pPr>
                              <w:pStyle w:val="Style8"/>
                              <w:shd w:val="clear" w:color="auto" w:fill="auto"/>
                              <w:spacing w:line="240" w:lineRule="auto"/>
                            </w:pPr>
                            <w:r>
                              <w:t>100.000,-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9.75pt;margin-top:1.pt;width:99.350000000000009pt;height:29.050000000000001pt;z-index:-125829363;mso-wrap-distance-left:9.pt;mso-wrap-distance-right:157.80000000000001pt;mso-wrap-distance-bottom:3.35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pojistná částka v Kč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100.000,-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0" distL="2208530" distR="113665" simplePos="0" relativeHeight="125829392" behindDoc="0" locked="0" layoutInCell="1" allowOverlap="1">
                <wp:simplePos x="0" y="0"/>
                <wp:positionH relativeFrom="page">
                  <wp:posOffset>2599055</wp:posOffset>
                </wp:positionH>
                <wp:positionV relativeFrom="paragraph">
                  <wp:posOffset>15875</wp:posOffset>
                </wp:positionV>
                <wp:extent cx="1057910" cy="408305"/>
                <wp:effectExtent l="0" t="0" r="0" b="0"/>
                <wp:wrapSquare wrapText="righ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910" cy="408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41CF" w:rsidRDefault="00790025">
                            <w:pPr>
                              <w:pStyle w:val="Style8"/>
                              <w:shd w:val="clear" w:color="auto" w:fill="auto"/>
                              <w:spacing w:line="295" w:lineRule="auto"/>
                            </w:pPr>
                            <w:r>
                              <w:t>pojistná hodnota nová cena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04.65000000000001pt;margin-top:1.25pt;width:83.299999999999997pt;height:32.149999999999999pt;z-index:-125829361;mso-wrap-distance-left:173.90000000000001pt;mso-wrap-distance-top:0.25pt;mso-wrap-distance-right:8.950000000000001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pojistná hodnota nová cena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spoluúčast v Kč</w:t>
      </w:r>
    </w:p>
    <w:p w:rsidR="00C841CF" w:rsidRDefault="00790025">
      <w:pPr>
        <w:pStyle w:val="Style8"/>
        <w:shd w:val="clear" w:color="auto" w:fill="auto"/>
        <w:spacing w:after="300" w:line="240" w:lineRule="auto"/>
        <w:ind w:left="1480"/>
      </w:pPr>
      <w:proofErr w:type="gramStart"/>
      <w:r>
        <w:t>10%</w:t>
      </w:r>
      <w:proofErr w:type="gramEnd"/>
      <w:r>
        <w:t xml:space="preserve"> z poj. plnění, min. 1.000,- Kč</w:t>
      </w:r>
      <w:r>
        <w:br w:type="page"/>
      </w:r>
    </w:p>
    <w:p w:rsidR="00C841CF" w:rsidRDefault="00790025">
      <w:pPr>
        <w:pStyle w:val="Style2"/>
        <w:keepNext/>
        <w:keepLines/>
        <w:shd w:val="clear" w:color="auto" w:fill="auto"/>
      </w:pPr>
      <w:bookmarkStart w:id="34" w:name="bookmark36"/>
      <w:bookmarkStart w:id="35" w:name="bookmark37"/>
      <w:bookmarkStart w:id="36" w:name="bookmark38"/>
      <w:r>
        <w:lastRenderedPageBreak/>
        <w:t>UNIQA</w:t>
      </w:r>
      <w:bookmarkEnd w:id="34"/>
      <w:bookmarkEnd w:id="35"/>
      <w:bookmarkEnd w:id="36"/>
    </w:p>
    <w:p w:rsidR="00C841CF" w:rsidRDefault="00790025">
      <w:pPr>
        <w:pStyle w:val="Style8"/>
        <w:numPr>
          <w:ilvl w:val="0"/>
          <w:numId w:val="2"/>
        </w:numPr>
        <w:shd w:val="clear" w:color="auto" w:fill="auto"/>
        <w:tabs>
          <w:tab w:val="left" w:pos="554"/>
        </w:tabs>
        <w:spacing w:after="40" w:line="240" w:lineRule="auto"/>
        <w:ind w:firstLine="200"/>
      </w:pPr>
      <w:bookmarkStart w:id="37" w:name="bookmark39"/>
      <w:bookmarkEnd w:id="37"/>
      <w:r>
        <w:t>Soubor vlastního a po právu užívaného provozně-technického zařízení</w:t>
      </w:r>
    </w:p>
    <w:p w:rsidR="00C841CF" w:rsidRDefault="00790025">
      <w:pPr>
        <w:pStyle w:val="Style8"/>
        <w:shd w:val="clear" w:color="auto" w:fill="auto"/>
        <w:spacing w:after="40" w:line="240" w:lineRule="auto"/>
        <w:ind w:left="1480"/>
      </w:pPr>
      <w:r>
        <w:rPr>
          <w:noProof/>
        </w:rPr>
        <mc:AlternateContent>
          <mc:Choice Requires="wps">
            <w:drawing>
              <wp:anchor distT="3175" distB="36830" distL="114300" distR="2004060" simplePos="0" relativeHeight="125829394" behindDoc="0" locked="0" layoutInCell="1" allowOverlap="1">
                <wp:simplePos x="0" y="0"/>
                <wp:positionH relativeFrom="page">
                  <wp:posOffset>516890</wp:posOffset>
                </wp:positionH>
                <wp:positionV relativeFrom="paragraph">
                  <wp:posOffset>15875</wp:posOffset>
                </wp:positionV>
                <wp:extent cx="1261745" cy="362585"/>
                <wp:effectExtent l="0" t="0" r="0" b="0"/>
                <wp:wrapSquare wrapText="righ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36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41CF" w:rsidRDefault="00790025">
                            <w:pPr>
                              <w:pStyle w:val="Style8"/>
                              <w:shd w:val="clear" w:color="auto" w:fill="auto"/>
                              <w:spacing w:line="240" w:lineRule="auto"/>
                            </w:pPr>
                            <w:r>
                              <w:t>pojistná částka v Kč</w:t>
                            </w:r>
                          </w:p>
                          <w:p w:rsidR="00C841CF" w:rsidRDefault="00790025">
                            <w:pPr>
                              <w:pStyle w:val="Style8"/>
                              <w:shd w:val="clear" w:color="auto" w:fill="auto"/>
                              <w:spacing w:line="240" w:lineRule="auto"/>
                            </w:pPr>
                            <w:proofErr w:type="gramStart"/>
                            <w:r>
                              <w:t>10,000.000,-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0.700000000000003pt;margin-top:1.25pt;width:99.350000000000009pt;height:28.550000000000001pt;z-index:-125829359;mso-wrap-distance-left:9.pt;mso-wrap-distance-top:0.25pt;mso-wrap-distance-right:157.80000000000001pt;mso-wrap-distance-bottom:2.899999999999999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pojistná částka v Kč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10,000.000,-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208530" distR="113665" simplePos="0" relativeHeight="125829396" behindDoc="0" locked="0" layoutInCell="1" allowOverlap="1">
                <wp:simplePos x="0" y="0"/>
                <wp:positionH relativeFrom="page">
                  <wp:posOffset>2611120</wp:posOffset>
                </wp:positionH>
                <wp:positionV relativeFrom="paragraph">
                  <wp:posOffset>12700</wp:posOffset>
                </wp:positionV>
                <wp:extent cx="1057910" cy="402590"/>
                <wp:effectExtent l="0" t="0" r="0" b="0"/>
                <wp:wrapSquare wrapText="right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910" cy="402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41CF" w:rsidRDefault="00790025">
                            <w:pPr>
                              <w:pStyle w:val="Style8"/>
                              <w:shd w:val="clear" w:color="auto" w:fill="auto"/>
                              <w:spacing w:line="293" w:lineRule="auto"/>
                            </w:pPr>
                            <w:r>
                              <w:t xml:space="preserve">pojistná </w:t>
                            </w:r>
                            <w:r>
                              <w:t>hodnota nová cena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205.59999999999999pt;margin-top:1.pt;width:83.299999999999997pt;height:31.699999999999999pt;z-index:-125829357;mso-wrap-distance-left:173.90000000000001pt;mso-wrap-distance-right:8.950000000000001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pojistná hodnota nová cena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spoluúčast v Kč</w:t>
      </w:r>
    </w:p>
    <w:p w:rsidR="00C841CF" w:rsidRDefault="00790025">
      <w:pPr>
        <w:pStyle w:val="Style8"/>
        <w:shd w:val="clear" w:color="auto" w:fill="auto"/>
        <w:spacing w:after="300" w:line="240" w:lineRule="auto"/>
        <w:ind w:left="1480"/>
      </w:pPr>
      <w:proofErr w:type="gramStart"/>
      <w:r>
        <w:t>10%</w:t>
      </w:r>
      <w:proofErr w:type="gramEnd"/>
      <w:r>
        <w:t xml:space="preserve"> z poj. plnění, min. 1.000,- Kč</w:t>
      </w:r>
    </w:p>
    <w:p w:rsidR="00C841CF" w:rsidRDefault="00790025">
      <w:pPr>
        <w:pStyle w:val="Style8"/>
        <w:numPr>
          <w:ilvl w:val="0"/>
          <w:numId w:val="2"/>
        </w:numPr>
        <w:shd w:val="clear" w:color="auto" w:fill="auto"/>
        <w:tabs>
          <w:tab w:val="left" w:pos="554"/>
          <w:tab w:val="left" w:pos="3457"/>
        </w:tabs>
        <w:spacing w:line="283" w:lineRule="auto"/>
        <w:ind w:left="200" w:firstLine="20"/>
      </w:pPr>
      <w:r>
        <w:rPr>
          <w:noProof/>
        </w:rPr>
        <mc:AlternateContent>
          <mc:Choice Requires="wps">
            <w:drawing>
              <wp:anchor distT="0" distB="774700" distL="114300" distR="114300" simplePos="0" relativeHeight="125829398" behindDoc="0" locked="0" layoutInCell="1" allowOverlap="1">
                <wp:simplePos x="0" y="0"/>
                <wp:positionH relativeFrom="page">
                  <wp:posOffset>4726305</wp:posOffset>
                </wp:positionH>
                <wp:positionV relativeFrom="paragraph">
                  <wp:posOffset>203200</wp:posOffset>
                </wp:positionV>
                <wp:extent cx="2133600" cy="374650"/>
                <wp:effectExtent l="0" t="0" r="0" b="0"/>
                <wp:wrapSquare wrapText="left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41CF" w:rsidRDefault="00790025">
                            <w:pPr>
                              <w:pStyle w:val="Style8"/>
                              <w:shd w:val="clear" w:color="auto" w:fill="auto"/>
                              <w:spacing w:after="40" w:line="240" w:lineRule="auto"/>
                            </w:pPr>
                            <w:r>
                              <w:t>spoluúčast v Kč</w:t>
                            </w:r>
                          </w:p>
                          <w:p w:rsidR="00C841CF" w:rsidRDefault="00790025">
                            <w:pPr>
                              <w:pStyle w:val="Style8"/>
                              <w:shd w:val="clear" w:color="auto" w:fill="auto"/>
                              <w:spacing w:line="240" w:lineRule="auto"/>
                            </w:pPr>
                            <w:proofErr w:type="gramStart"/>
                            <w:r>
                              <w:t>10%</w:t>
                            </w:r>
                            <w:proofErr w:type="gramEnd"/>
                            <w:r>
                              <w:t xml:space="preserve"> z poj. plnění, min. 1.000,-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372.15000000000003pt;margin-top:16.pt;width:168.pt;height:29.5pt;z-index:-125829355;mso-wrap-distance-left:9.pt;mso-wrap-distance-right:9.pt;mso-wrap-distance-bottom:61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spoluúčast v Kč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10% z poj. plnění, min. 1.000,-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74065" distB="635" distL="117475" distR="114300" simplePos="0" relativeHeight="125829400" behindDoc="0" locked="0" layoutInCell="1" allowOverlap="1">
                <wp:simplePos x="0" y="0"/>
                <wp:positionH relativeFrom="page">
                  <wp:posOffset>4729480</wp:posOffset>
                </wp:positionH>
                <wp:positionV relativeFrom="paragraph">
                  <wp:posOffset>977265</wp:posOffset>
                </wp:positionV>
                <wp:extent cx="2130425" cy="374650"/>
                <wp:effectExtent l="0" t="0" r="0" b="0"/>
                <wp:wrapSquare wrapText="lef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25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41CF" w:rsidRDefault="00790025">
                            <w:pPr>
                              <w:pStyle w:val="Style8"/>
                              <w:shd w:val="clear" w:color="auto" w:fill="auto"/>
                              <w:spacing w:after="40" w:line="240" w:lineRule="auto"/>
                            </w:pPr>
                            <w:r>
                              <w:t>spoluúčast v Kč</w:t>
                            </w:r>
                          </w:p>
                          <w:p w:rsidR="00C841CF" w:rsidRDefault="00790025">
                            <w:pPr>
                              <w:pStyle w:val="Style8"/>
                              <w:shd w:val="clear" w:color="auto" w:fill="auto"/>
                              <w:spacing w:line="240" w:lineRule="auto"/>
                            </w:pPr>
                            <w:proofErr w:type="gramStart"/>
                            <w:r>
                              <w:t>10%</w:t>
                            </w:r>
                            <w:proofErr w:type="gramEnd"/>
                            <w:r>
                              <w:t xml:space="preserve"> z poj. plnění, min. 1.000,-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372.40000000000003pt;margin-top:76.950000000000003pt;width:167.75pt;height:29.5pt;z-index:-125829353;mso-wrap-distance-left:9.25pt;mso-wrap-distance-top:60.950000000000003pt;mso-wrap-distance-right:9.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spoluúčast v Kč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10% z poj. plnění, min. 1.000,-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38" w:name="bookmark40"/>
      <w:bookmarkEnd w:id="38"/>
      <w:r>
        <w:t xml:space="preserve">Soubor cenností a </w:t>
      </w:r>
      <w:proofErr w:type="gramStart"/>
      <w:r>
        <w:t>peněz - pojištění</w:t>
      </w:r>
      <w:proofErr w:type="gramEnd"/>
      <w:r>
        <w:t xml:space="preserve"> se sjednává na 1. riziko pojistná částka v </w:t>
      </w:r>
      <w:r>
        <w:t>Kč</w:t>
      </w:r>
      <w:r>
        <w:tab/>
        <w:t>pojistná hodnota</w:t>
      </w:r>
    </w:p>
    <w:p w:rsidR="00C841CF" w:rsidRDefault="00790025">
      <w:pPr>
        <w:pStyle w:val="Style8"/>
        <w:shd w:val="clear" w:color="auto" w:fill="auto"/>
        <w:tabs>
          <w:tab w:val="left" w:pos="3457"/>
        </w:tabs>
        <w:spacing w:after="300" w:line="283" w:lineRule="auto"/>
        <w:ind w:firstLine="200"/>
      </w:pPr>
      <w:r>
        <w:t>170.000,-</w:t>
      </w:r>
      <w:r>
        <w:tab/>
        <w:t>pojistná částka</w:t>
      </w:r>
    </w:p>
    <w:p w:rsidR="00C841CF" w:rsidRDefault="00790025">
      <w:pPr>
        <w:pStyle w:val="Style8"/>
        <w:numPr>
          <w:ilvl w:val="0"/>
          <w:numId w:val="2"/>
        </w:numPr>
        <w:shd w:val="clear" w:color="auto" w:fill="auto"/>
        <w:tabs>
          <w:tab w:val="left" w:pos="558"/>
          <w:tab w:val="left" w:pos="3457"/>
        </w:tabs>
        <w:spacing w:line="293" w:lineRule="auto"/>
        <w:ind w:left="200" w:firstLine="20"/>
      </w:pPr>
      <w:bookmarkStart w:id="39" w:name="bookmark41"/>
      <w:bookmarkEnd w:id="39"/>
      <w:r>
        <w:t>Soubor elektroniky dle účetní evidence pojistná částka v Kč</w:t>
      </w:r>
      <w:r>
        <w:tab/>
        <w:t>pojistná hodnota</w:t>
      </w:r>
    </w:p>
    <w:p w:rsidR="00C841CF" w:rsidRDefault="00790025">
      <w:pPr>
        <w:pStyle w:val="Style8"/>
        <w:shd w:val="clear" w:color="auto" w:fill="auto"/>
        <w:tabs>
          <w:tab w:val="left" w:pos="3457"/>
        </w:tabs>
        <w:spacing w:after="300" w:line="293" w:lineRule="auto"/>
        <w:ind w:firstLine="200"/>
      </w:pPr>
      <w:r>
        <w:rPr>
          <w:noProof/>
        </w:rPr>
        <mc:AlternateContent>
          <mc:Choice Requires="wps">
            <w:drawing>
              <wp:anchor distT="0" distB="0" distL="50800" distR="50800" simplePos="0" relativeHeight="125829402" behindDoc="0" locked="0" layoutInCell="1" allowOverlap="1">
                <wp:simplePos x="0" y="0"/>
                <wp:positionH relativeFrom="page">
                  <wp:posOffset>4512945</wp:posOffset>
                </wp:positionH>
                <wp:positionV relativeFrom="paragraph">
                  <wp:posOffset>381000</wp:posOffset>
                </wp:positionV>
                <wp:extent cx="2529840" cy="198120"/>
                <wp:effectExtent l="0" t="0" r="0" b="0"/>
                <wp:wrapSquare wrapText="bothSides"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41CF" w:rsidRDefault="00790025">
                            <w:pPr>
                              <w:pStyle w:val="Style8"/>
                              <w:shd w:val="clear" w:color="auto" w:fill="auto"/>
                              <w:spacing w:line="240" w:lineRule="auto"/>
                            </w:pPr>
                            <w:r>
                              <w:t>odst. 3 VPP UCZ/Živ/14 se sjednává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355.35000000000002pt;margin-top:30.pt;width:199.20000000000002pt;height:15.6pt;z-index:-125829351;mso-wrap-distance-left:4.pt;mso-wrap-distance-right:4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odst. 3 VPP UCZ/Živ/14 se sjednává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gramStart"/>
      <w:r>
        <w:t>2,000.000,-</w:t>
      </w:r>
      <w:proofErr w:type="gramEnd"/>
      <w:r>
        <w:tab/>
        <w:t>pojistná částka</w:t>
      </w:r>
    </w:p>
    <w:p w:rsidR="00C841CF" w:rsidRDefault="00790025">
      <w:pPr>
        <w:pStyle w:val="Style8"/>
        <w:shd w:val="clear" w:color="auto" w:fill="auto"/>
        <w:spacing w:line="293" w:lineRule="auto"/>
        <w:ind w:left="200" w:firstLine="20"/>
      </w:pPr>
      <w:r>
        <w:t>Pro pojištění nebezpečí vodovodních škod v rozsahu čl. 1, maximální</w:t>
      </w:r>
      <w:r>
        <w:t xml:space="preserve"> roční limit pojistného plnění ve výši </w:t>
      </w:r>
      <w:proofErr w:type="gramStart"/>
      <w:r>
        <w:t>5,000.000,-</w:t>
      </w:r>
      <w:proofErr w:type="gramEnd"/>
      <w:r>
        <w:t xml:space="preserve"> Kč.</w:t>
      </w:r>
    </w:p>
    <w:p w:rsidR="00C841CF" w:rsidRDefault="00790025">
      <w:pPr>
        <w:pStyle w:val="Style8"/>
        <w:shd w:val="clear" w:color="auto" w:fill="auto"/>
        <w:spacing w:after="920" w:line="233" w:lineRule="auto"/>
        <w:ind w:left="200" w:firstLine="20"/>
      </w:pPr>
      <w:r>
        <w:t>Výše uvedený maximální limity plnění platí pro jednu a všechny pojistné události nastalé během jednoho pojistného roku.</w:t>
      </w:r>
    </w:p>
    <w:p w:rsidR="00C841CF" w:rsidRDefault="00790025">
      <w:pPr>
        <w:pStyle w:val="Style13"/>
        <w:keepNext/>
        <w:keepLines/>
        <w:shd w:val="clear" w:color="auto" w:fill="auto"/>
        <w:spacing w:after="0" w:line="288" w:lineRule="auto"/>
        <w:ind w:firstLine="200"/>
      </w:pPr>
      <w:bookmarkStart w:id="40" w:name="bookmark42"/>
      <w:bookmarkStart w:id="41" w:name="bookmark43"/>
      <w:bookmarkStart w:id="42" w:name="bookmark44"/>
      <w:r>
        <w:t xml:space="preserve">Krádež vloupáním a loupežné přepadení v místě </w:t>
      </w:r>
      <w:proofErr w:type="gramStart"/>
      <w:r>
        <w:t xml:space="preserve">pojištění - </w:t>
      </w:r>
      <w:r>
        <w:rPr>
          <w:b w:val="0"/>
          <w:bCs w:val="0"/>
        </w:rPr>
        <w:t>v</w:t>
      </w:r>
      <w:proofErr w:type="gramEnd"/>
      <w:r>
        <w:rPr>
          <w:b w:val="0"/>
          <w:bCs w:val="0"/>
        </w:rPr>
        <w:t xml:space="preserve"> rozsahu čl. 1, odst. </w:t>
      </w:r>
      <w:r>
        <w:rPr>
          <w:b w:val="0"/>
          <w:bCs w:val="0"/>
        </w:rPr>
        <w:t>1,</w:t>
      </w:r>
      <w:bookmarkEnd w:id="40"/>
      <w:bookmarkEnd w:id="41"/>
      <w:bookmarkEnd w:id="42"/>
    </w:p>
    <w:p w:rsidR="00C841CF" w:rsidRDefault="00790025">
      <w:pPr>
        <w:pStyle w:val="Style8"/>
        <w:shd w:val="clear" w:color="auto" w:fill="auto"/>
        <w:spacing w:after="300"/>
        <w:ind w:firstLine="200"/>
      </w:pPr>
      <w:r>
        <w:t>písm. a) - b), VPP UCZ/</w:t>
      </w:r>
      <w:proofErr w:type="spellStart"/>
      <w:r>
        <w:t>Odc</w:t>
      </w:r>
      <w:proofErr w:type="spellEnd"/>
      <w:r>
        <w:t xml:space="preserve">/14 </w:t>
      </w:r>
      <w:r>
        <w:rPr>
          <w:lang w:val="en-US" w:eastAsia="en-US" w:bidi="en-US"/>
        </w:rPr>
        <w:t xml:space="preserve">a DPP </w:t>
      </w:r>
      <w:r>
        <w:t>LIM/14</w:t>
      </w:r>
    </w:p>
    <w:p w:rsidR="00C841CF" w:rsidRDefault="00790025">
      <w:pPr>
        <w:pStyle w:val="Style8"/>
        <w:numPr>
          <w:ilvl w:val="0"/>
          <w:numId w:val="3"/>
        </w:numPr>
        <w:shd w:val="clear" w:color="auto" w:fill="auto"/>
        <w:tabs>
          <w:tab w:val="left" w:pos="544"/>
          <w:tab w:val="left" w:pos="3457"/>
          <w:tab w:val="left" w:pos="6783"/>
        </w:tabs>
        <w:ind w:left="200" w:firstLine="20"/>
      </w:pPr>
      <w:bookmarkStart w:id="43" w:name="bookmark45"/>
      <w:bookmarkEnd w:id="43"/>
      <w:r>
        <w:t xml:space="preserve">Vnitřní a vnější stavební součásti, zábranné </w:t>
      </w:r>
      <w:proofErr w:type="gramStart"/>
      <w:r>
        <w:t>prostředky - pojištění</w:t>
      </w:r>
      <w:proofErr w:type="gramEnd"/>
      <w:r>
        <w:t xml:space="preserve"> se sjednává na 1. riziko pojistná částka v Kč</w:t>
      </w:r>
      <w:r>
        <w:tab/>
        <w:t>pojistná hodnota</w:t>
      </w:r>
      <w:r>
        <w:tab/>
        <w:t>spoluúčast v Kč</w:t>
      </w:r>
    </w:p>
    <w:p w:rsidR="00C841CF" w:rsidRDefault="00790025">
      <w:pPr>
        <w:pStyle w:val="Style8"/>
        <w:shd w:val="clear" w:color="auto" w:fill="auto"/>
        <w:tabs>
          <w:tab w:val="left" w:pos="3457"/>
          <w:tab w:val="left" w:pos="6783"/>
        </w:tabs>
        <w:spacing w:after="300"/>
        <w:ind w:firstLine="200"/>
      </w:pPr>
      <w:r>
        <w:t>50.000,-</w:t>
      </w:r>
      <w:r>
        <w:tab/>
        <w:t>nová cena</w:t>
      </w:r>
      <w:r>
        <w:tab/>
        <w:t>1.</w:t>
      </w:r>
      <w:proofErr w:type="gramStart"/>
      <w:r>
        <w:t>000,</w:t>
      </w:r>
      <w:r>
        <w:softHyphen/>
      </w:r>
      <w:proofErr w:type="gramEnd"/>
    </w:p>
    <w:p w:rsidR="00C841CF" w:rsidRDefault="00790025">
      <w:pPr>
        <w:pStyle w:val="Style8"/>
        <w:numPr>
          <w:ilvl w:val="0"/>
          <w:numId w:val="3"/>
        </w:numPr>
        <w:shd w:val="clear" w:color="auto" w:fill="auto"/>
        <w:tabs>
          <w:tab w:val="left" w:pos="549"/>
        </w:tabs>
        <w:spacing w:line="283" w:lineRule="auto"/>
        <w:ind w:left="200" w:firstLine="20"/>
      </w:pPr>
      <w:bookmarkStart w:id="44" w:name="bookmark46"/>
      <w:bookmarkEnd w:id="44"/>
      <w:r>
        <w:t xml:space="preserve">Soubor vlastního a po právu </w:t>
      </w:r>
      <w:r>
        <w:t xml:space="preserve">užívaného provozně-technického </w:t>
      </w:r>
      <w:proofErr w:type="gramStart"/>
      <w:r>
        <w:t>zařízení - pojištění</w:t>
      </w:r>
      <w:proofErr w:type="gramEnd"/>
      <w:r>
        <w:t xml:space="preserve"> se sjednává na 1. riziko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9"/>
        <w:gridCol w:w="3490"/>
        <w:gridCol w:w="1843"/>
      </w:tblGrid>
      <w:tr w:rsidR="00C841C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899" w:type="dxa"/>
            <w:shd w:val="clear" w:color="auto" w:fill="FFFFFF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</w:pPr>
            <w:r>
              <w:t>pojistná částka v Kč</w:t>
            </w:r>
          </w:p>
        </w:tc>
        <w:tc>
          <w:tcPr>
            <w:tcW w:w="3490" w:type="dxa"/>
            <w:shd w:val="clear" w:color="auto" w:fill="FFFFFF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400"/>
            </w:pPr>
            <w:r>
              <w:t>pojistná hodnota</w:t>
            </w:r>
          </w:p>
        </w:tc>
        <w:tc>
          <w:tcPr>
            <w:tcW w:w="1843" w:type="dxa"/>
            <w:shd w:val="clear" w:color="auto" w:fill="FFFFFF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240"/>
            </w:pPr>
            <w:r>
              <w:t>spoluúčast v Kč</w:t>
            </w:r>
          </w:p>
        </w:tc>
      </w:tr>
      <w:tr w:rsidR="00C841C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899" w:type="dxa"/>
            <w:shd w:val="clear" w:color="auto" w:fill="FFFFFF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</w:pPr>
            <w:r>
              <w:t>200.000,-</w:t>
            </w:r>
          </w:p>
        </w:tc>
        <w:tc>
          <w:tcPr>
            <w:tcW w:w="3490" w:type="dxa"/>
            <w:shd w:val="clear" w:color="auto" w:fill="FFFFFF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400"/>
            </w:pPr>
            <w:r>
              <w:t>nová cena</w:t>
            </w:r>
          </w:p>
        </w:tc>
        <w:tc>
          <w:tcPr>
            <w:tcW w:w="1843" w:type="dxa"/>
            <w:shd w:val="clear" w:color="auto" w:fill="FFFFFF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240"/>
            </w:pPr>
            <w:r>
              <w:t>1.000,-</w:t>
            </w:r>
          </w:p>
        </w:tc>
      </w:tr>
      <w:tr w:rsidR="00C841C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899" w:type="dxa"/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</w:pPr>
            <w:r>
              <w:t>3. Soubor cenností a peněz -</w:t>
            </w:r>
          </w:p>
        </w:tc>
        <w:tc>
          <w:tcPr>
            <w:tcW w:w="3490" w:type="dxa"/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</w:pPr>
            <w:r>
              <w:t>pojištění se sjednává na 1. riziko</w:t>
            </w:r>
          </w:p>
        </w:tc>
        <w:tc>
          <w:tcPr>
            <w:tcW w:w="1843" w:type="dxa"/>
            <w:shd w:val="clear" w:color="auto" w:fill="FFFFFF"/>
          </w:tcPr>
          <w:p w:rsidR="00C841CF" w:rsidRDefault="00C841CF">
            <w:pPr>
              <w:rPr>
                <w:sz w:val="10"/>
                <w:szCs w:val="10"/>
              </w:rPr>
            </w:pPr>
          </w:p>
        </w:tc>
      </w:tr>
      <w:tr w:rsidR="00C841C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899" w:type="dxa"/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</w:pPr>
            <w:r>
              <w:t>pojistná částka v Kč</w:t>
            </w:r>
          </w:p>
        </w:tc>
        <w:tc>
          <w:tcPr>
            <w:tcW w:w="3490" w:type="dxa"/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400"/>
            </w:pPr>
            <w:r>
              <w:t>pojistná</w:t>
            </w:r>
            <w:r>
              <w:t xml:space="preserve"> hodnota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240"/>
            </w:pPr>
            <w:r>
              <w:t>spoluúčast v Kč</w:t>
            </w:r>
          </w:p>
        </w:tc>
      </w:tr>
      <w:tr w:rsidR="00C841C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99" w:type="dxa"/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</w:pPr>
            <w:r>
              <w:t>170.000,-</w:t>
            </w:r>
          </w:p>
        </w:tc>
        <w:tc>
          <w:tcPr>
            <w:tcW w:w="3490" w:type="dxa"/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400"/>
            </w:pPr>
            <w:r>
              <w:t>pojistná částka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240"/>
            </w:pPr>
            <w:r>
              <w:t>1.000,-</w:t>
            </w:r>
          </w:p>
        </w:tc>
      </w:tr>
    </w:tbl>
    <w:p w:rsidR="00C841CF" w:rsidRDefault="00C841CF">
      <w:pPr>
        <w:spacing w:after="299" w:line="1" w:lineRule="exact"/>
      </w:pPr>
    </w:p>
    <w:p w:rsidR="00C841CF" w:rsidRDefault="00C841CF">
      <w:pPr>
        <w:spacing w:line="1" w:lineRule="exact"/>
      </w:pPr>
    </w:p>
    <w:p w:rsidR="00C841CF" w:rsidRDefault="00790025">
      <w:pPr>
        <w:pStyle w:val="Style15"/>
        <w:shd w:val="clear" w:color="auto" w:fill="auto"/>
      </w:pPr>
      <w:r>
        <w:t xml:space="preserve">4. Soubor elektroniky dle účetní </w:t>
      </w:r>
      <w:proofErr w:type="gramStart"/>
      <w:r>
        <w:t>evidence - pojištění</w:t>
      </w:r>
      <w:proofErr w:type="gramEnd"/>
      <w:r>
        <w:t xml:space="preserve"> se sjednává na 1. riziko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0"/>
        <w:gridCol w:w="3149"/>
        <w:gridCol w:w="2443"/>
      </w:tblGrid>
      <w:tr w:rsidR="00C841C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640" w:type="dxa"/>
            <w:shd w:val="clear" w:color="auto" w:fill="FFFFFF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</w:pPr>
            <w:r>
              <w:t>pojistná částka v Kč</w:t>
            </w:r>
          </w:p>
        </w:tc>
        <w:tc>
          <w:tcPr>
            <w:tcW w:w="3149" w:type="dxa"/>
            <w:shd w:val="clear" w:color="auto" w:fill="FFFFFF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660"/>
            </w:pPr>
            <w:r>
              <w:t>pojistná hodnota</w:t>
            </w:r>
          </w:p>
        </w:tc>
        <w:tc>
          <w:tcPr>
            <w:tcW w:w="2443" w:type="dxa"/>
            <w:shd w:val="clear" w:color="auto" w:fill="FFFFFF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840"/>
            </w:pPr>
            <w:r>
              <w:t>spoluúčast v Kč</w:t>
            </w:r>
          </w:p>
        </w:tc>
      </w:tr>
      <w:tr w:rsidR="00C841C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640" w:type="dxa"/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</w:pPr>
            <w:r>
              <w:t>200.000,-</w:t>
            </w:r>
          </w:p>
        </w:tc>
        <w:tc>
          <w:tcPr>
            <w:tcW w:w="3149" w:type="dxa"/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660"/>
            </w:pPr>
            <w:r>
              <w:t>nová cena</w:t>
            </w:r>
          </w:p>
        </w:tc>
        <w:tc>
          <w:tcPr>
            <w:tcW w:w="2443" w:type="dxa"/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jc w:val="center"/>
            </w:pPr>
            <w:r>
              <w:t>1.000,-</w:t>
            </w:r>
          </w:p>
        </w:tc>
      </w:tr>
    </w:tbl>
    <w:p w:rsidR="00C841CF" w:rsidRDefault="00790025">
      <w:pPr>
        <w:pStyle w:val="Style25"/>
        <w:shd w:val="clear" w:color="auto" w:fill="auto"/>
        <w:spacing w:after="780" w:line="240" w:lineRule="auto"/>
        <w:ind w:firstLine="340"/>
      </w:pPr>
      <w:proofErr w:type="spellStart"/>
      <w:r>
        <w:t>ři</w:t>
      </w:r>
      <w:proofErr w:type="spellEnd"/>
      <w:r>
        <w:t>-</w:t>
      </w:r>
    </w:p>
    <w:p w:rsidR="00C841CF" w:rsidRDefault="00790025">
      <w:pPr>
        <w:pStyle w:val="Style2"/>
        <w:keepNext/>
        <w:keepLines/>
        <w:shd w:val="clear" w:color="auto" w:fill="auto"/>
        <w:spacing w:after="620"/>
        <w:ind w:hanging="240"/>
      </w:pPr>
      <w:bookmarkStart w:id="45" w:name="bookmark47"/>
      <w:bookmarkStart w:id="46" w:name="bookmark48"/>
      <w:bookmarkStart w:id="47" w:name="bookmark49"/>
      <w:r>
        <w:rPr>
          <w:lang w:val="cs-CZ" w:eastAsia="cs-CZ" w:bidi="cs-CZ"/>
        </w:rPr>
        <w:t>UNIQA</w:t>
      </w:r>
      <w:bookmarkEnd w:id="45"/>
      <w:bookmarkEnd w:id="46"/>
      <w:bookmarkEnd w:id="47"/>
    </w:p>
    <w:p w:rsidR="00C841CF" w:rsidRDefault="00790025">
      <w:pPr>
        <w:pStyle w:val="Style8"/>
        <w:shd w:val="clear" w:color="auto" w:fill="auto"/>
        <w:spacing w:after="280" w:line="286" w:lineRule="auto"/>
      </w:pPr>
      <w:proofErr w:type="gramStart"/>
      <w:r>
        <w:rPr>
          <w:b/>
          <w:bCs/>
        </w:rPr>
        <w:t xml:space="preserve">Vandalismus - </w:t>
      </w:r>
      <w:r>
        <w:t>v</w:t>
      </w:r>
      <w:proofErr w:type="gramEnd"/>
      <w:r>
        <w:t xml:space="preserve"> </w:t>
      </w:r>
      <w:r>
        <w:t>rozsahu čl. 1, odst. 1, písm. d), VPP UCZ/</w:t>
      </w:r>
      <w:proofErr w:type="spellStart"/>
      <w:r>
        <w:t>Odc</w:t>
      </w:r>
      <w:proofErr w:type="spellEnd"/>
      <w:r>
        <w:t>/14</w:t>
      </w:r>
    </w:p>
    <w:p w:rsidR="00C841CF" w:rsidRDefault="00790025">
      <w:pPr>
        <w:pStyle w:val="Style8"/>
        <w:numPr>
          <w:ilvl w:val="0"/>
          <w:numId w:val="4"/>
        </w:numPr>
        <w:shd w:val="clear" w:color="auto" w:fill="auto"/>
        <w:tabs>
          <w:tab w:val="left" w:pos="339"/>
        </w:tabs>
        <w:spacing w:line="286" w:lineRule="auto"/>
      </w:pPr>
      <w:bookmarkStart w:id="48" w:name="bookmark50"/>
      <w:bookmarkEnd w:id="48"/>
      <w:r>
        <w:t xml:space="preserve">Vnitřní a vnější stavební součásti, zábranné </w:t>
      </w:r>
      <w:proofErr w:type="gramStart"/>
      <w:r>
        <w:t>prostředky - pojištění</w:t>
      </w:r>
      <w:proofErr w:type="gramEnd"/>
      <w:r>
        <w:t xml:space="preserve"> se sjednává na 1. riziko</w:t>
      </w:r>
    </w:p>
    <w:p w:rsidR="00C841CF" w:rsidRDefault="00790025">
      <w:pPr>
        <w:pStyle w:val="Style8"/>
        <w:shd w:val="clear" w:color="auto" w:fill="auto"/>
        <w:tabs>
          <w:tab w:val="left" w:pos="3258"/>
          <w:tab w:val="left" w:pos="6585"/>
        </w:tabs>
        <w:spacing w:line="286" w:lineRule="auto"/>
        <w:jc w:val="both"/>
      </w:pPr>
      <w:r>
        <w:lastRenderedPageBreak/>
        <w:t>pojistná částka v Kč</w:t>
      </w:r>
      <w:r>
        <w:tab/>
        <w:t>pojistná hodnota</w:t>
      </w:r>
      <w:r>
        <w:tab/>
        <w:t>spoluúčast v Kč</w:t>
      </w:r>
    </w:p>
    <w:p w:rsidR="00C841CF" w:rsidRDefault="00790025">
      <w:pPr>
        <w:pStyle w:val="Style8"/>
        <w:shd w:val="clear" w:color="auto" w:fill="auto"/>
        <w:tabs>
          <w:tab w:val="left" w:pos="3258"/>
          <w:tab w:val="left" w:pos="6585"/>
        </w:tabs>
        <w:spacing w:after="280" w:line="286" w:lineRule="auto"/>
        <w:jc w:val="both"/>
      </w:pPr>
      <w:r>
        <w:t>50.000,-</w:t>
      </w:r>
      <w:r>
        <w:tab/>
        <w:t>nová cena</w:t>
      </w:r>
      <w:r>
        <w:tab/>
      </w:r>
      <w:proofErr w:type="gramStart"/>
      <w:r>
        <w:t>10%</w:t>
      </w:r>
      <w:proofErr w:type="gramEnd"/>
      <w:r>
        <w:t xml:space="preserve"> z poj. plnění, min. 2.000,-Kč</w:t>
      </w:r>
    </w:p>
    <w:p w:rsidR="00C841CF" w:rsidRDefault="00790025">
      <w:pPr>
        <w:pStyle w:val="Style8"/>
        <w:numPr>
          <w:ilvl w:val="0"/>
          <w:numId w:val="4"/>
        </w:numPr>
        <w:shd w:val="clear" w:color="auto" w:fill="auto"/>
        <w:tabs>
          <w:tab w:val="left" w:pos="354"/>
        </w:tabs>
        <w:spacing w:line="276" w:lineRule="auto"/>
        <w:jc w:val="both"/>
      </w:pPr>
      <w:bookmarkStart w:id="49" w:name="bookmark51"/>
      <w:bookmarkEnd w:id="49"/>
      <w:r>
        <w:t xml:space="preserve">Soubor </w:t>
      </w:r>
      <w:r>
        <w:t xml:space="preserve">vlastního a po právu užívaného provozně-technického </w:t>
      </w:r>
      <w:proofErr w:type="gramStart"/>
      <w:r>
        <w:t>zařízení - pojištění</w:t>
      </w:r>
      <w:proofErr w:type="gramEnd"/>
      <w:r>
        <w:t xml:space="preserve"> se sjednává na 1. riziko</w:t>
      </w:r>
    </w:p>
    <w:p w:rsidR="00C841CF" w:rsidRDefault="00790025">
      <w:pPr>
        <w:pStyle w:val="Style8"/>
        <w:shd w:val="clear" w:color="auto" w:fill="auto"/>
        <w:tabs>
          <w:tab w:val="left" w:pos="3258"/>
          <w:tab w:val="left" w:pos="6585"/>
        </w:tabs>
        <w:spacing w:line="276" w:lineRule="auto"/>
        <w:jc w:val="both"/>
      </w:pPr>
      <w:r>
        <w:t>pojistná částka v Kč</w:t>
      </w:r>
      <w:r>
        <w:tab/>
        <w:t>pojistná hodnota</w:t>
      </w:r>
      <w:r>
        <w:tab/>
        <w:t>spoluúčast v Kč</w:t>
      </w:r>
    </w:p>
    <w:p w:rsidR="00C841CF" w:rsidRDefault="00790025">
      <w:pPr>
        <w:pStyle w:val="Style8"/>
        <w:shd w:val="clear" w:color="auto" w:fill="auto"/>
        <w:tabs>
          <w:tab w:val="left" w:pos="3258"/>
          <w:tab w:val="left" w:pos="6585"/>
          <w:tab w:val="right" w:pos="8878"/>
          <w:tab w:val="left" w:pos="9090"/>
          <w:tab w:val="right" w:pos="9931"/>
        </w:tabs>
        <w:spacing w:after="280" w:line="286" w:lineRule="auto"/>
        <w:jc w:val="both"/>
      </w:pPr>
      <w:r>
        <w:t>200.000,-</w:t>
      </w:r>
      <w:r>
        <w:tab/>
        <w:t>nová cena</w:t>
      </w:r>
      <w:r>
        <w:tab/>
      </w:r>
      <w:proofErr w:type="gramStart"/>
      <w:r>
        <w:t>10%</w:t>
      </w:r>
      <w:proofErr w:type="gramEnd"/>
      <w:r>
        <w:t xml:space="preserve"> z poj. plnění,</w:t>
      </w:r>
      <w:r>
        <w:tab/>
        <w:t>min.</w:t>
      </w:r>
      <w:r>
        <w:tab/>
        <w:t>2.000,-</w:t>
      </w:r>
      <w:r>
        <w:tab/>
        <w:t>Kč</w:t>
      </w:r>
    </w:p>
    <w:p w:rsidR="00C841CF" w:rsidRDefault="00790025">
      <w:pPr>
        <w:pStyle w:val="Style8"/>
        <w:numPr>
          <w:ilvl w:val="0"/>
          <w:numId w:val="4"/>
        </w:numPr>
        <w:shd w:val="clear" w:color="auto" w:fill="auto"/>
        <w:tabs>
          <w:tab w:val="left" w:pos="354"/>
        </w:tabs>
        <w:spacing w:line="286" w:lineRule="auto"/>
        <w:jc w:val="both"/>
      </w:pPr>
      <w:bookmarkStart w:id="50" w:name="bookmark52"/>
      <w:bookmarkEnd w:id="50"/>
      <w:r>
        <w:t xml:space="preserve">Soubor elektroniky dle účetní </w:t>
      </w:r>
      <w:proofErr w:type="gramStart"/>
      <w:r>
        <w:t>evidence - pojištěn</w:t>
      </w:r>
      <w:r>
        <w:t>í</w:t>
      </w:r>
      <w:proofErr w:type="gramEnd"/>
      <w:r>
        <w:t xml:space="preserve"> se sjednává na 1. riziko</w:t>
      </w:r>
    </w:p>
    <w:p w:rsidR="00C841CF" w:rsidRDefault="00790025">
      <w:pPr>
        <w:pStyle w:val="Style8"/>
        <w:shd w:val="clear" w:color="auto" w:fill="auto"/>
        <w:tabs>
          <w:tab w:val="left" w:pos="3258"/>
          <w:tab w:val="left" w:pos="6585"/>
        </w:tabs>
        <w:spacing w:line="286" w:lineRule="auto"/>
        <w:jc w:val="both"/>
      </w:pPr>
      <w:r>
        <w:t>pojistná částka v Kč</w:t>
      </w:r>
      <w:r>
        <w:tab/>
        <w:t>pojistná hodnota</w:t>
      </w:r>
      <w:r>
        <w:tab/>
        <w:t>spoluúčast v Kč</w:t>
      </w:r>
    </w:p>
    <w:p w:rsidR="00C841CF" w:rsidRDefault="00790025">
      <w:pPr>
        <w:pStyle w:val="Style8"/>
        <w:shd w:val="clear" w:color="auto" w:fill="auto"/>
        <w:tabs>
          <w:tab w:val="left" w:pos="3258"/>
          <w:tab w:val="left" w:pos="6585"/>
          <w:tab w:val="right" w:pos="8878"/>
          <w:tab w:val="left" w:pos="9075"/>
        </w:tabs>
        <w:spacing w:after="280" w:line="286" w:lineRule="auto"/>
      </w:pPr>
      <w:r>
        <w:t>100.000,-</w:t>
      </w:r>
      <w:r>
        <w:tab/>
        <w:t>nová cena</w:t>
      </w:r>
      <w:r>
        <w:tab/>
      </w:r>
      <w:proofErr w:type="gramStart"/>
      <w:r>
        <w:t>10%</w:t>
      </w:r>
      <w:proofErr w:type="gramEnd"/>
      <w:r>
        <w:t xml:space="preserve"> z poj. plnění,</w:t>
      </w:r>
      <w:r>
        <w:tab/>
        <w:t>min.</w:t>
      </w:r>
      <w:r>
        <w:tab/>
        <w:t>2.000,-Kč</w:t>
      </w:r>
    </w:p>
    <w:p w:rsidR="00C841CF" w:rsidRDefault="00790025">
      <w:pPr>
        <w:pStyle w:val="Style8"/>
        <w:shd w:val="clear" w:color="auto" w:fill="auto"/>
        <w:spacing w:after="780" w:line="293" w:lineRule="auto"/>
        <w:jc w:val="both"/>
      </w:pPr>
      <w:r>
        <w:t>V souladu s VPP UCZ/</w:t>
      </w:r>
      <w:proofErr w:type="spellStart"/>
      <w:r>
        <w:t>Odc</w:t>
      </w:r>
      <w:proofErr w:type="spellEnd"/>
      <w:r>
        <w:t>/14, čl. 1, odst. 7, se pojištění vztahuje i na škody způsobené nástřikem nebo nánosem barev či ch</w:t>
      </w:r>
      <w:r>
        <w:t xml:space="preserve">emikálií s maximálním ročním </w:t>
      </w:r>
      <w:proofErr w:type="spellStart"/>
      <w:r>
        <w:t>sublimitem</w:t>
      </w:r>
      <w:proofErr w:type="spellEnd"/>
      <w:r>
        <w:t xml:space="preserve"> pojistného plnění ve výši 100.000,- Kč.</w:t>
      </w:r>
    </w:p>
    <w:p w:rsidR="00C841CF" w:rsidRDefault="00790025">
      <w:pPr>
        <w:pStyle w:val="Style8"/>
        <w:shd w:val="clear" w:color="auto" w:fill="auto"/>
        <w:spacing w:after="360" w:line="240" w:lineRule="auto"/>
        <w:jc w:val="both"/>
      </w:pPr>
      <w:r>
        <w:rPr>
          <w:b/>
          <w:bCs/>
        </w:rPr>
        <w:t xml:space="preserve">Pojištěné </w:t>
      </w:r>
      <w:proofErr w:type="gramStart"/>
      <w:r>
        <w:rPr>
          <w:b/>
          <w:bCs/>
        </w:rPr>
        <w:t xml:space="preserve">náklady - </w:t>
      </w:r>
      <w:r>
        <w:t>v</w:t>
      </w:r>
      <w:proofErr w:type="gramEnd"/>
      <w:r>
        <w:t xml:space="preserve"> rozsahu čl. 3, VPP UCZ/</w:t>
      </w:r>
      <w:proofErr w:type="spellStart"/>
      <w:r>
        <w:t>Odc</w:t>
      </w:r>
      <w:proofErr w:type="spellEnd"/>
      <w:r>
        <w:t>/14</w:t>
      </w:r>
    </w:p>
    <w:p w:rsidR="00C841CF" w:rsidRDefault="00790025">
      <w:pPr>
        <w:pStyle w:val="Style15"/>
        <w:shd w:val="clear" w:color="auto" w:fill="auto"/>
      </w:pPr>
      <w:r>
        <w:t xml:space="preserve">1. Náklady na odstranění </w:t>
      </w:r>
      <w:proofErr w:type="gramStart"/>
      <w:r>
        <w:t>škod - pojištění</w:t>
      </w:r>
      <w:proofErr w:type="gramEnd"/>
      <w:r>
        <w:t xml:space="preserve"> se sjednává na 1. riziko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5597"/>
      </w:tblGrid>
      <w:tr w:rsidR="00C841C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635" w:type="dxa"/>
            <w:shd w:val="clear" w:color="auto" w:fill="FFFFFF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</w:pPr>
            <w:r>
              <w:t>pojistná částka v Kč</w:t>
            </w:r>
          </w:p>
        </w:tc>
        <w:tc>
          <w:tcPr>
            <w:tcW w:w="5597" w:type="dxa"/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tabs>
                <w:tab w:val="left" w:pos="3929"/>
              </w:tabs>
              <w:spacing w:after="40" w:line="240" w:lineRule="auto"/>
              <w:ind w:firstLine="660"/>
            </w:pPr>
            <w:r>
              <w:t>pojistná hodnota</w:t>
            </w:r>
            <w:r>
              <w:tab/>
              <w:t>spoluúčast v Kč</w:t>
            </w:r>
          </w:p>
          <w:p w:rsidR="00C841CF" w:rsidRDefault="00790025">
            <w:pPr>
              <w:pStyle w:val="Style17"/>
              <w:shd w:val="clear" w:color="auto" w:fill="auto"/>
              <w:tabs>
                <w:tab w:val="left" w:pos="3929"/>
              </w:tabs>
              <w:spacing w:line="240" w:lineRule="auto"/>
              <w:ind w:firstLine="660"/>
            </w:pPr>
            <w:r>
              <w:t>pojistná částka</w:t>
            </w:r>
            <w:r>
              <w:tab/>
              <w:t>0,-</w:t>
            </w:r>
          </w:p>
        </w:tc>
      </w:tr>
    </w:tbl>
    <w:p w:rsidR="00C841CF" w:rsidRDefault="00C841CF">
      <w:pPr>
        <w:spacing w:after="619" w:line="1" w:lineRule="exact"/>
      </w:pPr>
    </w:p>
    <w:p w:rsidR="00C841CF" w:rsidRDefault="00790025">
      <w:pPr>
        <w:pStyle w:val="Style13"/>
        <w:keepNext/>
        <w:keepLines/>
        <w:shd w:val="clear" w:color="auto" w:fill="auto"/>
        <w:spacing w:after="280"/>
        <w:jc w:val="both"/>
      </w:pPr>
      <w:bookmarkStart w:id="51" w:name="bookmark53"/>
      <w:bookmarkStart w:id="52" w:name="bookmark54"/>
      <w:bookmarkStart w:id="53" w:name="bookmark55"/>
      <w:r>
        <w:t>Pojištění odpovědnosti</w:t>
      </w:r>
      <w:bookmarkEnd w:id="51"/>
      <w:bookmarkEnd w:id="52"/>
      <w:bookmarkEnd w:id="53"/>
    </w:p>
    <w:p w:rsidR="00C841CF" w:rsidRDefault="00790025">
      <w:pPr>
        <w:pStyle w:val="Style8"/>
        <w:shd w:val="clear" w:color="auto" w:fill="auto"/>
        <w:spacing w:after="280" w:line="228" w:lineRule="auto"/>
        <w:jc w:val="both"/>
      </w:pPr>
      <w:r>
        <w:t>Pojištěné předměty podnikání: dle zřizovací listiny č.j. 57/09/Sk, vydanou Městem Frýdlant, která je nedílnou součástí pojistné smlouvy.</w:t>
      </w:r>
    </w:p>
    <w:p w:rsidR="00C841CF" w:rsidRDefault="00790025">
      <w:pPr>
        <w:pStyle w:val="Style15"/>
        <w:shd w:val="clear" w:color="auto" w:fill="auto"/>
      </w:pPr>
      <w:r>
        <w:t xml:space="preserve">Základní </w:t>
      </w:r>
      <w:proofErr w:type="gramStart"/>
      <w:r>
        <w:t>pojištění - v</w:t>
      </w:r>
      <w:proofErr w:type="gramEnd"/>
      <w:r>
        <w:t xml:space="preserve"> rozsahu čl. 3 Doplňkových pojistných podmínek pro </w:t>
      </w:r>
      <w:r>
        <w:t>pojištění odpovědnosti podnikatele a právnické osoby UCZ/</w:t>
      </w:r>
      <w:proofErr w:type="spellStart"/>
      <w:r>
        <w:t>Odp</w:t>
      </w:r>
      <w:proofErr w:type="spellEnd"/>
      <w:r>
        <w:t>-P/14 (dále jen „UCZ/</w:t>
      </w:r>
      <w:proofErr w:type="spellStart"/>
      <w:r>
        <w:t>Odp</w:t>
      </w:r>
      <w:proofErr w:type="spellEnd"/>
      <w:r>
        <w:t>-P/14“)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0"/>
        <w:gridCol w:w="7046"/>
      </w:tblGrid>
      <w:tr w:rsidR="00C841CF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3230" w:type="dxa"/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</w:pPr>
            <w:r>
              <w:t>Limit plnění v Kč Spoluúčast v Kč Územní platnost Roční pojistné v Kč</w:t>
            </w:r>
          </w:p>
        </w:tc>
        <w:tc>
          <w:tcPr>
            <w:tcW w:w="7046" w:type="dxa"/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260"/>
            </w:pPr>
            <w:proofErr w:type="gramStart"/>
            <w:r>
              <w:t>15,000.000,</w:t>
            </w:r>
            <w:r>
              <w:softHyphen/>
            </w:r>
            <w:proofErr w:type="gramEnd"/>
          </w:p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260"/>
            </w:pPr>
            <w:r>
              <w:t>500,-</w:t>
            </w:r>
          </w:p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260"/>
            </w:pPr>
            <w:r>
              <w:t>Česká republika</w:t>
            </w:r>
          </w:p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260"/>
            </w:pPr>
            <w:r>
              <w:t>37.471,-</w:t>
            </w:r>
          </w:p>
        </w:tc>
      </w:tr>
    </w:tbl>
    <w:p w:rsidR="00C841CF" w:rsidRDefault="00C841CF">
      <w:pPr>
        <w:sectPr w:rsidR="00C841CF">
          <w:type w:val="continuous"/>
          <w:pgSz w:w="11909" w:h="16838"/>
          <w:pgMar w:top="25" w:right="812" w:bottom="1690" w:left="569" w:header="0" w:footer="3" w:gutter="0"/>
          <w:cols w:space="720"/>
          <w:noEndnote/>
          <w:docGrid w:linePitch="360"/>
        </w:sectPr>
      </w:pPr>
    </w:p>
    <w:p w:rsidR="00C841CF" w:rsidRDefault="00790025">
      <w:pPr>
        <w:pStyle w:val="Style2"/>
        <w:keepNext/>
        <w:keepLines/>
        <w:shd w:val="clear" w:color="auto" w:fill="auto"/>
        <w:spacing w:after="320"/>
      </w:pPr>
      <w:bookmarkStart w:id="54" w:name="bookmark56"/>
      <w:bookmarkStart w:id="55" w:name="bookmark57"/>
      <w:bookmarkStart w:id="56" w:name="bookmark58"/>
      <w:r>
        <w:rPr>
          <w:lang w:val="cs-CZ" w:eastAsia="cs-CZ" w:bidi="cs-CZ"/>
        </w:rPr>
        <w:lastRenderedPageBreak/>
        <w:t>UNIQA</w:t>
      </w:r>
      <w:bookmarkEnd w:id="54"/>
      <w:bookmarkEnd w:id="55"/>
      <w:bookmarkEnd w:id="56"/>
    </w:p>
    <w:p w:rsidR="00C841CF" w:rsidRDefault="00790025">
      <w:pPr>
        <w:pStyle w:val="Style8"/>
        <w:shd w:val="clear" w:color="auto" w:fill="auto"/>
        <w:spacing w:after="500" w:line="240" w:lineRule="auto"/>
        <w:ind w:firstLine="220"/>
      </w:pPr>
      <w:r>
        <w:t xml:space="preserve">Další pojištěná </w:t>
      </w:r>
      <w:r>
        <w:t>rizika a nebezpečí (dodatková pojištění) - v rozsahu čl. 4 UCZ/</w:t>
      </w:r>
      <w:proofErr w:type="spellStart"/>
      <w:r>
        <w:t>Odp</w:t>
      </w:r>
      <w:proofErr w:type="spellEnd"/>
      <w:r>
        <w:t>-P/14</w:t>
      </w:r>
    </w:p>
    <w:p w:rsidR="00C841CF" w:rsidRDefault="00790025">
      <w:pPr>
        <w:pStyle w:val="Style15"/>
        <w:shd w:val="clear" w:color="auto" w:fill="auto"/>
      </w:pPr>
      <w:r>
        <w:t>Odpovědnost za škodu způsobenou vadou výrobku, včetně zavlečení nakažlivé choroby (W)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0"/>
        <w:gridCol w:w="6653"/>
      </w:tblGrid>
      <w:tr w:rsidR="00C841CF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3850" w:type="dxa"/>
            <w:shd w:val="clear" w:color="auto" w:fill="FFFFFF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left="220"/>
            </w:pPr>
            <w:r>
              <w:rPr>
                <w:lang w:val="en-US" w:eastAsia="en-US" w:bidi="en-US"/>
              </w:rPr>
              <w:t xml:space="preserve">Sublimit </w:t>
            </w:r>
            <w:r>
              <w:t>plnění v Kč Spoluúčast v Kč Územní platnost Roční pojistné v Kč</w:t>
            </w:r>
          </w:p>
        </w:tc>
        <w:tc>
          <w:tcPr>
            <w:tcW w:w="6653" w:type="dxa"/>
            <w:shd w:val="clear" w:color="auto" w:fill="FFFFFF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</w:pPr>
            <w:proofErr w:type="gramStart"/>
            <w:r>
              <w:t>15,000.000,</w:t>
            </w:r>
            <w:r>
              <w:softHyphen/>
            </w:r>
            <w:proofErr w:type="gramEnd"/>
          </w:p>
          <w:p w:rsidR="00C841CF" w:rsidRDefault="00790025">
            <w:pPr>
              <w:pStyle w:val="Style17"/>
              <w:shd w:val="clear" w:color="auto" w:fill="auto"/>
              <w:spacing w:line="230" w:lineRule="auto"/>
            </w:pPr>
            <w:r>
              <w:t>500,-</w:t>
            </w:r>
          </w:p>
          <w:p w:rsidR="00C841CF" w:rsidRDefault="00790025">
            <w:pPr>
              <w:pStyle w:val="Style17"/>
              <w:shd w:val="clear" w:color="auto" w:fill="auto"/>
              <w:spacing w:line="240" w:lineRule="auto"/>
            </w:pPr>
            <w:r>
              <w:t>Česká</w:t>
            </w:r>
          </w:p>
          <w:p w:rsidR="00C841CF" w:rsidRDefault="00790025">
            <w:pPr>
              <w:pStyle w:val="Style17"/>
              <w:shd w:val="clear" w:color="auto" w:fill="auto"/>
              <w:spacing w:line="240" w:lineRule="auto"/>
            </w:pPr>
            <w:r>
              <w:t>zahrnuto v pojistném za základní pojištění</w:t>
            </w:r>
          </w:p>
        </w:tc>
      </w:tr>
    </w:tbl>
    <w:p w:rsidR="00C841CF" w:rsidRDefault="00C841CF">
      <w:pPr>
        <w:spacing w:after="219" w:line="1" w:lineRule="exact"/>
      </w:pPr>
    </w:p>
    <w:p w:rsidR="00C841CF" w:rsidRDefault="00790025">
      <w:pPr>
        <w:pStyle w:val="Style8"/>
        <w:shd w:val="clear" w:color="auto" w:fill="auto"/>
        <w:spacing w:after="500" w:line="240" w:lineRule="auto"/>
        <w:ind w:left="220"/>
        <w:jc w:val="both"/>
      </w:pPr>
      <w:r>
        <w:t>Výluka z pojištění na škody vzniklé zavlečením, rozšířením, přenosem nakažlivé choroby lidí, zvířat nebo rostlin ve smyslu ustanovení čl. 8 bodu 1 písm. n) VPP UCZ/</w:t>
      </w:r>
      <w:proofErr w:type="spellStart"/>
      <w:r>
        <w:t>Odp</w:t>
      </w:r>
      <w:proofErr w:type="spellEnd"/>
      <w:r>
        <w:t xml:space="preserve">/14 se pro účely této pojistné smlouvy </w:t>
      </w:r>
      <w:r>
        <w:t>neuplatní.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0"/>
        <w:gridCol w:w="6653"/>
      </w:tblGrid>
      <w:tr w:rsidR="00C841CF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3850" w:type="dxa"/>
            <w:shd w:val="clear" w:color="auto" w:fill="FFFFFF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left="220"/>
            </w:pPr>
            <w:r>
              <w:t xml:space="preserve">Odpovědnost za finanční škodu (04) </w:t>
            </w:r>
            <w:r>
              <w:rPr>
                <w:lang w:val="en-US" w:eastAsia="en-US" w:bidi="en-US"/>
              </w:rPr>
              <w:t xml:space="preserve">Sublimit </w:t>
            </w:r>
            <w:r>
              <w:t>plnění v Kč</w:t>
            </w:r>
          </w:p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220"/>
            </w:pPr>
            <w:r>
              <w:t>Spoluúčast v Kč</w:t>
            </w:r>
          </w:p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220"/>
            </w:pPr>
            <w:r>
              <w:t>Územní platnost</w:t>
            </w:r>
          </w:p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220"/>
            </w:pPr>
            <w:r>
              <w:t>Roční pojistné v Kč</w:t>
            </w:r>
          </w:p>
        </w:tc>
        <w:tc>
          <w:tcPr>
            <w:tcW w:w="6653" w:type="dxa"/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</w:pPr>
            <w:proofErr w:type="gramStart"/>
            <w:r>
              <w:t>100.000,</w:t>
            </w:r>
            <w:r>
              <w:softHyphen/>
            </w:r>
            <w:proofErr w:type="gramEnd"/>
          </w:p>
          <w:p w:rsidR="00C841CF" w:rsidRDefault="00790025">
            <w:pPr>
              <w:pStyle w:val="Style17"/>
              <w:shd w:val="clear" w:color="auto" w:fill="auto"/>
              <w:spacing w:line="240" w:lineRule="auto"/>
            </w:pPr>
            <w:r>
              <w:t>5.000,-</w:t>
            </w:r>
          </w:p>
          <w:p w:rsidR="00C841CF" w:rsidRDefault="00790025">
            <w:pPr>
              <w:pStyle w:val="Style17"/>
              <w:shd w:val="clear" w:color="auto" w:fill="auto"/>
              <w:spacing w:line="240" w:lineRule="auto"/>
            </w:pPr>
            <w:r>
              <w:t>Česká republika</w:t>
            </w:r>
          </w:p>
          <w:p w:rsidR="00C841CF" w:rsidRDefault="00790025">
            <w:pPr>
              <w:pStyle w:val="Style17"/>
              <w:shd w:val="clear" w:color="auto" w:fill="auto"/>
              <w:spacing w:line="240" w:lineRule="auto"/>
            </w:pPr>
            <w:r>
              <w:t>630,-</w:t>
            </w:r>
          </w:p>
        </w:tc>
      </w:tr>
    </w:tbl>
    <w:p w:rsidR="00C841CF" w:rsidRDefault="00C841CF">
      <w:pPr>
        <w:spacing w:after="499" w:line="1" w:lineRule="exact"/>
      </w:pPr>
    </w:p>
    <w:p w:rsidR="00C841CF" w:rsidRDefault="00C841CF">
      <w:pPr>
        <w:spacing w:line="1" w:lineRule="exact"/>
      </w:pPr>
    </w:p>
    <w:p w:rsidR="00C841CF" w:rsidRDefault="00790025">
      <w:pPr>
        <w:pStyle w:val="Style15"/>
        <w:shd w:val="clear" w:color="auto" w:fill="auto"/>
        <w:ind w:left="226"/>
      </w:pPr>
      <w:r>
        <w:t>Odpovědnost za škodu na věcech zaměstnanců (11)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0"/>
        <w:gridCol w:w="6653"/>
      </w:tblGrid>
      <w:tr w:rsidR="00C841CF">
        <w:tblPrEx>
          <w:tblCellMar>
            <w:top w:w="0" w:type="dxa"/>
            <w:bottom w:w="0" w:type="dxa"/>
          </w:tblCellMar>
        </w:tblPrEx>
        <w:trPr>
          <w:trHeight w:hRule="exact" w:val="3000"/>
          <w:jc w:val="center"/>
        </w:trPr>
        <w:tc>
          <w:tcPr>
            <w:tcW w:w="3850" w:type="dxa"/>
            <w:shd w:val="clear" w:color="auto" w:fill="FFFFFF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left="220"/>
            </w:pPr>
            <w:r>
              <w:rPr>
                <w:lang w:val="en-US" w:eastAsia="en-US" w:bidi="en-US"/>
              </w:rPr>
              <w:t xml:space="preserve">Sublimit </w:t>
            </w:r>
            <w:r>
              <w:t>plnění na jednoho zaměstnance v Kč</w:t>
            </w:r>
          </w:p>
          <w:p w:rsidR="00C841CF" w:rsidRDefault="00790025">
            <w:pPr>
              <w:pStyle w:val="Style17"/>
              <w:shd w:val="clear" w:color="auto" w:fill="auto"/>
              <w:spacing w:line="240" w:lineRule="auto"/>
              <w:ind w:left="220"/>
            </w:pPr>
            <w:r>
              <w:rPr>
                <w:lang w:val="en-US" w:eastAsia="en-US" w:bidi="en-US"/>
              </w:rPr>
              <w:t xml:space="preserve">Sublimit </w:t>
            </w:r>
            <w:r>
              <w:t>plnění na 1 den v Kč Spoluúčast v Kč</w:t>
            </w:r>
          </w:p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220"/>
            </w:pPr>
            <w:r>
              <w:t>Územní platnost</w:t>
            </w:r>
          </w:p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220"/>
            </w:pPr>
            <w:r>
              <w:t>Roční pojistné v Kč</w:t>
            </w:r>
          </w:p>
        </w:tc>
        <w:tc>
          <w:tcPr>
            <w:tcW w:w="6653" w:type="dxa"/>
            <w:shd w:val="clear" w:color="auto" w:fill="FFFFFF"/>
            <w:vAlign w:val="center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</w:pPr>
            <w:proofErr w:type="gramStart"/>
            <w:r>
              <w:t>10.000,</w:t>
            </w:r>
            <w:r>
              <w:softHyphen/>
            </w:r>
            <w:proofErr w:type="gramEnd"/>
          </w:p>
          <w:p w:rsidR="00C841CF" w:rsidRDefault="00790025">
            <w:pPr>
              <w:pStyle w:val="Style17"/>
              <w:shd w:val="clear" w:color="auto" w:fill="auto"/>
              <w:spacing w:line="240" w:lineRule="auto"/>
            </w:pPr>
            <w:proofErr w:type="gramStart"/>
            <w:r>
              <w:t>100.000,</w:t>
            </w:r>
            <w:r>
              <w:softHyphen/>
            </w:r>
            <w:proofErr w:type="gramEnd"/>
          </w:p>
          <w:p w:rsidR="00C841CF" w:rsidRDefault="00790025">
            <w:pPr>
              <w:pStyle w:val="Style17"/>
              <w:shd w:val="clear" w:color="auto" w:fill="auto"/>
              <w:spacing w:line="240" w:lineRule="auto"/>
            </w:pPr>
            <w:r>
              <w:t>0,-</w:t>
            </w:r>
          </w:p>
          <w:p w:rsidR="00C841CF" w:rsidRDefault="00790025">
            <w:pPr>
              <w:pStyle w:val="Style17"/>
              <w:shd w:val="clear" w:color="auto" w:fill="auto"/>
              <w:spacing w:line="240" w:lineRule="auto"/>
            </w:pPr>
            <w:r>
              <w:t>Česká republika</w:t>
            </w:r>
          </w:p>
          <w:p w:rsidR="00C841CF" w:rsidRDefault="00790025">
            <w:pPr>
              <w:pStyle w:val="Style17"/>
              <w:shd w:val="clear" w:color="auto" w:fill="auto"/>
              <w:spacing w:after="860" w:line="240" w:lineRule="auto"/>
            </w:pPr>
            <w:r>
              <w:t>2.240,-</w:t>
            </w:r>
          </w:p>
          <w:p w:rsidR="00C841CF" w:rsidRDefault="00790025">
            <w:pPr>
              <w:pStyle w:val="Style17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Celkové roční pojistné</w:t>
            </w:r>
          </w:p>
        </w:tc>
      </w:tr>
      <w:tr w:rsidR="00C841CF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50" w:type="dxa"/>
            <w:shd w:val="clear" w:color="auto" w:fill="FFFFFF"/>
            <w:vAlign w:val="center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220"/>
            </w:pPr>
            <w:r>
              <w:rPr>
                <w:b/>
                <w:bCs/>
              </w:rPr>
              <w:t>Živelní pojištění:</w:t>
            </w:r>
          </w:p>
        </w:tc>
        <w:tc>
          <w:tcPr>
            <w:tcW w:w="6653" w:type="dxa"/>
            <w:shd w:val="clear" w:color="auto" w:fill="FFFFFF"/>
            <w:vAlign w:val="center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960"/>
            </w:pPr>
            <w:r>
              <w:t>8.600,- Kč</w:t>
            </w:r>
          </w:p>
        </w:tc>
      </w:tr>
      <w:tr w:rsidR="00C841C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850" w:type="dxa"/>
            <w:shd w:val="clear" w:color="auto" w:fill="FFFFFF"/>
            <w:vAlign w:val="center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220"/>
            </w:pPr>
            <w:r>
              <w:rPr>
                <w:b/>
                <w:bCs/>
              </w:rPr>
              <w:t>Odcizení:</w:t>
            </w:r>
          </w:p>
        </w:tc>
        <w:tc>
          <w:tcPr>
            <w:tcW w:w="6653" w:type="dxa"/>
            <w:shd w:val="clear" w:color="auto" w:fill="FFFFFF"/>
            <w:vAlign w:val="center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960"/>
            </w:pPr>
            <w:r>
              <w:t>5.337,- Kč</w:t>
            </w:r>
          </w:p>
        </w:tc>
      </w:tr>
      <w:tr w:rsidR="00C841CF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50" w:type="dxa"/>
            <w:shd w:val="clear" w:color="auto" w:fill="FFFFFF"/>
            <w:vAlign w:val="center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220"/>
            </w:pPr>
            <w:r>
              <w:rPr>
                <w:b/>
                <w:bCs/>
              </w:rPr>
              <w:t>Vandalismus:</w:t>
            </w:r>
          </w:p>
        </w:tc>
        <w:tc>
          <w:tcPr>
            <w:tcW w:w="6653" w:type="dxa"/>
            <w:shd w:val="clear" w:color="auto" w:fill="FFFFFF"/>
            <w:vAlign w:val="center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960"/>
            </w:pPr>
            <w:r>
              <w:t>1.680,- Kč</w:t>
            </w:r>
          </w:p>
        </w:tc>
      </w:tr>
      <w:tr w:rsidR="00C841C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850" w:type="dxa"/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220"/>
            </w:pPr>
            <w:r>
              <w:rPr>
                <w:b/>
                <w:bCs/>
              </w:rPr>
              <w:t>Odpovědnost za škodu:</w:t>
            </w:r>
          </w:p>
        </w:tc>
        <w:tc>
          <w:tcPr>
            <w:tcW w:w="6653" w:type="dxa"/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780"/>
            </w:pPr>
            <w:r>
              <w:t>40.611,- Kč</w:t>
            </w:r>
          </w:p>
        </w:tc>
      </w:tr>
    </w:tbl>
    <w:p w:rsidR="00C841CF" w:rsidRDefault="00C841CF">
      <w:pPr>
        <w:spacing w:after="2099" w:line="1" w:lineRule="exact"/>
      </w:pPr>
    </w:p>
    <w:p w:rsidR="00C841CF" w:rsidRDefault="00C841CF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0"/>
        <w:gridCol w:w="6653"/>
      </w:tblGrid>
      <w:tr w:rsidR="00C841CF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3850" w:type="dxa"/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30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UNIQA pojišťovna, a.s.</w:t>
            </w:r>
          </w:p>
          <w:p w:rsidR="00C841CF" w:rsidRDefault="00790025">
            <w:pPr>
              <w:pStyle w:val="Style17"/>
              <w:shd w:val="clear" w:color="auto" w:fill="auto"/>
              <w:spacing w:line="30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Evropská 136, 160 12 Praha 6</w:t>
            </w:r>
          </w:p>
          <w:p w:rsidR="00C841CF" w:rsidRDefault="00790025">
            <w:pPr>
              <w:pStyle w:val="Style17"/>
              <w:shd w:val="clear" w:color="auto" w:fill="auto"/>
              <w:spacing w:line="30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Telefon: +420 800 120 020, +420 225 393 111</w:t>
            </w:r>
          </w:p>
          <w:p w:rsidR="00C841CF" w:rsidRDefault="00790025">
            <w:pPr>
              <w:pStyle w:val="Style17"/>
              <w:shd w:val="clear" w:color="auto" w:fill="auto"/>
              <w:spacing w:line="30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Fax: +420 225 393 777</w:t>
            </w:r>
          </w:p>
          <w:p w:rsidR="00C841CF" w:rsidRDefault="00790025">
            <w:pPr>
              <w:pStyle w:val="Style17"/>
              <w:shd w:val="clear" w:color="auto" w:fill="auto"/>
              <w:spacing w:line="30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IČ: 49240480</w:t>
            </w:r>
          </w:p>
          <w:p w:rsidR="00C841CF" w:rsidRDefault="00790025">
            <w:pPr>
              <w:pStyle w:val="Style17"/>
              <w:shd w:val="clear" w:color="auto" w:fill="auto"/>
              <w:spacing w:line="30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Zapsána u Městského soudu v Praze, oddíl B, vložka 2012. </w:t>
            </w:r>
            <w:hyperlink r:id="rId9" w:history="1">
              <w:r>
                <w:rPr>
                  <w:sz w:val="12"/>
                  <w:szCs w:val="12"/>
                  <w:lang w:val="en-US" w:eastAsia="en-US" w:bidi="en-US"/>
                </w:rPr>
                <w:t>www.uniqa.cz</w:t>
              </w:r>
            </w:hyperlink>
          </w:p>
        </w:tc>
        <w:tc>
          <w:tcPr>
            <w:tcW w:w="6653" w:type="dxa"/>
            <w:shd w:val="clear" w:color="auto" w:fill="FFFFFF"/>
            <w:vAlign w:val="center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7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Strana</w:t>
            </w:r>
            <w:r>
              <w:rPr>
                <w:sz w:val="16"/>
                <w:szCs w:val="16"/>
              </w:rPr>
              <w:t xml:space="preserve"> 6 (celkem 9)</w:t>
            </w:r>
          </w:p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Pojistná smlouva č. 2734314671</w:t>
            </w:r>
          </w:p>
        </w:tc>
      </w:tr>
    </w:tbl>
    <w:p w:rsidR="00C841CF" w:rsidRDefault="00790025">
      <w:pPr>
        <w:spacing w:line="1" w:lineRule="exact"/>
        <w:rPr>
          <w:sz w:val="2"/>
          <w:szCs w:val="2"/>
        </w:rPr>
      </w:pPr>
      <w:r>
        <w:br w:type="page"/>
      </w:r>
    </w:p>
    <w:p w:rsidR="00C841CF" w:rsidRDefault="00790025">
      <w:pPr>
        <w:pStyle w:val="Style31"/>
        <w:shd w:val="clear" w:color="auto" w:fill="auto"/>
      </w:pPr>
      <w:r>
        <w:rPr>
          <w:noProof/>
        </w:rPr>
        <w:lastRenderedPageBreak/>
        <mc:AlternateContent>
          <mc:Choice Requires="wps">
            <w:drawing>
              <wp:anchor distT="0" distB="127000" distL="114300" distR="114300" simplePos="0" relativeHeight="125829404" behindDoc="0" locked="0" layoutInCell="1" allowOverlap="1">
                <wp:simplePos x="0" y="0"/>
                <wp:positionH relativeFrom="page">
                  <wp:posOffset>299085</wp:posOffset>
                </wp:positionH>
                <wp:positionV relativeFrom="margin">
                  <wp:posOffset>940435</wp:posOffset>
                </wp:positionV>
                <wp:extent cx="1139825" cy="408305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408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41CF" w:rsidRDefault="00790025">
                            <w:pPr>
                              <w:pStyle w:val="Style2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57" w:name="bookmark29"/>
                            <w:bookmarkStart w:id="58" w:name="bookmark30"/>
                            <w:bookmarkStart w:id="59" w:name="bookmark31"/>
                            <w:r>
                              <w:t>UNIQA</w:t>
                            </w:r>
                            <w:bookmarkEnd w:id="57"/>
                            <w:bookmarkEnd w:id="58"/>
                            <w:bookmarkEnd w:id="59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23.550000000000001pt;margin-top:74.049999999999997pt;width:89.75pt;height:32.149999999999999pt;z-index:-125829349;mso-wrap-distance-left:9.pt;mso-wrap-distance-right:9.pt;mso-wrap-distance-bottom:10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9" w:name="bookmark29"/>
                      <w:bookmarkStart w:id="30" w:name="bookmark30"/>
                      <w:bookmarkStart w:id="31" w:name="bookmark31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UNIQA</w:t>
                      </w:r>
                      <w:bookmarkEnd w:id="29"/>
                      <w:bookmarkEnd w:id="30"/>
                      <w:bookmarkEnd w:id="31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62914696" behindDoc="1" locked="0" layoutInCell="1" allowOverlap="1">
            <wp:simplePos x="0" y="0"/>
            <wp:positionH relativeFrom="margin">
              <wp:posOffset>4723130</wp:posOffset>
            </wp:positionH>
            <wp:positionV relativeFrom="margin">
              <wp:posOffset>5725795</wp:posOffset>
            </wp:positionV>
            <wp:extent cx="1771015" cy="652145"/>
            <wp:effectExtent l="0" t="0" r="0" b="0"/>
            <wp:wrapNone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77101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7" behindDoc="1" locked="0" layoutInCell="1" allowOverlap="1">
            <wp:simplePos x="0" y="0"/>
            <wp:positionH relativeFrom="margin">
              <wp:posOffset>2851785</wp:posOffset>
            </wp:positionH>
            <wp:positionV relativeFrom="margin">
              <wp:posOffset>5887085</wp:posOffset>
            </wp:positionV>
            <wp:extent cx="1146175" cy="365760"/>
            <wp:effectExtent l="0" t="0" r="0" b="0"/>
            <wp:wrapNone/>
            <wp:docPr id="37" name="Shap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14617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Společná a závěrečná ustanovení</w:t>
      </w:r>
    </w:p>
    <w:p w:rsidR="00C841CF" w:rsidRDefault="00790025">
      <w:pPr>
        <w:pStyle w:val="Style8"/>
        <w:shd w:val="clear" w:color="auto" w:fill="auto"/>
        <w:spacing w:line="293" w:lineRule="auto"/>
        <w:jc w:val="both"/>
      </w:pPr>
      <w:r>
        <w:t>Roční pojistné: Způsob placení:</w:t>
      </w:r>
    </w:p>
    <w:p w:rsidR="00C841CF" w:rsidRDefault="00790025">
      <w:pPr>
        <w:pStyle w:val="Style8"/>
        <w:shd w:val="clear" w:color="auto" w:fill="auto"/>
        <w:spacing w:after="300" w:line="293" w:lineRule="auto"/>
        <w:jc w:val="both"/>
      </w:pPr>
      <w:r>
        <w:t>Splátka pojistného:</w:t>
      </w:r>
    </w:p>
    <w:p w:rsidR="00C841CF" w:rsidRDefault="00790025">
      <w:pPr>
        <w:pStyle w:val="Style8"/>
        <w:shd w:val="clear" w:color="auto" w:fill="auto"/>
        <w:spacing w:after="3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06" behindDoc="0" locked="0" layoutInCell="1" allowOverlap="1">
                <wp:simplePos x="0" y="0"/>
                <wp:positionH relativeFrom="page">
                  <wp:posOffset>2786380</wp:posOffset>
                </wp:positionH>
                <wp:positionV relativeFrom="margin">
                  <wp:posOffset>2101850</wp:posOffset>
                </wp:positionV>
                <wp:extent cx="755650" cy="594360"/>
                <wp:effectExtent l="0" t="0" r="0" b="0"/>
                <wp:wrapSquare wrapText="left"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41CF" w:rsidRDefault="00790025">
                            <w:pPr>
                              <w:pStyle w:val="Style8"/>
                              <w:shd w:val="clear" w:color="auto" w:fill="auto"/>
                              <w:spacing w:line="290" w:lineRule="auto"/>
                            </w:pPr>
                            <w:r>
                              <w:t>56.228,- Kč ročně 56.228,-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219.40000000000001pt;margin-top:165.5pt;width:59.5pt;height:46.800000000000004pt;z-index:-125829347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56.228,- Kč ročně 56.228,- Kč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>Splatnost pojistného: 10.4. běžného roku.</w:t>
      </w:r>
    </w:p>
    <w:p w:rsidR="00C841CF" w:rsidRDefault="00790025">
      <w:pPr>
        <w:pStyle w:val="Style8"/>
        <w:shd w:val="clear" w:color="auto" w:fill="auto"/>
        <w:spacing w:after="300"/>
        <w:jc w:val="both"/>
      </w:pPr>
      <w:r>
        <w:t xml:space="preserve">Pojistník bere na vědomí, že </w:t>
      </w:r>
      <w:r>
        <w:t xml:space="preserve">pojistitel může upravit výši pojistného v důsledku elektronického zpracování dat až o </w:t>
      </w:r>
      <w:proofErr w:type="gramStart"/>
      <w:r>
        <w:t>1%</w:t>
      </w:r>
      <w:proofErr w:type="gramEnd"/>
      <w:r>
        <w:t>, aniž by to bylo považováno za protinávrh podle čl. 4, odst. 4.3 VPP UCZ/14.</w:t>
      </w:r>
    </w:p>
    <w:p w:rsidR="00C841CF" w:rsidRDefault="00790025">
      <w:pPr>
        <w:pStyle w:val="Style13"/>
        <w:keepNext/>
        <w:keepLines/>
        <w:shd w:val="clear" w:color="auto" w:fill="auto"/>
        <w:spacing w:after="0" w:line="288" w:lineRule="auto"/>
        <w:jc w:val="both"/>
      </w:pPr>
      <w:bookmarkStart w:id="60" w:name="bookmark59"/>
      <w:bookmarkStart w:id="61" w:name="bookmark60"/>
      <w:bookmarkStart w:id="62" w:name="bookmark61"/>
      <w:r>
        <w:t>Způsob likvidace pojistných událostí:</w:t>
      </w:r>
      <w:bookmarkEnd w:id="60"/>
      <w:bookmarkEnd w:id="61"/>
      <w:bookmarkEnd w:id="62"/>
    </w:p>
    <w:p w:rsidR="00C841CF" w:rsidRDefault="00790025">
      <w:pPr>
        <w:pStyle w:val="Style8"/>
        <w:numPr>
          <w:ilvl w:val="0"/>
          <w:numId w:val="5"/>
        </w:numPr>
        <w:shd w:val="clear" w:color="auto" w:fill="auto"/>
        <w:tabs>
          <w:tab w:val="left" w:pos="322"/>
        </w:tabs>
        <w:spacing w:after="300"/>
        <w:jc w:val="both"/>
      </w:pPr>
      <w:bookmarkStart w:id="63" w:name="bookmark62"/>
      <w:bookmarkEnd w:id="63"/>
      <w:r>
        <w:t>případě vzniku pojistné události se neprodleně obrať</w:t>
      </w:r>
      <w:r>
        <w:t>te na našeho prodejního poradce (makléře), který s Vámi pojištění sjednal, případně na nejbližší pracoviště UNIQA pojišťovny, a.s. nebo na bezplatnou telefonní linku 800 120 020. Při každém jednání uveďte číslo pojistné smlouvy, které je zároveň variabilní</w:t>
      </w:r>
      <w:r>
        <w:t>m symbolem.</w:t>
      </w:r>
    </w:p>
    <w:p w:rsidR="00C841CF" w:rsidRDefault="00790025">
      <w:pPr>
        <w:pStyle w:val="Style8"/>
        <w:shd w:val="clear" w:color="auto" w:fill="auto"/>
        <w:spacing w:after="300"/>
        <w:jc w:val="both"/>
      </w:pPr>
      <w:r>
        <w:t>Pojistná smlouva obsahuje 9 listů včetně přílohy č. 1.</w:t>
      </w:r>
    </w:p>
    <w:p w:rsidR="00C841CF" w:rsidRDefault="00790025">
      <w:pPr>
        <w:pStyle w:val="Style8"/>
        <w:numPr>
          <w:ilvl w:val="0"/>
          <w:numId w:val="5"/>
        </w:numPr>
        <w:shd w:val="clear" w:color="auto" w:fill="auto"/>
        <w:tabs>
          <w:tab w:val="left" w:pos="322"/>
          <w:tab w:val="left" w:pos="5112"/>
          <w:tab w:val="left" w:leader="hyphen" w:pos="6149"/>
          <w:tab w:val="left" w:leader="hyphen" w:pos="6322"/>
          <w:tab w:val="left" w:leader="hyphen" w:pos="8506"/>
        </w:tabs>
      </w:pPr>
      <w:bookmarkStart w:id="64" w:name="bookmark63"/>
      <w:bookmarkEnd w:id="64"/>
      <w:r>
        <w:t>Teplicích, dne 26. 3. 2014</w:t>
      </w:r>
      <w:r>
        <w:tab/>
      </w:r>
      <w:r>
        <w:tab/>
      </w:r>
      <w:r>
        <w:tab/>
        <w:t>—</w:t>
      </w:r>
      <w:r>
        <w:tab/>
        <w:t>—~</w:t>
      </w:r>
    </w:p>
    <w:p w:rsidR="00C841CF" w:rsidRDefault="00790025">
      <w:pPr>
        <w:pStyle w:val="Style8"/>
        <w:shd w:val="clear" w:color="auto" w:fill="auto"/>
        <w:spacing w:before="100" w:after="340" w:line="240" w:lineRule="auto"/>
        <w:ind w:left="620" w:firstLine="60"/>
      </w:pPr>
      <w:r>
        <w:rPr>
          <w:noProof/>
        </w:rPr>
        <mc:AlternateContent>
          <mc:Choice Requires="wps">
            <w:drawing>
              <wp:anchor distT="0" distB="228600" distL="114300" distR="114300" simplePos="0" relativeHeight="125829408" behindDoc="0" locked="0" layoutInCell="1" allowOverlap="1">
                <wp:simplePos x="0" y="0"/>
                <wp:positionH relativeFrom="page">
                  <wp:posOffset>3907790</wp:posOffset>
                </wp:positionH>
                <wp:positionV relativeFrom="margin">
                  <wp:posOffset>5561330</wp:posOffset>
                </wp:positionV>
                <wp:extent cx="1859280" cy="481330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481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41CF" w:rsidRDefault="00790025">
                            <w:pPr>
                              <w:pStyle w:val="Style19"/>
                              <w:shd w:val="clear" w:color="auto" w:fill="auto"/>
                            </w:pPr>
                            <w:r>
                              <w:t>UNIQA pojišťovna, a.s. Odbor makléřské služby r* n/S?'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 xml:space="preserve"> Evropská 136, 160 12 Praha INIQA 10:49240480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307.69999999999999pt;margin-top:437.90000000000003pt;width:146.40000000000001pt;height:37.899999999999999pt;z-index:-125829345;mso-wrap-distance-left:9.pt;mso-wrap-distance-right:9.pt;mso-wrap-distance-bottom:18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UNIQA pojišťovna, a.s. Odbor makléřské služby r* n/S?'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Evropská 136, 160 12 Praha INIQA 10:49240480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410" behindDoc="0" locked="0" layoutInCell="1" allowOverlap="1">
                <wp:simplePos x="0" y="0"/>
                <wp:positionH relativeFrom="page">
                  <wp:posOffset>3152140</wp:posOffset>
                </wp:positionH>
                <wp:positionV relativeFrom="margin">
                  <wp:posOffset>6316980</wp:posOffset>
                </wp:positionV>
                <wp:extent cx="1097280" cy="353695"/>
                <wp:effectExtent l="0" t="0" r="0" b="0"/>
                <wp:wrapSquare wrapText="right"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41CF" w:rsidRDefault="00790025">
                            <w:pPr>
                              <w:pStyle w:val="Style8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Lucie </w:t>
                            </w:r>
                            <w:proofErr w:type="spellStart"/>
                            <w:r>
                              <w:t>Šabachová</w:t>
                            </w:r>
                            <w:proofErr w:type="spellEnd"/>
                            <w:r>
                              <w:t xml:space="preserve"> odborný referent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248.20000000000002pt;margin-top:497.40000000000003pt;width:86.400000000000006pt;height:27.850000000000001pt;z-index:-125829343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Lucie Šabachová odborný referent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 xml:space="preserve">Ing. Stanislav </w:t>
      </w:r>
      <w:r>
        <w:t>Svoboda vrchní ředitel sekce obchodu</w:t>
      </w:r>
    </w:p>
    <w:p w:rsidR="00C841CF" w:rsidRDefault="00790025">
      <w:pPr>
        <w:pStyle w:val="Style8"/>
        <w:shd w:val="clear" w:color="auto" w:fill="auto"/>
        <w:spacing w:after="300"/>
        <w:jc w:val="both"/>
      </w:pPr>
      <w:r>
        <w:t>Potvrzuji, že jsem převzal a souhlasím s níže uvedenými všeobecnými pojistnými podmínkami a doplňkovými pojistnými podmínkami, která tvoří nedílnou součást této pojistné smlouvy:</w:t>
      </w:r>
    </w:p>
    <w:p w:rsidR="00C841CF" w:rsidRDefault="00790025">
      <w:pPr>
        <w:pStyle w:val="Style8"/>
        <w:shd w:val="clear" w:color="auto" w:fill="auto"/>
        <w:spacing w:after="300"/>
      </w:pPr>
      <w:r>
        <w:t>UCZ/14 UCZ/Živ/14 UCZ/</w:t>
      </w:r>
      <w:proofErr w:type="spellStart"/>
      <w:r>
        <w:t>Odc</w:t>
      </w:r>
      <w:proofErr w:type="spellEnd"/>
      <w:r>
        <w:t xml:space="preserve">/14 DPP LIM/14 </w:t>
      </w:r>
      <w:r>
        <w:t>UCZ/</w:t>
      </w:r>
      <w:proofErr w:type="spellStart"/>
      <w:r>
        <w:t>Odp</w:t>
      </w:r>
      <w:proofErr w:type="spellEnd"/>
      <w:r>
        <w:t>/14</w:t>
      </w:r>
    </w:p>
    <w:p w:rsidR="00C841CF" w:rsidRDefault="00790025">
      <w:pPr>
        <w:pStyle w:val="Style8"/>
        <w:shd w:val="clear" w:color="auto" w:fill="auto"/>
        <w:jc w:val="both"/>
      </w:pPr>
      <w:r>
        <w:t>„Prohlašuji, že mi byly poskytnuty v dostatečném předstihu před uzavřením pojistné smlouvy přesným, jasným a srozumitelným způsobem, písemně a v českém jazyce informace o pojistném vztahu a že jsem byl seznámen s obsahem všech souvisejících poji</w:t>
      </w:r>
      <w:r>
        <w:t>stných podmínek (viz výše), které jsem převzal. Prohlašuji, že pojistná smlouva odpovídá mému pojistnému zájmu, mým pojistným potřebám a požadavkům, že všechny mé dotazy, které jsem položil pojistiteli nebo jím pověřenému zástupci, byly náležitě zodpovězen</w:t>
      </w:r>
      <w:r>
        <w:t>y a že s rozsahem a podmínkami pojištění jsem srozuměn/a.</w:t>
      </w:r>
    </w:p>
    <w:p w:rsidR="00C841CF" w:rsidRDefault="00790025">
      <w:pPr>
        <w:pStyle w:val="Style8"/>
        <w:shd w:val="clear" w:color="auto" w:fill="auto"/>
        <w:spacing w:after="300"/>
        <w:jc w:val="both"/>
      </w:pPr>
      <w:r>
        <w:t>Souhlasím s tím, aby UNIQA pojišťovna, a.s. a její zprostředkovatelé zpracovávali ve smyslu zák. č. 101/2000 Sb. (dále jen zákon), mé osobní údaje v rámci činnosti v pojišťovnictví a činnosti souvis</w:t>
      </w:r>
      <w:r>
        <w:t>ející s pojišťovací a zajišťovací činností, a to po dobu nezbytně nutnou k zajištění práv a povinností plynoucích</w:t>
      </w:r>
      <w:r>
        <w:br w:type="page"/>
      </w:r>
    </w:p>
    <w:p w:rsidR="00C841CF" w:rsidRDefault="00790025">
      <w:pPr>
        <w:pStyle w:val="Style2"/>
        <w:keepNext/>
        <w:keepLines/>
        <w:shd w:val="clear" w:color="auto" w:fill="auto"/>
        <w:spacing w:after="260"/>
      </w:pPr>
      <w:bookmarkStart w:id="65" w:name="bookmark64"/>
      <w:bookmarkStart w:id="66" w:name="bookmark65"/>
      <w:bookmarkStart w:id="67" w:name="bookmark66"/>
      <w:r>
        <w:lastRenderedPageBreak/>
        <w:t>UNIQA</w:t>
      </w:r>
      <w:bookmarkEnd w:id="65"/>
      <w:bookmarkEnd w:id="66"/>
      <w:bookmarkEnd w:id="67"/>
    </w:p>
    <w:p w:rsidR="00C841CF" w:rsidRDefault="00790025">
      <w:pPr>
        <w:pStyle w:val="Style8"/>
        <w:shd w:val="clear" w:color="auto" w:fill="auto"/>
        <w:ind w:left="200"/>
        <w:jc w:val="both"/>
      </w:pPr>
      <w:r>
        <w:t>z tohoto smluvního vztahu. Dále souhlasím s tím, aby mé osobní údaje byly poskytnuty i ostatním subjektům podnikajícím v oblasti pojišť</w:t>
      </w:r>
      <w:r>
        <w:t>ovnictví a bankovnictví. Ve smyslu ustanovení § 27 zákona souhlasím s předáváním osobních údajů do jiných států. Výše uvedené souhlasy mohu kdykoliv odvolat písemnou formou. Jsem výslovně srozuměn s tím, že odvolání souhlasů může mít za následek zánik poji</w:t>
      </w:r>
      <w:r>
        <w:t>stné smlouvy. Prohlašuji, že jsem byl dostatečně a srozumitelně poučen o svých právech a výše uvedené souhlasy dávám po celou dobu trvání závazků plynoucích z tohoto pojištění, a to i pro ta pojištění, která byla sjednána dodatečně. Souhlasím s tím, aby mě</w:t>
      </w:r>
      <w:r>
        <w:t xml:space="preserve"> UNIQA pojišťovna, a.s. případně kontaktovala za účelem nabídky produktů a služeb, popřípadě za jiným marketingovým účelem z oblasti pojišťovnictví a bankovnictví, a to také formou e-mailového sdělení nebo telefonického kontaktu.“ Pojistník/pojištěný souhl</w:t>
      </w:r>
      <w:r>
        <w:t>así s tím, aby pojistitel uvedl jeho jméno/název v seznamu významných klientů, se kterými uzavřel příslušná pojištění (bez uvedení další specifikace pojištění). Toto prohlášení je činěno pro účely § 128 zákona č. 277/2009 Sb. v platném znění.</w:t>
      </w:r>
    </w:p>
    <w:p w:rsidR="00C841CF" w:rsidRDefault="00790025">
      <w:pPr>
        <w:pStyle w:val="Style8"/>
        <w:shd w:val="clear" w:color="auto" w:fill="auto"/>
        <w:ind w:left="200"/>
      </w:pPr>
      <w:r>
        <w:t>Jsou-li pojis</w:t>
      </w:r>
      <w:r>
        <w:t>tník a pojištěný odlišnými osobami, pak pojištěný svým podpisem výslovně osvědčuje pojistný zájem pojistníka uvedeného výše. Je-li oprávněnou osobou pojistník nebo osoba odlišná od pojistníka i pojištěného, pak pojištěný svým podpisem výslovně souhlasí, ab</w:t>
      </w:r>
      <w:r>
        <w:t>y právo na pojistné plnění nabyla oprávněná osoba uvedená výše.</w:t>
      </w:r>
    </w:p>
    <w:p w:rsidR="00C841CF" w:rsidRDefault="00790025">
      <w:pPr>
        <w:spacing w:line="1" w:lineRule="exact"/>
      </w:pPr>
      <w:r>
        <w:rPr>
          <w:noProof/>
        </w:rPr>
        <w:drawing>
          <wp:anchor distT="127000" distB="1231900" distL="155575" distR="0" simplePos="0" relativeHeight="125829412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127000</wp:posOffset>
            </wp:positionV>
            <wp:extent cx="2042160" cy="542290"/>
            <wp:effectExtent l="0" t="0" r="0" b="0"/>
            <wp:wrapTopAndBottom/>
            <wp:docPr id="45" name="Shap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04216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495935</wp:posOffset>
                </wp:positionH>
                <wp:positionV relativeFrom="paragraph">
                  <wp:posOffset>306705</wp:posOffset>
                </wp:positionV>
                <wp:extent cx="130810" cy="173990"/>
                <wp:effectExtent l="0" t="0" r="0" b="0"/>
                <wp:wrapNone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41CF" w:rsidRDefault="00790025">
                            <w:pPr>
                              <w:pStyle w:val="Style21"/>
                              <w:shd w:val="clear" w:color="auto" w:fill="auto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V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39.050000000000004pt;margin-top:24.150000000000002pt;width:10.300000000000001pt;height:13.7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163830" distB="734695" distL="0" distR="0" simplePos="0" relativeHeight="125829413" behindDoc="0" locked="0" layoutInCell="1" allowOverlap="1">
            <wp:simplePos x="0" y="0"/>
            <wp:positionH relativeFrom="page">
              <wp:posOffset>4604385</wp:posOffset>
            </wp:positionH>
            <wp:positionV relativeFrom="paragraph">
              <wp:posOffset>163830</wp:posOffset>
            </wp:positionV>
            <wp:extent cx="2167255" cy="1002665"/>
            <wp:effectExtent l="0" t="0" r="0" b="0"/>
            <wp:wrapTopAndBottom/>
            <wp:docPr id="49" name="Shap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box 5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16725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4808855</wp:posOffset>
                </wp:positionH>
                <wp:positionV relativeFrom="paragraph">
                  <wp:posOffset>1154430</wp:posOffset>
                </wp:positionV>
                <wp:extent cx="1511935" cy="746760"/>
                <wp:effectExtent l="0" t="0" r="0" b="0"/>
                <wp:wrapNone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746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41CF" w:rsidRDefault="00790025">
                            <w:pPr>
                              <w:pStyle w:val="Style21"/>
                              <w:shd w:val="clear" w:color="auto" w:fill="auto"/>
                            </w:pPr>
                            <w:r>
                              <w:t>Základní škola, Základní umělecká škola a Mateřská škola, Frýdlant, okres Liberec, S Purkyňova 510,464 01 Frýdlant ® 482 312 197</w:t>
                            </w:r>
                          </w:p>
                          <w:p w:rsidR="00C841CF" w:rsidRDefault="00790025">
                            <w:pPr>
                              <w:pStyle w:val="Style21"/>
                              <w:shd w:val="clear" w:color="auto" w:fill="auto"/>
                              <w:tabs>
                                <w:tab w:val="left" w:pos="2107"/>
                              </w:tabs>
                            </w:pPr>
                            <w:r>
                              <w:t>IČO: 63154617</w:t>
                            </w:r>
                            <w:r>
                              <w:tab/>
                              <w:t>r®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378.65000000000003pt;margin-top:90.900000000000006pt;width:119.05pt;height:58.800000000000004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Základní škola, Základní umělecká škola a Mateřská škola, Frýdlant, okres Liberec, S Purkyňova 510,464 01 Frýdlant ® 482 312 197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107" w:val="left"/>
                        </w:tabs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63154617</w:t>
                        <w:tab/>
                        <w:t>r®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841CF" w:rsidRDefault="00790025">
      <w:pPr>
        <w:pStyle w:val="Style8"/>
        <w:shd w:val="clear" w:color="auto" w:fill="auto"/>
        <w:ind w:left="180"/>
        <w:sectPr w:rsidR="00C841CF">
          <w:footerReference w:type="default" r:id="rId14"/>
          <w:footerReference w:type="first" r:id="rId15"/>
          <w:pgSz w:w="11909" w:h="16838"/>
          <w:pgMar w:top="25" w:right="812" w:bottom="1690" w:left="569" w:header="0" w:footer="3" w:gutter="0"/>
          <w:cols w:space="720"/>
          <w:noEndnote/>
          <w:titlePg/>
          <w:docGrid w:linePitch="360"/>
        </w:sectPr>
      </w:pPr>
      <w:r>
        <w:rPr>
          <w:b/>
          <w:bCs/>
        </w:rPr>
        <w:t xml:space="preserve">Zprostředkovatel: </w:t>
      </w:r>
      <w:r>
        <w:rPr>
          <w:lang w:val="en-US" w:eastAsia="en-US" w:bidi="en-US"/>
        </w:rPr>
        <w:t xml:space="preserve">AC Corporate </w:t>
      </w:r>
      <w:r>
        <w:t xml:space="preserve">a.s. - Vladislav Krušina </w:t>
      </w:r>
      <w:r>
        <w:rPr>
          <w:b/>
          <w:bCs/>
        </w:rPr>
        <w:t xml:space="preserve">Zpracovala: </w:t>
      </w:r>
      <w:r>
        <w:t xml:space="preserve">Lucie </w:t>
      </w:r>
      <w:proofErr w:type="spellStart"/>
      <w:r>
        <w:t>Šabachová</w:t>
      </w:r>
      <w:proofErr w:type="spellEnd"/>
    </w:p>
    <w:p w:rsidR="00C841CF" w:rsidRDefault="00790025">
      <w:pPr>
        <w:pStyle w:val="Style8"/>
        <w:framePr w:w="1008" w:h="312" w:wrap="none" w:hAnchor="page" w:x="3414" w:y="1"/>
        <w:pBdr>
          <w:top w:val="single" w:sz="0" w:space="0" w:color="195DB4"/>
          <w:left w:val="single" w:sz="0" w:space="0" w:color="195DB4"/>
          <w:bottom w:val="single" w:sz="0" w:space="0" w:color="195DB4"/>
          <w:right w:val="single" w:sz="0" w:space="0" w:color="195DB4"/>
        </w:pBdr>
        <w:shd w:val="clear" w:color="auto" w:fill="195DB4"/>
        <w:tabs>
          <w:tab w:val="left" w:pos="-2211"/>
        </w:tabs>
        <w:spacing w:line="240" w:lineRule="auto"/>
        <w:ind w:hanging="3200"/>
        <w:rPr>
          <w:sz w:val="20"/>
          <w:szCs w:val="20"/>
        </w:rPr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</w:p>
    <w:p w:rsidR="00C841CF" w:rsidRDefault="00C841CF">
      <w:pPr>
        <w:spacing w:after="311" w:line="1" w:lineRule="exact"/>
      </w:pPr>
    </w:p>
    <w:p w:rsidR="00C841CF" w:rsidRDefault="00C841CF">
      <w:pPr>
        <w:spacing w:line="1" w:lineRule="exact"/>
        <w:sectPr w:rsidR="00C841CF">
          <w:footerReference w:type="default" r:id="rId16"/>
          <w:pgSz w:w="12466" w:h="17232"/>
          <w:pgMar w:top="43" w:right="3869" w:bottom="1340" w:left="711" w:header="0" w:footer="3" w:gutter="0"/>
          <w:cols w:space="720"/>
          <w:noEndnote/>
          <w:docGrid w:linePitch="360"/>
        </w:sectPr>
      </w:pPr>
    </w:p>
    <w:p w:rsidR="00C841CF" w:rsidRDefault="00C841CF">
      <w:pPr>
        <w:spacing w:line="191" w:lineRule="exact"/>
        <w:rPr>
          <w:sz w:val="15"/>
          <w:szCs w:val="15"/>
        </w:rPr>
      </w:pPr>
    </w:p>
    <w:p w:rsidR="00C841CF" w:rsidRDefault="00C841CF">
      <w:pPr>
        <w:spacing w:line="1" w:lineRule="exact"/>
        <w:sectPr w:rsidR="00C841CF">
          <w:type w:val="continuous"/>
          <w:pgSz w:w="12466" w:h="17232"/>
          <w:pgMar w:top="43" w:right="0" w:bottom="336" w:left="0" w:header="0" w:footer="3" w:gutter="0"/>
          <w:cols w:space="720"/>
          <w:noEndnote/>
          <w:docGrid w:linePitch="360"/>
        </w:sectPr>
      </w:pPr>
    </w:p>
    <w:p w:rsidR="00C841CF" w:rsidRDefault="00790025">
      <w:pPr>
        <w:pStyle w:val="Style19"/>
        <w:shd w:val="clear" w:color="auto" w:fill="auto"/>
        <w:ind w:left="6520" w:firstLine="0"/>
        <w:rPr>
          <w:sz w:val="16"/>
          <w:szCs w:val="16"/>
        </w:rPr>
      </w:pPr>
      <w:r>
        <w:rPr>
          <w:noProof/>
        </w:rPr>
        <w:drawing>
          <wp:anchor distT="0" distB="381000" distL="114300" distR="114300" simplePos="0" relativeHeight="125829414" behindDoc="0" locked="0" layoutInCell="1" allowOverlap="1">
            <wp:simplePos x="0" y="0"/>
            <wp:positionH relativeFrom="page">
              <wp:posOffset>451485</wp:posOffset>
            </wp:positionH>
            <wp:positionV relativeFrom="paragraph">
              <wp:posOffset>165100</wp:posOffset>
            </wp:positionV>
            <wp:extent cx="795655" cy="402590"/>
            <wp:effectExtent l="0" t="0" r="0" b="0"/>
            <wp:wrapSquare wrapText="bothSides"/>
            <wp:docPr id="59" name="Shap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box 60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79565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6720" distB="0" distL="129540" distR="126365" simplePos="0" relativeHeight="125829415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591820</wp:posOffset>
                </wp:positionV>
                <wp:extent cx="768350" cy="356870"/>
                <wp:effectExtent l="0" t="0" r="0" b="0"/>
                <wp:wrapSquare wrapText="bothSides"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56870"/>
                        </a:xfrm>
                        <a:prstGeom prst="rect">
                          <a:avLst/>
                        </a:prstGeom>
                        <a:solidFill>
                          <a:srgbClr val="1A5EB5"/>
                        </a:solidFill>
                      </wps:spPr>
                      <wps:txbx>
                        <w:txbxContent>
                          <w:p w:rsidR="00C841CF" w:rsidRDefault="00790025">
                            <w:pPr>
                              <w:pStyle w:val="Style11"/>
                              <w:pBdr>
                                <w:top w:val="single" w:sz="0" w:space="0" w:color="195DB4"/>
                                <w:left w:val="single" w:sz="0" w:space="0" w:color="195DB4"/>
                                <w:bottom w:val="single" w:sz="0" w:space="0" w:color="195DB4"/>
                                <w:right w:val="single" w:sz="0" w:space="0" w:color="195DB4"/>
                              </w:pBdr>
                              <w:shd w:val="clear" w:color="auto" w:fill="195DB4"/>
                              <w:spacing w:after="0" w:line="240" w:lineRule="auto"/>
                              <w:ind w:left="0"/>
                            </w:pPr>
                            <w:r>
                              <w:rPr>
                                <w:color w:val="FFFFFF"/>
                                <w:lang w:val="en-US" w:eastAsia="en-US" w:bidi="en-US"/>
                              </w:rPr>
                              <w:t>UNIQA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36.75pt;margin-top:46.600000000000001pt;width:60.5pt;height:28.100000000000001pt;z-index:-125829338;mso-wrap-distance-left:10.200000000000001pt;mso-wrap-distance-top:33.600000000000001pt;mso-wrap-distance-right:9.9500000000000011pt;mso-position-horizontal-relative:page" fillcolor="#1A5EB5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top w:val="single" w:sz="0" w:space="0" w:color="195DB4"/>
                          <w:left w:val="single" w:sz="0" w:space="0" w:color="195DB4"/>
                          <w:bottom w:val="single" w:sz="0" w:space="0" w:color="195DB4"/>
                          <w:right w:val="single" w:sz="0" w:space="0" w:color="195DB4"/>
                        </w:pBdr>
                        <w:shd w:val="clear" w:color="auto" w:fill="195DB4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UNIQA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16"/>
          <w:szCs w:val="16"/>
        </w:rPr>
        <w:t>Základní škola, Základní umělecká škola</w:t>
      </w:r>
    </w:p>
    <w:p w:rsidR="00C841CF" w:rsidRDefault="00790025">
      <w:pPr>
        <w:pStyle w:val="Style8"/>
        <w:shd w:val="clear" w:color="auto" w:fill="auto"/>
        <w:tabs>
          <w:tab w:val="left" w:pos="962"/>
        </w:tabs>
        <w:spacing w:line="240" w:lineRule="auto"/>
        <w:ind w:hanging="540"/>
        <w:rPr>
          <w:sz w:val="20"/>
          <w:szCs w:val="2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C841CF" w:rsidRDefault="00790025">
      <w:pPr>
        <w:pStyle w:val="Style19"/>
        <w:shd w:val="clear" w:color="auto" w:fill="auto"/>
        <w:tabs>
          <w:tab w:val="left" w:pos="1070"/>
          <w:tab w:val="left" w:pos="1627"/>
        </w:tabs>
        <w:spacing w:line="206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Přílohy:</w:t>
      </w:r>
      <w:r>
        <w:rPr>
          <w:sz w:val="16"/>
          <w:szCs w:val="16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41CF" w:rsidRDefault="00790025">
      <w:pPr>
        <w:pStyle w:val="Style19"/>
        <w:shd w:val="clear" w:color="auto" w:fill="auto"/>
        <w:tabs>
          <w:tab w:val="left" w:pos="1798"/>
          <w:tab w:val="left" w:pos="3106"/>
        </w:tabs>
        <w:spacing w:after="720"/>
        <w:ind w:firstLine="0"/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Spis.znak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skart.znak</w:t>
      </w:r>
      <w:proofErr w:type="spellEnd"/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41CF" w:rsidRDefault="00790025">
      <w:pPr>
        <w:pStyle w:val="Style13"/>
        <w:keepNext/>
        <w:keepLines/>
        <w:shd w:val="clear" w:color="auto" w:fill="auto"/>
        <w:spacing w:after="240"/>
      </w:pPr>
      <w:bookmarkStart w:id="68" w:name="bookmark69"/>
      <w:r>
        <w:t xml:space="preserve">Příloha č. </w:t>
      </w:r>
      <w:r>
        <w:rPr>
          <w:lang w:val="en-US" w:eastAsia="en-US" w:bidi="en-US"/>
        </w:rPr>
        <w:t xml:space="preserve">1 k </w:t>
      </w:r>
      <w:r>
        <w:t>pojistné smlouvě</w:t>
      </w:r>
      <w:bookmarkEnd w:id="68"/>
    </w:p>
    <w:p w:rsidR="00C841CF" w:rsidRDefault="00790025">
      <w:pPr>
        <w:pStyle w:val="Style13"/>
        <w:keepNext/>
        <w:keepLines/>
        <w:shd w:val="clear" w:color="auto" w:fill="auto"/>
        <w:spacing w:after="500"/>
      </w:pPr>
      <w:bookmarkStart w:id="69" w:name="bookmark67"/>
      <w:bookmarkStart w:id="70" w:name="bookmark68"/>
      <w:bookmarkStart w:id="71" w:name="bookmark70"/>
      <w:r>
        <w:rPr>
          <w:u w:val="single"/>
        </w:rPr>
        <w:t>Seznam adres a míst pojištění:</w:t>
      </w:r>
      <w:bookmarkEnd w:id="69"/>
      <w:bookmarkEnd w:id="70"/>
      <w:bookmarkEnd w:id="7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266"/>
        <w:gridCol w:w="1838"/>
      </w:tblGrid>
      <w:tr w:rsidR="00C841C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1CF" w:rsidRDefault="00C841CF">
            <w:pPr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KÓD ADRESY</w:t>
            </w:r>
          </w:p>
        </w:tc>
      </w:tr>
      <w:tr w:rsidR="00C841C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ZŠ Husova 344, 464 01 </w:t>
            </w:r>
            <w:proofErr w:type="spellStart"/>
            <w:r>
              <w:rPr>
                <w:sz w:val="20"/>
                <w:szCs w:val="20"/>
              </w:rPr>
              <w:t>Fýdlant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6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14956276(1)</w:t>
            </w:r>
          </w:p>
        </w:tc>
      </w:tr>
      <w:tr w:rsidR="00C841C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T. G. M. Bělíkova 977, 464 01 Frýdlant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6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14961334(1)</w:t>
            </w:r>
          </w:p>
        </w:tc>
      </w:tr>
      <w:tr w:rsidR="00C841C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Purkyňova 510, 464 01 Frýdlant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6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14957361(2)</w:t>
            </w:r>
          </w:p>
        </w:tc>
      </w:tr>
      <w:tr w:rsidR="00C841C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Jiráskova 1137, 464 01 Frýdlant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6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14962888(1)</w:t>
            </w:r>
          </w:p>
        </w:tc>
      </w:tr>
      <w:tr w:rsidR="00C841C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Sídlištní 1228, 464 01 Frýdlant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6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14963779(1)</w:t>
            </w:r>
          </w:p>
        </w:tc>
      </w:tr>
      <w:tr w:rsidR="00C841C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ZUŠ Nádražní 827, 464 01 Frýdlant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6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14959861(2)</w:t>
            </w:r>
          </w:p>
        </w:tc>
      </w:tr>
      <w:tr w:rsidR="00C841C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Dům dětí a mládeže, Mládeže 907, 464 01 </w:t>
            </w:r>
            <w:r>
              <w:rPr>
                <w:sz w:val="20"/>
                <w:szCs w:val="20"/>
              </w:rPr>
              <w:t>Frýdlant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6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14960664(1)</w:t>
            </w:r>
          </w:p>
        </w:tc>
      </w:tr>
      <w:tr w:rsidR="00C841C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Bělíkova 891, 464 01 Frýdlant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1CF" w:rsidRDefault="00790025">
            <w:pPr>
              <w:pStyle w:val="Style17"/>
              <w:shd w:val="clear" w:color="auto" w:fill="auto"/>
              <w:spacing w:line="240" w:lineRule="auto"/>
              <w:ind w:firstLine="6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14960508(1)</w:t>
            </w:r>
          </w:p>
        </w:tc>
      </w:tr>
    </w:tbl>
    <w:p w:rsidR="00C841CF" w:rsidRDefault="00C841CF">
      <w:pPr>
        <w:spacing w:after="9379" w:line="1" w:lineRule="exact"/>
      </w:pPr>
    </w:p>
    <w:p w:rsidR="00C841CF" w:rsidRDefault="00790025">
      <w:pPr>
        <w:pStyle w:val="Style25"/>
        <w:shd w:val="clear" w:color="auto" w:fill="auto"/>
      </w:pPr>
      <w:r>
        <w:t>UNIQA pojišťovna, a.s.</w:t>
      </w:r>
    </w:p>
    <w:p w:rsidR="00C841CF" w:rsidRDefault="00790025">
      <w:pPr>
        <w:pStyle w:val="Style25"/>
        <w:shd w:val="clear" w:color="auto" w:fill="auto"/>
      </w:pPr>
      <w:r>
        <w:t>Evropská 136,160 12 Praha 6</w:t>
      </w:r>
    </w:p>
    <w:p w:rsidR="00C841CF" w:rsidRDefault="00790025">
      <w:pPr>
        <w:pStyle w:val="Style25"/>
        <w:shd w:val="clear" w:color="auto" w:fill="auto"/>
      </w:pPr>
      <w:proofErr w:type="gramStart"/>
      <w:r>
        <w:lastRenderedPageBreak/>
        <w:t>Telefon:+</w:t>
      </w:r>
      <w:proofErr w:type="gramEnd"/>
      <w:r>
        <w:t>420 488 125 125</w:t>
      </w:r>
    </w:p>
    <w:p w:rsidR="00C841CF" w:rsidRDefault="00790025">
      <w:pPr>
        <w:pStyle w:val="Style25"/>
        <w:shd w:val="clear" w:color="auto" w:fill="auto"/>
      </w:pPr>
      <w:r>
        <w:t>IČ: 49240480</w:t>
      </w:r>
    </w:p>
    <w:p w:rsidR="00C841CF" w:rsidRDefault="00790025">
      <w:pPr>
        <w:pStyle w:val="Style25"/>
        <w:shd w:val="clear" w:color="auto" w:fill="auto"/>
      </w:pPr>
      <w:r>
        <w:t xml:space="preserve">Zapsána u Městského soudu v Praze, oddíl B, vložka 2012. </w:t>
      </w:r>
      <w:hyperlink r:id="rId18" w:history="1">
        <w:r>
          <w:rPr>
            <w:lang w:val="en-US" w:eastAsia="en-US" w:bidi="en-US"/>
          </w:rPr>
          <w:t>www.uniqa.cz</w:t>
        </w:r>
      </w:hyperlink>
    </w:p>
    <w:sectPr w:rsidR="00C841CF">
      <w:type w:val="continuous"/>
      <w:pgSz w:w="12466" w:h="17232"/>
      <w:pgMar w:top="43" w:right="3869" w:bottom="336" w:left="7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90025">
      <w:r>
        <w:separator/>
      </w:r>
    </w:p>
  </w:endnote>
  <w:endnote w:type="continuationSeparator" w:id="0">
    <w:p w:rsidR="00000000" w:rsidRDefault="0079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1CF" w:rsidRDefault="0079002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699135</wp:posOffset>
              </wp:positionH>
              <wp:positionV relativeFrom="page">
                <wp:posOffset>9688830</wp:posOffset>
              </wp:positionV>
              <wp:extent cx="2304415" cy="7315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4415" cy="7315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41CF" w:rsidRDefault="00790025">
                          <w:pPr>
                            <w:pStyle w:val="Style4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UNIQA pojišťovna, a.s.</w:t>
                          </w:r>
                        </w:p>
                        <w:p w:rsidR="00C841CF" w:rsidRDefault="00790025">
                          <w:pPr>
                            <w:pStyle w:val="Style4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Evropská 136, 160 12 Praha 6</w:t>
                          </w:r>
                        </w:p>
                        <w:p w:rsidR="00C841CF" w:rsidRDefault="00790025">
                          <w:pPr>
                            <w:pStyle w:val="Style4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Telefon: +420 800 120 020, +420 225 393 111</w:t>
                          </w:r>
                        </w:p>
                        <w:p w:rsidR="00C841CF" w:rsidRDefault="00790025">
                          <w:pPr>
                            <w:pStyle w:val="Style4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Fax: +420 225 393 777</w:t>
                          </w:r>
                        </w:p>
                        <w:p w:rsidR="00C841CF" w:rsidRDefault="00790025">
                          <w:pPr>
                            <w:pStyle w:val="Style4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IČ: 49240480</w:t>
                          </w:r>
                        </w:p>
                        <w:p w:rsidR="00C841CF" w:rsidRDefault="00790025">
                          <w:pPr>
                            <w:pStyle w:val="Style4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Zapsána u Městského soudu v Praze, oddíl B,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vložka 2012.</w:t>
                          </w:r>
                        </w:p>
                        <w:p w:rsidR="00C841CF" w:rsidRDefault="00790025">
                          <w:pPr>
                            <w:pStyle w:val="Style4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n-US" w:eastAsia="en-US" w:bidi="en-US"/>
                            </w:rPr>
                            <w:t>www.uniqa.cz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5.050000000000004pt;margin-top:762.89999999999998pt;width:181.45000000000002pt;height:57.6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UNIQA pojišťovna, a.s.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Evropská 136, 160 12 Praha 6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Telefon: +420 800 120 020, +420 225 393 111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Fax: +420 225 393 777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IČ: 49240480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Zapsána u Městského soudu v Praze, oddíl B, vložka 2012.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www.uniqa.cz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3354070</wp:posOffset>
              </wp:positionH>
              <wp:positionV relativeFrom="page">
                <wp:posOffset>9959975</wp:posOffset>
              </wp:positionV>
              <wp:extent cx="1444625" cy="2133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4625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41CF" w:rsidRDefault="00790025">
                          <w:pPr>
                            <w:pStyle w:val="Style4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(celkem 9)</w:t>
                          </w:r>
                        </w:p>
                        <w:p w:rsidR="00C841CF" w:rsidRDefault="00790025">
                          <w:pPr>
                            <w:pStyle w:val="Style4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Pojistná smlouva č. 2734314671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64.10000000000002pt;margin-top:784.25pt;width:113.75pt;height:16.8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(celkem 9)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Pojistná smlouva č. 2734314671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1CF" w:rsidRDefault="0079002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397510</wp:posOffset>
              </wp:positionH>
              <wp:positionV relativeFrom="page">
                <wp:posOffset>9579610</wp:posOffset>
              </wp:positionV>
              <wp:extent cx="4087495" cy="7378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7495" cy="737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41CF" w:rsidRDefault="00790025">
                          <w:pPr>
                            <w:pStyle w:val="Style4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UNIQA pojišťovna, a.s.</w:t>
                          </w:r>
                        </w:p>
                        <w:p w:rsidR="00C841CF" w:rsidRDefault="00790025">
                          <w:pPr>
                            <w:pStyle w:val="Style4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Evropská 136, 160 12 Praha 6</w:t>
                          </w:r>
                        </w:p>
                        <w:p w:rsidR="00C841CF" w:rsidRDefault="00790025">
                          <w:pPr>
                            <w:pStyle w:val="Style4"/>
                            <w:shd w:val="clear" w:color="auto" w:fill="auto"/>
                            <w:tabs>
                              <w:tab w:val="right" w:pos="4757"/>
                              <w:tab w:val="right" w:pos="5995"/>
                            </w:tabs>
                            <w:rPr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Telefon:+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420 800 120 020,+420 225 393 111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ab/>
                            <w:t>„.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ab/>
                            <w:t xml:space="preserve">, /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  <w:vertAlign w:val="subscript"/>
                            </w:rPr>
                            <w:t>llx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  <w:vertAlign w:val="subscript"/>
                            </w:rPr>
                            <w:t xml:space="preserve"> Q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\</w:t>
                          </w:r>
                        </w:p>
                        <w:p w:rsidR="00C841CF" w:rsidRDefault="00790025">
                          <w:pPr>
                            <w:pStyle w:val="Style4"/>
                            <w:shd w:val="clear" w:color="auto" w:fill="auto"/>
                            <w:tabs>
                              <w:tab w:val="right" w:pos="5496"/>
                            </w:tabs>
                            <w:rPr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Fax:+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420 225 393 777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ab/>
                            <w:t xml:space="preserve">„ ..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  <w:vertAlign w:val="subscript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  <w:vertAlign w:val="superscript"/>
                            </w:rPr>
                            <w:t>btrana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  <w:vertAlign w:val="superscript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  <w:vertAlign w:val="superscript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  <w:vertAlign w:val="superscript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(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  <w:vertAlign w:val="superscript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n-US" w:eastAsia="en-US" w:bidi="en-US"/>
                            </w:rPr>
                            <w:t>S'</w:t>
                          </w:r>
                        </w:p>
                        <w:p w:rsidR="00C841CF" w:rsidRDefault="00790025">
                          <w:pPr>
                            <w:pStyle w:val="Style4"/>
                            <w:shd w:val="clear" w:color="auto" w:fill="auto"/>
                            <w:tabs>
                              <w:tab w:val="right" w:pos="641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IČ- 49240480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Pojistná smlouva c. 2734314671</w:t>
                          </w:r>
                        </w:p>
                        <w:p w:rsidR="00C841CF" w:rsidRDefault="00790025">
                          <w:pPr>
                            <w:pStyle w:val="Style4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Zapsána u Městského soudu v Praze, oddíl B, vložka 2012.</w:t>
                          </w:r>
                        </w:p>
                        <w:p w:rsidR="00C841CF" w:rsidRDefault="00790025">
                          <w:pPr>
                            <w:pStyle w:val="Style4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n-US" w:eastAsia="en-US" w:bidi="en-US"/>
                            </w:rPr>
                            <w:t>www.uniqa.cz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1.300000000000001pt;margin-top:754.30000000000007pt;width:321.85000000000002pt;height:58.100000000000001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UNIQA pojišťovna, a.s.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Evropská 136, 160 12 Praha 6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757" w:val="right"/>
                        <w:tab w:pos="599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Telefon:+420 800 120 020,+420 225 393 111</w:t>
                      <w:tab/>
                      <w:t>„.</w:t>
                      <w:tab/>
                      <w:t xml:space="preserve">, /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vertAlign w:val="subscript"/>
                        <w:lang w:val="cs-CZ" w:eastAsia="cs-CZ" w:bidi="cs-CZ"/>
                      </w:rPr>
                      <w:t>llx Q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\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49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Fax:+420 225 393 777</w:t>
                      <w:tab/>
                      <w:t xml:space="preserve">„ ..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vertAlign w:val="subscript"/>
                        <w:lang w:val="cs-CZ" w:eastAsia="cs-CZ" w:bidi="cs-CZ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vertAlign w:val="superscript"/>
                        <w:lang w:val="cs-CZ" w:eastAsia="cs-CZ" w:bidi="cs-CZ"/>
                      </w:rPr>
                      <w:t xml:space="preserve">btrana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 (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vertAlign w:val="superscript"/>
                        <w:lang w:val="cs-CZ" w:eastAsia="cs-CZ" w:bidi="cs-CZ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S'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41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IČ- 49240480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Pojistná smlouva c. 2734314671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Zapsána u Městského soudu v Praze, oddíl B, vložka 2012.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www.uniqa.cz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1CF" w:rsidRDefault="0079002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699135</wp:posOffset>
              </wp:positionH>
              <wp:positionV relativeFrom="page">
                <wp:posOffset>9688830</wp:posOffset>
              </wp:positionV>
              <wp:extent cx="2304415" cy="73152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4415" cy="7315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41CF" w:rsidRDefault="00790025">
                          <w:pPr>
                            <w:pStyle w:val="Style4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UNIQA pojišťovna, a.s.</w:t>
                          </w:r>
                        </w:p>
                        <w:p w:rsidR="00C841CF" w:rsidRDefault="00790025">
                          <w:pPr>
                            <w:pStyle w:val="Style4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Evropská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136, 160 12 Praha 6</w:t>
                          </w:r>
                        </w:p>
                        <w:p w:rsidR="00C841CF" w:rsidRDefault="00790025">
                          <w:pPr>
                            <w:pStyle w:val="Style4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Telefon: +420 800 120 020, +420 225 393 111</w:t>
                          </w:r>
                        </w:p>
                        <w:p w:rsidR="00C841CF" w:rsidRDefault="00790025">
                          <w:pPr>
                            <w:pStyle w:val="Style4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Fax: +420 225 393 777</w:t>
                          </w:r>
                        </w:p>
                        <w:p w:rsidR="00C841CF" w:rsidRDefault="00790025">
                          <w:pPr>
                            <w:pStyle w:val="Style4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IČ: 49240480</w:t>
                          </w:r>
                        </w:p>
                        <w:p w:rsidR="00C841CF" w:rsidRDefault="00790025">
                          <w:pPr>
                            <w:pStyle w:val="Style4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Zapsána u Městského soudu v Praze, oddíl B, vložka 2012.</w:t>
                          </w:r>
                        </w:p>
                        <w:p w:rsidR="00C841CF" w:rsidRDefault="00790025">
                          <w:pPr>
                            <w:pStyle w:val="Style4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n-US" w:eastAsia="en-US" w:bidi="en-US"/>
                            </w:rPr>
                            <w:t>www.uniqa.cz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55.050000000000004pt;margin-top:762.89999999999998pt;width:181.45000000000002pt;height:57.60000000000000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UNIQA pojišťovna, a.s.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Evropská 136, 160 12 Praha 6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Telefon: +420 800 120 020, +420 225 393 111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Fax: +420 225 393 777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IČ: 49240480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Zapsána u Městského soudu v Praze, oddíl B, vložka 2012.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www.uniqa.cz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3354070</wp:posOffset>
              </wp:positionH>
              <wp:positionV relativeFrom="page">
                <wp:posOffset>9959975</wp:posOffset>
              </wp:positionV>
              <wp:extent cx="1444625" cy="213360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4625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41CF" w:rsidRDefault="00790025">
                          <w:pPr>
                            <w:pStyle w:val="Style4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(celkem 9)</w:t>
                          </w:r>
                        </w:p>
                        <w:p w:rsidR="00C841CF" w:rsidRDefault="00790025">
                          <w:pPr>
                            <w:pStyle w:val="Style4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Pojistná smlouva č. 2734314671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264.10000000000002pt;margin-top:784.25pt;width:113.75pt;height:16.800000000000001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(celkem 9)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Pojistná smlouva č. 2734314671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1CF" w:rsidRDefault="00C841CF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1CF" w:rsidRDefault="0079002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3078480</wp:posOffset>
              </wp:positionH>
              <wp:positionV relativeFrom="page">
                <wp:posOffset>10027920</wp:posOffset>
              </wp:positionV>
              <wp:extent cx="1444625" cy="21336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4625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41CF" w:rsidRDefault="00790025">
                          <w:pPr>
                            <w:pStyle w:val="Style4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(celkem 9)</w:t>
                          </w:r>
                        </w:p>
                        <w:p w:rsidR="00C841CF" w:rsidRDefault="00790025">
                          <w:pPr>
                            <w:pStyle w:val="Style4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Pojistná smlouva č. 2734314671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242.40000000000001pt;margin-top:789.60000000000002pt;width:113.75pt;height:16.800000000000001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(celkem 9)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Pojistná smlouva č. 2734314671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1CF" w:rsidRDefault="00C841CF"/>
  </w:footnote>
  <w:footnote w:type="continuationSeparator" w:id="0">
    <w:p w:rsidR="00C841CF" w:rsidRDefault="00C841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31A94"/>
    <w:multiLevelType w:val="multilevel"/>
    <w:tmpl w:val="B3543A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2C678A"/>
    <w:multiLevelType w:val="multilevel"/>
    <w:tmpl w:val="A6E056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CA7A49"/>
    <w:multiLevelType w:val="multilevel"/>
    <w:tmpl w:val="08944F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570D07"/>
    <w:multiLevelType w:val="multilevel"/>
    <w:tmpl w:val="E7D8CC0E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953AE4"/>
    <w:multiLevelType w:val="multilevel"/>
    <w:tmpl w:val="F8800E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CF"/>
    <w:rsid w:val="00790025"/>
    <w:rsid w:val="00C8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06131-2182-41F1-89A3-424E2A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color w:val="336DC6"/>
      <w:sz w:val="54"/>
      <w:szCs w:val="54"/>
      <w:u w:val="none"/>
      <w:lang w:val="en-US" w:eastAsia="en-US" w:bidi="en-US"/>
    </w:rPr>
  </w:style>
  <w:style w:type="character" w:customStyle="1" w:styleId="CharStyle5">
    <w:name w:val="Char Style 5"/>
    <w:basedOn w:val="Standardnpsmoodstavce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Char Style 18"/>
    <w:basedOn w:val="Standardnpsmoodstavce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">
    <w:name w:val="Char Style 20"/>
    <w:basedOn w:val="Standardnpsmoodstavce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2">
    <w:name w:val="Char Style 22"/>
    <w:basedOn w:val="Standardnpsmoodstavce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color w:val="679CE2"/>
      <w:sz w:val="12"/>
      <w:szCs w:val="12"/>
      <w:u w:val="none"/>
    </w:rPr>
  </w:style>
  <w:style w:type="character" w:customStyle="1" w:styleId="CharStyle26">
    <w:name w:val="Char Style 26"/>
    <w:basedOn w:val="Standardnpsmoodstavce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32">
    <w:name w:val="Char Style 32"/>
    <w:basedOn w:val="Standardnpsmoodstavce"/>
    <w:link w:val="Style3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singl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300"/>
      <w:outlineLvl w:val="0"/>
    </w:pPr>
    <w:rPr>
      <w:rFonts w:ascii="Arial" w:eastAsia="Arial" w:hAnsi="Arial" w:cs="Arial"/>
      <w:b/>
      <w:bCs/>
      <w:color w:val="336DC6"/>
      <w:sz w:val="54"/>
      <w:szCs w:val="54"/>
      <w:lang w:val="en-US" w:eastAsia="en-US" w:bidi="en-US"/>
    </w:rPr>
  </w:style>
  <w:style w:type="paragraph" w:customStyle="1" w:styleId="Style4">
    <w:name w:val="Style 4"/>
    <w:basedOn w:val="Normln"/>
    <w:link w:val="CharStyle5"/>
    <w:pPr>
      <w:shd w:val="clear" w:color="auto" w:fill="FFFFFF"/>
    </w:pPr>
    <w:rPr>
      <w:sz w:val="20"/>
      <w:szCs w:val="20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line="288" w:lineRule="auto"/>
    </w:pPr>
    <w:rPr>
      <w:rFonts w:ascii="Arial" w:eastAsia="Arial" w:hAnsi="Arial" w:cs="Arial"/>
      <w:sz w:val="22"/>
      <w:szCs w:val="22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after="480" w:line="288" w:lineRule="auto"/>
      <w:ind w:left="5240"/>
    </w:pPr>
    <w:rPr>
      <w:rFonts w:ascii="Arial" w:eastAsia="Arial" w:hAnsi="Arial" w:cs="Arial"/>
      <w:b/>
      <w:bCs/>
      <w:sz w:val="32"/>
      <w:szCs w:val="32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after="4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15">
    <w:name w:val="Style 15"/>
    <w:basedOn w:val="Normln"/>
    <w:link w:val="CharStyle16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line="288" w:lineRule="auto"/>
    </w:pPr>
    <w:rPr>
      <w:rFonts w:ascii="Arial" w:eastAsia="Arial" w:hAnsi="Arial" w:cs="Arial"/>
      <w:sz w:val="22"/>
      <w:szCs w:val="22"/>
    </w:rPr>
  </w:style>
  <w:style w:type="paragraph" w:customStyle="1" w:styleId="Style19">
    <w:name w:val="Style 19"/>
    <w:basedOn w:val="Normln"/>
    <w:link w:val="CharStyle20"/>
    <w:pPr>
      <w:shd w:val="clear" w:color="auto" w:fill="FFFFFF"/>
      <w:ind w:firstLine="840"/>
    </w:pPr>
    <w:rPr>
      <w:rFonts w:ascii="Arial" w:eastAsia="Arial" w:hAnsi="Arial" w:cs="Arial"/>
      <w:sz w:val="15"/>
      <w:szCs w:val="15"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line="377" w:lineRule="auto"/>
    </w:pPr>
    <w:rPr>
      <w:rFonts w:ascii="Arial" w:eastAsia="Arial" w:hAnsi="Arial" w:cs="Arial"/>
      <w:color w:val="679CE2"/>
      <w:sz w:val="12"/>
      <w:szCs w:val="12"/>
    </w:rPr>
  </w:style>
  <w:style w:type="paragraph" w:customStyle="1" w:styleId="Style25">
    <w:name w:val="Style 25"/>
    <w:basedOn w:val="Normln"/>
    <w:link w:val="CharStyle26"/>
    <w:pPr>
      <w:shd w:val="clear" w:color="auto" w:fill="FFFFFF"/>
      <w:spacing w:line="310" w:lineRule="auto"/>
    </w:pPr>
    <w:rPr>
      <w:rFonts w:ascii="Arial" w:eastAsia="Arial" w:hAnsi="Arial" w:cs="Arial"/>
      <w:sz w:val="12"/>
      <w:szCs w:val="12"/>
    </w:rPr>
  </w:style>
  <w:style w:type="paragraph" w:customStyle="1" w:styleId="Style31">
    <w:name w:val="Style 31"/>
    <w:basedOn w:val="Normln"/>
    <w:link w:val="CharStyle32"/>
    <w:pPr>
      <w:shd w:val="clear" w:color="auto" w:fill="FFFFFF"/>
      <w:spacing w:after="560"/>
      <w:jc w:val="center"/>
    </w:pPr>
    <w:rPr>
      <w:rFonts w:ascii="Arial" w:eastAsia="Arial" w:hAnsi="Arial" w:cs="Arial"/>
      <w:b/>
      <w:bCs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eg"/><Relationship Id="rId18" Type="http://schemas.openxmlformats.org/officeDocument/2006/relationships/hyperlink" Target="http://www.uniqa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qa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1840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Strnadová</dc:creator>
  <cp:lastModifiedBy>Dana Strnadová</cp:lastModifiedBy>
  <cp:revision>2</cp:revision>
  <dcterms:created xsi:type="dcterms:W3CDTF">2022-04-28T05:59:00Z</dcterms:created>
  <dcterms:modified xsi:type="dcterms:W3CDTF">2022-04-28T05:59:00Z</dcterms:modified>
</cp:coreProperties>
</file>