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A852" w14:textId="77777777" w:rsidR="005C23A6" w:rsidRDefault="005C23A6">
      <w:pPr>
        <w:pStyle w:val="Zkladntext"/>
        <w:rPr>
          <w:rFonts w:ascii="Times New Roman"/>
          <w:sz w:val="20"/>
        </w:rPr>
      </w:pPr>
    </w:p>
    <w:p w14:paraId="08EE1B26" w14:textId="77777777" w:rsidR="005C23A6" w:rsidRDefault="005C23A6">
      <w:pPr>
        <w:pStyle w:val="Zkladntext"/>
        <w:rPr>
          <w:rFonts w:ascii="Times New Roman"/>
          <w:sz w:val="20"/>
        </w:rPr>
      </w:pPr>
    </w:p>
    <w:p w14:paraId="31942D9D" w14:textId="77777777" w:rsidR="005C23A6" w:rsidRDefault="005C23A6">
      <w:pPr>
        <w:pStyle w:val="Zkladntext"/>
        <w:rPr>
          <w:rFonts w:ascii="Times New Roman"/>
          <w:sz w:val="20"/>
        </w:rPr>
      </w:pPr>
    </w:p>
    <w:p w14:paraId="1CA6AB57" w14:textId="77777777" w:rsidR="005C23A6" w:rsidRDefault="005C23A6">
      <w:pPr>
        <w:pStyle w:val="Zkladntext"/>
        <w:rPr>
          <w:rFonts w:ascii="Times New Roman"/>
          <w:sz w:val="20"/>
        </w:rPr>
      </w:pPr>
    </w:p>
    <w:p w14:paraId="4107F123" w14:textId="77777777" w:rsidR="005C23A6" w:rsidRDefault="005C23A6">
      <w:pPr>
        <w:pStyle w:val="Zkladntext"/>
        <w:rPr>
          <w:rFonts w:ascii="Times New Roman"/>
          <w:sz w:val="20"/>
        </w:rPr>
      </w:pPr>
    </w:p>
    <w:p w14:paraId="68BA9EF5" w14:textId="77777777" w:rsidR="005C23A6" w:rsidRDefault="005C23A6">
      <w:pPr>
        <w:pStyle w:val="Zkladntext"/>
        <w:spacing w:before="3"/>
        <w:rPr>
          <w:rFonts w:ascii="Times New Roman"/>
          <w:sz w:val="23"/>
        </w:rPr>
      </w:pPr>
    </w:p>
    <w:p w14:paraId="5A7115A3" w14:textId="77777777" w:rsidR="005C23A6" w:rsidRDefault="0057170E">
      <w:pPr>
        <w:pStyle w:val="Nadpis2"/>
        <w:spacing w:before="92"/>
        <w:ind w:left="759" w:right="779"/>
      </w:pPr>
      <w:r>
        <w:t>DODATEK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SOFTWAROVÝCH</w:t>
      </w:r>
      <w:r>
        <w:rPr>
          <w:spacing w:val="-2"/>
        </w:rPr>
        <w:t xml:space="preserve"> </w:t>
      </w:r>
      <w:r>
        <w:t>A ODBORNÝCH SLUŽEB</w:t>
      </w:r>
    </w:p>
    <w:p w14:paraId="3F57F8FD" w14:textId="77777777" w:rsidR="005C23A6" w:rsidRDefault="0057170E">
      <w:pPr>
        <w:ind w:left="3493" w:right="3512"/>
        <w:jc w:val="center"/>
        <w:rPr>
          <w:b/>
          <w:sz w:val="24"/>
        </w:rPr>
      </w:pPr>
      <w:r>
        <w:rPr>
          <w:b/>
          <w:sz w:val="24"/>
        </w:rPr>
        <w:t>(dále jen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„Dodatek“)</w:t>
      </w:r>
    </w:p>
    <w:p w14:paraId="2CF7D588" w14:textId="77777777" w:rsidR="005C23A6" w:rsidRDefault="005C23A6">
      <w:pPr>
        <w:pStyle w:val="Zkladntext"/>
        <w:rPr>
          <w:b/>
          <w:sz w:val="24"/>
        </w:rPr>
      </w:pPr>
    </w:p>
    <w:p w14:paraId="3AC79128" w14:textId="77777777" w:rsidR="005C23A6" w:rsidRDefault="0057170E">
      <w:pPr>
        <w:pStyle w:val="Nadpis3"/>
      </w:pPr>
      <w:proofErr w:type="spellStart"/>
      <w:r>
        <w:t>Reservatic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s.r.o.</w:t>
      </w:r>
    </w:p>
    <w:p w14:paraId="151881B4" w14:textId="77777777" w:rsidR="005C23A6" w:rsidRDefault="0057170E">
      <w:pPr>
        <w:pStyle w:val="Zkladntext"/>
        <w:tabs>
          <w:tab w:val="left" w:pos="3277"/>
        </w:tabs>
        <w:spacing w:before="119"/>
        <w:ind w:left="116"/>
      </w:pPr>
      <w:r>
        <w:t xml:space="preserve">se </w:t>
      </w:r>
      <w:r>
        <w:rPr>
          <w:spacing w:val="-2"/>
        </w:rPr>
        <w:t>sídlem:</w:t>
      </w:r>
      <w:r>
        <w:tab/>
        <w:t>Technologická</w:t>
      </w:r>
      <w:r>
        <w:rPr>
          <w:spacing w:val="-6"/>
        </w:rPr>
        <w:t xml:space="preserve"> </w:t>
      </w:r>
      <w:r>
        <w:t>372/2,</w:t>
      </w:r>
      <w:r>
        <w:rPr>
          <w:spacing w:val="-6"/>
        </w:rPr>
        <w:t xml:space="preserve"> </w:t>
      </w:r>
      <w:r>
        <w:t>708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proofErr w:type="gramStart"/>
      <w:r>
        <w:t>Ostrava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Pustkovec</w:t>
      </w:r>
      <w:proofErr w:type="spellEnd"/>
      <w:proofErr w:type="gramEnd"/>
    </w:p>
    <w:p w14:paraId="68348585" w14:textId="77777777" w:rsidR="005C23A6" w:rsidRDefault="0057170E">
      <w:pPr>
        <w:pStyle w:val="Zkladntext"/>
        <w:tabs>
          <w:tab w:val="right" w:pos="4256"/>
        </w:tabs>
        <w:spacing w:before="1" w:line="252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01798715</w:t>
      </w:r>
    </w:p>
    <w:p w14:paraId="41F322D2" w14:textId="77777777" w:rsidR="005C23A6" w:rsidRDefault="0057170E">
      <w:pPr>
        <w:pStyle w:val="Zkladntext"/>
        <w:tabs>
          <w:tab w:val="left" w:pos="3277"/>
        </w:tabs>
        <w:spacing w:line="252" w:lineRule="exact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CZ01798715</w:t>
      </w:r>
    </w:p>
    <w:p w14:paraId="01D5B296" w14:textId="77777777" w:rsidR="0057170E" w:rsidRDefault="0057170E">
      <w:pPr>
        <w:pStyle w:val="Zkladntext"/>
        <w:tabs>
          <w:tab w:val="left" w:pos="3277"/>
        </w:tabs>
        <w:spacing w:before="2"/>
        <w:ind w:left="116" w:right="1024" w:firstLine="7"/>
      </w:pPr>
      <w:r>
        <w:rPr>
          <w:spacing w:val="-2"/>
        </w:rPr>
        <w:t>zastoupena:</w:t>
      </w:r>
      <w:r>
        <w:tab/>
      </w:r>
      <w:proofErr w:type="spellStart"/>
      <w:r>
        <w:t>xxx</w:t>
      </w:r>
      <w:proofErr w:type="spellEnd"/>
    </w:p>
    <w:p w14:paraId="278BB486" w14:textId="66BC1911" w:rsidR="005C23A6" w:rsidRDefault="0057170E">
      <w:pPr>
        <w:pStyle w:val="Zkladntext"/>
        <w:tabs>
          <w:tab w:val="left" w:pos="3277"/>
        </w:tabs>
        <w:spacing w:before="2"/>
        <w:ind w:left="116" w:right="1024" w:firstLine="7"/>
      </w:pPr>
      <w:r>
        <w:t>zapsána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rejstříku: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5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Ostravě,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68354 bankovní spojení:</w:t>
      </w:r>
      <w:r>
        <w:tab/>
      </w:r>
      <w:proofErr w:type="spellStart"/>
      <w:r>
        <w:t>xxx</w:t>
      </w:r>
      <w:proofErr w:type="spellEnd"/>
    </w:p>
    <w:p w14:paraId="3599312D" w14:textId="29C1272E" w:rsidR="005C23A6" w:rsidRDefault="0057170E">
      <w:pPr>
        <w:ind w:left="3285"/>
      </w:pP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</w:rPr>
        <w:t>xxx</w:t>
      </w:r>
      <w:proofErr w:type="spellEnd"/>
    </w:p>
    <w:p w14:paraId="5100638A" w14:textId="77777777" w:rsidR="005C23A6" w:rsidRDefault="0057170E">
      <w:pPr>
        <w:spacing w:before="120" w:line="480" w:lineRule="auto"/>
        <w:ind w:left="116" w:right="4998"/>
      </w:pPr>
      <w:r>
        <w:t>na</w:t>
      </w:r>
      <w:r>
        <w:rPr>
          <w:spacing w:val="-6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t>druhé</w:t>
      </w:r>
      <w:r>
        <w:rPr>
          <w:spacing w:val="-8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rPr>
          <w:b/>
        </w:rPr>
        <w:t>„Poskytovatel“</w:t>
      </w:r>
      <w:r>
        <w:t xml:space="preserve">) </w:t>
      </w:r>
      <w:r>
        <w:rPr>
          <w:spacing w:val="-10"/>
        </w:rPr>
        <w:t>a</w:t>
      </w:r>
    </w:p>
    <w:p w14:paraId="16F776F5" w14:textId="77777777" w:rsidR="005C23A6" w:rsidRDefault="0057170E">
      <w:pPr>
        <w:pStyle w:val="Nadpis3"/>
        <w:spacing w:line="251" w:lineRule="exact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informační</w:t>
      </w:r>
      <w:r>
        <w:rPr>
          <w:spacing w:val="-7"/>
        </w:rPr>
        <w:t xml:space="preserve"> </w:t>
      </w:r>
      <w:r>
        <w:t>technologie,</w:t>
      </w:r>
      <w:r>
        <w:rPr>
          <w:spacing w:val="-6"/>
        </w:rPr>
        <w:t xml:space="preserve"> </w:t>
      </w:r>
      <w:r>
        <w:t>s.</w:t>
      </w:r>
      <w:r>
        <w:rPr>
          <w:spacing w:val="-5"/>
        </w:rPr>
        <w:t xml:space="preserve"> p.</w:t>
      </w:r>
    </w:p>
    <w:p w14:paraId="2E9B55F8" w14:textId="77777777" w:rsidR="005C23A6" w:rsidRDefault="0057170E">
      <w:pPr>
        <w:pStyle w:val="Zkladntext"/>
        <w:tabs>
          <w:tab w:val="left" w:pos="3092"/>
        </w:tabs>
        <w:spacing w:before="1" w:line="252" w:lineRule="exact"/>
        <w:ind w:left="116"/>
      </w:pPr>
      <w:r>
        <w:t xml:space="preserve">se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3"/>
        </w:rPr>
        <w:t xml:space="preserve"> </w:t>
      </w:r>
      <w:r>
        <w:t>Vršovice,</w:t>
      </w:r>
      <w:r>
        <w:rPr>
          <w:spacing w:val="-4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183DD114" w14:textId="77777777" w:rsidR="005C23A6" w:rsidRDefault="0057170E">
      <w:pPr>
        <w:pStyle w:val="Zkladntext"/>
        <w:tabs>
          <w:tab w:val="left" w:pos="3092"/>
        </w:tabs>
        <w:spacing w:line="252" w:lineRule="exact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168AB8C5" w14:textId="77777777" w:rsidR="005C23A6" w:rsidRDefault="0057170E">
      <w:pPr>
        <w:pStyle w:val="Zkladntext"/>
        <w:tabs>
          <w:tab w:val="left" w:pos="3092"/>
        </w:tabs>
        <w:spacing w:before="2" w:line="252" w:lineRule="exact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62DF2280" w14:textId="421DD6A2" w:rsidR="005C23A6" w:rsidRDefault="0057170E">
      <w:pPr>
        <w:pStyle w:val="Zkladntext"/>
        <w:tabs>
          <w:tab w:val="left" w:pos="3088"/>
        </w:tabs>
        <w:spacing w:line="252" w:lineRule="exact"/>
        <w:ind w:left="116"/>
      </w:pPr>
      <w:r>
        <w:rPr>
          <w:spacing w:val="-2"/>
        </w:rPr>
        <w:t>zastoupen:</w:t>
      </w:r>
      <w:r>
        <w:tab/>
      </w:r>
      <w:proofErr w:type="spellStart"/>
      <w:r>
        <w:t>xxx</w:t>
      </w:r>
      <w:proofErr w:type="spellEnd"/>
    </w:p>
    <w:p w14:paraId="253B6689" w14:textId="2D1E59DA" w:rsidR="005C23A6" w:rsidRDefault="0057170E">
      <w:pPr>
        <w:pStyle w:val="Zkladntext"/>
        <w:tabs>
          <w:tab w:val="left" w:pos="3092"/>
        </w:tabs>
        <w:ind w:left="116" w:right="1455"/>
      </w:pPr>
      <w:r>
        <w:t>zapsán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rejstříku:</w:t>
      </w:r>
      <w:r>
        <w:rPr>
          <w:spacing w:val="-4"/>
        </w:rPr>
        <w:t xml:space="preserve"> </w:t>
      </w:r>
      <w:r>
        <w:t>Městského</w:t>
      </w:r>
      <w:r>
        <w:rPr>
          <w:spacing w:val="-5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</w:r>
      <w:proofErr w:type="spellStart"/>
      <w:r>
        <w:t>xxx</w:t>
      </w:r>
      <w:proofErr w:type="spellEnd"/>
    </w:p>
    <w:p w14:paraId="72D96E08" w14:textId="04980A79" w:rsidR="005C23A6" w:rsidRDefault="0057170E">
      <w:pPr>
        <w:pStyle w:val="Zkladntext"/>
        <w:ind w:left="3093"/>
      </w:pPr>
      <w:r>
        <w:t xml:space="preserve">č. </w:t>
      </w:r>
      <w:proofErr w:type="spellStart"/>
      <w:r>
        <w:t>ú.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xxx</w:t>
      </w:r>
      <w:proofErr w:type="spellEnd"/>
    </w:p>
    <w:p w14:paraId="1A5F2810" w14:textId="77777777" w:rsidR="005C23A6" w:rsidRDefault="0057170E">
      <w:pPr>
        <w:spacing w:before="122"/>
        <w:ind w:left="116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jedné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b/>
          <w:spacing w:val="-2"/>
        </w:rPr>
        <w:t>„Objednatel“</w:t>
      </w:r>
      <w:r>
        <w:rPr>
          <w:spacing w:val="-2"/>
        </w:rPr>
        <w:t>)</w:t>
      </w:r>
    </w:p>
    <w:p w14:paraId="4F90AABB" w14:textId="77777777" w:rsidR="005C23A6" w:rsidRDefault="005C23A6">
      <w:pPr>
        <w:pStyle w:val="Zkladntext"/>
        <w:spacing w:before="8"/>
        <w:rPr>
          <w:sz w:val="20"/>
        </w:rPr>
      </w:pPr>
    </w:p>
    <w:p w14:paraId="7BF29542" w14:textId="77777777" w:rsidR="005C23A6" w:rsidRDefault="0057170E">
      <w:pPr>
        <w:pStyle w:val="Zkladntext"/>
        <w:spacing w:before="1"/>
        <w:ind w:left="116"/>
      </w:pPr>
      <w:r>
        <w:t>(Poskytovatel</w:t>
      </w:r>
      <w:r>
        <w:rPr>
          <w:spacing w:val="71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Objednatel</w:t>
      </w:r>
      <w:r>
        <w:rPr>
          <w:spacing w:val="72"/>
        </w:rPr>
        <w:t xml:space="preserve"> </w:t>
      </w:r>
      <w:r>
        <w:t>společně</w:t>
      </w:r>
      <w:r>
        <w:rPr>
          <w:spacing w:val="69"/>
        </w:rPr>
        <w:t xml:space="preserve"> </w:t>
      </w:r>
      <w:r>
        <w:t>jako</w:t>
      </w:r>
      <w:r>
        <w:rPr>
          <w:spacing w:val="68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73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71"/>
        </w:rPr>
        <w:t xml:space="preserve"> </w:t>
      </w:r>
      <w:r>
        <w:t>anebo</w:t>
      </w:r>
      <w:r>
        <w:rPr>
          <w:spacing w:val="68"/>
        </w:rPr>
        <w:t xml:space="preserve"> </w:t>
      </w:r>
      <w:r>
        <w:t>jednotlivě</w:t>
      </w:r>
      <w:r>
        <w:rPr>
          <w:spacing w:val="72"/>
        </w:rPr>
        <w:t xml:space="preserve"> </w:t>
      </w:r>
      <w:r>
        <w:t>též</w:t>
      </w:r>
      <w:r>
        <w:rPr>
          <w:spacing w:val="67"/>
        </w:rPr>
        <w:t xml:space="preserve"> </w:t>
      </w:r>
      <w:r>
        <w:rPr>
          <w:spacing w:val="-4"/>
        </w:rPr>
        <w:t>jako</w:t>
      </w:r>
    </w:p>
    <w:p w14:paraId="2454F033" w14:textId="77777777" w:rsidR="005C23A6" w:rsidRDefault="0057170E">
      <w:pPr>
        <w:pStyle w:val="Nadpis3"/>
        <w:spacing w:before="1"/>
        <w:rPr>
          <w:b w:val="0"/>
        </w:rPr>
      </w:pPr>
      <w:r>
        <w:rPr>
          <w:b w:val="0"/>
        </w:rPr>
        <w:t>„</w:t>
      </w:r>
      <w:r>
        <w:t>Smluv</w:t>
      </w:r>
      <w:r>
        <w:t>ní</w:t>
      </w:r>
      <w:r>
        <w:rPr>
          <w:spacing w:val="-3"/>
        </w:rPr>
        <w:t xml:space="preserve"> </w:t>
      </w:r>
      <w:r>
        <w:rPr>
          <w:spacing w:val="-2"/>
        </w:rPr>
        <w:t>strana</w:t>
      </w:r>
      <w:r>
        <w:rPr>
          <w:b w:val="0"/>
          <w:spacing w:val="-2"/>
        </w:rPr>
        <w:t>“)</w:t>
      </w:r>
    </w:p>
    <w:p w14:paraId="698FABAB" w14:textId="77777777" w:rsidR="005C23A6" w:rsidRDefault="005C23A6">
      <w:pPr>
        <w:pStyle w:val="Zkladntext"/>
        <w:rPr>
          <w:sz w:val="24"/>
        </w:rPr>
      </w:pPr>
    </w:p>
    <w:p w14:paraId="47B9A27A" w14:textId="77777777" w:rsidR="005C23A6" w:rsidRDefault="005C23A6">
      <w:pPr>
        <w:pStyle w:val="Zkladntext"/>
        <w:rPr>
          <w:sz w:val="24"/>
        </w:rPr>
      </w:pPr>
    </w:p>
    <w:p w14:paraId="379AF69E" w14:textId="77777777" w:rsidR="005C23A6" w:rsidRDefault="0057170E">
      <w:pPr>
        <w:pStyle w:val="Zkladntext"/>
        <w:spacing w:before="196" w:line="271" w:lineRule="auto"/>
        <w:ind w:left="116" w:right="131"/>
        <w:jc w:val="both"/>
      </w:pPr>
      <w:r>
        <w:t>uzavírají níže uvedeného dne, měsíce a roku, a to na základě čl. 12 odst. 3 smlouvy o poskytování softwarových a odborných služeb ze dne 28.4.2021, č.j. 2021/067 NAKIT</w:t>
      </w:r>
      <w:r>
        <w:rPr>
          <w:spacing w:val="40"/>
        </w:rPr>
        <w:t xml:space="preserve"> </w:t>
      </w:r>
      <w:r>
        <w:t>(dále jen „</w:t>
      </w:r>
      <w:r>
        <w:rPr>
          <w:b/>
        </w:rPr>
        <w:t>Smlouva</w:t>
      </w:r>
      <w:r>
        <w:t>“) tento dodatek č. 1 ke Smlouvě (dále jen „</w:t>
      </w:r>
      <w:r>
        <w:rPr>
          <w:b/>
        </w:rPr>
        <w:t>Dodatek</w:t>
      </w:r>
      <w:r>
        <w:t>“) v následujícím z</w:t>
      </w:r>
      <w:r>
        <w:t>nění:</w:t>
      </w:r>
    </w:p>
    <w:p w14:paraId="4EF3CC23" w14:textId="77777777" w:rsidR="005C23A6" w:rsidRDefault="005C23A6">
      <w:pPr>
        <w:pStyle w:val="Zkladntext"/>
        <w:spacing w:before="5"/>
        <w:rPr>
          <w:sz w:val="21"/>
        </w:rPr>
      </w:pPr>
    </w:p>
    <w:p w14:paraId="79EB3227" w14:textId="77777777" w:rsidR="005C23A6" w:rsidRDefault="0057170E">
      <w:pPr>
        <w:pStyle w:val="Nadpis3"/>
        <w:ind w:left="3669" w:right="3500" w:firstLine="530"/>
      </w:pPr>
      <w:r>
        <w:t>Článek 1 Úvodní</w:t>
      </w:r>
      <w:r>
        <w:rPr>
          <w:spacing w:val="-16"/>
        </w:rPr>
        <w:t xml:space="preserve"> </w:t>
      </w:r>
      <w:r>
        <w:t>ustanovení</w:t>
      </w:r>
    </w:p>
    <w:p w14:paraId="4EF00165" w14:textId="77777777" w:rsidR="005C23A6" w:rsidRDefault="005C23A6">
      <w:pPr>
        <w:pStyle w:val="Zkladntext"/>
        <w:rPr>
          <w:b/>
          <w:sz w:val="24"/>
        </w:rPr>
      </w:pPr>
    </w:p>
    <w:p w14:paraId="68726A03" w14:textId="77777777" w:rsidR="005C23A6" w:rsidRDefault="005C23A6">
      <w:pPr>
        <w:pStyle w:val="Zkladntext"/>
        <w:spacing w:before="7"/>
        <w:rPr>
          <w:b/>
        </w:rPr>
      </w:pPr>
    </w:p>
    <w:p w14:paraId="0859EBA1" w14:textId="77777777" w:rsidR="005C23A6" w:rsidRDefault="0057170E">
      <w:pPr>
        <w:pStyle w:val="Odstavecseseznamem"/>
        <w:numPr>
          <w:ilvl w:val="1"/>
          <w:numId w:val="2"/>
        </w:numPr>
        <w:tabs>
          <w:tab w:val="left" w:pos="544"/>
        </w:tabs>
        <w:ind w:right="122"/>
      </w:pPr>
      <w:r>
        <w:t>Smluvní strany</w:t>
      </w:r>
      <w:r>
        <w:rPr>
          <w:spacing w:val="-1"/>
        </w:rPr>
        <w:t xml:space="preserve"> </w:t>
      </w:r>
      <w:r>
        <w:t>dne 28.4.2021 uzavřely Smlouvu č.j. 2021/067/NAKIT,</w:t>
      </w:r>
      <w:r>
        <w:rPr>
          <w:spacing w:val="-2"/>
        </w:rPr>
        <w:t xml:space="preserve"> </w:t>
      </w:r>
      <w:r>
        <w:t>jejímž</w:t>
      </w:r>
      <w:r>
        <w:rPr>
          <w:spacing w:val="-1"/>
        </w:rPr>
        <w:t xml:space="preserve"> </w:t>
      </w:r>
      <w:r>
        <w:t>předmětem je poskytování Předmětu plnění dle specifikace uvedené v Příloze č. 1 Smlouvy.</w:t>
      </w:r>
    </w:p>
    <w:p w14:paraId="7CB14099" w14:textId="77777777" w:rsidR="005C23A6" w:rsidRDefault="005C23A6">
      <w:pPr>
        <w:sectPr w:rsidR="005C23A6">
          <w:headerReference w:type="default" r:id="rId7"/>
          <w:type w:val="continuous"/>
          <w:pgSz w:w="11910" w:h="16840"/>
          <w:pgMar w:top="1440" w:right="1280" w:bottom="280" w:left="1300" w:header="467" w:footer="0" w:gutter="0"/>
          <w:pgNumType w:start="1"/>
          <w:cols w:space="708"/>
        </w:sectPr>
      </w:pPr>
    </w:p>
    <w:p w14:paraId="370827DE" w14:textId="77777777" w:rsidR="005C23A6" w:rsidRDefault="0057170E">
      <w:pPr>
        <w:pStyle w:val="Odstavecseseznamem"/>
        <w:numPr>
          <w:ilvl w:val="1"/>
          <w:numId w:val="2"/>
        </w:numPr>
        <w:tabs>
          <w:tab w:val="left" w:pos="544"/>
        </w:tabs>
        <w:spacing w:before="83"/>
        <w:ind w:right="119"/>
        <w:jc w:val="both"/>
      </w:pPr>
      <w:r>
        <w:lastRenderedPageBreak/>
        <w:t>Vzhledem k</w:t>
      </w:r>
      <w:r>
        <w:rPr>
          <w:spacing w:val="-4"/>
        </w:rPr>
        <w:t xml:space="preserve"> </w:t>
      </w:r>
      <w:r>
        <w:t xml:space="preserve">pokračování projektu Chytrá karanténa 2.0 s koncovým zákazníkem </w:t>
      </w:r>
      <w:proofErr w:type="gramStart"/>
      <w:r>
        <w:t>Objednatele - Ministerstvem</w:t>
      </w:r>
      <w:proofErr w:type="gramEnd"/>
      <w:r>
        <w:t xml:space="preserve"> zdravotnictví ČR v návaznosti na přetrvávající epidemiologickou situaci, se Smluvní strany dohodly na prodloužení této Smlouvy.</w:t>
      </w:r>
    </w:p>
    <w:p w14:paraId="4EEE33E8" w14:textId="77777777" w:rsidR="005C23A6" w:rsidRDefault="005C23A6">
      <w:pPr>
        <w:pStyle w:val="Zkladntext"/>
        <w:spacing w:before="10"/>
        <w:rPr>
          <w:sz w:val="20"/>
        </w:rPr>
      </w:pPr>
    </w:p>
    <w:p w14:paraId="234A3754" w14:textId="77777777" w:rsidR="005C23A6" w:rsidRDefault="0057170E">
      <w:pPr>
        <w:pStyle w:val="Nadpis3"/>
        <w:ind w:left="3740" w:right="3759" w:hanging="1"/>
        <w:jc w:val="center"/>
      </w:pPr>
      <w:r>
        <w:t>Článek č. 2 Předmět</w:t>
      </w:r>
      <w:r>
        <w:rPr>
          <w:spacing w:val="-16"/>
        </w:rPr>
        <w:t xml:space="preserve"> </w:t>
      </w:r>
      <w:r>
        <w:t>Dodatku</w:t>
      </w:r>
    </w:p>
    <w:p w14:paraId="71396881" w14:textId="77777777" w:rsidR="005C23A6" w:rsidRDefault="005C23A6">
      <w:pPr>
        <w:pStyle w:val="Zkladntext"/>
        <w:spacing w:before="5"/>
        <w:rPr>
          <w:b/>
          <w:sz w:val="24"/>
        </w:rPr>
      </w:pPr>
    </w:p>
    <w:p w14:paraId="426B18A5" w14:textId="77777777" w:rsidR="005C23A6" w:rsidRDefault="0057170E">
      <w:pPr>
        <w:pStyle w:val="Zkladntext"/>
        <w:ind w:left="543" w:right="117" w:hanging="428"/>
        <w:jc w:val="both"/>
      </w:pPr>
      <w:r>
        <w:t>2.1</w:t>
      </w:r>
      <w:r>
        <w:rPr>
          <w:spacing w:val="40"/>
        </w:rPr>
        <w:t xml:space="preserve"> </w:t>
      </w:r>
      <w:r>
        <w:t>Sm</w:t>
      </w:r>
      <w:r>
        <w:t>luvní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se,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ohledem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prodloužení</w:t>
      </w:r>
      <w:r>
        <w:rPr>
          <w:spacing w:val="-3"/>
        </w:rPr>
        <w:t xml:space="preserve"> </w:t>
      </w:r>
      <w:r>
        <w:t>Smlouvy, a</w:t>
      </w:r>
      <w:r>
        <w:rPr>
          <w:spacing w:val="-4"/>
        </w:rPr>
        <w:t xml:space="preserve"> </w:t>
      </w:r>
      <w:r>
        <w:t>proto se článek č. 11</w:t>
      </w:r>
      <w:r>
        <w:rPr>
          <w:spacing w:val="40"/>
        </w:rPr>
        <w:t xml:space="preserve"> </w:t>
      </w:r>
      <w:r>
        <w:t>odst. 2 Smlouvy následovně:</w:t>
      </w:r>
    </w:p>
    <w:p w14:paraId="219D4E7B" w14:textId="77777777" w:rsidR="005C23A6" w:rsidRDefault="005C23A6">
      <w:pPr>
        <w:pStyle w:val="Zkladntext"/>
        <w:spacing w:before="9"/>
        <w:rPr>
          <w:sz w:val="20"/>
        </w:rPr>
      </w:pPr>
    </w:p>
    <w:p w14:paraId="2AD884AD" w14:textId="77777777" w:rsidR="005C23A6" w:rsidRDefault="0057170E">
      <w:pPr>
        <w:ind w:left="543"/>
        <w:rPr>
          <w:i/>
        </w:rPr>
      </w:pPr>
      <w:r>
        <w:rPr>
          <w:i/>
          <w:sz w:val="24"/>
        </w:rPr>
        <w:t>„</w:t>
      </w:r>
      <w:r>
        <w:rPr>
          <w:i/>
        </w:rPr>
        <w:t>3.</w:t>
      </w:r>
      <w:r>
        <w:rPr>
          <w:i/>
          <w:spacing w:val="-3"/>
        </w:rPr>
        <w:t xml:space="preserve"> </w:t>
      </w:r>
      <w:r>
        <w:rPr>
          <w:i/>
        </w:rPr>
        <w:t>Tato</w:t>
      </w:r>
      <w:r>
        <w:rPr>
          <w:i/>
          <w:spacing w:val="-5"/>
        </w:rPr>
        <w:t xml:space="preserve"> </w:t>
      </w:r>
      <w:r>
        <w:rPr>
          <w:i/>
        </w:rPr>
        <w:t>Smlouva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uzavírá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dobu</w:t>
      </w:r>
      <w:r>
        <w:rPr>
          <w:i/>
          <w:spacing w:val="-5"/>
        </w:rPr>
        <w:t xml:space="preserve"> </w:t>
      </w:r>
      <w:r>
        <w:rPr>
          <w:i/>
        </w:rPr>
        <w:t>určitou,</w:t>
      </w:r>
      <w:r>
        <w:rPr>
          <w:i/>
          <w:spacing w:val="-3"/>
        </w:rPr>
        <w:t xml:space="preserve"> </w:t>
      </w:r>
      <w:r>
        <w:rPr>
          <w:i/>
        </w:rPr>
        <w:t>tj.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30.</w:t>
      </w:r>
      <w:r>
        <w:rPr>
          <w:i/>
          <w:spacing w:val="-3"/>
        </w:rPr>
        <w:t xml:space="preserve"> </w:t>
      </w:r>
      <w:r>
        <w:rPr>
          <w:i/>
        </w:rPr>
        <w:t xml:space="preserve">září </w:t>
      </w:r>
      <w:r>
        <w:rPr>
          <w:i/>
          <w:spacing w:val="-2"/>
        </w:rPr>
        <w:t>2022.“</w:t>
      </w:r>
    </w:p>
    <w:p w14:paraId="4F6698F8" w14:textId="77777777" w:rsidR="005C23A6" w:rsidRDefault="005C23A6">
      <w:pPr>
        <w:pStyle w:val="Zkladntext"/>
        <w:spacing w:before="1"/>
        <w:rPr>
          <w:i/>
        </w:rPr>
      </w:pPr>
    </w:p>
    <w:p w14:paraId="2E073DCF" w14:textId="77777777" w:rsidR="005C23A6" w:rsidRDefault="0057170E">
      <w:pPr>
        <w:pStyle w:val="Nadpis3"/>
        <w:spacing w:line="252" w:lineRule="exact"/>
        <w:ind w:left="759" w:right="777"/>
        <w:jc w:val="center"/>
      </w:pPr>
      <w:r>
        <w:t>Článek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66DAEE43" w14:textId="77777777" w:rsidR="005C23A6" w:rsidRDefault="0057170E">
      <w:pPr>
        <w:spacing w:line="252" w:lineRule="exact"/>
        <w:ind w:left="3493" w:right="3512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ustanovení</w:t>
      </w:r>
    </w:p>
    <w:p w14:paraId="77F365CA" w14:textId="77777777" w:rsidR="005C23A6" w:rsidRDefault="005C23A6">
      <w:pPr>
        <w:pStyle w:val="Zkladntext"/>
        <w:rPr>
          <w:b/>
          <w:sz w:val="24"/>
        </w:rPr>
      </w:pPr>
    </w:p>
    <w:p w14:paraId="4F94F456" w14:textId="77777777" w:rsidR="005C23A6" w:rsidRDefault="005C23A6">
      <w:pPr>
        <w:pStyle w:val="Zkladntext"/>
        <w:spacing w:before="6"/>
        <w:rPr>
          <w:b/>
        </w:rPr>
      </w:pPr>
    </w:p>
    <w:p w14:paraId="206E6E1F" w14:textId="77777777" w:rsidR="005C23A6" w:rsidRDefault="0057170E">
      <w:pPr>
        <w:pStyle w:val="Odstavecseseznamem"/>
        <w:numPr>
          <w:ilvl w:val="1"/>
          <w:numId w:val="1"/>
        </w:numPr>
        <w:tabs>
          <w:tab w:val="left" w:pos="544"/>
        </w:tabs>
        <w:jc w:val="both"/>
      </w:pPr>
      <w:r>
        <w:t>Smluvní strany činí nesporným, že ostatní ustanovení Smlouvy výslovně neupravená tímto Dodatkem zůstávají nedotčena.</w:t>
      </w:r>
    </w:p>
    <w:p w14:paraId="47835DCC" w14:textId="77777777" w:rsidR="005C23A6" w:rsidRDefault="005C23A6">
      <w:pPr>
        <w:pStyle w:val="Zkladntext"/>
        <w:spacing w:before="10"/>
        <w:rPr>
          <w:sz w:val="20"/>
        </w:rPr>
      </w:pPr>
    </w:p>
    <w:p w14:paraId="15B24057" w14:textId="77777777" w:rsidR="005C23A6" w:rsidRDefault="0057170E">
      <w:pPr>
        <w:pStyle w:val="Odstavecseseznamem"/>
        <w:numPr>
          <w:ilvl w:val="1"/>
          <w:numId w:val="1"/>
        </w:numPr>
        <w:tabs>
          <w:tab w:val="left" w:pos="544"/>
        </w:tabs>
        <w:ind w:right="121"/>
        <w:jc w:val="both"/>
      </w:pPr>
      <w:r>
        <w:t>Tento Dodatek nabývá platnosti dnem jeho podpisu oběma Smluvními stranami a účinnosti dnem jeho zveřejnění v</w:t>
      </w:r>
      <w:r>
        <w:rPr>
          <w:spacing w:val="-1"/>
        </w:rPr>
        <w:t xml:space="preserve"> </w:t>
      </w:r>
      <w:r>
        <w:t>registru smluv v souladu se z</w:t>
      </w:r>
      <w:r>
        <w:t>ák. č. 340/2015 Sb., o zvláštních</w:t>
      </w:r>
      <w:r>
        <w:rPr>
          <w:spacing w:val="-5"/>
        </w:rPr>
        <w:t xml:space="preserve"> </w:t>
      </w:r>
      <w:r>
        <w:t>podmínkách</w:t>
      </w:r>
      <w:r>
        <w:rPr>
          <w:spacing w:val="-5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některých</w:t>
      </w:r>
      <w:r>
        <w:rPr>
          <w:spacing w:val="-5"/>
        </w:rPr>
        <w:t xml:space="preserve"> </w:t>
      </w:r>
      <w:r>
        <w:t>smluv,</w:t>
      </w:r>
      <w:r>
        <w:rPr>
          <w:spacing w:val="-1"/>
        </w:rPr>
        <w:t xml:space="preserve"> </w:t>
      </w:r>
      <w:r>
        <w:t>uveřejňování</w:t>
      </w:r>
      <w:r>
        <w:rPr>
          <w:spacing w:val="-4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registru smluv.</w:t>
      </w:r>
      <w:r>
        <w:rPr>
          <w:spacing w:val="-4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nedílnou</w:t>
      </w:r>
      <w:r>
        <w:rPr>
          <w:spacing w:val="-3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Smlouvy.</w:t>
      </w:r>
      <w:r>
        <w:rPr>
          <w:spacing w:val="-4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dohodly,</w:t>
      </w:r>
      <w:r>
        <w:rPr>
          <w:spacing w:val="-1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tento Dodatek bude oběma Smluvními stranami podepsaný prostřednictvím zaručeného elektronického podpisu.</w:t>
      </w:r>
    </w:p>
    <w:p w14:paraId="725B0C4A" w14:textId="77777777" w:rsidR="005C23A6" w:rsidRDefault="005C23A6">
      <w:pPr>
        <w:pStyle w:val="Zkladntext"/>
        <w:spacing w:before="9"/>
        <w:rPr>
          <w:sz w:val="20"/>
        </w:rPr>
      </w:pPr>
    </w:p>
    <w:p w14:paraId="29F3660D" w14:textId="77777777" w:rsidR="005C23A6" w:rsidRDefault="0057170E">
      <w:pPr>
        <w:pStyle w:val="Zkladntext"/>
        <w:spacing w:line="276" w:lineRule="auto"/>
        <w:ind w:left="116" w:right="132"/>
        <w:jc w:val="both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shodně</w:t>
      </w:r>
      <w:r>
        <w:rPr>
          <w:spacing w:val="-11"/>
        </w:rPr>
        <w:t xml:space="preserve"> </w:t>
      </w:r>
      <w:r>
        <w:t>prohlašují,</w:t>
      </w:r>
      <w:r>
        <w:rPr>
          <w:spacing w:val="-10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Dodatek</w:t>
      </w:r>
      <w:r>
        <w:rPr>
          <w:spacing w:val="-11"/>
        </w:rPr>
        <w:t xml:space="preserve"> </w:t>
      </w:r>
      <w:r>
        <w:t>před</w:t>
      </w:r>
      <w:r>
        <w:rPr>
          <w:spacing w:val="-12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přečetly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byl</w:t>
      </w:r>
      <w:r>
        <w:rPr>
          <w:spacing w:val="-12"/>
        </w:rPr>
        <w:t xml:space="preserve"> </w:t>
      </w:r>
      <w:r>
        <w:t>uzavřen po</w:t>
      </w:r>
      <w:r>
        <w:rPr>
          <w:spacing w:val="-3"/>
        </w:rPr>
        <w:t xml:space="preserve"> </w:t>
      </w:r>
      <w:r>
        <w:t>vzájemném</w:t>
      </w:r>
      <w:r>
        <w:rPr>
          <w:spacing w:val="-4"/>
        </w:rPr>
        <w:t xml:space="preserve"> </w:t>
      </w:r>
      <w:r>
        <w:t>projednání</w:t>
      </w:r>
      <w:r>
        <w:rPr>
          <w:spacing w:val="-2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pravé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svobodné</w:t>
      </w:r>
      <w:r>
        <w:rPr>
          <w:spacing w:val="-3"/>
        </w:rPr>
        <w:t xml:space="preserve"> </w:t>
      </w:r>
      <w:r>
        <w:t>vůle,</w:t>
      </w:r>
      <w:r>
        <w:rPr>
          <w:spacing w:val="-4"/>
        </w:rPr>
        <w:t xml:space="preserve"> </w:t>
      </w:r>
      <w:r>
        <w:t>určitě,</w:t>
      </w:r>
      <w:r>
        <w:rPr>
          <w:spacing w:val="-4"/>
        </w:rPr>
        <w:t xml:space="preserve"> </w:t>
      </w:r>
      <w:r>
        <w:t>vážně</w:t>
      </w:r>
      <w:r>
        <w:rPr>
          <w:spacing w:val="-3"/>
        </w:rPr>
        <w:t xml:space="preserve"> </w:t>
      </w:r>
      <w:r>
        <w:t>a srozumitelně,</w:t>
      </w:r>
      <w:r>
        <w:rPr>
          <w:spacing w:val="-4"/>
        </w:rPr>
        <w:t xml:space="preserve"> </w:t>
      </w:r>
      <w:r>
        <w:t>a že se dohodly na celém jeho obsahu, což stvrzují svými podpisy.</w:t>
      </w:r>
    </w:p>
    <w:p w14:paraId="799EBB3D" w14:textId="77777777" w:rsidR="005C23A6" w:rsidRDefault="0057170E">
      <w:pPr>
        <w:pStyle w:val="Zkladntext"/>
        <w:tabs>
          <w:tab w:val="left" w:pos="4652"/>
        </w:tabs>
        <w:spacing w:before="200"/>
        <w:ind w:left="116"/>
        <w:jc w:val="both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</w:p>
    <w:p w14:paraId="59820E0B" w14:textId="77777777" w:rsidR="005C23A6" w:rsidRDefault="0057170E">
      <w:pPr>
        <w:pStyle w:val="Zkladntext"/>
        <w:tabs>
          <w:tab w:val="left" w:pos="4652"/>
        </w:tabs>
        <w:spacing w:before="206"/>
        <w:ind w:left="116"/>
        <w:jc w:val="both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Poskytovatele: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Objednatele:</w:t>
      </w:r>
    </w:p>
    <w:p w14:paraId="6D6191A3" w14:textId="77777777" w:rsidR="005C23A6" w:rsidRDefault="005C23A6">
      <w:pPr>
        <w:pStyle w:val="Zkladntext"/>
        <w:spacing w:before="10"/>
        <w:rPr>
          <w:sz w:val="13"/>
        </w:rPr>
      </w:pPr>
    </w:p>
    <w:p w14:paraId="531D0BA8" w14:textId="77777777" w:rsidR="005C23A6" w:rsidRDefault="005C23A6">
      <w:pPr>
        <w:rPr>
          <w:sz w:val="13"/>
        </w:rPr>
        <w:sectPr w:rsidR="005C23A6">
          <w:pgSz w:w="11910" w:h="16840"/>
          <w:pgMar w:top="1440" w:right="1280" w:bottom="280" w:left="1300" w:header="467" w:footer="0" w:gutter="0"/>
          <w:cols w:space="708"/>
        </w:sectPr>
      </w:pPr>
    </w:p>
    <w:p w14:paraId="1C55062C" w14:textId="28C52238" w:rsidR="005C23A6" w:rsidRDefault="005C23A6">
      <w:pPr>
        <w:spacing w:before="104" w:line="259" w:lineRule="auto"/>
        <w:ind w:left="238" w:right="32"/>
        <w:rPr>
          <w:rFonts w:ascii="Gill Sans MT" w:hAnsi="Gill Sans MT"/>
          <w:sz w:val="37"/>
        </w:rPr>
      </w:pPr>
    </w:p>
    <w:p w14:paraId="2DBE812E" w14:textId="77777777" w:rsidR="0057170E" w:rsidRDefault="0057170E">
      <w:pPr>
        <w:spacing w:before="104" w:line="259" w:lineRule="auto"/>
        <w:ind w:left="238" w:right="32"/>
        <w:rPr>
          <w:rFonts w:ascii="Gill Sans MT" w:hAnsi="Gill Sans MT"/>
          <w:sz w:val="37"/>
        </w:rPr>
      </w:pPr>
    </w:p>
    <w:p w14:paraId="04DA8D2C" w14:textId="2F716E5A" w:rsidR="005C23A6" w:rsidRDefault="0057170E">
      <w:pPr>
        <w:spacing w:before="128" w:line="256" w:lineRule="auto"/>
        <w:ind w:left="238"/>
        <w:rPr>
          <w:rFonts w:ascii="Gill Sans MT" w:hAnsi="Gill Sans MT"/>
          <w:sz w:val="18"/>
        </w:rPr>
      </w:pPr>
      <w:r>
        <w:br w:type="column"/>
      </w:r>
      <w:r>
        <w:rPr>
          <w:rFonts w:ascii="Gill Sans MT" w:hAnsi="Gill Sans MT"/>
          <w:w w:val="105"/>
          <w:sz w:val="18"/>
        </w:rPr>
        <w:t xml:space="preserve"> </w:t>
      </w:r>
    </w:p>
    <w:p w14:paraId="4F667387" w14:textId="1DA76C8D" w:rsidR="005C23A6" w:rsidRDefault="0057170E" w:rsidP="0057170E">
      <w:pPr>
        <w:spacing w:before="3"/>
        <w:rPr>
          <w:rFonts w:ascii="Gill Sans MT"/>
          <w:sz w:val="18"/>
        </w:rPr>
      </w:pPr>
      <w:r>
        <w:pict w14:anchorId="43823541">
          <v:shape id="docshape2" o:spid="_x0000_s2053" style="position:absolute;margin-left:155.05pt;margin-top:-22.2pt;width:45.5pt;height:45.2pt;z-index:-15800832;mso-position-horizontal-relative:page" coordorigin="3101,-444" coordsize="910,904" o:spt="100" adj="0,,0" path="m3265,268r-80,52l3135,369r-27,44l3101,444r5,12l3112,459r58,l3175,457r-57,l3126,424r30,-48l3203,322r62,-54xm3490,-444r-19,12l3462,-404r-3,32l3458,-349r1,20l3461,-307r3,23l3467,-260r5,25l3477,-210r6,25l3490,-160r-7,30l3463,-76r-29,72l3396,80r-43,88l3305,255r-49,79l3207,398r-47,43l3118,457r57,l3179,456r47,-41l3285,341r68,-110l3362,228r-9,l3408,130r40,-80l3475,-15r19,-51l3506,-109r33,l3518,-162r7,-48l3506,-210r-10,-40l3488,-289r-4,-37l3483,-360r,-14l3486,-397r5,-25l3503,-438r22,l3513,-443r-23,-1xm4001,227r-26,l3965,236r,25l3975,270r26,l4005,266r-27,l3969,258r,-19l3978,231r27,l4001,227xm4005,231r-7,l4005,239r,19l3998,266r7,l4010,261r,-25l4005,231xm3993,234r-14,l3979,261r4,l3983,251r12,l3994,250r-2,-1l3997,247r-14,l3983,240r14,l3996,238r-3,-4xm3995,251r-6,l3991,253r1,3l3992,261r5,l3996,256r,-3l3995,251xm3997,240r-7,l3992,241r,5l3989,247r8,l3997,243r,-3xm3539,-109r-33,l3556,-8r52,68l3657,104r39,25l3613,146r-87,22l3439,195r-86,33l3362,228r60,-18l3496,191r78,-16l3653,162r77,-9l3800,153r-15,-7l3848,143r143,l3967,130r-34,-7l3744,123r-21,-12l3702,97,3681,84,3661,69,3615,22r-39,-56l3543,-96r-4,-13xm3800,153r-70,l3791,180r60,21l3906,214r47,4l3972,217r14,-4l3996,207r1,-4l3972,203r-37,-4l3890,188r-51,-19l3800,153xm4001,197r-7,3l3984,203r13,l4001,197xm3991,143r-143,l3921,145r60,13l4005,187r2,-7l4010,178r,-7l3999,147r-8,-4xm3855,116r-24,1l3804,119r-60,4l3933,123r-15,-3l3855,116xm3534,-368r-5,27l3523,-305r-7,43l3506,-210r19,l3526,-216r4,-51l3532,-317r2,-51xm3525,-438r-22,l3513,-432r9,10l3530,-407r4,22l3538,-419r-8,-18l3525,-438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286AD1C5" w14:textId="662448BF" w:rsidR="005C23A6" w:rsidRDefault="005C23A6">
      <w:pPr>
        <w:spacing w:before="9"/>
        <w:ind w:left="238"/>
        <w:rPr>
          <w:rFonts w:ascii="Gill Sans MT"/>
          <w:sz w:val="18"/>
        </w:rPr>
      </w:pPr>
    </w:p>
    <w:p w14:paraId="468D3414" w14:textId="008C5AD8" w:rsidR="005C23A6" w:rsidRPr="0057170E" w:rsidRDefault="0057170E" w:rsidP="0057170E">
      <w:pPr>
        <w:rPr>
          <w:rFonts w:ascii="Gill Sans MT"/>
          <w:sz w:val="57"/>
        </w:rPr>
      </w:pPr>
      <w:r>
        <w:br w:type="column"/>
      </w:r>
    </w:p>
    <w:p w14:paraId="3213CBA4" w14:textId="519012F3" w:rsidR="005C23A6" w:rsidRDefault="0057170E">
      <w:pPr>
        <w:spacing w:before="189" w:line="261" w:lineRule="auto"/>
        <w:ind w:left="238" w:right="788"/>
        <w:rPr>
          <w:rFonts w:ascii="Gill Sans MT" w:hAnsi="Gill Sans MT"/>
          <w:sz w:val="19"/>
        </w:rPr>
      </w:pPr>
      <w:r>
        <w:br w:type="column"/>
      </w:r>
    </w:p>
    <w:p w14:paraId="3C782D64" w14:textId="562D5334" w:rsidR="005C23A6" w:rsidRDefault="0057170E">
      <w:pPr>
        <w:spacing w:line="96" w:lineRule="exact"/>
        <w:ind w:left="238"/>
        <w:rPr>
          <w:rFonts w:ascii="Gill Sans MT"/>
          <w:sz w:val="19"/>
        </w:rPr>
      </w:pPr>
      <w:r>
        <w:pict w14:anchorId="7541DC58">
          <v:shape id="docshape3" o:spid="_x0000_s2052" style="position:absolute;left:0;text-align:left;margin-left:376.25pt;margin-top:-35.35pt;width:47.45pt;height:47.1pt;z-index:-15800320;mso-position-horizontal-relative:page" coordorigin="7525,-707" coordsize="949,942" o:spt="100" adj="0,,0" path="m7696,36r-83,54l7561,141r-28,45l7525,219r6,13l7536,235r61,l7603,233r-60,l7552,198r31,-50l7632,92r64,-56xm7931,-707r-19,13l7902,-665r-4,33l7898,-608r,21l7900,-564r3,24l7907,-515r5,26l7918,-462r6,25l7931,-410r-8,31l7903,-323r-30,75l7833,-161r-45,92l7738,22r-51,82l7636,171r-49,45l7543,233r60,l7606,232r50,-44l7717,111,7789,-3r9,-3l7789,-6r56,-103l7887,-192r29,-67l7935,-313r13,-44l7982,-357r-22,-56l7967,-462r-19,l7937,-505r-8,-41l7925,-584r-1,-35l7924,-633r2,-25l7932,-684r12,-17l7968,-701r-13,-5l7931,-707xm8464,-8r-27,l8426,2r,26l8437,38r27,l8468,33r-29,l8431,25r,-20l8439,-3r29,l8464,-8xm8468,-3r-7,l8467,5r,20l8461,33r7,l8473,28r,-26l8468,-3xm8456,r-16,l8440,28r5,l8445,18r12,l8457,17r-3,-1l8460,14r-15,l8445,6r14,l8459,4,8456,xm8457,18r-6,l8453,20r1,3l8455,28r5,l8459,23r,-4l8457,18xm8459,6r-7,l8454,7r,6l8451,14r9,l8460,10r-1,-4xm7982,-357r-34,l8000,-253r54,72l8105,-136r41,27l8077,-96r-72,17l7932,-58r-73,24l7789,-6r9,l7860,-25r78,-20l8019,-62r82,-13l8182,-85r72,l8239,-92r65,-3l8454,-95r-26,-13l8392,-116r-196,l8174,-129r-22,-13l8130,-157r-21,-15l8061,-220r-41,-59l7987,-344r-5,-13xm8254,-85r-72,l8245,-56r63,21l8365,-21r48,5l8433,-18r15,-4l8458,-29r2,-3l8434,-32r-39,-4l8348,-48r-53,-19l8254,-85xm8464,-38r-7,2l8446,-32r14,l8464,-38xm8454,-95r-150,l8380,-92r63,13l8467,-49r3,-7l8473,-59r,-7l8462,-90r-8,-5xm8312,-123r-26,1l8258,-120r-62,4l8392,-116r-14,-3l8312,-123xm7977,-628r-5,29l7966,-562r-8,45l7948,-462r19,l7968,-469r5,-53l7975,-574r2,-54xm7968,-701r-24,l7954,-694r10,10l7972,-668r5,23l7980,-681r-7,-18l7968,-70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7AAF2516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1" type="#_x0000_t202" style="position:absolute;left:0;text-align:left;margin-left:303.15pt;margin-top:-35.25pt;width:96.15pt;height:22.05pt;z-index:15729664;mso-position-horizontal-relative:page" filled="f" stroked="f">
            <v:textbox inset="0,0,0,0">
              <w:txbxContent>
                <w:p w14:paraId="2378BEAB" w14:textId="51F3D1C7" w:rsidR="005C23A6" w:rsidRDefault="005C23A6">
                  <w:pPr>
                    <w:spacing w:before="14"/>
                    <w:rPr>
                      <w:rFonts w:ascii="Gill Sans MT" w:hAnsi="Gill Sans MT"/>
                      <w:sz w:val="36"/>
                    </w:rPr>
                  </w:pPr>
                </w:p>
              </w:txbxContent>
            </v:textbox>
            <w10:wrap anchorx="page"/>
          </v:shape>
        </w:pict>
      </w:r>
    </w:p>
    <w:p w14:paraId="697234DC" w14:textId="77777777" w:rsidR="005C23A6" w:rsidRDefault="005C23A6">
      <w:pPr>
        <w:spacing w:line="96" w:lineRule="exact"/>
        <w:rPr>
          <w:rFonts w:ascii="Gill Sans MT"/>
          <w:sz w:val="19"/>
        </w:rPr>
        <w:sectPr w:rsidR="005C23A6">
          <w:type w:val="continuous"/>
          <w:pgSz w:w="11910" w:h="16840"/>
          <w:pgMar w:top="1440" w:right="1280" w:bottom="280" w:left="1300" w:header="467" w:footer="0" w:gutter="0"/>
          <w:cols w:num="4" w:space="708" w:equalWidth="0">
            <w:col w:w="1375" w:space="679"/>
            <w:col w:w="2031" w:space="440"/>
            <w:col w:w="1438" w:space="533"/>
            <w:col w:w="2834"/>
          </w:cols>
        </w:sectPr>
      </w:pPr>
    </w:p>
    <w:p w14:paraId="5D62CC76" w14:textId="77777777" w:rsidR="005C23A6" w:rsidRDefault="0057170E">
      <w:pPr>
        <w:spacing w:line="220" w:lineRule="exact"/>
        <w:ind w:left="224"/>
      </w:pPr>
      <w:r>
        <w:rPr>
          <w:spacing w:val="-2"/>
        </w:rPr>
        <w:t>....................................................................</w:t>
      </w:r>
    </w:p>
    <w:p w14:paraId="324AC454" w14:textId="77777777" w:rsidR="005C23A6" w:rsidRDefault="005C23A6">
      <w:pPr>
        <w:pStyle w:val="Zkladntext"/>
        <w:spacing w:before="8"/>
        <w:rPr>
          <w:sz w:val="19"/>
        </w:rPr>
      </w:pPr>
    </w:p>
    <w:p w14:paraId="419E9CF7" w14:textId="15FE2D68" w:rsidR="0057170E" w:rsidRDefault="0057170E">
      <w:pPr>
        <w:pStyle w:val="Zkladntext"/>
        <w:spacing w:line="453" w:lineRule="auto"/>
        <w:ind w:left="224" w:right="864"/>
      </w:pPr>
      <w:proofErr w:type="spellStart"/>
      <w:r>
        <w:t>xxx</w:t>
      </w:r>
      <w:proofErr w:type="spellEnd"/>
    </w:p>
    <w:p w14:paraId="795A8ED9" w14:textId="2D416A7A" w:rsidR="005C23A6" w:rsidRDefault="0057170E">
      <w:pPr>
        <w:pStyle w:val="Zkladntext"/>
        <w:spacing w:line="453" w:lineRule="auto"/>
        <w:ind w:left="224" w:right="864"/>
      </w:pPr>
      <w:proofErr w:type="spellStart"/>
      <w:r>
        <w:t>Reservatic</w:t>
      </w:r>
      <w:proofErr w:type="spellEnd"/>
      <w:r>
        <w:t xml:space="preserve"> s.r.o</w:t>
      </w:r>
    </w:p>
    <w:p w14:paraId="22270DD9" w14:textId="77777777" w:rsidR="005C23A6" w:rsidRDefault="0057170E" w:rsidP="0057170E">
      <w:pPr>
        <w:spacing w:line="220" w:lineRule="exact"/>
      </w:pPr>
      <w:r>
        <w:br w:type="column"/>
      </w:r>
      <w:r>
        <w:rPr>
          <w:spacing w:val="-2"/>
        </w:rPr>
        <w:t>...................................................................</w:t>
      </w:r>
    </w:p>
    <w:p w14:paraId="4F4B10C7" w14:textId="77777777" w:rsidR="005C23A6" w:rsidRDefault="005C23A6">
      <w:pPr>
        <w:pStyle w:val="Zkladntext"/>
        <w:spacing w:before="8"/>
        <w:rPr>
          <w:sz w:val="19"/>
        </w:rPr>
      </w:pPr>
    </w:p>
    <w:p w14:paraId="0DCF7F0F" w14:textId="1E595F68" w:rsidR="005C23A6" w:rsidRDefault="0057170E">
      <w:pPr>
        <w:pStyle w:val="Zkladntext"/>
        <w:ind w:left="224"/>
      </w:pPr>
      <w:proofErr w:type="spellStart"/>
      <w:r>
        <w:t>xxx</w:t>
      </w:r>
      <w:proofErr w:type="spellEnd"/>
    </w:p>
    <w:p w14:paraId="6C4A10FA" w14:textId="77777777" w:rsidR="005C23A6" w:rsidRDefault="005C23A6">
      <w:pPr>
        <w:pStyle w:val="Zkladntext"/>
        <w:spacing w:before="6"/>
        <w:rPr>
          <w:sz w:val="19"/>
        </w:rPr>
      </w:pPr>
    </w:p>
    <w:p w14:paraId="707A3F4D" w14:textId="77777777" w:rsidR="005C23A6" w:rsidRDefault="0057170E">
      <w:pPr>
        <w:pStyle w:val="Zkladntext"/>
        <w:spacing w:line="264" w:lineRule="auto"/>
        <w:ind w:left="224" w:right="1163"/>
      </w:pPr>
      <w:r>
        <w:t>Národní</w:t>
      </w:r>
      <w:r>
        <w:rPr>
          <w:spacing w:val="-10"/>
        </w:rPr>
        <w:t xml:space="preserve"> </w:t>
      </w:r>
      <w:r>
        <w:t>agentura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komunikační a info</w:t>
      </w:r>
      <w:r>
        <w:t xml:space="preserve">rmační technologie, </w:t>
      </w:r>
      <w:proofErr w:type="spellStart"/>
      <w:r>
        <w:t>s.p</w:t>
      </w:r>
      <w:proofErr w:type="spellEnd"/>
      <w:r>
        <w:t>.</w:t>
      </w:r>
    </w:p>
    <w:p w14:paraId="1CDB702D" w14:textId="77777777" w:rsidR="005C23A6" w:rsidRDefault="005C23A6">
      <w:pPr>
        <w:spacing w:line="264" w:lineRule="auto"/>
        <w:sectPr w:rsidR="005C23A6">
          <w:type w:val="continuous"/>
          <w:pgSz w:w="11910" w:h="16840"/>
          <w:pgMar w:top="1440" w:right="1280" w:bottom="280" w:left="1300" w:header="467" w:footer="0" w:gutter="0"/>
          <w:cols w:num="2" w:space="708" w:equalWidth="0">
            <w:col w:w="4421" w:space="65"/>
            <w:col w:w="4844"/>
          </w:cols>
        </w:sectPr>
      </w:pPr>
    </w:p>
    <w:p w14:paraId="0E4DE9B5" w14:textId="15A9A900" w:rsidR="005C23A6" w:rsidRDefault="0057170E" w:rsidP="0057170E">
      <w:pPr>
        <w:spacing w:before="152"/>
        <w:ind w:left="284"/>
        <w:rPr>
          <w:rFonts w:ascii="Gill Sans MT"/>
          <w:sz w:val="27"/>
        </w:rPr>
      </w:pPr>
      <w:r>
        <w:lastRenderedPageBreak/>
        <w:pict w14:anchorId="2C2EA66B">
          <v:shape id="docshape5" o:spid="_x0000_s2050" style="position:absolute;left:0;text-align:left;margin-left:121.7pt;margin-top:18.7pt;width:48.55pt;height:48.2pt;z-index:-15799296;mso-position-horizontal-relative:page" coordorigin="2494,-671" coordsize="971,964" o:spt="100" adj="0,,0" path="m2669,88r-85,55l2530,196r-28,46l2494,276r6,13l2506,292r65,l2573,290r-60,l2521,254r32,-51l2603,145r66,-57xm2909,-671r-20,13l2879,-628r-3,33l2875,-571r1,22l2878,-525r3,25l2885,-475r5,26l2896,-421r6,26l2909,-368r-6,27l2886,-291r-27,67l2825,-146r-40,84l2740,24r-47,82l2645,179r-47,58l2553,276r-40,14l2573,290r33,-24l2651,217r53,-72l2763,49r10,-3l2763,46r59,-105l2864,-145r30,-68l2913,-269r14,-45l2961,-314r-22,-57l2947,-421r-20,l2915,-465r-7,-42l2903,-546r-1,-36l2902,-596r2,-26l2911,-648r12,-18l2947,-666r-13,-4l2909,-671xm3454,44r-27,l3416,54r,27l3427,90r27,l3459,85r-29,l3421,78r,-21l3430,49r29,l3454,44xm3459,49r-8,l3458,57r,21l3451,85r8,l3464,81r,-27l3459,49xm3446,52r-15,l3431,81r4,l3435,70r13,l3447,69r-3,-1l3450,66r-15,l3435,58r15,l3449,56r-3,-4xm3448,70r-7,l3443,73r1,3l3445,81r5,l3449,76r,-4l3448,70xm3450,58r-8,l3444,59r,6l3441,66r9,l3450,62r,-4xm2961,-314r-34,l2980,-207r55,73l3087,-87r42,27l3058,-46r-73,17l2910,-8r-74,25l2763,46r10,l2837,26,2916,6r83,-17l3083,-25r83,-10l3240,-35r-16,-7l3291,-45r153,l3418,-59r-37,-8l3180,-67r-22,-13l3135,-94r-22,-15l3092,-124r-50,-50l3001,-234r-35,-67l2961,-314xm3240,-35r-74,l3231,-6r64,22l3354,30r49,5l3423,34r16,-4l3449,23r2,-4l3424,19r-40,-4l3336,2r-55,-19l3240,-35xm3454,12r-7,3l3436,19r15,l3454,12xm3444,-45r-153,l3369,-43r64,14l3458,1r3,-6l3464,-8r,-7l3452,-41r-8,-4xm3299,-74r-26,1l3244,-71r-64,4l3381,-67r-15,-3l3299,-74xm2956,-590r-5,29l2945,-524r-8,47l2927,-421r20,l2947,-428r5,-54l2954,-536r2,-54xm2947,-666r-24,l2933,-659r10,11l2952,-632r4,24l2960,-645r-8,-19l2947,-666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2D3CA8A8" w14:textId="0B1EF459" w:rsidR="0057170E" w:rsidRDefault="0057170E" w:rsidP="0057170E">
      <w:pPr>
        <w:spacing w:before="152"/>
        <w:ind w:left="284"/>
        <w:rPr>
          <w:rFonts w:ascii="Gill Sans MT"/>
          <w:sz w:val="27"/>
        </w:rPr>
      </w:pPr>
    </w:p>
    <w:p w14:paraId="3D90C077" w14:textId="77777777" w:rsidR="0057170E" w:rsidRPr="0057170E" w:rsidRDefault="0057170E" w:rsidP="0057170E">
      <w:pPr>
        <w:spacing w:before="152"/>
        <w:ind w:left="284"/>
        <w:rPr>
          <w:rFonts w:ascii="Gill Sans MT"/>
          <w:sz w:val="27"/>
        </w:rPr>
      </w:pPr>
    </w:p>
    <w:p w14:paraId="5E0B777B" w14:textId="77777777" w:rsidR="005C23A6" w:rsidRDefault="0057170E">
      <w:pPr>
        <w:spacing w:before="4"/>
        <w:rPr>
          <w:rFonts w:ascii="Gill Sans MT"/>
          <w:sz w:val="21"/>
        </w:rPr>
      </w:pPr>
      <w:r>
        <w:br w:type="column"/>
      </w:r>
    </w:p>
    <w:p w14:paraId="78F38265" w14:textId="1F4B2226" w:rsidR="005C23A6" w:rsidRDefault="005C23A6">
      <w:pPr>
        <w:spacing w:line="256" w:lineRule="auto"/>
        <w:ind w:left="284" w:right="5955"/>
        <w:rPr>
          <w:rFonts w:ascii="Gill Sans MT" w:hAnsi="Gill Sans MT"/>
          <w:sz w:val="16"/>
        </w:rPr>
      </w:pPr>
    </w:p>
    <w:p w14:paraId="5DFA8ACC" w14:textId="1537B865" w:rsidR="005C23A6" w:rsidRDefault="005C23A6" w:rsidP="0057170E">
      <w:pPr>
        <w:spacing w:line="185" w:lineRule="exact"/>
        <w:ind w:left="284"/>
        <w:rPr>
          <w:rFonts w:ascii="Gill Sans MT"/>
          <w:sz w:val="16"/>
        </w:rPr>
        <w:sectPr w:rsidR="005C23A6">
          <w:pgSz w:w="11910" w:h="16840"/>
          <w:pgMar w:top="1440" w:right="1280" w:bottom="280" w:left="1300" w:header="467" w:footer="0" w:gutter="0"/>
          <w:cols w:num="2" w:space="708" w:equalWidth="0">
            <w:col w:w="1073" w:space="346"/>
            <w:col w:w="7911"/>
          </w:cols>
        </w:sectPr>
      </w:pPr>
    </w:p>
    <w:p w14:paraId="6FABAA0B" w14:textId="77777777" w:rsidR="005C23A6" w:rsidRDefault="0057170E">
      <w:pPr>
        <w:spacing w:line="187" w:lineRule="exact"/>
        <w:ind w:left="116"/>
      </w:pPr>
      <w:r>
        <w:rPr>
          <w:spacing w:val="-2"/>
        </w:rPr>
        <w:t>....................................................................</w:t>
      </w:r>
    </w:p>
    <w:p w14:paraId="27A76474" w14:textId="77777777" w:rsidR="005C23A6" w:rsidRDefault="005C23A6">
      <w:pPr>
        <w:pStyle w:val="Zkladntext"/>
        <w:spacing w:before="8"/>
        <w:rPr>
          <w:sz w:val="19"/>
        </w:rPr>
      </w:pPr>
    </w:p>
    <w:p w14:paraId="424EAE5B" w14:textId="4297D914" w:rsidR="0057170E" w:rsidRDefault="0057170E">
      <w:pPr>
        <w:pStyle w:val="Zkladntext"/>
        <w:spacing w:line="453" w:lineRule="auto"/>
        <w:ind w:left="116" w:right="5329"/>
      </w:pPr>
      <w:proofErr w:type="spellStart"/>
      <w:r>
        <w:t>xxx</w:t>
      </w:r>
      <w:proofErr w:type="spellEnd"/>
    </w:p>
    <w:p w14:paraId="5BC584BD" w14:textId="4384376A" w:rsidR="005C23A6" w:rsidRDefault="0057170E">
      <w:pPr>
        <w:pStyle w:val="Zkladntext"/>
        <w:spacing w:line="453" w:lineRule="auto"/>
        <w:ind w:left="116" w:right="5329"/>
      </w:pPr>
      <w:r>
        <w:t xml:space="preserve"> </w:t>
      </w:r>
      <w:proofErr w:type="spellStart"/>
      <w:r>
        <w:t>Reservatic</w:t>
      </w:r>
      <w:proofErr w:type="spellEnd"/>
      <w:r>
        <w:t xml:space="preserve"> s.r.o</w:t>
      </w:r>
    </w:p>
    <w:sectPr w:rsidR="005C23A6">
      <w:type w:val="continuous"/>
      <w:pgSz w:w="11910" w:h="16840"/>
      <w:pgMar w:top="1440" w:right="1280" w:bottom="280" w:left="1300" w:header="4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381B" w14:textId="77777777" w:rsidR="00000000" w:rsidRDefault="0057170E">
      <w:r>
        <w:separator/>
      </w:r>
    </w:p>
  </w:endnote>
  <w:endnote w:type="continuationSeparator" w:id="0">
    <w:p w14:paraId="5D120069" w14:textId="77777777" w:rsidR="00000000" w:rsidRDefault="0057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203B" w14:textId="77777777" w:rsidR="00000000" w:rsidRDefault="0057170E">
      <w:r>
        <w:separator/>
      </w:r>
    </w:p>
  </w:footnote>
  <w:footnote w:type="continuationSeparator" w:id="0">
    <w:p w14:paraId="02C329D5" w14:textId="77777777" w:rsidR="00000000" w:rsidRDefault="0057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1382" w14:textId="77777777" w:rsidR="005C23A6" w:rsidRDefault="0057170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D5ED042" wp14:editId="09683C36">
          <wp:simplePos x="0" y="0"/>
          <wp:positionH relativeFrom="page">
            <wp:posOffset>166370</wp:posOffset>
          </wp:positionH>
          <wp:positionV relativeFrom="page">
            <wp:posOffset>296506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DA9AF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66.2pt;margin-top:34.8pt;width:359.3pt;height:29.25pt;z-index:-251658240;mso-position-horizontal-relative:page;mso-position-vertical-relative:page" filled="f" stroked="f">
          <v:textbox inset="0,0,0,0">
            <w:txbxContent>
              <w:p w14:paraId="07CCE444" w14:textId="77777777" w:rsidR="005C23A6" w:rsidRDefault="0057170E">
                <w:pPr>
                  <w:spacing w:before="12"/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DODTEK</w:t>
                </w:r>
                <w:r>
                  <w:rPr>
                    <w:b/>
                    <w:color w:val="00AFEF"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Č.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1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KE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SMLOUVĚ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SOFTAROVÝCH</w:t>
                </w:r>
              </w:p>
              <w:p w14:paraId="5A5DADD6" w14:textId="77777777" w:rsidR="005C23A6" w:rsidRDefault="0057170E">
                <w:pPr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ODBORNÝCH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6C2"/>
    <w:multiLevelType w:val="multilevel"/>
    <w:tmpl w:val="8626C1D8"/>
    <w:lvl w:ilvl="0">
      <w:start w:val="3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297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7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3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69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6FD92D6E"/>
    <w:multiLevelType w:val="multilevel"/>
    <w:tmpl w:val="1BAE59C4"/>
    <w:lvl w:ilvl="0">
      <w:start w:val="1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297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7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54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3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69" w:hanging="42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3A6"/>
    <w:rsid w:val="0057170E"/>
    <w:rsid w:val="005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5FE1554"/>
  <w15:docId w15:val="{8140CFD8-E37E-45B6-85C6-996BCAF9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right="18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right="117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Benešová Kristýna</cp:lastModifiedBy>
  <cp:revision>2</cp:revision>
  <dcterms:created xsi:type="dcterms:W3CDTF">2022-04-27T20:49:00Z</dcterms:created>
  <dcterms:modified xsi:type="dcterms:W3CDTF">2022-04-27T20:52:00Z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2022-04-27T00:00:00Z</vt:filetime>
  </property>
</Properties>
</file>