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BA30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6A11B793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44BC7112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0C4AA43F" w14:textId="77777777"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14:paraId="141E30E7" w14:textId="77777777" w:rsidR="00CB0FA3" w:rsidRDefault="00CB0FA3" w:rsidP="00262DC3">
      <w:pPr>
        <w:ind w:right="-567"/>
        <w:rPr>
          <w:rFonts w:asciiTheme="minorHAnsi" w:hAnsiTheme="minorHAnsi" w:cstheme="minorHAnsi"/>
          <w:b/>
          <w:bCs/>
          <w:lang w:val="cs-CZ"/>
        </w:rPr>
      </w:pPr>
      <w:r w:rsidRPr="00CB0FA3">
        <w:rPr>
          <w:rFonts w:asciiTheme="minorHAnsi" w:hAnsiTheme="minorHAnsi" w:cstheme="minorHAnsi"/>
          <w:b/>
          <w:bCs/>
          <w:lang w:val="cs-CZ"/>
        </w:rPr>
        <w:t>Základní škola a mateřská škola, Praha 8, Dolákova 1</w:t>
      </w:r>
    </w:p>
    <w:p w14:paraId="59E4912E" w14:textId="4C1B8291" w:rsidR="00965A4A" w:rsidRPr="00262DC3" w:rsidRDefault="00E9687F" w:rsidP="00262DC3">
      <w:pPr>
        <w:ind w:right="-567"/>
        <w:rPr>
          <w:rFonts w:asciiTheme="minorHAnsi" w:hAnsiTheme="minorHAnsi" w:cstheme="minorHAnsi"/>
          <w:lang w:val="cs-CZ"/>
        </w:rPr>
      </w:pPr>
      <w:r w:rsidRPr="00262DC3">
        <w:rPr>
          <w:rFonts w:asciiTheme="minorHAnsi" w:hAnsiTheme="minorHAnsi" w:cstheme="minorHAnsi"/>
          <w:lang w:val="cs-CZ"/>
        </w:rPr>
        <w:t>Adresa:</w:t>
      </w:r>
      <w:r w:rsidR="00262DC3" w:rsidRPr="00262DC3">
        <w:rPr>
          <w:rFonts w:asciiTheme="minorHAnsi" w:hAnsiTheme="minorHAnsi" w:cstheme="minorHAnsi"/>
          <w:lang w:val="cs-CZ"/>
        </w:rPr>
        <w:tab/>
      </w:r>
      <w:r w:rsidR="00262DC3" w:rsidRPr="00262DC3">
        <w:rPr>
          <w:rFonts w:asciiTheme="minorHAnsi" w:hAnsiTheme="minorHAnsi" w:cstheme="minorHAnsi"/>
          <w:lang w:val="cs-CZ"/>
        </w:rPr>
        <w:tab/>
      </w:r>
      <w:r w:rsidR="00CB0FA3" w:rsidRPr="00CB0FA3">
        <w:rPr>
          <w:rFonts w:asciiTheme="minorHAnsi" w:hAnsiTheme="minorHAnsi" w:cstheme="minorHAnsi"/>
          <w:lang w:val="cs-CZ"/>
        </w:rPr>
        <w:t>Dolákova 1/555, Praha 8, 181 00</w:t>
      </w:r>
    </w:p>
    <w:p w14:paraId="30A26FE6" w14:textId="07408ECD" w:rsidR="00965A4A" w:rsidRPr="007646CB" w:rsidRDefault="00965A4A" w:rsidP="00965A4A">
      <w:pPr>
        <w:ind w:right="-567"/>
        <w:rPr>
          <w:rFonts w:asciiTheme="minorHAnsi" w:hAnsiTheme="minorHAnsi" w:cstheme="minorHAnsi"/>
          <w:lang w:val="cs-CZ"/>
        </w:rPr>
      </w:pPr>
      <w:r w:rsidRPr="007646CB">
        <w:rPr>
          <w:rFonts w:asciiTheme="minorHAnsi" w:hAnsiTheme="minorHAnsi" w:cstheme="minorHAnsi"/>
          <w:lang w:val="cs-CZ"/>
        </w:rPr>
        <w:t>IČ:</w:t>
      </w:r>
      <w:r w:rsidR="002842C5" w:rsidRPr="007646CB">
        <w:rPr>
          <w:rFonts w:asciiTheme="minorHAnsi" w:hAnsiTheme="minorHAnsi" w:cstheme="minorHAnsi"/>
          <w:lang w:val="cs-CZ"/>
        </w:rPr>
        <w:tab/>
      </w:r>
      <w:r w:rsidR="002842C5" w:rsidRPr="007646CB">
        <w:rPr>
          <w:rFonts w:asciiTheme="minorHAnsi" w:hAnsiTheme="minorHAnsi" w:cstheme="minorHAnsi"/>
          <w:lang w:val="cs-CZ"/>
        </w:rPr>
        <w:tab/>
      </w:r>
      <w:r w:rsidR="00CB0FA3" w:rsidRPr="007646CB">
        <w:rPr>
          <w:rFonts w:asciiTheme="minorHAnsi" w:hAnsiTheme="minorHAnsi" w:cstheme="minorHAnsi"/>
          <w:lang w:val="cs-CZ"/>
        </w:rPr>
        <w:t>60433281</w:t>
      </w:r>
    </w:p>
    <w:p w14:paraId="62AB8A64" w14:textId="0E57CA59" w:rsidR="00FB7B4B" w:rsidRPr="007646CB" w:rsidRDefault="00FB7B4B" w:rsidP="00965A4A">
      <w:pPr>
        <w:ind w:right="-567"/>
        <w:rPr>
          <w:rFonts w:asciiTheme="minorHAnsi" w:hAnsiTheme="minorHAnsi" w:cstheme="minorHAnsi"/>
          <w:lang w:val="cs-CZ"/>
        </w:rPr>
      </w:pPr>
      <w:r w:rsidRPr="007646CB">
        <w:rPr>
          <w:rFonts w:asciiTheme="minorHAnsi" w:hAnsiTheme="minorHAnsi" w:cstheme="minorHAnsi"/>
          <w:lang w:val="cs-CZ"/>
        </w:rPr>
        <w:t>Telefonní číslo:</w:t>
      </w:r>
      <w:r w:rsidR="00262DC3" w:rsidRPr="007646CB">
        <w:rPr>
          <w:rFonts w:asciiTheme="minorHAnsi" w:hAnsiTheme="minorHAnsi" w:cstheme="minorHAnsi"/>
          <w:lang w:val="cs-CZ"/>
        </w:rPr>
        <w:tab/>
      </w:r>
      <w:r w:rsidR="00CB0FA3" w:rsidRPr="007646CB">
        <w:rPr>
          <w:rFonts w:asciiTheme="minorHAnsi" w:hAnsiTheme="minorHAnsi" w:cstheme="minorHAnsi"/>
          <w:lang w:val="cs-CZ"/>
        </w:rPr>
        <w:t>233 554 720</w:t>
      </w:r>
    </w:p>
    <w:p w14:paraId="69E9153D" w14:textId="63BF93F0" w:rsidR="00965A4A" w:rsidRPr="007646CB" w:rsidRDefault="00965A4A" w:rsidP="00965A4A">
      <w:pPr>
        <w:ind w:right="-567"/>
        <w:rPr>
          <w:rFonts w:asciiTheme="minorHAnsi" w:hAnsiTheme="minorHAnsi" w:cstheme="minorHAnsi"/>
          <w:lang w:val="cs-CZ"/>
        </w:rPr>
      </w:pPr>
      <w:r w:rsidRPr="007646CB">
        <w:rPr>
          <w:rFonts w:asciiTheme="minorHAnsi" w:hAnsiTheme="minorHAnsi" w:cstheme="minorHAnsi"/>
          <w:lang w:val="cs-CZ"/>
        </w:rPr>
        <w:t>bankovní spojení:</w:t>
      </w:r>
      <w:r w:rsidR="007646CB" w:rsidRPr="007646CB">
        <w:rPr>
          <w:rFonts w:asciiTheme="minorHAnsi" w:hAnsiTheme="minorHAnsi" w:cstheme="minorHAnsi"/>
          <w:lang w:val="cs-CZ"/>
        </w:rPr>
        <w:t>2580790/0300</w:t>
      </w:r>
      <w:r w:rsidR="00262DC3" w:rsidRPr="007646CB">
        <w:rPr>
          <w:rFonts w:asciiTheme="minorHAnsi" w:hAnsiTheme="minorHAnsi" w:cstheme="minorHAnsi"/>
          <w:lang w:val="cs-CZ"/>
        </w:rPr>
        <w:tab/>
      </w:r>
      <w:r w:rsidR="00262DC3" w:rsidRPr="007646CB">
        <w:rPr>
          <w:rFonts w:asciiTheme="minorHAnsi" w:hAnsiTheme="minorHAnsi" w:cstheme="minorHAnsi"/>
          <w:lang w:val="cs-CZ"/>
        </w:rPr>
        <w:tab/>
      </w:r>
      <w:r w:rsidR="00262DC3" w:rsidRPr="007646CB">
        <w:rPr>
          <w:rFonts w:asciiTheme="minorHAnsi" w:hAnsiTheme="minorHAnsi" w:cstheme="minorHAnsi"/>
          <w:lang w:val="cs-CZ"/>
        </w:rPr>
        <w:tab/>
      </w:r>
    </w:p>
    <w:p w14:paraId="2DE0A91E" w14:textId="45634D14" w:rsidR="00E9687F" w:rsidRPr="007646CB" w:rsidRDefault="00965A4A" w:rsidP="00965A4A">
      <w:pPr>
        <w:rPr>
          <w:rFonts w:asciiTheme="minorHAnsi" w:hAnsiTheme="minorHAnsi" w:cstheme="minorHAnsi"/>
          <w:lang w:val="cs-CZ"/>
        </w:rPr>
      </w:pPr>
      <w:r w:rsidRPr="007646CB">
        <w:rPr>
          <w:rFonts w:asciiTheme="minorHAnsi" w:hAnsiTheme="minorHAnsi" w:cstheme="minorHAnsi"/>
          <w:lang w:val="cs-CZ"/>
        </w:rPr>
        <w:t>zastoupená:</w:t>
      </w:r>
      <w:r w:rsidR="00262DC3" w:rsidRPr="007646CB">
        <w:rPr>
          <w:rFonts w:asciiTheme="minorHAnsi" w:hAnsiTheme="minorHAnsi" w:cstheme="minorHAnsi"/>
          <w:lang w:val="cs-CZ"/>
        </w:rPr>
        <w:tab/>
      </w:r>
      <w:r w:rsidR="00CB0FA3" w:rsidRPr="007646CB">
        <w:rPr>
          <w:rFonts w:asciiTheme="minorHAnsi" w:hAnsiTheme="minorHAnsi" w:cstheme="minorHAnsi"/>
          <w:lang w:val="cs-CZ"/>
        </w:rPr>
        <w:t>Mgr. Věra Jakešová</w:t>
      </w:r>
      <w:r w:rsidR="00262DC3" w:rsidRPr="007646CB">
        <w:rPr>
          <w:rFonts w:asciiTheme="minorHAnsi" w:hAnsiTheme="minorHAnsi" w:cstheme="minorHAnsi"/>
          <w:lang w:val="cs-CZ"/>
        </w:rPr>
        <w:t>, ředitel</w:t>
      </w:r>
      <w:r w:rsidR="002842C5" w:rsidRPr="007646CB">
        <w:rPr>
          <w:rFonts w:asciiTheme="minorHAnsi" w:hAnsiTheme="minorHAnsi" w:cstheme="minorHAnsi"/>
          <w:lang w:val="cs-CZ"/>
        </w:rPr>
        <w:t>ka</w:t>
      </w:r>
    </w:p>
    <w:p w14:paraId="1EC4A337" w14:textId="77777777" w:rsidR="00965A4A" w:rsidRPr="003A26C6" w:rsidRDefault="00965A4A" w:rsidP="00965A4A">
      <w:pPr>
        <w:rPr>
          <w:rFonts w:asciiTheme="minorHAnsi" w:hAnsiTheme="minorHAnsi" w:cstheme="minorHAnsi"/>
          <w:lang w:val="cs-CZ"/>
        </w:rPr>
      </w:pPr>
      <w:r w:rsidRPr="007646CB">
        <w:rPr>
          <w:rFonts w:asciiTheme="minorHAnsi" w:hAnsiTheme="minorHAnsi" w:cstheme="minorHAnsi"/>
          <w:lang w:val="cs-CZ"/>
        </w:rPr>
        <w:t>(dále jen „Škola”)</w:t>
      </w:r>
    </w:p>
    <w:p w14:paraId="78B63B1C" w14:textId="77777777"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14:paraId="0206A1FA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5380B096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0B035040" w14:textId="77777777" w:rsidR="00EB56EB" w:rsidRPr="003A26C6" w:rsidRDefault="00FF40A4" w:rsidP="00EB56EB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="00EB56EB"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192A64FE" w14:textId="276BBD50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Adresa: </w:t>
      </w:r>
      <w:r w:rsidR="00262DC3">
        <w:rPr>
          <w:rFonts w:asciiTheme="minorHAnsi" w:hAnsiTheme="minorHAnsi" w:cstheme="minorHAnsi"/>
          <w:lang w:val="cs-CZ"/>
        </w:rPr>
        <w:tab/>
      </w:r>
      <w:r w:rsidR="00262DC3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0A713187" w14:textId="12C000F2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</w:t>
      </w:r>
      <w:r w:rsidR="00262DC3">
        <w:rPr>
          <w:rFonts w:asciiTheme="minorHAnsi" w:hAnsiTheme="minorHAnsi" w:cstheme="minorHAnsi"/>
          <w:lang w:val="cs-CZ"/>
        </w:rPr>
        <w:tab/>
      </w:r>
      <w:r w:rsidR="00262DC3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14:paraId="3385C5EF" w14:textId="0F9D5076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</w:t>
      </w:r>
      <w:r w:rsidR="00262DC3">
        <w:rPr>
          <w:rFonts w:asciiTheme="minorHAnsi" w:hAnsiTheme="minorHAnsi" w:cstheme="minorHAnsi"/>
          <w:lang w:val="cs-CZ"/>
        </w:rPr>
        <w:tab/>
      </w:r>
      <w:r w:rsidR="00262DC3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14:paraId="2E073D03" w14:textId="21246588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66BC781A" w14:textId="718D01BF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zastoupená: </w:t>
      </w:r>
      <w:r w:rsidR="00262DC3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Bc. Martin Havrlík</w:t>
      </w:r>
    </w:p>
    <w:p w14:paraId="67585961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4369D992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4ECC8F21" w14:textId="77777777"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189BBDB5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29C97EA1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320BB0F8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0590E2B4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2255C73E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4FC963AC" w14:textId="6B90D4C7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CB0FA3" w:rsidRPr="00CB0FA3">
        <w:rPr>
          <w:rFonts w:asciiTheme="minorHAnsi" w:hAnsiTheme="minorHAnsi" w:cstheme="minorHAnsi"/>
          <w:bCs/>
          <w:lang w:val="cs-CZ"/>
        </w:rPr>
        <w:t xml:space="preserve">9. - </w:t>
      </w:r>
      <w:r w:rsidR="00262DC3">
        <w:rPr>
          <w:rFonts w:asciiTheme="minorHAnsi" w:hAnsiTheme="minorHAnsi" w:cstheme="minorHAnsi"/>
          <w:bCs/>
          <w:lang w:val="cs-CZ"/>
        </w:rPr>
        <w:t>1</w:t>
      </w:r>
      <w:r w:rsidR="002842C5">
        <w:rPr>
          <w:rFonts w:asciiTheme="minorHAnsi" w:hAnsiTheme="minorHAnsi" w:cstheme="minorHAnsi"/>
          <w:bCs/>
          <w:lang w:val="cs-CZ"/>
        </w:rPr>
        <w:t>3</w:t>
      </w:r>
      <w:r w:rsidR="00262DC3">
        <w:rPr>
          <w:rFonts w:asciiTheme="minorHAnsi" w:hAnsiTheme="minorHAnsi" w:cstheme="minorHAnsi"/>
          <w:bCs/>
          <w:lang w:val="cs-CZ"/>
        </w:rPr>
        <w:t xml:space="preserve">. </w:t>
      </w:r>
      <w:r w:rsidR="00CB0FA3">
        <w:rPr>
          <w:rFonts w:asciiTheme="minorHAnsi" w:hAnsiTheme="minorHAnsi" w:cstheme="minorHAnsi"/>
          <w:bCs/>
          <w:lang w:val="cs-CZ"/>
        </w:rPr>
        <w:t>5</w:t>
      </w:r>
      <w:r w:rsidR="00262DC3">
        <w:rPr>
          <w:rFonts w:asciiTheme="minorHAnsi" w:hAnsiTheme="minorHAnsi" w:cstheme="minorHAnsi"/>
          <w:bCs/>
          <w:lang w:val="cs-CZ"/>
        </w:rPr>
        <w:t>. 2022</w:t>
      </w:r>
    </w:p>
    <w:p w14:paraId="7C01A8A1" w14:textId="77777777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14:paraId="66AF1EF3" w14:textId="77777777"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1E5998" w:rsidRPr="001E5998">
        <w:rPr>
          <w:rFonts w:asciiTheme="minorHAnsi" w:hAnsiTheme="minorHAnsi" w:cstheme="minorHAnsi"/>
          <w:b/>
          <w:lang w:val="cs-CZ"/>
        </w:rPr>
        <w:t>RS Trnávka, Trnávka 052, 394 44, Želiv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14:paraId="17B646EF" w14:textId="77777777"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14:paraId="46CBFE97" w14:textId="77777777" w:rsidR="00BA1DF6" w:rsidRPr="00262DC3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1AF2B070" w14:textId="1CFD4BB6" w:rsidR="00BA1DF6" w:rsidRPr="004812A9" w:rsidRDefault="00BA1DF6" w:rsidP="00BA1DF6">
      <w:pPr>
        <w:rPr>
          <w:rFonts w:asciiTheme="minorHAnsi" w:hAnsiTheme="minorHAnsi" w:cstheme="minorHAnsi"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bCs/>
          <w:highlight w:val="black"/>
          <w:lang w:val="cs-CZ"/>
        </w:rPr>
        <w:t>Dopravu zajišťuje Dodavatel</w:t>
      </w:r>
      <w:r w:rsidR="00262DC3" w:rsidRPr="004812A9">
        <w:rPr>
          <w:rFonts w:asciiTheme="minorHAnsi" w:hAnsiTheme="minorHAnsi" w:cstheme="minorHAnsi"/>
          <w:bCs/>
          <w:highlight w:val="black"/>
          <w:lang w:val="cs-CZ"/>
        </w:rPr>
        <w:t>.</w:t>
      </w:r>
    </w:p>
    <w:p w14:paraId="6B677A66" w14:textId="49326F13" w:rsidR="00BA1DF6" w:rsidRPr="004812A9" w:rsidRDefault="00BA1DF6" w:rsidP="00BA1DF6">
      <w:pPr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bCs/>
          <w:highlight w:val="black"/>
          <w:lang w:val="cs-CZ"/>
        </w:rPr>
        <w:t>A</w:t>
      </w:r>
      <w:r w:rsidRPr="004812A9">
        <w:rPr>
          <w:rFonts w:asciiTheme="minorHAnsi" w:hAnsiTheme="minorHAnsi" w:cstheme="minorHAnsi"/>
          <w:highlight w:val="black"/>
          <w:lang w:val="cs-CZ"/>
        </w:rPr>
        <w:t>utobus bude přistaven</w:t>
      </w:r>
      <w:r w:rsidR="002842C5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CB0FA3" w:rsidRPr="004812A9">
        <w:rPr>
          <w:rFonts w:asciiTheme="minorHAnsi" w:hAnsiTheme="minorHAnsi" w:cstheme="minorHAnsi"/>
          <w:highlight w:val="black"/>
          <w:lang w:val="cs-CZ"/>
        </w:rPr>
        <w:t xml:space="preserve">na křižovatku ulic Dolákova a Feřtekova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v den odjezdu tj. </w:t>
      </w:r>
      <w:r w:rsidR="00CB0FA3" w:rsidRPr="004812A9">
        <w:rPr>
          <w:rFonts w:asciiTheme="minorHAnsi" w:hAnsiTheme="minorHAnsi" w:cstheme="minorHAnsi"/>
          <w:highlight w:val="black"/>
          <w:lang w:val="cs-CZ"/>
        </w:rPr>
        <w:t>9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 xml:space="preserve">. </w:t>
      </w:r>
      <w:r w:rsidR="00CB0FA3" w:rsidRPr="004812A9">
        <w:rPr>
          <w:rFonts w:asciiTheme="minorHAnsi" w:hAnsiTheme="minorHAnsi" w:cstheme="minorHAnsi"/>
          <w:highlight w:val="black"/>
          <w:lang w:val="cs-CZ"/>
        </w:rPr>
        <w:t>5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>. 2022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v 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>8</w:t>
      </w:r>
      <w:r w:rsidRPr="004812A9">
        <w:rPr>
          <w:rFonts w:asciiTheme="minorHAnsi" w:hAnsiTheme="minorHAnsi" w:cstheme="minorHAnsi"/>
          <w:highlight w:val="black"/>
          <w:lang w:val="cs-CZ"/>
        </w:rPr>
        <w:t>: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>0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0. </w:t>
      </w:r>
    </w:p>
    <w:p w14:paraId="7BCF805B" w14:textId="48D7626C" w:rsidR="00BA1DF6" w:rsidRPr="004812A9" w:rsidRDefault="00BA1DF6" w:rsidP="00BA1DF6">
      <w:pPr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Odjezd </w:t>
      </w:r>
      <w:r w:rsidR="002842C5" w:rsidRPr="004812A9">
        <w:rPr>
          <w:rFonts w:asciiTheme="minorHAnsi" w:hAnsiTheme="minorHAnsi" w:cstheme="minorHAnsi"/>
          <w:highlight w:val="black"/>
          <w:lang w:val="cs-CZ"/>
        </w:rPr>
        <w:t xml:space="preserve">zpět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z místa ubytování </w:t>
      </w:r>
      <w:r w:rsidR="00CB0FA3" w:rsidRPr="004812A9">
        <w:rPr>
          <w:rFonts w:asciiTheme="minorHAnsi" w:hAnsiTheme="minorHAnsi" w:cstheme="minorHAnsi"/>
          <w:highlight w:val="black"/>
          <w:lang w:val="cs-CZ"/>
        </w:rPr>
        <w:t>13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 xml:space="preserve">. </w:t>
      </w:r>
      <w:r w:rsidR="00CB0FA3" w:rsidRPr="004812A9">
        <w:rPr>
          <w:rFonts w:asciiTheme="minorHAnsi" w:hAnsiTheme="minorHAnsi" w:cstheme="minorHAnsi"/>
          <w:highlight w:val="black"/>
          <w:lang w:val="cs-CZ"/>
        </w:rPr>
        <w:t>5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>. 2022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v</w:t>
      </w:r>
      <w:r w:rsidR="00A56716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cca 10:00. </w:t>
      </w:r>
      <w:r w:rsidR="00AE7F90" w:rsidRPr="004812A9">
        <w:rPr>
          <w:rFonts w:asciiTheme="minorHAnsi" w:hAnsiTheme="minorHAnsi" w:cstheme="minorHAnsi"/>
          <w:highlight w:val="black"/>
          <w:lang w:val="cs-CZ"/>
        </w:rPr>
        <w:t>(Cesta trvá cca 1,5 - 2 hod.)</w:t>
      </w:r>
    </w:p>
    <w:p w14:paraId="627C1313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4CF4AF05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18420201" w14:textId="10CAC341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="007646CB">
        <w:rPr>
          <w:rFonts w:asciiTheme="minorHAnsi" w:hAnsiTheme="minorHAnsi" w:cstheme="minorHAnsi"/>
          <w:lang w:val="cs-CZ"/>
        </w:rPr>
        <w:t>33 žáků + 2 pedagogové</w:t>
      </w:r>
    </w:p>
    <w:p w14:paraId="5A974B3F" w14:textId="77777777" w:rsidR="00FD60A0" w:rsidRPr="00FD60A0" w:rsidRDefault="00FD60A0" w:rsidP="00FD60A0">
      <w:pPr>
        <w:suppressAutoHyphens/>
        <w:autoSpaceDN w:val="0"/>
        <w:textAlignment w:val="baseline"/>
        <w:rPr>
          <w:rFonts w:ascii="Cambria" w:eastAsia="Cambria" w:hAnsi="Cambria" w:cs="Cambria"/>
          <w:b/>
          <w:kern w:val="3"/>
          <w:sz w:val="18"/>
          <w:szCs w:val="18"/>
          <w:lang w:val="cs-CZ"/>
        </w:rPr>
      </w:pPr>
    </w:p>
    <w:p w14:paraId="0DFE215A" w14:textId="72F62315" w:rsidR="00BA1DF6" w:rsidRPr="00FD60A0" w:rsidRDefault="00BA1DF6" w:rsidP="00FD60A0">
      <w:pPr>
        <w:rPr>
          <w:rFonts w:asciiTheme="minorHAnsi" w:hAnsiTheme="minorHAnsi" w:cstheme="minorHAnsi"/>
          <w:b/>
          <w:bCs/>
          <w:lang w:val="cs-CZ"/>
        </w:rPr>
      </w:pPr>
      <w:r w:rsidRPr="00FD60A0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7646CB">
        <w:rPr>
          <w:rFonts w:asciiTheme="minorHAnsi" w:hAnsiTheme="minorHAnsi" w:cstheme="minorHAnsi"/>
          <w:lang w:val="cs-CZ"/>
        </w:rPr>
        <w:t>el mafioso</w:t>
      </w:r>
    </w:p>
    <w:p w14:paraId="10EC3F0A" w14:textId="5E4CDAEE" w:rsidR="003A26C6" w:rsidRPr="004812A9" w:rsidRDefault="00BA1DF6" w:rsidP="00612399">
      <w:pPr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Dodavatel se zavazuje zajistit </w:t>
      </w:r>
      <w:r w:rsidR="00EE32CF" w:rsidRPr="004812A9">
        <w:rPr>
          <w:rFonts w:asciiTheme="minorHAnsi" w:hAnsiTheme="minorHAnsi" w:cstheme="minorHAnsi"/>
          <w:highlight w:val="black"/>
          <w:lang w:val="cs-CZ"/>
        </w:rPr>
        <w:t xml:space="preserve">instruktory dodavatele </w:t>
      </w:r>
      <w:r w:rsidRPr="004812A9">
        <w:rPr>
          <w:rFonts w:asciiTheme="minorHAnsi" w:hAnsiTheme="minorHAnsi" w:cstheme="minorHAnsi"/>
          <w:highlight w:val="black"/>
          <w:lang w:val="cs-CZ"/>
        </w:rPr>
        <w:t>program od 13:00 hodin do večerky</w:t>
      </w:r>
      <w:r w:rsidR="00612399" w:rsidRPr="004812A9">
        <w:rPr>
          <w:rFonts w:asciiTheme="minorHAnsi" w:hAnsiTheme="minorHAnsi" w:cstheme="minorHAnsi"/>
          <w:highlight w:val="black"/>
          <w:lang w:val="cs-CZ"/>
        </w:rPr>
        <w:t xml:space="preserve">. Dále pak </w:t>
      </w:r>
      <w:r w:rsidR="003A26C6" w:rsidRPr="004812A9">
        <w:rPr>
          <w:rFonts w:asciiTheme="minorHAnsi" w:hAnsiTheme="minorHAnsi" w:cstheme="minorHAnsi"/>
          <w:highlight w:val="black"/>
          <w:lang w:val="cs-CZ"/>
        </w:rPr>
        <w:t xml:space="preserve">od večerky do budíčku </w:t>
      </w:r>
      <w:r w:rsidR="00612399" w:rsidRPr="004812A9">
        <w:rPr>
          <w:rFonts w:asciiTheme="minorHAnsi" w:hAnsiTheme="minorHAnsi" w:cstheme="minorHAnsi"/>
          <w:highlight w:val="black"/>
          <w:lang w:val="cs-CZ"/>
        </w:rPr>
        <w:t>noční hlídání v</w:t>
      </w:r>
      <w:r w:rsidR="003A26C6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612399" w:rsidRPr="004812A9">
        <w:rPr>
          <w:rFonts w:asciiTheme="minorHAnsi" w:hAnsiTheme="minorHAnsi" w:cstheme="minorHAnsi"/>
          <w:highlight w:val="black"/>
          <w:lang w:val="cs-CZ"/>
        </w:rPr>
        <w:t xml:space="preserve">podobě </w:t>
      </w:r>
      <w:r w:rsidR="00EE32CF" w:rsidRPr="004812A9">
        <w:rPr>
          <w:rFonts w:asciiTheme="minorHAnsi" w:hAnsiTheme="minorHAnsi" w:cstheme="minorHAnsi"/>
          <w:highlight w:val="black"/>
          <w:lang w:val="cs-CZ"/>
        </w:rPr>
        <w:t>osoby určené pouze pro tuto činnost</w:t>
      </w:r>
      <w:r w:rsidR="003A26C6" w:rsidRPr="004812A9">
        <w:rPr>
          <w:rFonts w:asciiTheme="minorHAnsi" w:hAnsiTheme="minorHAnsi" w:cstheme="minorHAnsi"/>
          <w:highlight w:val="black"/>
          <w:lang w:val="cs-CZ"/>
        </w:rPr>
        <w:t>.</w:t>
      </w:r>
    </w:p>
    <w:p w14:paraId="37AE35DE" w14:textId="77777777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31555FDE" w14:textId="77777777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14:paraId="334B8670" w14:textId="7BF77BB9" w:rsidR="001D5B7F" w:rsidRPr="004812A9" w:rsidRDefault="00CE213F" w:rsidP="00DC4CB5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Je zajištěno v hlavní budově ve 2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-</w:t>
      </w:r>
      <w:r w:rsidR="00262DC3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5lůžkových pokojích, vždy s vlastním sociálním zařízením. Bude přihlédnuto k nutnosti oddělení chlapců a dívek, popř. žáků různých ročníků, pedagogů a dalších osob.</w:t>
      </w:r>
    </w:p>
    <w:p w14:paraId="5593CDC2" w14:textId="77777777" w:rsidR="002842C5" w:rsidRDefault="002842C5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5E674E7D" w14:textId="401DE2D5"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3C3AF1D8" w14:textId="61E59D91" w:rsidR="00DD5EEE" w:rsidRPr="004812A9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Stravování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>bude zajištěno v pravidelných časech 5x denně. Současně bude zajištěn celodenní pitný režim. Stravování začíná oběde</w:t>
      </w:r>
      <w:r w:rsidR="00140E0C" w:rsidRPr="004812A9">
        <w:rPr>
          <w:rFonts w:asciiTheme="minorHAnsi" w:hAnsiTheme="minorHAnsi" w:cstheme="minorHAnsi"/>
          <w:highlight w:val="black"/>
          <w:lang w:val="cs-CZ"/>
        </w:rPr>
        <w:t xml:space="preserve">m </w:t>
      </w:r>
      <w:r w:rsidR="00BC395F" w:rsidRPr="004812A9">
        <w:rPr>
          <w:rFonts w:asciiTheme="minorHAnsi" w:hAnsiTheme="minorHAnsi" w:cstheme="minorHAnsi"/>
          <w:highlight w:val="black"/>
          <w:lang w:val="cs-CZ"/>
        </w:rPr>
        <w:t>v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4812A9">
        <w:rPr>
          <w:rFonts w:asciiTheme="minorHAnsi" w:hAnsiTheme="minorHAnsi" w:cstheme="minorHAnsi"/>
          <w:highlight w:val="black"/>
          <w:lang w:val="cs-CZ"/>
        </w:rPr>
        <w:t xml:space="preserve">den příjezdu a končí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snídaní a </w:t>
      </w:r>
      <w:r w:rsidR="00BC395F" w:rsidRPr="004812A9">
        <w:rPr>
          <w:rFonts w:asciiTheme="minorHAnsi" w:hAnsiTheme="minorHAnsi" w:cstheme="minorHAnsi"/>
          <w:highlight w:val="black"/>
          <w:lang w:val="cs-CZ"/>
        </w:rPr>
        <w:t xml:space="preserve">svačinou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>v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>den odjezdu</w:t>
      </w:r>
      <w:r w:rsidR="0047044B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4812A9">
        <w:rPr>
          <w:rFonts w:asciiTheme="minorHAnsi" w:hAnsiTheme="minorHAnsi" w:cstheme="minorHAnsi"/>
          <w:highlight w:val="black"/>
          <w:lang w:val="cs-CZ"/>
        </w:rPr>
        <w:t>(svačinou se rozumí běžná denní svačina, nikoli</w:t>
      </w:r>
      <w:r w:rsidR="000D58F6" w:rsidRPr="004812A9">
        <w:rPr>
          <w:rFonts w:asciiTheme="minorHAnsi" w:hAnsiTheme="minorHAnsi" w:cstheme="minorHAnsi"/>
          <w:highlight w:val="black"/>
          <w:lang w:val="cs-CZ"/>
        </w:rPr>
        <w:t>v</w:t>
      </w:r>
      <w:r w:rsidR="00BC395F" w:rsidRPr="004812A9">
        <w:rPr>
          <w:rFonts w:asciiTheme="minorHAnsi" w:hAnsiTheme="minorHAnsi" w:cstheme="minorHAnsi"/>
          <w:highlight w:val="black"/>
          <w:lang w:val="cs-CZ"/>
        </w:rPr>
        <w:t xml:space="preserve"> balíček na cestu)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>. V případě požadavku na speciální stravování - bezlepková dieta a další – je tuto skutečnost nutné hlásit s předstihem. V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>případě bezlepkové diety je nutné informovat rodiče o tom, že je potřeba s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 xml:space="preserve">sebou dítěti přibalit tyto ingredience: bezlepkové pečivo, bezlepkové přílohy a bezlepkové sladkosti.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lastRenderedPageBreak/>
        <w:t xml:space="preserve">Skladba jídelníčku </w:t>
      </w:r>
      <w:r w:rsidR="00607272" w:rsidRPr="004812A9">
        <w:rPr>
          <w:rFonts w:asciiTheme="minorHAnsi" w:hAnsiTheme="minorHAnsi" w:cstheme="minorHAnsi"/>
          <w:highlight w:val="black"/>
          <w:lang w:val="cs-CZ"/>
        </w:rPr>
        <w:t xml:space="preserve">může být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 xml:space="preserve">písemně dohodnuta mezi Školou a </w:t>
      </w:r>
      <w:r w:rsidR="006E1011" w:rsidRPr="004812A9">
        <w:rPr>
          <w:rFonts w:asciiTheme="minorHAnsi" w:hAnsiTheme="minorHAnsi" w:cstheme="minorHAnsi"/>
          <w:highlight w:val="black"/>
          <w:lang w:val="cs-CZ"/>
        </w:rPr>
        <w:t xml:space="preserve">Dodavatelem 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 xml:space="preserve">nejpozději 20 dnů před začátkem pobytu. Změna jídelníčku je </w:t>
      </w:r>
      <w:r w:rsidRPr="004812A9">
        <w:rPr>
          <w:rFonts w:asciiTheme="minorHAnsi" w:hAnsiTheme="minorHAnsi" w:cstheme="minorHAnsi"/>
          <w:highlight w:val="black"/>
          <w:lang w:val="cs-CZ"/>
        </w:rPr>
        <w:t>vyhrazena Provozovatelem. Všechny změny budou hlášeny s předstihem vedoucímu pobytu ze strany školy</w:t>
      </w:r>
      <w:r w:rsidR="00DD5EEE" w:rsidRPr="004812A9">
        <w:rPr>
          <w:rFonts w:asciiTheme="minorHAnsi" w:hAnsiTheme="minorHAnsi" w:cstheme="minorHAnsi"/>
          <w:highlight w:val="black"/>
          <w:lang w:val="cs-CZ"/>
        </w:rPr>
        <w:t>.</w:t>
      </w:r>
    </w:p>
    <w:p w14:paraId="3C5CBC8B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4CB9E880" w14:textId="77777777" w:rsidR="00BF7578" w:rsidRPr="00AB0406" w:rsidRDefault="00BF7578" w:rsidP="00BF7578">
      <w:pPr>
        <w:rPr>
          <w:rFonts w:asciiTheme="minorHAnsi" w:hAnsiTheme="minorHAnsi" w:cstheme="minorHAnsi"/>
          <w:b/>
          <w:bCs/>
          <w:lang w:val="cs-CZ"/>
        </w:rPr>
      </w:pPr>
      <w:bookmarkStart w:id="1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14:paraId="505F266B" w14:textId="4AF7D266" w:rsidR="00BF7578" w:rsidRPr="003A26C6" w:rsidRDefault="00BF7578" w:rsidP="00BF7578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činí </w:t>
      </w:r>
      <w:r w:rsidR="00D046F5">
        <w:rPr>
          <w:rFonts w:asciiTheme="minorHAnsi" w:hAnsiTheme="minorHAnsi" w:cstheme="minorHAnsi"/>
          <w:lang w:val="cs-CZ"/>
        </w:rPr>
        <w:t>4 </w:t>
      </w:r>
      <w:r w:rsidR="00CB0FA3">
        <w:rPr>
          <w:rFonts w:asciiTheme="minorHAnsi" w:hAnsiTheme="minorHAnsi" w:cstheme="minorHAnsi"/>
          <w:lang w:val="cs-CZ"/>
        </w:rPr>
        <w:t>65</w:t>
      </w:r>
      <w:r w:rsidR="00D046F5">
        <w:rPr>
          <w:rFonts w:asciiTheme="minorHAnsi" w:hAnsiTheme="minorHAnsi" w:cstheme="minorHAnsi"/>
          <w:lang w:val="cs-CZ"/>
        </w:rPr>
        <w:t>0 Kč</w:t>
      </w:r>
      <w:r w:rsidRPr="003A26C6">
        <w:rPr>
          <w:rFonts w:asciiTheme="minorHAnsi" w:hAnsiTheme="minorHAnsi" w:cstheme="minorHAnsi"/>
          <w:lang w:val="cs-CZ"/>
        </w:rPr>
        <w:t xml:space="preserve">. </w:t>
      </w:r>
      <w:r w:rsidRPr="003A26C6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D046F5">
        <w:rPr>
          <w:rFonts w:asciiTheme="minorHAnsi" w:hAnsiTheme="minorHAnsi" w:cstheme="minorHAnsi"/>
          <w:color w:val="000000"/>
          <w:lang w:val="cs-CZ"/>
        </w:rPr>
        <w:t>2 žáci.</w:t>
      </w:r>
    </w:p>
    <w:p w14:paraId="6D51BF05" w14:textId="77777777" w:rsidR="00BF7578" w:rsidRPr="003A26C6" w:rsidRDefault="00BF7578" w:rsidP="00BF7578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41A0F16" w14:textId="271934CB" w:rsidR="00BF7578" w:rsidRPr="004812A9" w:rsidRDefault="00BF7578" w:rsidP="00BF7578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b/>
          <w:highlight w:val="black"/>
          <w:lang w:val="cs-CZ"/>
        </w:rPr>
        <w:t>Cena za pobyt zahrnuje</w:t>
      </w:r>
      <w:r w:rsidRPr="004812A9">
        <w:rPr>
          <w:rFonts w:asciiTheme="minorHAnsi" w:hAnsiTheme="minorHAnsi" w:cstheme="minorHAnsi"/>
          <w:highlight w:val="black"/>
          <w:lang w:val="cs-CZ"/>
        </w:rPr>
        <w:t>: dopravu, ubytování včetně ubytovacího poplatku, stravu 5x denně včetně pitného režimu, program po celou dobu pobytu včetně vybavení,</w:t>
      </w:r>
      <w:r w:rsidR="002842C5" w:rsidRPr="004812A9">
        <w:rPr>
          <w:rFonts w:asciiTheme="minorHAnsi" w:hAnsiTheme="minorHAnsi" w:cstheme="minorHAnsi"/>
          <w:highlight w:val="black"/>
          <w:lang w:val="cs-CZ"/>
        </w:rPr>
        <w:t xml:space="preserve"> 2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instruktory</w:t>
      </w:r>
      <w:r w:rsidR="00EE32CF" w:rsidRPr="004812A9">
        <w:rPr>
          <w:rFonts w:asciiTheme="minorHAnsi" w:hAnsiTheme="minorHAnsi" w:cstheme="minorHAnsi"/>
          <w:highlight w:val="black"/>
          <w:lang w:val="cs-CZ"/>
        </w:rPr>
        <w:t xml:space="preserve"> agentury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, </w:t>
      </w:r>
      <w:r w:rsidR="002842C5" w:rsidRPr="004812A9">
        <w:rPr>
          <w:rFonts w:asciiTheme="minorHAnsi" w:hAnsiTheme="minorHAnsi" w:cstheme="minorHAnsi"/>
          <w:highlight w:val="black"/>
          <w:lang w:val="cs-CZ"/>
        </w:rPr>
        <w:t xml:space="preserve">1 zdravotníka vč. lékárničky, osobu zajišťující </w:t>
      </w:r>
      <w:r w:rsidRPr="004812A9">
        <w:rPr>
          <w:rFonts w:asciiTheme="minorHAnsi" w:hAnsiTheme="minorHAnsi" w:cstheme="minorHAnsi"/>
          <w:highlight w:val="black"/>
          <w:lang w:val="cs-CZ"/>
        </w:rPr>
        <w:t>noční</w:t>
      </w:r>
      <w:r w:rsidR="002842C5" w:rsidRPr="004812A9">
        <w:rPr>
          <w:rFonts w:asciiTheme="minorHAnsi" w:hAnsiTheme="minorHAnsi" w:cstheme="minorHAnsi"/>
          <w:highlight w:val="black"/>
          <w:lang w:val="cs-CZ"/>
        </w:rPr>
        <w:t xml:space="preserve"> hlídání</w:t>
      </w:r>
      <w:r w:rsidRPr="004812A9">
        <w:rPr>
          <w:rFonts w:asciiTheme="minorHAnsi" w:hAnsiTheme="minorHAnsi" w:cstheme="minorHAnsi"/>
          <w:highlight w:val="black"/>
          <w:lang w:val="cs-CZ"/>
        </w:rPr>
        <w:t>, pobyt pro pedagogy (</w:t>
      </w:r>
      <w:r w:rsidR="0023261F" w:rsidRPr="004812A9">
        <w:rPr>
          <w:rFonts w:asciiTheme="minorHAnsi" w:hAnsiTheme="minorHAnsi" w:cstheme="minorHAnsi"/>
          <w:highlight w:val="black"/>
          <w:lang w:val="cs-CZ"/>
        </w:rPr>
        <w:t>2</w:t>
      </w:r>
      <w:r w:rsidRPr="004812A9">
        <w:rPr>
          <w:rFonts w:asciiTheme="minorHAnsi" w:hAnsiTheme="minorHAnsi" w:cstheme="minorHAnsi"/>
          <w:highlight w:val="black"/>
          <w:lang w:val="cs-CZ"/>
        </w:rPr>
        <w:t>) zdarma (jídlo 5x denně, ubytování, doprava), pojištění storna pobytu v případě nemoci</w:t>
      </w:r>
    </w:p>
    <w:p w14:paraId="26C1AAF7" w14:textId="77777777" w:rsidR="00BF7578" w:rsidRPr="004812A9" w:rsidRDefault="00BF7578" w:rsidP="00BF7578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6EC895D4" w14:textId="1E8778C8" w:rsidR="00BF7578" w:rsidRPr="004812A9" w:rsidRDefault="00BF7578" w:rsidP="00BF7578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% ze </w:t>
      </w:r>
      <w:proofErr w:type="gramStart"/>
      <w:r w:rsidRPr="004812A9">
        <w:rPr>
          <w:rFonts w:asciiTheme="minorHAnsi" w:hAnsiTheme="minorHAnsi" w:cstheme="minorHAnsi"/>
          <w:highlight w:val="black"/>
          <w:lang w:val="cs-CZ"/>
        </w:rPr>
        <w:t>storno</w:t>
      </w:r>
      <w:proofErr w:type="gramEnd"/>
      <w:r w:rsidRPr="004812A9">
        <w:rPr>
          <w:rFonts w:asciiTheme="minorHAnsi" w:hAnsiTheme="minorHAnsi" w:cstheme="minorHAnsi"/>
          <w:highlight w:val="black"/>
          <w:lang w:val="cs-CZ"/>
        </w:rPr>
        <w:t xml:space="preserve"> poplatku uvedeného v této smlouvě. </w:t>
      </w:r>
    </w:p>
    <w:p w14:paraId="2028C687" w14:textId="77777777" w:rsidR="00BF7578" w:rsidRPr="004812A9" w:rsidRDefault="00BF7578" w:rsidP="00BF7578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5754DAB8" w14:textId="47924AA3" w:rsidR="00BF7578" w:rsidRPr="004812A9" w:rsidRDefault="00BF7578" w:rsidP="00BF7578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b/>
          <w:highlight w:val="black"/>
          <w:lang w:val="cs-CZ"/>
        </w:rPr>
        <w:t xml:space="preserve">Cena za pobyt nezahrnuje: </w:t>
      </w:r>
      <w:r w:rsidRPr="004812A9">
        <w:rPr>
          <w:rFonts w:asciiTheme="minorHAnsi" w:hAnsiTheme="minorHAnsi" w:cstheme="minorHAnsi"/>
          <w:highlight w:val="black"/>
          <w:lang w:val="cs-CZ"/>
        </w:rPr>
        <w:t>úrazové pojištění a pojištění odpovědnosti 3. osobě,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6D57AF17" w14:textId="77777777" w:rsidR="00BF7578" w:rsidRPr="003A26C6" w:rsidRDefault="00BF7578" w:rsidP="00BF7578">
      <w:pPr>
        <w:jc w:val="both"/>
        <w:rPr>
          <w:rFonts w:asciiTheme="minorHAnsi" w:hAnsiTheme="minorHAnsi" w:cstheme="minorHAnsi"/>
          <w:lang w:val="cs-CZ"/>
        </w:rPr>
      </w:pPr>
    </w:p>
    <w:p w14:paraId="57E4F4EC" w14:textId="42453CEC" w:rsidR="00BF7578" w:rsidRPr="00AB0406" w:rsidRDefault="00BF7578" w:rsidP="00BF757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>činí</w:t>
      </w:r>
      <w:r w:rsidR="0023261F">
        <w:rPr>
          <w:rFonts w:asciiTheme="minorHAnsi" w:hAnsiTheme="minorHAnsi" w:cstheme="minorHAnsi"/>
          <w:lang w:val="cs-CZ"/>
        </w:rPr>
        <w:t xml:space="preserve"> </w:t>
      </w:r>
      <w:r w:rsidR="007646CB">
        <w:rPr>
          <w:rFonts w:asciiTheme="minorHAnsi" w:hAnsiTheme="minorHAnsi" w:cstheme="minorHAnsi"/>
          <w:lang w:val="cs-CZ"/>
        </w:rPr>
        <w:t xml:space="preserve">153 450 </w:t>
      </w:r>
      <w:r w:rsidR="0023261F">
        <w:rPr>
          <w:rFonts w:asciiTheme="minorHAnsi" w:hAnsiTheme="minorHAnsi" w:cstheme="minorHAnsi"/>
          <w:lang w:val="cs-CZ"/>
        </w:rPr>
        <w:t>Kč</w:t>
      </w:r>
      <w:r w:rsidRPr="00AB0406">
        <w:rPr>
          <w:rFonts w:asciiTheme="minorHAnsi" w:hAnsiTheme="minorHAnsi" w:cstheme="minorHAnsi"/>
          <w:lang w:val="cs-CZ"/>
        </w:rPr>
        <w:t xml:space="preserve">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0594ED69" w14:textId="77777777" w:rsidR="00BF7578" w:rsidRDefault="00BF7578" w:rsidP="00BF7578">
      <w:pPr>
        <w:jc w:val="both"/>
        <w:rPr>
          <w:rFonts w:asciiTheme="minorHAnsi" w:hAnsiTheme="minorHAnsi" w:cstheme="minorHAnsi"/>
          <w:bCs/>
          <w:lang w:val="cs-CZ"/>
        </w:rPr>
      </w:pPr>
    </w:p>
    <w:p w14:paraId="3D64894C" w14:textId="77777777" w:rsidR="00006E6D" w:rsidRPr="004812A9" w:rsidRDefault="00006E6D" w:rsidP="00006E6D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b/>
          <w:bCs/>
          <w:highlight w:val="black"/>
          <w:lang w:val="cs-CZ"/>
        </w:rPr>
        <w:t>Storno podmínky</w:t>
      </w:r>
    </w:p>
    <w:p w14:paraId="54F3EC45" w14:textId="308D6405" w:rsidR="00006E6D" w:rsidRPr="004812A9" w:rsidRDefault="00006E6D" w:rsidP="00006E6D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V případě, že klesne počet žáků pod toleranci 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>uvedenou v bodě „Počet účastníků“ této smlouvy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, nabývají platnosti následující storno podmínky z ceny pobytu žáka (minimálně však 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 xml:space="preserve">2 </w:t>
      </w:r>
      <w:r w:rsidR="0023261F" w:rsidRPr="004812A9">
        <w:rPr>
          <w:rFonts w:asciiTheme="minorHAnsi" w:hAnsiTheme="minorHAnsi" w:cstheme="minorHAnsi"/>
          <w:highlight w:val="black"/>
          <w:lang w:val="cs-CZ"/>
        </w:rPr>
        <w:t>50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>0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Kč).</w:t>
      </w:r>
    </w:p>
    <w:p w14:paraId="2CBBEDBB" w14:textId="77777777" w:rsidR="00006E6D" w:rsidRPr="004812A9" w:rsidRDefault="00006E6D" w:rsidP="00006E6D">
      <w:pPr>
        <w:pStyle w:val="Odstavecseseznamem"/>
        <w:rPr>
          <w:rFonts w:asciiTheme="minorHAnsi" w:hAnsiTheme="minorHAnsi" w:cstheme="minorHAnsi"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</w:p>
    <w:p w14:paraId="4E6D8E5C" w14:textId="0A30C4D6" w:rsidR="00006E6D" w:rsidRPr="004812A9" w:rsidRDefault="00006E6D" w:rsidP="00006E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70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% z ceny pobytu žáka při zrušení účasti do 7 dnů před zahájením pobytu</w:t>
      </w:r>
    </w:p>
    <w:p w14:paraId="5BFB5129" w14:textId="0BFC0536" w:rsidR="00006E6D" w:rsidRPr="004812A9" w:rsidRDefault="00006E6D" w:rsidP="00006E6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100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% z ceny pobytu žáka při zrušení účasti do 3 dnů a méně před zahájením pobytu</w:t>
      </w:r>
    </w:p>
    <w:p w14:paraId="536587C2" w14:textId="77777777" w:rsidR="00006E6D" w:rsidRPr="004812A9" w:rsidRDefault="00006E6D" w:rsidP="00006E6D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14:paraId="7915EC99" w14:textId="77777777" w:rsidR="00006E6D" w:rsidRPr="004812A9" w:rsidRDefault="00006E6D" w:rsidP="00006E6D">
      <w:pPr>
        <w:pStyle w:val="FormtovanvHTML"/>
        <w:rPr>
          <w:rFonts w:asciiTheme="minorHAnsi" w:hAnsiTheme="minorHAnsi" w:cstheme="minorHAnsi"/>
          <w:highlight w:val="black"/>
          <w:u w:val="single"/>
          <w:lang w:val="cs-CZ"/>
        </w:rPr>
      </w:pPr>
      <w:r w:rsidRPr="004812A9">
        <w:rPr>
          <w:rFonts w:asciiTheme="minorHAnsi" w:hAnsiTheme="minorHAnsi" w:cstheme="minorHAnsi"/>
          <w:highlight w:val="black"/>
          <w:u w:val="single"/>
          <w:lang w:val="cs-CZ"/>
        </w:rPr>
        <w:t xml:space="preserve">Zdravotní důvod (nutné doložit kopii lékařské zprávy): </w:t>
      </w:r>
    </w:p>
    <w:p w14:paraId="20C4622F" w14:textId="110BBE90" w:rsidR="00006E6D" w:rsidRPr="004812A9" w:rsidRDefault="00006E6D" w:rsidP="00006E6D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 xml:space="preserve">2 </w:t>
      </w:r>
      <w:r w:rsidR="0023261F" w:rsidRPr="004812A9">
        <w:rPr>
          <w:rFonts w:asciiTheme="minorHAnsi" w:hAnsiTheme="minorHAnsi" w:cstheme="minorHAnsi"/>
          <w:highlight w:val="black"/>
          <w:lang w:val="cs-CZ"/>
        </w:rPr>
        <w:t>5</w:t>
      </w:r>
      <w:r w:rsidRPr="004812A9">
        <w:rPr>
          <w:rFonts w:asciiTheme="minorHAnsi" w:hAnsiTheme="minorHAnsi" w:cstheme="minorHAnsi"/>
          <w:highlight w:val="black"/>
          <w:lang w:val="cs-CZ"/>
        </w:rPr>
        <w:t>00 Kč. Nejzazší termín pro vystavení lékařské zprávy je datum odjezdu na Pobyt.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Pojišťovna na základě lékařské zprávy poté vyplatí žákovi 80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% z výše storno poplatku. </w:t>
      </w:r>
    </w:p>
    <w:p w14:paraId="28F76B0F" w14:textId="77777777" w:rsidR="00006E6D" w:rsidRPr="004812A9" w:rsidRDefault="00006E6D" w:rsidP="00006E6D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36D2EAF4" w14:textId="086180CB" w:rsidR="00006E6D" w:rsidRPr="004812A9" w:rsidRDefault="00006E6D" w:rsidP="00006E6D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>50</w:t>
      </w:r>
      <w:r w:rsidRPr="004812A9">
        <w:rPr>
          <w:rFonts w:asciiTheme="minorHAnsi" w:hAnsiTheme="minorHAnsi" w:cstheme="minorHAnsi"/>
          <w:highlight w:val="black"/>
          <w:lang w:val="cs-CZ"/>
        </w:rPr>
        <w:t>0 Kč za každou tuto noc. Nepočítá se pak první noc neúčasti na Pobytu.</w:t>
      </w:r>
    </w:p>
    <w:p w14:paraId="548C5793" w14:textId="77777777" w:rsidR="00006E6D" w:rsidRPr="004812A9" w:rsidRDefault="00006E6D" w:rsidP="00006E6D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Při odjezdu z jiných důvodů se částka nevrací, pokud není domluveno jinak přímo na místě a potvrzeno na formuláři.</w:t>
      </w:r>
    </w:p>
    <w:p w14:paraId="27088070" w14:textId="77777777" w:rsidR="00006E6D" w:rsidRPr="004812A9" w:rsidRDefault="00006E6D" w:rsidP="00006E6D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41F7252A" w14:textId="2CA70CA9" w:rsidR="00BF7578" w:rsidRPr="004812A9" w:rsidRDefault="00BF7578" w:rsidP="007646CB">
      <w:pPr>
        <w:suppressAutoHyphens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4812A9">
        <w:rPr>
          <w:rFonts w:asciiTheme="minorHAnsi" w:hAnsiTheme="minorHAnsi" w:cstheme="minorHAnsi"/>
          <w:b/>
          <w:bCs/>
          <w:highlight w:val="black"/>
          <w:lang w:val="cs-CZ"/>
        </w:rPr>
        <w:t>Způsob úhrady</w:t>
      </w:r>
      <w:r w:rsidRPr="004812A9">
        <w:rPr>
          <w:rFonts w:asciiTheme="minorHAnsi" w:hAnsiTheme="minorHAnsi" w:cstheme="minorHAnsi"/>
          <w:bCs/>
          <w:highlight w:val="black"/>
          <w:lang w:val="cs-CZ"/>
        </w:rPr>
        <w:t xml:space="preserve"> si smluvní strany dohodly tak, že</w:t>
      </w:r>
      <w:r w:rsidR="00CB0FA3" w:rsidRPr="004812A9">
        <w:rPr>
          <w:rFonts w:asciiTheme="minorHAnsi" w:hAnsiTheme="minorHAnsi" w:cstheme="minorHAnsi"/>
          <w:bCs/>
          <w:highlight w:val="black"/>
          <w:lang w:val="cs-CZ"/>
        </w:rPr>
        <w:t xml:space="preserve"> platby budou hrazeny zákonnými zástupci žáka přímo na účet Dodavatele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>.</w:t>
      </w:r>
    </w:p>
    <w:bookmarkEnd w:id="1"/>
    <w:p w14:paraId="24675430" w14:textId="1F9D8809" w:rsidR="00EB56EB" w:rsidRPr="004812A9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Platby budou označeny ve zprávě pro příjemce </w:t>
      </w:r>
      <w:r w:rsidR="002D0047" w:rsidRPr="004812A9">
        <w:rPr>
          <w:rFonts w:asciiTheme="minorHAnsi" w:hAnsiTheme="minorHAnsi" w:cstheme="minorHAnsi"/>
          <w:highlight w:val="black"/>
          <w:lang w:val="cs-CZ"/>
        </w:rPr>
        <w:t>jménem žáka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, jako variabilní číslo bude uvedeno </w:t>
      </w:r>
      <w:r w:rsidR="002D0047" w:rsidRPr="004812A9">
        <w:rPr>
          <w:rFonts w:asciiTheme="minorHAnsi" w:hAnsiTheme="minorHAnsi" w:cstheme="minorHAnsi"/>
          <w:highlight w:val="black"/>
          <w:lang w:val="cs-CZ"/>
        </w:rPr>
        <w:t xml:space="preserve">příslušné </w:t>
      </w:r>
      <w:r w:rsidRPr="004812A9">
        <w:rPr>
          <w:rFonts w:asciiTheme="minorHAnsi" w:hAnsiTheme="minorHAnsi" w:cstheme="minorHAnsi"/>
          <w:highlight w:val="black"/>
          <w:lang w:val="cs-CZ"/>
        </w:rPr>
        <w:t>číslo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>.</w:t>
      </w:r>
    </w:p>
    <w:p w14:paraId="10794B80" w14:textId="77777777" w:rsidR="00CB0FA3" w:rsidRPr="004812A9" w:rsidRDefault="00CB0FA3" w:rsidP="00CB0FA3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Do 14 dnů od ukončení pobytu zašle Dodavatel Škole návrh vyúčtování na základě skutečných počtů dětí (tabulka ubytovaných osob podepsaná školou, hotelem a Dodavatelem na místě) a podmínek ve smlouvě. </w:t>
      </w:r>
    </w:p>
    <w:p w14:paraId="72468992" w14:textId="77777777" w:rsidR="00712AAC" w:rsidRPr="004812A9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14:paraId="24BD4C28" w14:textId="77777777" w:rsidR="00EB56EB" w:rsidRPr="004812A9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b/>
          <w:bCs/>
          <w:highlight w:val="black"/>
          <w:lang w:val="cs-CZ"/>
        </w:rPr>
        <w:t>Práva a povinnosti smluvních stran</w:t>
      </w:r>
      <w:r w:rsidR="00712AAC" w:rsidRPr="004812A9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14:paraId="0D1F5A13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7C6DED7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místě konání zajišťuje Dodavatel.</w:t>
      </w:r>
    </w:p>
    <w:p w14:paraId="0BAD3EBE" w14:textId="77777777" w:rsidR="00EB56EB" w:rsidRPr="004812A9" w:rsidRDefault="00EB56EB" w:rsidP="00DC4CB5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104CB8CC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bCs/>
          <w:highlight w:val="black"/>
          <w:lang w:val="cs-CZ"/>
        </w:rPr>
        <w:t>Žáci Školy jsou povinni</w:t>
      </w:r>
      <w:r w:rsidRPr="004812A9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tím, že tento žák ztrácí nárok na další služby stejně tak nárok na úhradu nevyužitých služeb.</w:t>
      </w:r>
    </w:p>
    <w:p w14:paraId="6A5A1F4E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dopravním prostředku nebo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ubytovacím aj. zařízení, kde došlo k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čerpání služby zajištěné dle smlouvy.</w:t>
      </w:r>
    </w:p>
    <w:p w14:paraId="1E6FF231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lastRenderedPageBreak/>
        <w:t xml:space="preserve">Škola je povinna předat </w:t>
      </w:r>
      <w:r w:rsidRPr="004812A9">
        <w:rPr>
          <w:rFonts w:asciiTheme="minorHAnsi" w:hAnsiTheme="minorHAnsi" w:cstheme="minorHAnsi"/>
          <w:bCs/>
          <w:highlight w:val="black"/>
          <w:lang w:val="cs-CZ"/>
        </w:rPr>
        <w:t>Dodavatel</w:t>
      </w:r>
      <w:r w:rsidRPr="004812A9">
        <w:rPr>
          <w:rFonts w:asciiTheme="minorHAnsi" w:hAnsiTheme="minorHAnsi" w:cstheme="minorHAnsi"/>
          <w:highlight w:val="black"/>
          <w:lang w:val="cs-CZ"/>
        </w:rPr>
        <w:t>i po skončení pobytu všechny užívané prostory a věci, které užívala, ve stavu,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jakém je převzala, s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přihlédnutím k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běžnému opotřebení.</w:t>
      </w:r>
    </w:p>
    <w:p w14:paraId="47AB0922" w14:textId="77777777" w:rsidR="00A40497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Pr="004812A9">
        <w:rPr>
          <w:rFonts w:asciiTheme="minorHAnsi" w:hAnsiTheme="minorHAnsi" w:cstheme="minorHAnsi"/>
          <w:bCs/>
          <w:highlight w:val="black"/>
          <w:lang w:val="cs-CZ"/>
        </w:rPr>
        <w:t>Dodavateli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 nahradit škodu vzniklou na jeho majetku, která byla způsobena prokazatelně žáky Školy.</w:t>
      </w:r>
    </w:p>
    <w:p w14:paraId="078A3432" w14:textId="77777777" w:rsidR="00A40497" w:rsidRPr="004812A9" w:rsidRDefault="00A40497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Dodavatel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jako Zpracovatel poskytnutých osobních údajů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ve smyslu zákona č. 101/2000 Sb. o ochraně osobních údajů, dle nařízení Evropského parlamentu a Rady (EU) 2016/679 z </w:t>
      </w:r>
      <w:proofErr w:type="gramStart"/>
      <w:r w:rsidRPr="004812A9">
        <w:rPr>
          <w:rFonts w:asciiTheme="minorHAnsi" w:hAnsiTheme="minorHAnsi" w:cstheme="minorHAnsi"/>
          <w:highlight w:val="black"/>
          <w:lang w:val="cs-CZ"/>
        </w:rPr>
        <w:t>27.4. 2016</w:t>
      </w:r>
      <w:proofErr w:type="gramEnd"/>
      <w:r w:rsidRPr="004812A9">
        <w:rPr>
          <w:rFonts w:asciiTheme="minorHAnsi" w:hAnsiTheme="minorHAnsi" w:cstheme="minorHAnsi"/>
          <w:highlight w:val="black"/>
          <w:lang w:val="cs-CZ"/>
        </w:rPr>
        <w:t xml:space="preserve"> o ochraně fyzických osob.</w:t>
      </w:r>
    </w:p>
    <w:p w14:paraId="5C0129A5" w14:textId="77777777" w:rsidR="00EB56EB" w:rsidRPr="004812A9" w:rsidRDefault="00EB56EB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3C750F72" w14:textId="77777777" w:rsidR="00EB56EB" w:rsidRPr="004812A9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14:paraId="71DE6DF0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14:paraId="7D2C951B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této smlouvě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>.</w:t>
      </w:r>
    </w:p>
    <w:p w14:paraId="32613601" w14:textId="77777777" w:rsidR="00EB56EB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Škola má právo na odstoupení od smlouvy bez uplatnění jakýchkoliv storno podmínek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Pobytu </w:t>
      </w:r>
      <w:r w:rsidRPr="004812A9">
        <w:rPr>
          <w:rFonts w:asciiTheme="minorHAnsi" w:hAnsiTheme="minorHAnsi" w:cstheme="minorHAnsi"/>
          <w:highlight w:val="black"/>
          <w:lang w:val="cs-CZ"/>
        </w:rPr>
        <w:t>bez předchozího písemného upozornění.</w:t>
      </w:r>
    </w:p>
    <w:p w14:paraId="56618E51" w14:textId="77777777" w:rsidR="00712AAC" w:rsidRPr="004812A9" w:rsidRDefault="00EB56EB" w:rsidP="00DC4CB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>Dodavatel je v</w:t>
      </w:r>
      <w:r w:rsidR="00712AAC" w:rsidRPr="004812A9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4812A9">
        <w:rPr>
          <w:rFonts w:asciiTheme="minorHAnsi" w:hAnsiTheme="minorHAnsi" w:cstheme="minorHAnsi"/>
          <w:highlight w:val="black"/>
          <w:lang w:val="cs-CZ"/>
        </w:rPr>
        <w:t>tomto případě povinen vrátit zaplacenou zálohu do 30 dnů ode dne odstoupení.</w:t>
      </w:r>
    </w:p>
    <w:p w14:paraId="74C276E1" w14:textId="5899F5CE" w:rsidR="00712AAC" w:rsidRPr="004812A9" w:rsidRDefault="00EB56EB" w:rsidP="00D046F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4812A9">
        <w:rPr>
          <w:rFonts w:asciiTheme="minorHAnsi" w:hAnsiTheme="minorHAnsi" w:cstheme="minorHAnsi"/>
          <w:highlight w:val="black"/>
          <w:lang w:val="cs-CZ"/>
        </w:rPr>
        <w:t xml:space="preserve">V případě zrušení pobytu z důvodu </w:t>
      </w:r>
      <w:r w:rsidR="00D046F5" w:rsidRPr="004812A9">
        <w:rPr>
          <w:rFonts w:asciiTheme="minorHAnsi" w:hAnsiTheme="minorHAnsi" w:cstheme="minorHAnsi"/>
          <w:highlight w:val="black"/>
          <w:lang w:val="cs-CZ"/>
        </w:rPr>
        <w:t>neovlivnitelných smluvními stranami (vládní nebo epidemiologická opatření apod.) je záloha nevratná a strany se domluví na náhradním termínu Pobytu. Pokud ani v tomto termínu nebude možné pobyt uskutečnit, je záloha vratná v plné výši.</w:t>
      </w:r>
    </w:p>
    <w:p w14:paraId="635787B4" w14:textId="77777777" w:rsidR="000B1037" w:rsidRPr="004812A9" w:rsidRDefault="000B1037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14:paraId="2FFDE8DF" w14:textId="77777777" w:rsidR="00EB56EB" w:rsidRPr="004812A9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4812A9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14:paraId="3ADB7CBE" w14:textId="77777777" w:rsidR="00EB56EB" w:rsidRPr="004812A9" w:rsidRDefault="00EB56EB" w:rsidP="00DC4C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4812A9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114D54AD" w14:textId="77777777" w:rsidR="00EB56EB" w:rsidRPr="004812A9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4812A9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EB6278B" w14:textId="77777777" w:rsidR="00EB56EB" w:rsidRPr="004812A9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4812A9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0D17F044" w14:textId="77777777" w:rsidR="00EB56EB" w:rsidRPr="004812A9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4812A9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6A692257" w14:textId="77777777" w:rsidR="00EB56EB" w:rsidRPr="004812A9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4812A9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14:paraId="5E5741F0" w14:textId="77777777" w:rsidR="00EB56EB" w:rsidRPr="003A26C6" w:rsidRDefault="00EB56EB" w:rsidP="000B103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4812A9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54898853" w14:textId="4DAADFC6" w:rsidR="00EB56EB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F579908" w14:textId="4E96832D" w:rsidR="002D0047" w:rsidRDefault="002D0047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7F3322D2" w14:textId="77777777" w:rsidR="002D0047" w:rsidRPr="003A26C6" w:rsidRDefault="002D0047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B3FC6D2" w14:textId="5CBCBDB8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A353F3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</w:t>
      </w:r>
      <w:r w:rsidR="007646CB">
        <w:rPr>
          <w:rFonts w:asciiTheme="minorHAnsi" w:hAnsiTheme="minorHAnsi" w:cstheme="minorHAnsi"/>
          <w:iCs/>
          <w:lang w:val="cs-CZ"/>
        </w:rPr>
        <w:t xml:space="preserve"> 27. 4. 2022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18BB4AFF" w14:textId="5A24126B"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72B33DED" w14:textId="252D01D6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615BB1A5" w14:textId="6787CE2B" w:rsidR="00EB56EB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1A342D69" w14:textId="5EBEC685" w:rsidR="002D0047" w:rsidRDefault="002D0047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7D2D10E" w14:textId="77777777" w:rsidR="002D0047" w:rsidRPr="00712AAC" w:rsidRDefault="002D0047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15BAED39" w14:textId="77777777"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3F2B54DC" w14:textId="77777777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06E6D"/>
    <w:rsid w:val="00016A3B"/>
    <w:rsid w:val="00043CC4"/>
    <w:rsid w:val="00060BED"/>
    <w:rsid w:val="00066CEE"/>
    <w:rsid w:val="00076303"/>
    <w:rsid w:val="000B1037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D5B7F"/>
    <w:rsid w:val="001E5472"/>
    <w:rsid w:val="001E5998"/>
    <w:rsid w:val="001E7E8B"/>
    <w:rsid w:val="00200ECF"/>
    <w:rsid w:val="0023261F"/>
    <w:rsid w:val="0023626D"/>
    <w:rsid w:val="002535AA"/>
    <w:rsid w:val="00255B76"/>
    <w:rsid w:val="00262DC3"/>
    <w:rsid w:val="00267C1D"/>
    <w:rsid w:val="00274F6C"/>
    <w:rsid w:val="002842C5"/>
    <w:rsid w:val="00284C3C"/>
    <w:rsid w:val="0029505A"/>
    <w:rsid w:val="002A1CAA"/>
    <w:rsid w:val="002A3D3F"/>
    <w:rsid w:val="002A671B"/>
    <w:rsid w:val="002B2A54"/>
    <w:rsid w:val="002D0047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12A9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39A"/>
    <w:rsid w:val="006D48BF"/>
    <w:rsid w:val="006D7AEB"/>
    <w:rsid w:val="006E1011"/>
    <w:rsid w:val="00712AAC"/>
    <w:rsid w:val="00717063"/>
    <w:rsid w:val="00741458"/>
    <w:rsid w:val="00743F65"/>
    <w:rsid w:val="007646CB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134A8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53F3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E7F9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BF7578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B0FA3"/>
    <w:rsid w:val="00CC5EF5"/>
    <w:rsid w:val="00CD07F1"/>
    <w:rsid w:val="00CE213F"/>
    <w:rsid w:val="00CE2DB9"/>
    <w:rsid w:val="00CE5D8F"/>
    <w:rsid w:val="00CF0810"/>
    <w:rsid w:val="00CF1C98"/>
    <w:rsid w:val="00D046F5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4CB5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32CF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D60A0"/>
    <w:rsid w:val="00FE0C0D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E12B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CE213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CC56-C026-4A0E-B24F-D826D02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Věra Švarcová</cp:lastModifiedBy>
  <cp:revision>2</cp:revision>
  <cp:lastPrinted>2017-05-19T08:05:00Z</cp:lastPrinted>
  <dcterms:created xsi:type="dcterms:W3CDTF">2022-04-27T10:33:00Z</dcterms:created>
  <dcterms:modified xsi:type="dcterms:W3CDTF">2022-04-27T10:33:00Z</dcterms:modified>
</cp:coreProperties>
</file>