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5BF48" w14:textId="77777777" w:rsidR="00F734D6" w:rsidRPr="00001926" w:rsidRDefault="00F734D6" w:rsidP="006C2D88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001926">
        <w:rPr>
          <w:rFonts w:ascii="Calibri" w:hAnsi="Calibri"/>
          <w:b/>
          <w:sz w:val="28"/>
          <w:szCs w:val="28"/>
        </w:rPr>
        <w:t>SMLOUVA O ZAJIŠTĚNÍ UMĚLECKÉHO VYSTOUPENÍ</w:t>
      </w:r>
    </w:p>
    <w:p w14:paraId="7C382E7B" w14:textId="77777777" w:rsidR="00F734D6" w:rsidRPr="00001926" w:rsidRDefault="00F734D6" w:rsidP="00F734D6">
      <w:pPr>
        <w:jc w:val="both"/>
        <w:rPr>
          <w:rFonts w:ascii="Calibri" w:hAnsi="Calibri"/>
          <w:b/>
          <w:sz w:val="22"/>
          <w:szCs w:val="22"/>
        </w:rPr>
      </w:pPr>
    </w:p>
    <w:p w14:paraId="125C124F" w14:textId="77777777" w:rsidR="00F734D6" w:rsidRPr="00F86429" w:rsidRDefault="00F734D6" w:rsidP="00F734D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86429">
        <w:rPr>
          <w:rFonts w:ascii="Calibri" w:hAnsi="Calibri"/>
          <w:b/>
          <w:bCs/>
          <w:sz w:val="22"/>
          <w:szCs w:val="22"/>
        </w:rPr>
        <w:t>Universal Music s.r.o.</w:t>
      </w:r>
    </w:p>
    <w:p w14:paraId="71370A48" w14:textId="77777777" w:rsidR="00F734D6" w:rsidRPr="00F86429" w:rsidRDefault="00F734D6" w:rsidP="00F734D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s-ES"/>
        </w:rPr>
      </w:pPr>
      <w:r w:rsidRPr="00F86429">
        <w:rPr>
          <w:rFonts w:ascii="Calibri" w:hAnsi="Calibri"/>
          <w:sz w:val="22"/>
          <w:szCs w:val="22"/>
          <w:lang w:val="es-ES"/>
        </w:rPr>
        <w:t>IČO: 60469692, DIČ: CZ60469692</w:t>
      </w:r>
    </w:p>
    <w:p w14:paraId="67926517" w14:textId="77777777" w:rsidR="00F734D6" w:rsidRPr="00F86429" w:rsidRDefault="00F734D6" w:rsidP="00F734D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s-ES"/>
        </w:rPr>
      </w:pPr>
      <w:r w:rsidRPr="00F86429">
        <w:rPr>
          <w:rFonts w:ascii="Calibri" w:hAnsi="Calibri"/>
          <w:sz w:val="22"/>
          <w:szCs w:val="22"/>
          <w:lang w:val="es-ES"/>
        </w:rPr>
        <w:t>Se sídlem Velvarská 1652/7, Praha 6, PSČ 160 00</w:t>
      </w:r>
    </w:p>
    <w:p w14:paraId="763D03C9" w14:textId="77777777" w:rsidR="00F734D6" w:rsidRPr="00F86429" w:rsidRDefault="00F734D6" w:rsidP="00F734D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s-ES"/>
        </w:rPr>
      </w:pPr>
      <w:r w:rsidRPr="00F86429">
        <w:rPr>
          <w:rFonts w:ascii="Calibri" w:hAnsi="Calibri"/>
          <w:sz w:val="22"/>
          <w:szCs w:val="22"/>
          <w:lang w:val="es-ES"/>
        </w:rPr>
        <w:t>Zapsaná v obchodním rejstříku vedeném Městským soudem v Praze, sp.zn. C 25741</w:t>
      </w:r>
    </w:p>
    <w:p w14:paraId="75A48F29" w14:textId="7FAE4010" w:rsidR="00F734D6" w:rsidRPr="00F86429" w:rsidRDefault="00F734D6" w:rsidP="00F734D6">
      <w:pPr>
        <w:rPr>
          <w:rFonts w:ascii="Calibri" w:hAnsi="Calibri"/>
          <w:sz w:val="22"/>
          <w:szCs w:val="22"/>
          <w:lang w:val="es-ES"/>
        </w:rPr>
      </w:pPr>
      <w:r w:rsidRPr="00F86429">
        <w:rPr>
          <w:rFonts w:ascii="Calibri" w:hAnsi="Calibri"/>
          <w:sz w:val="22"/>
          <w:szCs w:val="22"/>
          <w:lang w:val="es-ES"/>
        </w:rPr>
        <w:t>Kterou zastupují jednatelé Ing. Tomáš Filip a Ing. Radomír Šváb</w:t>
      </w:r>
    </w:p>
    <w:p w14:paraId="51847448" w14:textId="64AC2798" w:rsidR="00F734D6" w:rsidRPr="006C2D88" w:rsidRDefault="00F734D6" w:rsidP="00F734D6">
      <w:pPr>
        <w:pStyle w:val="Zkladntext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/na jedné straně; dále jen "Agentura"/</w:t>
      </w:r>
    </w:p>
    <w:p w14:paraId="616DD21C" w14:textId="77777777" w:rsidR="00F734D6" w:rsidRPr="00001926" w:rsidRDefault="00F734D6" w:rsidP="00F734D6">
      <w:pPr>
        <w:pStyle w:val="Zkladntext"/>
        <w:jc w:val="center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a</w:t>
      </w:r>
    </w:p>
    <w:p w14:paraId="17AD8F0B" w14:textId="50B75676" w:rsidR="000650F3" w:rsidRPr="000650F3" w:rsidRDefault="000650F3" w:rsidP="00065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Calibri" w:eastAsia="Times New Roman" w:hAnsi="Calibri" w:cs="Calibri"/>
          <w:b/>
          <w:bCs/>
          <w:color w:val="000000" w:themeColor="text1"/>
          <w:bdr w:val="none" w:sz="0" w:space="0" w:color="auto"/>
        </w:rPr>
      </w:pPr>
      <w:r w:rsidRPr="000650F3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/>
        </w:rPr>
        <w:t>Městské kulturní středisko Havířov</w:t>
      </w:r>
    </w:p>
    <w:p w14:paraId="78555097" w14:textId="247CDEFC" w:rsidR="000650F3" w:rsidRPr="000650F3" w:rsidRDefault="000650F3" w:rsidP="00065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Calibri" w:eastAsia="Times New Roman" w:hAnsi="Calibri" w:cs="Calibri"/>
          <w:color w:val="000000" w:themeColor="text1"/>
          <w:bdr w:val="none" w:sz="0" w:space="0" w:color="auto"/>
        </w:rPr>
      </w:pPr>
      <w:r w:rsidRPr="000650F3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/>
        </w:rPr>
        <w:t>Hlavní třída 246/31a, 736 01  Havířov - Město  </w:t>
      </w:r>
    </w:p>
    <w:p w14:paraId="7C01A883" w14:textId="65833586" w:rsidR="000650F3" w:rsidRPr="000650F3" w:rsidRDefault="000650F3" w:rsidP="00065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Calibri" w:eastAsia="Times New Roman" w:hAnsi="Calibri" w:cs="Calibri"/>
          <w:color w:val="000000" w:themeColor="text1"/>
          <w:bdr w:val="none" w:sz="0" w:space="0" w:color="auto"/>
        </w:rPr>
      </w:pPr>
      <w:r w:rsidRPr="000650F3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/>
        </w:rPr>
        <w:t>ředitelka Mgr. Yvona Dlábková </w:t>
      </w:r>
    </w:p>
    <w:p w14:paraId="3CB95D10" w14:textId="32602AE3" w:rsidR="000650F3" w:rsidRPr="000650F3" w:rsidRDefault="000650F3" w:rsidP="00065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Calibri" w:eastAsia="Times New Roman" w:hAnsi="Calibri" w:cs="Calibri"/>
          <w:color w:val="000000" w:themeColor="text1"/>
          <w:bdr w:val="none" w:sz="0" w:space="0" w:color="auto"/>
        </w:rPr>
      </w:pPr>
      <w:r w:rsidRPr="000650F3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/>
        </w:rPr>
        <w:t>IČ:00317985                            </w:t>
      </w:r>
    </w:p>
    <w:p w14:paraId="2E33FB8A" w14:textId="29B4A525" w:rsidR="000650F3" w:rsidRPr="000650F3" w:rsidRDefault="000650F3" w:rsidP="00065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Calibri" w:eastAsia="Times New Roman" w:hAnsi="Calibri" w:cs="Calibri"/>
          <w:color w:val="000000" w:themeColor="text1"/>
          <w:bdr w:val="none" w:sz="0" w:space="0" w:color="auto"/>
        </w:rPr>
      </w:pPr>
      <w:r w:rsidRPr="000650F3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/>
        </w:rPr>
        <w:t>DIČ:CZ00317985</w:t>
      </w:r>
    </w:p>
    <w:p w14:paraId="3B10AE54" w14:textId="77777777" w:rsidR="00F734D6" w:rsidRPr="00DA0E35" w:rsidRDefault="00F734D6" w:rsidP="00F734D6">
      <w:pPr>
        <w:pStyle w:val="Zkladntext"/>
        <w:jc w:val="left"/>
        <w:rPr>
          <w:rFonts w:ascii="Calibri" w:hAnsi="Calibri"/>
          <w:sz w:val="22"/>
          <w:szCs w:val="22"/>
          <w:lang w:val="en-US"/>
        </w:rPr>
      </w:pPr>
      <w:r w:rsidRPr="00001926">
        <w:rPr>
          <w:rFonts w:ascii="Calibri" w:hAnsi="Calibri"/>
          <w:sz w:val="22"/>
          <w:szCs w:val="22"/>
        </w:rPr>
        <w:t>/na druhé straně; dále jen "Pořadatel"/</w:t>
      </w:r>
    </w:p>
    <w:p w14:paraId="09FCA6F5" w14:textId="77777777" w:rsidR="00F734D6" w:rsidRPr="00B65E77" w:rsidRDefault="00F734D6" w:rsidP="00F734D6">
      <w:pPr>
        <w:rPr>
          <w:rFonts w:ascii="Calibri" w:hAnsi="Calibri"/>
          <w:sz w:val="22"/>
          <w:szCs w:val="22"/>
        </w:rPr>
      </w:pPr>
    </w:p>
    <w:p w14:paraId="3C9DC1B2" w14:textId="77777777" w:rsidR="00F734D6" w:rsidRPr="00001926" w:rsidRDefault="00F734D6" w:rsidP="00F734D6">
      <w:pPr>
        <w:jc w:val="center"/>
        <w:rPr>
          <w:rFonts w:ascii="Calibri" w:hAnsi="Calibri"/>
          <w:b/>
          <w:sz w:val="22"/>
          <w:szCs w:val="22"/>
        </w:rPr>
      </w:pPr>
      <w:r w:rsidRPr="00001926">
        <w:rPr>
          <w:rFonts w:ascii="Calibri" w:hAnsi="Calibri"/>
          <w:b/>
          <w:sz w:val="22"/>
          <w:szCs w:val="22"/>
        </w:rPr>
        <w:t>I.</w:t>
      </w:r>
    </w:p>
    <w:p w14:paraId="657714FF" w14:textId="3B77E024" w:rsidR="00F734D6" w:rsidRPr="006C2D88" w:rsidRDefault="00F734D6" w:rsidP="006C2D88">
      <w:pPr>
        <w:jc w:val="center"/>
        <w:rPr>
          <w:rFonts w:ascii="Calibri" w:hAnsi="Calibri"/>
          <w:b/>
          <w:sz w:val="22"/>
          <w:szCs w:val="22"/>
        </w:rPr>
      </w:pPr>
      <w:r w:rsidRPr="00001926">
        <w:rPr>
          <w:rFonts w:ascii="Calibri" w:hAnsi="Calibri"/>
          <w:b/>
          <w:sz w:val="22"/>
          <w:szCs w:val="22"/>
        </w:rPr>
        <w:t>Preambule</w:t>
      </w:r>
    </w:p>
    <w:p w14:paraId="246D76F2" w14:textId="6FCFC36B" w:rsidR="00F734D6" w:rsidRPr="00001926" w:rsidRDefault="00F734D6" w:rsidP="00F734D6">
      <w:pPr>
        <w:pStyle w:val="Zkladntextodsazen2"/>
        <w:spacing w:after="0" w:line="240" w:lineRule="auto"/>
        <w:ind w:hanging="283"/>
        <w:rPr>
          <w:rFonts w:ascii="Calibri" w:hAnsi="Calibri"/>
          <w:b/>
          <w:sz w:val="22"/>
          <w:szCs w:val="22"/>
          <w:highlight w:val="yellow"/>
        </w:rPr>
      </w:pPr>
      <w:r w:rsidRPr="00001926">
        <w:rPr>
          <w:rFonts w:ascii="Calibri" w:hAnsi="Calibri"/>
          <w:sz w:val="22"/>
          <w:szCs w:val="22"/>
        </w:rPr>
        <w:t xml:space="preserve">„Umělcem“ se pro účely této smlouvy rozumí: </w:t>
      </w:r>
      <w:r w:rsidR="003B074D">
        <w:t>Jméno umělce je údajem, který se nezveřejňuje ve smyslu §3 odst. 2 písm. j) zákona č.340/2015 Sb., jakož i neuveřejňovanou informací ve smyslu §3 odst. 1 zákona č.340/2015 Sb.</w:t>
      </w:r>
    </w:p>
    <w:p w14:paraId="1678E281" w14:textId="77777777" w:rsidR="00F734D6" w:rsidRPr="00001926" w:rsidRDefault="00F734D6" w:rsidP="00F734D6">
      <w:pPr>
        <w:pStyle w:val="Zkladntextodsazen2"/>
        <w:spacing w:after="0" w:line="240" w:lineRule="auto"/>
        <w:ind w:hanging="283"/>
        <w:rPr>
          <w:rFonts w:ascii="Calibri" w:hAnsi="Calibri"/>
          <w:sz w:val="22"/>
          <w:szCs w:val="22"/>
        </w:rPr>
      </w:pPr>
    </w:p>
    <w:p w14:paraId="3696385E" w14:textId="77777777" w:rsidR="00F734D6" w:rsidRPr="00001926" w:rsidRDefault="00F734D6" w:rsidP="00F734D6">
      <w:pPr>
        <w:pStyle w:val="Zkladntextodsazen2"/>
        <w:spacing w:after="0" w:line="240" w:lineRule="auto"/>
        <w:ind w:hanging="283"/>
        <w:jc w:val="both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 xml:space="preserve">Vzhledem k tomu, že: </w:t>
      </w:r>
    </w:p>
    <w:p w14:paraId="3BFD4F42" w14:textId="77777777" w:rsidR="00F734D6" w:rsidRPr="00001926" w:rsidRDefault="00F734D6" w:rsidP="00F734D6">
      <w:pPr>
        <w:pStyle w:val="Zkladntextodsazen2"/>
        <w:numPr>
          <w:ilvl w:val="0"/>
          <w:numId w:val="26"/>
        </w:numPr>
        <w:tabs>
          <w:tab w:val="left" w:pos="284"/>
        </w:tabs>
        <w:spacing w:after="0" w:line="240" w:lineRule="auto"/>
        <w:ind w:left="284" w:firstLine="142"/>
        <w:jc w:val="both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 xml:space="preserve">Pořadatel má zájem pořádat koncertní vystoupení Umělce a </w:t>
      </w:r>
    </w:p>
    <w:p w14:paraId="7FD65A09" w14:textId="77777777" w:rsidR="00F734D6" w:rsidRPr="00001926" w:rsidRDefault="00F734D6" w:rsidP="00F734D6">
      <w:pPr>
        <w:pStyle w:val="Zkladntextodsazen2"/>
        <w:numPr>
          <w:ilvl w:val="0"/>
          <w:numId w:val="26"/>
        </w:numPr>
        <w:tabs>
          <w:tab w:val="left" w:pos="284"/>
        </w:tabs>
        <w:spacing w:after="0" w:line="240" w:lineRule="auto"/>
        <w:ind w:left="708" w:hanging="282"/>
        <w:jc w:val="both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 xml:space="preserve">Agentura je ochotna a schopna pro účely takového vystoupení zajistit účast Umělce na svou odpovědnost, </w:t>
      </w:r>
    </w:p>
    <w:p w14:paraId="5D48FAE9" w14:textId="77777777" w:rsidR="00F734D6" w:rsidRPr="00001926" w:rsidRDefault="00F734D6" w:rsidP="00F734D6">
      <w:pPr>
        <w:pStyle w:val="Zkladntextodsazen2"/>
        <w:tabs>
          <w:tab w:val="left" w:pos="284"/>
        </w:tabs>
        <w:spacing w:after="0" w:line="240" w:lineRule="auto"/>
        <w:ind w:left="0"/>
        <w:jc w:val="both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 xml:space="preserve">uzavírají smluvní strany níže uvedeného dne, měsíce a roku tuto smlouvu. </w:t>
      </w:r>
    </w:p>
    <w:p w14:paraId="53CEAF5C" w14:textId="77777777" w:rsidR="00F734D6" w:rsidRPr="00001926" w:rsidRDefault="00F734D6" w:rsidP="00F734D6">
      <w:pPr>
        <w:jc w:val="center"/>
        <w:rPr>
          <w:rFonts w:ascii="Calibri" w:hAnsi="Calibri"/>
          <w:b/>
          <w:sz w:val="22"/>
          <w:szCs w:val="22"/>
        </w:rPr>
      </w:pPr>
    </w:p>
    <w:p w14:paraId="3B2A39C8" w14:textId="77777777" w:rsidR="00F734D6" w:rsidRPr="00001926" w:rsidRDefault="00F734D6" w:rsidP="00F734D6">
      <w:pPr>
        <w:jc w:val="center"/>
        <w:rPr>
          <w:rFonts w:ascii="Calibri" w:hAnsi="Calibri"/>
          <w:b/>
          <w:sz w:val="22"/>
          <w:szCs w:val="22"/>
        </w:rPr>
      </w:pPr>
      <w:r w:rsidRPr="00001926">
        <w:rPr>
          <w:rFonts w:ascii="Calibri" w:hAnsi="Calibri"/>
          <w:b/>
          <w:sz w:val="22"/>
          <w:szCs w:val="22"/>
        </w:rPr>
        <w:t>II.</w:t>
      </w:r>
    </w:p>
    <w:p w14:paraId="7DF30F56" w14:textId="00DE8A77" w:rsidR="00F734D6" w:rsidRPr="00001926" w:rsidRDefault="00F734D6" w:rsidP="006C2D88">
      <w:pPr>
        <w:jc w:val="center"/>
        <w:rPr>
          <w:rFonts w:ascii="Calibri" w:hAnsi="Calibri"/>
          <w:b/>
          <w:sz w:val="22"/>
          <w:szCs w:val="22"/>
        </w:rPr>
      </w:pPr>
      <w:r w:rsidRPr="00001926">
        <w:rPr>
          <w:rFonts w:ascii="Calibri" w:hAnsi="Calibri"/>
          <w:b/>
          <w:sz w:val="22"/>
          <w:szCs w:val="22"/>
        </w:rPr>
        <w:t>Předmět smlouvy</w:t>
      </w:r>
    </w:p>
    <w:p w14:paraId="70A05C70" w14:textId="77777777" w:rsidR="00F734D6" w:rsidRPr="00001926" w:rsidRDefault="00F734D6" w:rsidP="00F734D6">
      <w:pPr>
        <w:pStyle w:val="Zkladntext"/>
        <w:ind w:left="426" w:right="-142" w:hanging="426"/>
        <w:jc w:val="left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1.</w:t>
      </w:r>
      <w:r w:rsidRPr="00001926">
        <w:rPr>
          <w:rFonts w:ascii="Calibri" w:hAnsi="Calibri"/>
          <w:sz w:val="22"/>
          <w:szCs w:val="22"/>
        </w:rPr>
        <w:tab/>
        <w:t xml:space="preserve">Předmětem této smlouvy je závazek Agentury zajistit na vlastní odpovědnost, že se Umělec zúčastní koncertního vystoupení pořádaného Pořadatelem a provede osobně uměleckými výkony svůj vlastní hudební program a závazek Pořadatele zaplatit za zajištění účasti Umělce Agentuře dohodnutou odměnu, vše za podmínek dále sjednaných v této smlouvě a jejích přílohách č. 1 a 2. (Organizační podmínky a Technické podmínky). </w:t>
      </w:r>
    </w:p>
    <w:p w14:paraId="53071AD0" w14:textId="77777777" w:rsidR="00F734D6" w:rsidRPr="00001926" w:rsidRDefault="00F734D6" w:rsidP="00F734D6">
      <w:pPr>
        <w:pStyle w:val="Zkladntext"/>
        <w:tabs>
          <w:tab w:val="left" w:pos="426"/>
        </w:tabs>
        <w:ind w:left="426" w:right="-142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2.</w:t>
      </w:r>
      <w:r w:rsidRPr="00001926">
        <w:rPr>
          <w:rFonts w:ascii="Calibri" w:hAnsi="Calibri"/>
          <w:sz w:val="22"/>
          <w:szCs w:val="22"/>
        </w:rPr>
        <w:tab/>
        <w:t>Koncertní vystoupení Umělce (dále jen „vystoupení“) je specifikováno takto:</w:t>
      </w:r>
    </w:p>
    <w:p w14:paraId="529C8D94" w14:textId="4B43A841" w:rsidR="00F734D6" w:rsidRPr="000650F3" w:rsidRDefault="00F734D6" w:rsidP="00F734D6">
      <w:pPr>
        <w:pStyle w:val="Zkladntext"/>
        <w:numPr>
          <w:ilvl w:val="0"/>
          <w:numId w:val="29"/>
        </w:numPr>
        <w:ind w:right="-142"/>
        <w:jc w:val="left"/>
        <w:rPr>
          <w:rFonts w:ascii="Calibri" w:hAnsi="Calibri"/>
          <w:b/>
          <w:bCs/>
          <w:sz w:val="22"/>
          <w:szCs w:val="22"/>
        </w:rPr>
      </w:pPr>
      <w:bookmarkStart w:id="0" w:name="_Hlk523129768"/>
      <w:r w:rsidRPr="00001926">
        <w:rPr>
          <w:rFonts w:ascii="Calibri" w:hAnsi="Calibri"/>
          <w:sz w:val="22"/>
          <w:szCs w:val="22"/>
        </w:rPr>
        <w:t xml:space="preserve">Název akce: </w:t>
      </w:r>
      <w:r w:rsidR="000650F3" w:rsidRPr="000650F3">
        <w:rPr>
          <w:rFonts w:ascii="Calibri" w:hAnsi="Calibri"/>
          <w:b/>
          <w:bCs/>
          <w:sz w:val="22"/>
          <w:szCs w:val="22"/>
        </w:rPr>
        <w:t>Ocenění osobnostní společenského života města Havířova</w:t>
      </w:r>
    </w:p>
    <w:p w14:paraId="5AF055CF" w14:textId="43A728D5" w:rsidR="00F734D6" w:rsidRPr="00001926" w:rsidRDefault="00F734D6" w:rsidP="00F734D6">
      <w:pPr>
        <w:pStyle w:val="Zkladntext"/>
        <w:numPr>
          <w:ilvl w:val="0"/>
          <w:numId w:val="29"/>
        </w:numPr>
        <w:ind w:right="-142"/>
        <w:jc w:val="left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Den konání</w:t>
      </w:r>
      <w:r w:rsidRPr="009B71A1">
        <w:rPr>
          <w:rFonts w:ascii="Calibri" w:hAnsi="Calibri"/>
          <w:sz w:val="22"/>
          <w:szCs w:val="22"/>
        </w:rPr>
        <w:t xml:space="preserve">: </w:t>
      </w:r>
      <w:r w:rsidR="007032BA">
        <w:rPr>
          <w:rFonts w:ascii="Calibri" w:hAnsi="Calibri"/>
          <w:b/>
          <w:sz w:val="22"/>
          <w:szCs w:val="22"/>
        </w:rPr>
        <w:t>2.</w:t>
      </w:r>
      <w:r w:rsidR="00105B5F">
        <w:rPr>
          <w:rFonts w:ascii="Calibri" w:hAnsi="Calibri"/>
          <w:b/>
          <w:sz w:val="22"/>
          <w:szCs w:val="22"/>
        </w:rPr>
        <w:t xml:space="preserve"> </w:t>
      </w:r>
      <w:r w:rsidR="007032BA">
        <w:rPr>
          <w:rFonts w:ascii="Calibri" w:hAnsi="Calibri"/>
          <w:b/>
          <w:sz w:val="22"/>
          <w:szCs w:val="22"/>
        </w:rPr>
        <w:t>5.</w:t>
      </w:r>
      <w:r w:rsidR="00105B5F">
        <w:rPr>
          <w:rFonts w:ascii="Calibri" w:hAnsi="Calibri"/>
          <w:b/>
          <w:sz w:val="22"/>
          <w:szCs w:val="22"/>
        </w:rPr>
        <w:t xml:space="preserve"> </w:t>
      </w:r>
      <w:r w:rsidR="007032BA">
        <w:rPr>
          <w:rFonts w:ascii="Calibri" w:hAnsi="Calibri"/>
          <w:b/>
          <w:sz w:val="22"/>
          <w:szCs w:val="22"/>
        </w:rPr>
        <w:t>2022</w:t>
      </w:r>
    </w:p>
    <w:p w14:paraId="5118C761" w14:textId="24BE154A" w:rsidR="00F734D6" w:rsidRPr="00FC2617" w:rsidRDefault="00F734D6" w:rsidP="00D27AF6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Calibri" w:hAnsi="Calibri"/>
          <w:b/>
          <w:bCs/>
          <w:sz w:val="24"/>
          <w:szCs w:val="24"/>
        </w:rPr>
      </w:pPr>
      <w:r w:rsidRPr="007032BA">
        <w:rPr>
          <w:rFonts w:ascii="Calibri" w:hAnsi="Calibri"/>
          <w:sz w:val="22"/>
          <w:szCs w:val="22"/>
        </w:rPr>
        <w:t xml:space="preserve">Místo konání / přesná adresa: </w:t>
      </w:r>
      <w:r w:rsidR="007032BA" w:rsidRPr="007032BA">
        <w:rPr>
          <w:rFonts w:ascii="Calibri" w:hAnsi="Calibri"/>
          <w:b/>
          <w:bCs/>
          <w:sz w:val="22"/>
          <w:szCs w:val="22"/>
        </w:rPr>
        <w:t>KD L. Janáčka, Dlouhá třída 46, 736 01 Havířov – Podlesí</w:t>
      </w:r>
    </w:p>
    <w:p w14:paraId="3EA5C4A2" w14:textId="2048AE43" w:rsidR="00F734D6" w:rsidRPr="005E72E4" w:rsidRDefault="00F734D6" w:rsidP="00F734D6">
      <w:pPr>
        <w:pStyle w:val="Zkladntext"/>
        <w:numPr>
          <w:ilvl w:val="0"/>
          <w:numId w:val="29"/>
        </w:numPr>
        <w:ind w:right="-142"/>
        <w:jc w:val="left"/>
        <w:rPr>
          <w:rFonts w:ascii="Calibri" w:hAnsi="Calibri"/>
          <w:sz w:val="22"/>
          <w:szCs w:val="22"/>
        </w:rPr>
      </w:pPr>
      <w:r w:rsidRPr="00096532">
        <w:rPr>
          <w:rFonts w:ascii="Calibri" w:hAnsi="Calibri"/>
          <w:sz w:val="22"/>
          <w:szCs w:val="22"/>
        </w:rPr>
        <w:t>Příjezd Umělce a jeho doprovodu do místa konání nejpozději do</w:t>
      </w:r>
      <w:r w:rsidRPr="005E72E4">
        <w:rPr>
          <w:rFonts w:ascii="Calibri" w:hAnsi="Calibri"/>
          <w:sz w:val="22"/>
          <w:szCs w:val="22"/>
        </w:rPr>
        <w:t xml:space="preserve">: </w:t>
      </w:r>
      <w:r w:rsidR="005E72E4" w:rsidRPr="005E72E4">
        <w:rPr>
          <w:rFonts w:ascii="Calibri" w:hAnsi="Calibri"/>
          <w:b/>
          <w:sz w:val="22"/>
          <w:szCs w:val="22"/>
        </w:rPr>
        <w:t>dopoledne (bude upřesněno)</w:t>
      </w:r>
    </w:p>
    <w:p w14:paraId="78754002" w14:textId="10ADC4C3" w:rsidR="00F734D6" w:rsidRPr="005E72E4" w:rsidRDefault="00F734D6" w:rsidP="005E72E4">
      <w:pPr>
        <w:pStyle w:val="Odstavecseseznamem"/>
        <w:numPr>
          <w:ilvl w:val="0"/>
          <w:numId w:val="29"/>
        </w:numPr>
        <w:rPr>
          <w:rFonts w:ascii="Calibri" w:eastAsia="Times New Roman" w:hAnsi="Calibri" w:cs="Times New Roman"/>
          <w:b/>
          <w:color w:val="auto"/>
          <w:sz w:val="22"/>
          <w:szCs w:val="22"/>
          <w:bdr w:val="none" w:sz="0" w:space="0" w:color="auto"/>
          <w:lang w:val="cs-CZ" w:eastAsia="ar-SA"/>
        </w:rPr>
      </w:pPr>
      <w:r w:rsidRPr="005E72E4">
        <w:rPr>
          <w:rFonts w:ascii="Calibri" w:hAnsi="Calibri"/>
          <w:color w:val="auto"/>
          <w:sz w:val="22"/>
          <w:szCs w:val="22"/>
        </w:rPr>
        <w:t xml:space="preserve">Stavba pódiové aparatury: </w:t>
      </w:r>
      <w:r w:rsidR="005E72E4" w:rsidRPr="005E72E4">
        <w:rPr>
          <w:rFonts w:ascii="Calibri" w:eastAsia="Times New Roman" w:hAnsi="Calibri" w:cs="Times New Roman"/>
          <w:b/>
          <w:color w:val="auto"/>
          <w:sz w:val="22"/>
          <w:szCs w:val="22"/>
          <w:bdr w:val="none" w:sz="0" w:space="0" w:color="auto"/>
          <w:lang w:val="cs-CZ" w:eastAsia="ar-SA"/>
        </w:rPr>
        <w:t>dopoledne (bude upřesněno)</w:t>
      </w:r>
    </w:p>
    <w:p w14:paraId="45257FAB" w14:textId="10D8A53F" w:rsidR="00F734D6" w:rsidRPr="005E72E4" w:rsidRDefault="00F734D6" w:rsidP="005E72E4">
      <w:pPr>
        <w:pStyle w:val="Odstavecseseznamem"/>
        <w:numPr>
          <w:ilvl w:val="0"/>
          <w:numId w:val="29"/>
        </w:numPr>
        <w:rPr>
          <w:rFonts w:ascii="Calibri" w:eastAsia="Times New Roman" w:hAnsi="Calibri" w:cs="Times New Roman"/>
          <w:b/>
          <w:color w:val="auto"/>
          <w:sz w:val="22"/>
          <w:szCs w:val="22"/>
          <w:bdr w:val="none" w:sz="0" w:space="0" w:color="auto"/>
          <w:lang w:val="cs-CZ" w:eastAsia="ar-SA"/>
        </w:rPr>
      </w:pPr>
      <w:r w:rsidRPr="005E72E4">
        <w:rPr>
          <w:rFonts w:ascii="Calibri" w:hAnsi="Calibri"/>
          <w:color w:val="auto"/>
          <w:sz w:val="22"/>
          <w:szCs w:val="22"/>
        </w:rPr>
        <w:t xml:space="preserve">Čas a délka zvukové zkoušky: </w:t>
      </w:r>
      <w:r w:rsidR="005E72E4" w:rsidRPr="005E72E4">
        <w:rPr>
          <w:rFonts w:ascii="Calibri" w:eastAsia="Times New Roman" w:hAnsi="Calibri" w:cs="Times New Roman"/>
          <w:b/>
          <w:color w:val="auto"/>
          <w:sz w:val="22"/>
          <w:szCs w:val="22"/>
          <w:bdr w:val="none" w:sz="0" w:space="0" w:color="auto"/>
          <w:lang w:val="cs-CZ" w:eastAsia="ar-SA"/>
        </w:rPr>
        <w:t>dopoledne (bude upřesněno)</w:t>
      </w:r>
    </w:p>
    <w:p w14:paraId="4A9F8F2C" w14:textId="62481283" w:rsidR="006A3F4E" w:rsidRPr="005E72E4" w:rsidRDefault="005E72E4" w:rsidP="006A3F4E">
      <w:pPr>
        <w:pStyle w:val="Zkladntext"/>
        <w:numPr>
          <w:ilvl w:val="0"/>
          <w:numId w:val="29"/>
        </w:numPr>
        <w:ind w:left="426" w:right="-142" w:firstLine="0"/>
        <w:jc w:val="left"/>
        <w:rPr>
          <w:rFonts w:ascii="Calibri" w:hAnsi="Calibri"/>
          <w:sz w:val="22"/>
          <w:szCs w:val="22"/>
        </w:rPr>
      </w:pPr>
      <w:r w:rsidRPr="005E72E4">
        <w:rPr>
          <w:rFonts w:ascii="Calibri" w:hAnsi="Calibri"/>
          <w:sz w:val="22"/>
          <w:szCs w:val="22"/>
        </w:rPr>
        <w:t xml:space="preserve"> </w:t>
      </w:r>
      <w:r w:rsidR="00F734D6" w:rsidRPr="005E72E4">
        <w:rPr>
          <w:rFonts w:ascii="Calibri" w:hAnsi="Calibri"/>
          <w:sz w:val="22"/>
          <w:szCs w:val="22"/>
        </w:rPr>
        <w:t xml:space="preserve">Čas vystoupení (od – do): </w:t>
      </w:r>
      <w:r w:rsidR="00373469" w:rsidRPr="005E72E4">
        <w:rPr>
          <w:rFonts w:ascii="Calibri" w:hAnsi="Calibri"/>
          <w:b/>
          <w:sz w:val="22"/>
          <w:szCs w:val="22"/>
        </w:rPr>
        <w:t>v závěru akce, cca 18.30 – 19.30 hod</w:t>
      </w:r>
    </w:p>
    <w:p w14:paraId="664472D5" w14:textId="77D02F78" w:rsidR="00F734D6" w:rsidRPr="005E72E4" w:rsidRDefault="00F734D6" w:rsidP="00373469">
      <w:pPr>
        <w:pStyle w:val="Zkladntext"/>
        <w:numPr>
          <w:ilvl w:val="0"/>
          <w:numId w:val="29"/>
        </w:numPr>
        <w:ind w:right="-142"/>
        <w:jc w:val="left"/>
        <w:rPr>
          <w:rFonts w:ascii="Calibri" w:hAnsi="Calibri"/>
          <w:sz w:val="22"/>
          <w:szCs w:val="22"/>
        </w:rPr>
      </w:pPr>
      <w:r w:rsidRPr="005E72E4">
        <w:rPr>
          <w:rFonts w:ascii="Calibri" w:hAnsi="Calibri"/>
          <w:sz w:val="22"/>
          <w:szCs w:val="22"/>
        </w:rPr>
        <w:t xml:space="preserve">Led projekce parametry: </w:t>
      </w:r>
      <w:r w:rsidR="003B074D">
        <w:rPr>
          <w:rFonts w:ascii="Calibri" w:hAnsi="Calibri"/>
          <w:b/>
          <w:bCs/>
          <w:sz w:val="22"/>
          <w:szCs w:val="22"/>
        </w:rPr>
        <w:t>ano</w:t>
      </w:r>
    </w:p>
    <w:p w14:paraId="6AF64C23" w14:textId="1B22440D" w:rsidR="00F734D6" w:rsidRPr="00111D33" w:rsidRDefault="00F734D6" w:rsidP="00F734D6">
      <w:pPr>
        <w:pStyle w:val="Zkladntext"/>
        <w:numPr>
          <w:ilvl w:val="0"/>
          <w:numId w:val="29"/>
        </w:numPr>
        <w:ind w:left="426" w:right="-142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Zavěsit </w:t>
      </w:r>
      <w:proofErr w:type="spellStart"/>
      <w:r>
        <w:rPr>
          <w:rFonts w:ascii="Calibri" w:hAnsi="Calibri"/>
          <w:sz w:val="22"/>
          <w:szCs w:val="22"/>
        </w:rPr>
        <w:t>backdrop</w:t>
      </w:r>
      <w:proofErr w:type="spellEnd"/>
      <w:r w:rsidR="007C4086">
        <w:rPr>
          <w:rFonts w:ascii="Calibri" w:hAnsi="Calibri"/>
          <w:sz w:val="22"/>
          <w:szCs w:val="22"/>
        </w:rPr>
        <w:t xml:space="preserve"> 10x5m</w:t>
      </w:r>
      <w:r>
        <w:rPr>
          <w:rFonts w:ascii="Calibri" w:hAnsi="Calibri"/>
          <w:sz w:val="22"/>
          <w:szCs w:val="22"/>
        </w:rPr>
        <w:t xml:space="preserve">: </w:t>
      </w:r>
      <w:r w:rsidR="005E72E4" w:rsidRPr="005E72E4">
        <w:rPr>
          <w:rFonts w:ascii="Calibri" w:hAnsi="Calibri"/>
          <w:b/>
          <w:bCs/>
          <w:sz w:val="22"/>
          <w:szCs w:val="22"/>
        </w:rPr>
        <w:t>NE</w:t>
      </w:r>
      <w:r w:rsidR="007C4086" w:rsidRPr="005E72E4">
        <w:rPr>
          <w:rFonts w:ascii="Calibri" w:hAnsi="Calibri"/>
          <w:b/>
          <w:bCs/>
          <w:sz w:val="22"/>
          <w:szCs w:val="22"/>
        </w:rPr>
        <w:t xml:space="preserve"> </w:t>
      </w:r>
    </w:p>
    <w:p w14:paraId="05D3D71A" w14:textId="028CBD7C" w:rsidR="00F734D6" w:rsidRPr="00001926" w:rsidRDefault="00F734D6" w:rsidP="00F734D6">
      <w:pPr>
        <w:pStyle w:val="Zkladntext"/>
        <w:numPr>
          <w:ilvl w:val="0"/>
          <w:numId w:val="29"/>
        </w:numPr>
        <w:ind w:left="426" w:right="-142" w:firstLine="0"/>
        <w:jc w:val="left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 xml:space="preserve">Typ vystoupení (samostatné pro veřejnost, VIP </w:t>
      </w:r>
      <w:r>
        <w:rPr>
          <w:rFonts w:ascii="Calibri" w:hAnsi="Calibri"/>
          <w:sz w:val="22"/>
          <w:szCs w:val="22"/>
        </w:rPr>
        <w:t xml:space="preserve">akce, součást festivalu </w:t>
      </w:r>
      <w:r w:rsidRPr="007F6886">
        <w:rPr>
          <w:rFonts w:ascii="Calibri" w:hAnsi="Calibri"/>
          <w:sz w:val="22"/>
          <w:szCs w:val="22"/>
        </w:rPr>
        <w:t>apod.):</w:t>
      </w:r>
      <w:r w:rsidR="005F0995">
        <w:rPr>
          <w:rFonts w:ascii="Calibri" w:hAnsi="Calibri"/>
          <w:b/>
          <w:sz w:val="22"/>
          <w:szCs w:val="22"/>
        </w:rPr>
        <w:t>samostatné pro uzavřenou společnost</w:t>
      </w:r>
    </w:p>
    <w:p w14:paraId="2AEFA1A4" w14:textId="77777777" w:rsidR="00F734D6" w:rsidRPr="00001926" w:rsidRDefault="00F734D6" w:rsidP="00F734D6">
      <w:pPr>
        <w:pStyle w:val="Zkladntext"/>
        <w:numPr>
          <w:ilvl w:val="0"/>
          <w:numId w:val="29"/>
        </w:numPr>
        <w:ind w:left="426" w:right="-142" w:firstLine="0"/>
        <w:jc w:val="left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 xml:space="preserve">Technologie vystoupení Umělce (live, playback, </w:t>
      </w:r>
      <w:proofErr w:type="spellStart"/>
      <w:r w:rsidRPr="00001926">
        <w:rPr>
          <w:rFonts w:ascii="Calibri" w:hAnsi="Calibri"/>
          <w:sz w:val="22"/>
          <w:szCs w:val="22"/>
        </w:rPr>
        <w:t>halfplayback</w:t>
      </w:r>
      <w:proofErr w:type="spellEnd"/>
      <w:r w:rsidRPr="00001926">
        <w:rPr>
          <w:rFonts w:ascii="Calibri" w:hAnsi="Calibri"/>
          <w:sz w:val="22"/>
          <w:szCs w:val="22"/>
        </w:rPr>
        <w:t xml:space="preserve">): </w:t>
      </w:r>
      <w:r w:rsidRPr="00001926">
        <w:rPr>
          <w:rFonts w:ascii="Calibri" w:hAnsi="Calibri"/>
          <w:b/>
          <w:sz w:val="22"/>
          <w:szCs w:val="22"/>
        </w:rPr>
        <w:t>live</w:t>
      </w:r>
    </w:p>
    <w:p w14:paraId="0F2EF288" w14:textId="2BC17272" w:rsidR="00F734D6" w:rsidRPr="005E761A" w:rsidRDefault="00F734D6" w:rsidP="003B074D">
      <w:pPr>
        <w:pStyle w:val="Zkladntext"/>
        <w:ind w:left="426" w:right="-142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3.</w:t>
      </w:r>
      <w:r w:rsidRPr="00001926">
        <w:rPr>
          <w:rFonts w:ascii="Calibri" w:hAnsi="Calibri"/>
          <w:sz w:val="22"/>
          <w:szCs w:val="22"/>
        </w:rPr>
        <w:tab/>
        <w:t>Strany jmenují pro účely této smlouvy a jejich operativní spolupráce při přípravě a realizaci vystoupení tyto své zástupce a zavazují se zajistit, že budou pro komunikační účely k dispozici. Každá strana je oprávněna své zástupce měnit a aktualizovat jejich kontaktní údaje písemným oznámením druhé straně:</w:t>
      </w:r>
      <w:bookmarkEnd w:id="0"/>
    </w:p>
    <w:p w14:paraId="171B052E" w14:textId="4F11B300" w:rsidR="00F734D6" w:rsidRPr="00001926" w:rsidRDefault="00F734D6" w:rsidP="00F734D6">
      <w:pPr>
        <w:pStyle w:val="Zkladntext"/>
        <w:ind w:left="426" w:right="-142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 xml:space="preserve">4. </w:t>
      </w:r>
      <w:r w:rsidRPr="00001926">
        <w:rPr>
          <w:rFonts w:ascii="Calibri" w:hAnsi="Calibri"/>
          <w:sz w:val="22"/>
          <w:szCs w:val="22"/>
        </w:rPr>
        <w:tab/>
        <w:t xml:space="preserve">Ubytování Umělce v místě vystoupení: </w:t>
      </w:r>
      <w:r w:rsidR="005F0995">
        <w:rPr>
          <w:rFonts w:ascii="Calibri" w:hAnsi="Calibri"/>
          <w:b/>
          <w:sz w:val="22"/>
          <w:szCs w:val="22"/>
        </w:rPr>
        <w:t>NENÍ POTŘEBA</w:t>
      </w:r>
    </w:p>
    <w:p w14:paraId="02A26AEA" w14:textId="77777777" w:rsidR="00F734D6" w:rsidRPr="00001926" w:rsidRDefault="00F734D6" w:rsidP="00F734D6">
      <w:pPr>
        <w:pStyle w:val="Zkladntext"/>
        <w:ind w:left="426" w:right="-142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lastRenderedPageBreak/>
        <w:tab/>
        <w:t>-</w:t>
      </w:r>
      <w:r w:rsidRPr="00001926">
        <w:rPr>
          <w:rFonts w:ascii="Calibri" w:hAnsi="Calibri"/>
          <w:sz w:val="22"/>
          <w:szCs w:val="22"/>
        </w:rPr>
        <w:tab/>
        <w:t>Typ ubytování (hotel, penzion atd</w:t>
      </w:r>
      <w:r w:rsidRPr="00441052">
        <w:rPr>
          <w:rFonts w:ascii="Calibri" w:hAnsi="Calibri"/>
          <w:sz w:val="22"/>
          <w:szCs w:val="22"/>
        </w:rPr>
        <w:t>.): ___________</w:t>
      </w:r>
    </w:p>
    <w:p w14:paraId="2BEC4523" w14:textId="77777777" w:rsidR="00F734D6" w:rsidRPr="00001926" w:rsidRDefault="00F734D6" w:rsidP="00F734D6">
      <w:pPr>
        <w:pStyle w:val="Zkladntext"/>
        <w:ind w:left="426" w:right="-142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ab/>
        <w:t>-</w:t>
      </w:r>
      <w:r w:rsidRPr="00001926">
        <w:rPr>
          <w:rFonts w:ascii="Calibri" w:hAnsi="Calibri"/>
          <w:sz w:val="22"/>
          <w:szCs w:val="22"/>
        </w:rPr>
        <w:tab/>
        <w:t xml:space="preserve">Kvalita ubytování: </w:t>
      </w:r>
      <w:r w:rsidRPr="00441052">
        <w:rPr>
          <w:rFonts w:ascii="Calibri" w:hAnsi="Calibri"/>
          <w:sz w:val="22"/>
          <w:szCs w:val="22"/>
        </w:rPr>
        <w:t>___________</w:t>
      </w:r>
    </w:p>
    <w:p w14:paraId="2225170D" w14:textId="77777777" w:rsidR="00F734D6" w:rsidRPr="00001926" w:rsidRDefault="00F734D6" w:rsidP="00F734D6">
      <w:pPr>
        <w:pStyle w:val="Zkladntext"/>
        <w:ind w:left="426" w:right="-142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ab/>
        <w:t>-</w:t>
      </w:r>
      <w:r w:rsidRPr="00001926">
        <w:rPr>
          <w:rFonts w:ascii="Calibri" w:hAnsi="Calibri"/>
          <w:sz w:val="22"/>
          <w:szCs w:val="22"/>
        </w:rPr>
        <w:tab/>
        <w:t xml:space="preserve">Název a adresa ubytování: </w:t>
      </w:r>
      <w:r w:rsidRPr="00441052">
        <w:rPr>
          <w:rFonts w:ascii="Calibri" w:hAnsi="Calibri"/>
          <w:sz w:val="22"/>
          <w:szCs w:val="22"/>
        </w:rPr>
        <w:t>___________</w:t>
      </w:r>
    </w:p>
    <w:p w14:paraId="03F21535" w14:textId="0A0146AA" w:rsidR="00F734D6" w:rsidRPr="00001926" w:rsidRDefault="00F734D6" w:rsidP="00F734D6">
      <w:pPr>
        <w:pStyle w:val="Zkladntext"/>
        <w:ind w:left="426" w:right="-142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ab/>
        <w:t>-</w:t>
      </w:r>
      <w:r w:rsidRPr="00001926">
        <w:rPr>
          <w:rFonts w:ascii="Calibri" w:hAnsi="Calibri"/>
          <w:sz w:val="22"/>
          <w:szCs w:val="22"/>
        </w:rPr>
        <w:tab/>
        <w:t xml:space="preserve">Typ a počet pokojů a ubytovaných osob: </w:t>
      </w:r>
    </w:p>
    <w:p w14:paraId="792450AA" w14:textId="77777777" w:rsidR="00F734D6" w:rsidRPr="00001926" w:rsidRDefault="00F734D6" w:rsidP="00F734D6">
      <w:pPr>
        <w:ind w:left="426" w:hanging="426"/>
        <w:jc w:val="both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5.</w:t>
      </w:r>
      <w:r w:rsidRPr="00001926">
        <w:rPr>
          <w:rFonts w:ascii="Calibri" w:hAnsi="Calibri"/>
          <w:sz w:val="22"/>
          <w:szCs w:val="22"/>
        </w:rPr>
        <w:tab/>
        <w:t>Agentura zajistí, že se vystoupení společně s Umělcem zúčastní i členové jeho doprovodné skupiny (jsou-li) a zajistí i nezbytný technický a produkční doprovod Umělce (všechny osoby, jejichž účast takto zajistí Agenturou pro účely vystoupení, se dále označují jako „Osoby“).</w:t>
      </w:r>
    </w:p>
    <w:p w14:paraId="013795BA" w14:textId="77777777" w:rsidR="00F734D6" w:rsidRPr="00001926" w:rsidRDefault="00F734D6" w:rsidP="00F734D6">
      <w:pPr>
        <w:ind w:left="426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6.</w:t>
      </w:r>
      <w:r w:rsidRPr="00001926">
        <w:rPr>
          <w:rFonts w:ascii="Calibri" w:hAnsi="Calibri"/>
          <w:sz w:val="22"/>
          <w:szCs w:val="22"/>
        </w:rPr>
        <w:tab/>
        <w:t>Přílohy této smlouvy obsahují podrobnější vymezení práv a povinností smluvních stran (organizačního a technického charakteru) týkajících se vystoupení Umělce.</w:t>
      </w:r>
    </w:p>
    <w:p w14:paraId="4C77BFBC" w14:textId="77777777" w:rsidR="00F734D6" w:rsidRPr="00001926" w:rsidRDefault="00F734D6" w:rsidP="00F734D6">
      <w:pPr>
        <w:rPr>
          <w:rFonts w:ascii="Calibri" w:hAnsi="Calibri"/>
          <w:sz w:val="22"/>
          <w:szCs w:val="22"/>
        </w:rPr>
      </w:pPr>
    </w:p>
    <w:p w14:paraId="29036DDC" w14:textId="77777777" w:rsidR="00F734D6" w:rsidRPr="00001926" w:rsidRDefault="00F734D6" w:rsidP="00F734D6">
      <w:pPr>
        <w:pStyle w:val="Nadpis4"/>
        <w:numPr>
          <w:ilvl w:val="3"/>
          <w:numId w:val="22"/>
        </w:numPr>
        <w:jc w:val="center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III.</w:t>
      </w:r>
    </w:p>
    <w:p w14:paraId="5349CBAE" w14:textId="1FD43C26" w:rsidR="00F734D6" w:rsidRPr="006C2D88" w:rsidRDefault="00F734D6" w:rsidP="00F734D6">
      <w:pPr>
        <w:pStyle w:val="Nadpis4"/>
        <w:numPr>
          <w:ilvl w:val="3"/>
          <w:numId w:val="22"/>
        </w:numPr>
        <w:jc w:val="center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Povinnosti Agentury</w:t>
      </w:r>
    </w:p>
    <w:p w14:paraId="5117A754" w14:textId="77777777" w:rsidR="00F734D6" w:rsidRPr="00001926" w:rsidRDefault="00F734D6" w:rsidP="00F734D6">
      <w:pPr>
        <w:pStyle w:val="Zkladntext"/>
        <w:numPr>
          <w:ilvl w:val="0"/>
          <w:numId w:val="28"/>
        </w:num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 xml:space="preserve">Agentura při podpisu této smlouvy prohlašuje, že je oprávněna a schopna účast Umělce ve smyslu této smlouvy na vlastní odpovědnost zajistit. </w:t>
      </w:r>
    </w:p>
    <w:p w14:paraId="137B288C" w14:textId="77777777" w:rsidR="00F734D6" w:rsidRPr="00001926" w:rsidRDefault="00F734D6" w:rsidP="00F734D6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Agentura se zavazuje, že pro účely vystoupení zajistí na svou odpovědnost a na své náklady v souladu s podmínkami (zejména časovými) sjednanými v této smlouvě osobní účast Umělce a členů jeho doprovodné skupiny (jsou-li), zajistí, že Umělec a členové jeho doprovodné skupiny (jsou-li) provedou v rámci vystoupení svůj vlastní hudební program v souladu s podmínkami sjednanými v této smlouvě a zajistí na své náklady dopravu Umělce a ostatních Osob do místa vystoupení a zpět. Agentura dále zajistí na svou vlastní odpovědnost a na své náklady, že Umělec bude mít pro účely vystoupení k dispozici hudební nástroje a nástrojovou aparaturu, ledaže v Technických podmínkách je uvedeno, že (některé) hudební nástroje a/nebo nástrojovou aparaturu zajišťuje Pořadatel.</w:t>
      </w:r>
    </w:p>
    <w:p w14:paraId="76CF2CF7" w14:textId="77777777" w:rsidR="00F734D6" w:rsidRPr="00001926" w:rsidRDefault="00F734D6" w:rsidP="00F734D6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 xml:space="preserve">Agentura se zavazuje, že Pořadateli dodá pro účely propagace vystoupení propagační materiály nebo jiné podklady týkající se Umělce v množství, kvalitě a termínu dle Organizačních podmínek. Agentura odpovídá za to, že je oprávněna je užít a poskytnout za účelem propagace Umělce k užití Pořadateli. Jakékoli změny dodaných propagačních materiálů podléhají schválení Agenturou. </w:t>
      </w:r>
    </w:p>
    <w:p w14:paraId="68D4C728" w14:textId="77777777" w:rsidR="00D4122A" w:rsidRDefault="00F734D6" w:rsidP="00D4122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Agentura se zavazuje, že pro propagaci vystoupení zajistí součinnost Umělce v rozsahu sjednaném v Organizačních podmínkách.</w:t>
      </w:r>
    </w:p>
    <w:p w14:paraId="1D353738" w14:textId="031A3FC5" w:rsidR="00D4122A" w:rsidRDefault="00D4122A" w:rsidP="005E72E4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rPr>
          <w:rFonts w:ascii="Calibri" w:hAnsi="Calibri"/>
          <w:color w:val="auto"/>
          <w:sz w:val="22"/>
          <w:szCs w:val="22"/>
        </w:rPr>
      </w:pPr>
      <w:r w:rsidRPr="005E72E4">
        <w:rPr>
          <w:rFonts w:ascii="Calibri" w:hAnsi="Calibri"/>
          <w:color w:val="auto"/>
          <w:sz w:val="22"/>
          <w:szCs w:val="22"/>
        </w:rPr>
        <w:t xml:space="preserve">Agentura a účinkující na svou odpovědnost, se zavazují dodržovat, veškerá platná zákonná nařízení související s konáním akce, především při přípravě konání a </w:t>
      </w:r>
      <w:proofErr w:type="spellStart"/>
      <w:r w:rsidRPr="005E72E4">
        <w:rPr>
          <w:rFonts w:ascii="Calibri" w:hAnsi="Calibri"/>
          <w:color w:val="auto"/>
          <w:sz w:val="22"/>
          <w:szCs w:val="22"/>
        </w:rPr>
        <w:t>deinstalaci</w:t>
      </w:r>
      <w:proofErr w:type="spellEnd"/>
      <w:r w:rsidRPr="005E72E4">
        <w:rPr>
          <w:rFonts w:ascii="Calibri" w:hAnsi="Calibri"/>
          <w:color w:val="auto"/>
          <w:sz w:val="22"/>
          <w:szCs w:val="22"/>
        </w:rPr>
        <w:t xml:space="preserve"> vystoupení umělce, především pak oblast PO a BOZP. </w:t>
      </w:r>
    </w:p>
    <w:p w14:paraId="210D2D81" w14:textId="77777777" w:rsidR="005E72E4" w:rsidRPr="005E72E4" w:rsidRDefault="005E72E4" w:rsidP="005E72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/>
        <w:rPr>
          <w:rFonts w:ascii="Calibri" w:hAnsi="Calibri"/>
          <w:color w:val="auto"/>
          <w:sz w:val="22"/>
          <w:szCs w:val="22"/>
        </w:rPr>
      </w:pPr>
    </w:p>
    <w:p w14:paraId="3F4E31CE" w14:textId="77777777" w:rsidR="00F734D6" w:rsidRPr="00001926" w:rsidRDefault="00F734D6" w:rsidP="00F734D6">
      <w:pPr>
        <w:jc w:val="center"/>
        <w:rPr>
          <w:rFonts w:ascii="Calibri" w:hAnsi="Calibri"/>
          <w:b/>
          <w:sz w:val="22"/>
          <w:szCs w:val="22"/>
        </w:rPr>
      </w:pPr>
      <w:r w:rsidRPr="00001926">
        <w:rPr>
          <w:rFonts w:ascii="Calibri" w:hAnsi="Calibri"/>
          <w:b/>
          <w:sz w:val="22"/>
          <w:szCs w:val="22"/>
        </w:rPr>
        <w:t xml:space="preserve">IV. </w:t>
      </w:r>
    </w:p>
    <w:p w14:paraId="74EA0F84" w14:textId="2C1432C8" w:rsidR="00F734D6" w:rsidRPr="00001926" w:rsidRDefault="00F734D6" w:rsidP="006C2D88">
      <w:pPr>
        <w:jc w:val="center"/>
        <w:rPr>
          <w:rFonts w:ascii="Calibri" w:hAnsi="Calibri"/>
          <w:b/>
          <w:sz w:val="22"/>
          <w:szCs w:val="22"/>
        </w:rPr>
      </w:pPr>
      <w:r w:rsidRPr="00001926">
        <w:rPr>
          <w:rFonts w:ascii="Calibri" w:hAnsi="Calibri"/>
          <w:b/>
          <w:sz w:val="22"/>
          <w:szCs w:val="22"/>
        </w:rPr>
        <w:t>Povinnosti Pořadatele</w:t>
      </w:r>
    </w:p>
    <w:p w14:paraId="52623AB4" w14:textId="77777777" w:rsidR="00F734D6" w:rsidRPr="00001926" w:rsidRDefault="00F734D6" w:rsidP="00F734D6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Pořadatel se zavazuje na svou odpovědnost a na své náklady vystoupení v souladu s podmínkami sjednanými v této smlouvě, v Organizačních podmínkách a Technických podmínkách uspořádat a profesionálně zajistit prostor pro vystoupení, potřebné vybavení, pořadatelskou službu, bezpečnost a další parametry profesionální hudební produkce. Pořadatel odpovídá za to, že pořádáním vystoupení nebudou porušeny právní předpisy.</w:t>
      </w:r>
    </w:p>
    <w:p w14:paraId="1D73000E" w14:textId="77777777" w:rsidR="00F734D6" w:rsidRPr="00001926" w:rsidRDefault="00F734D6" w:rsidP="00F734D6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Termín plnění (konání vystoupení, včetně časové specifikace) je sjednán jako fixní a k jeho změně je vždy třeba souhlasu obou stran; výslovně se sjednává, že změna časových specifikací vystoupení na straně Pořadatele je překážkou plnění smlouvy na jeho straně a není tím nijak dotčeno právo Agentury na sjednanou odměnu.</w:t>
      </w:r>
    </w:p>
    <w:p w14:paraId="5FD5EBCE" w14:textId="77777777" w:rsidR="00F734D6" w:rsidRPr="00001926" w:rsidRDefault="00F734D6" w:rsidP="00F734D6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Pořadatel se zejména zavazuje zajistit pro účely vystoupení na své náklady kvalitní zvukovou a světelnou aparaturu včetně obsluhy, a to v souladu s Technickými podmínkami, ledaže v Technických podmínkách je uvedeno, že zvukovou a/nebo světelnou aparaturu nebo její části zajišťuje Agentura. Pořadatel se zavazuje zajistit pro účely vystoupení na své náklady hudební nástroje a nástrojovou aparaturu v rozsahu dle Technických podmínek.</w:t>
      </w:r>
    </w:p>
    <w:p w14:paraId="1012CE2D" w14:textId="77777777" w:rsidR="005E72E4" w:rsidRDefault="00F734D6" w:rsidP="005E72E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 xml:space="preserve">Pořadatel odpovídá za dodržení hygienických, bezpečnostních a požárních předpisů v místě konání akce. Pořadatel odpovídá za újmu na zdraví a na majetku, vzniklé Agentuře, Umělci či Osobám v době jejich přítomnosti v místě vystoupení, ledaže pokud tato újma prokazatelně vznikla z jejich zavinění. </w:t>
      </w:r>
    </w:p>
    <w:p w14:paraId="7CDAF657" w14:textId="3C7C49B2" w:rsidR="00F734D6" w:rsidRPr="005E72E4" w:rsidRDefault="00F734D6" w:rsidP="005E72E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5E72E4">
        <w:rPr>
          <w:rFonts w:ascii="Calibri" w:hAnsi="Calibri"/>
          <w:sz w:val="22"/>
          <w:szCs w:val="22"/>
        </w:rPr>
        <w:lastRenderedPageBreak/>
        <w:t xml:space="preserve">Pořadatel je povinen umožnit na vystoupení vstup Osobám a umožnit, aby technici Umělce mohli obsluhovat při zvukové zkoušce a při vystoupení zvukovou a světelnou aparaturu, pokud o to Umělec požádá. Pořadatel je povinen zajistit, že nastavení zvukové aparatury nebude mezi ukončením zvukové zkoušky a vystoupením Umělce měněno. </w:t>
      </w:r>
    </w:p>
    <w:p w14:paraId="77295EF7" w14:textId="77777777" w:rsidR="00F734D6" w:rsidRPr="00001926" w:rsidRDefault="00F734D6" w:rsidP="00F734D6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 xml:space="preserve">Pořadatel se zavazuje zajistit pro Umělce občerstvení, šatnu, asistenci pro stěhování a další obdobná plnění v rozsahu dle Organizačních podmínek. </w:t>
      </w:r>
    </w:p>
    <w:p w14:paraId="092D1136" w14:textId="77777777" w:rsidR="00F734D6" w:rsidRPr="00001926" w:rsidRDefault="00F734D6" w:rsidP="00F734D6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Pořadatel se zavazuje na vlastní odpovědnost a na vlastní náklady zajistit pro Umělce a jiné Osoby ubytování v souvislosti s vystoupením dle čl. II. odst. 4 (není-li tam nic doplněno, Pořadatel tento závazek nemá).</w:t>
      </w:r>
    </w:p>
    <w:p w14:paraId="20F9F240" w14:textId="77777777" w:rsidR="00F734D6" w:rsidRPr="00001926" w:rsidRDefault="00F734D6" w:rsidP="00F734D6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Pořadatel se zavazuje předložit jakékoli propagační materiály související s vystoupením, které obsahují jméno/ název / vyobrazení Umělce nebo jiné prvky týkající se Umělce, Agentuře předem ke schválení a bez takového schválení není oprávněn je použít. Pořadatel se zavazuje sdělit Agentuře bez zbytečného odkladu na žádost rozsah jím zajišťované propagace vystoupení.</w:t>
      </w:r>
    </w:p>
    <w:p w14:paraId="2FCF4C7B" w14:textId="77777777" w:rsidR="00F734D6" w:rsidRPr="00001926" w:rsidRDefault="00F734D6" w:rsidP="00F734D6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 xml:space="preserve">Pořadatel není oprávněn užívat jméno/ název / vyobrazení Umělce ani jiné prvky týkající se Umělce pro jakékoli účely propagující výrobky a služby třetích osob, s výjimkou obvyklé a přiměřené propagace sponzorů vystoupení v souvislosti s vystoupením, pokud jde o sponzory uvedené v Organizačních podmínkách. </w:t>
      </w:r>
    </w:p>
    <w:p w14:paraId="5F696440" w14:textId="77777777" w:rsidR="00F734D6" w:rsidRPr="00001926" w:rsidRDefault="00F734D6" w:rsidP="00F734D6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Další povinnosti Pořadatele v souvislosti s vystoupením plynou z Organizačních podmínek a Technických podmínek.</w:t>
      </w:r>
    </w:p>
    <w:p w14:paraId="5E07A280" w14:textId="07F73FB7" w:rsidR="0011150B" w:rsidRPr="005E72E4" w:rsidRDefault="00F734D6" w:rsidP="005E72E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Poruší-li Pořadatel některé povinnosti při zajištění podmínek vystoupení podle této smlouvy, je povinen zaplatit Společnosti na její výzvu smluvní pokutu ve výši uvedené v Organizačních podmínkách resp. Technických podmínkách.</w:t>
      </w:r>
    </w:p>
    <w:p w14:paraId="201FE086" w14:textId="77777777" w:rsidR="00F734D6" w:rsidRPr="00001926" w:rsidRDefault="00F734D6" w:rsidP="00F734D6">
      <w:pPr>
        <w:jc w:val="both"/>
        <w:rPr>
          <w:rFonts w:ascii="Calibri" w:hAnsi="Calibri"/>
          <w:sz w:val="22"/>
          <w:szCs w:val="22"/>
        </w:rPr>
      </w:pPr>
    </w:p>
    <w:p w14:paraId="01F5368C" w14:textId="77777777" w:rsidR="00F734D6" w:rsidRPr="00001926" w:rsidRDefault="00F734D6" w:rsidP="00F734D6">
      <w:pPr>
        <w:pStyle w:val="Nadpis1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V.</w:t>
      </w:r>
    </w:p>
    <w:p w14:paraId="509E074A" w14:textId="79DD5B5D" w:rsidR="00F734D6" w:rsidRPr="006C2D88" w:rsidRDefault="00F734D6" w:rsidP="00F734D6">
      <w:pPr>
        <w:pStyle w:val="Nadpis1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Odměna Agentury</w:t>
      </w:r>
    </w:p>
    <w:p w14:paraId="598A8250" w14:textId="44C6E700" w:rsidR="00F734D6" w:rsidRPr="00FF78F6" w:rsidRDefault="00F734D6" w:rsidP="00FF78F6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 xml:space="preserve">Pořadatel se zavazuje Agentuře zaplatit za zajištění účasti Umělce a za ostatní plnění této smlouvy fixní odměnu ve </w:t>
      </w:r>
      <w:r w:rsidRPr="00441052">
        <w:rPr>
          <w:rFonts w:ascii="Calibri" w:hAnsi="Calibri"/>
          <w:sz w:val="22"/>
          <w:szCs w:val="22"/>
        </w:rPr>
        <w:t xml:space="preserve">výši </w:t>
      </w:r>
      <w:r w:rsidR="003B074D">
        <w:rPr>
          <w:rFonts w:ascii="Calibri" w:hAnsi="Calibri"/>
          <w:b/>
          <w:sz w:val="22"/>
          <w:szCs w:val="22"/>
        </w:rPr>
        <w:t>XXXXXX</w:t>
      </w:r>
      <w:r w:rsidR="005E761A">
        <w:rPr>
          <w:rFonts w:ascii="Calibri" w:hAnsi="Calibri"/>
          <w:b/>
          <w:sz w:val="22"/>
          <w:szCs w:val="22"/>
        </w:rPr>
        <w:t xml:space="preserve"> </w:t>
      </w:r>
      <w:r w:rsidR="00FF78F6" w:rsidRPr="00D328CC">
        <w:rPr>
          <w:rFonts w:ascii="Calibri" w:hAnsi="Calibri"/>
          <w:b/>
          <w:sz w:val="22"/>
          <w:szCs w:val="22"/>
        </w:rPr>
        <w:t xml:space="preserve">Kč + </w:t>
      </w:r>
      <w:r w:rsidR="005E761A">
        <w:rPr>
          <w:rFonts w:ascii="Calibri" w:hAnsi="Calibri"/>
          <w:b/>
          <w:sz w:val="22"/>
          <w:szCs w:val="22"/>
        </w:rPr>
        <w:t xml:space="preserve">21 % </w:t>
      </w:r>
      <w:r w:rsidR="00FF78F6" w:rsidRPr="00D328CC">
        <w:rPr>
          <w:rFonts w:ascii="Calibri" w:hAnsi="Calibri"/>
          <w:b/>
          <w:sz w:val="22"/>
          <w:szCs w:val="22"/>
        </w:rPr>
        <w:t>DPH</w:t>
      </w:r>
      <w:r w:rsidR="00D1637D">
        <w:rPr>
          <w:rFonts w:ascii="Calibri" w:hAnsi="Calibri"/>
          <w:b/>
          <w:sz w:val="22"/>
          <w:szCs w:val="22"/>
        </w:rPr>
        <w:t xml:space="preserve"> + doprava </w:t>
      </w:r>
      <w:r w:rsidR="003B074D">
        <w:rPr>
          <w:rFonts w:ascii="Calibri" w:hAnsi="Calibri"/>
          <w:b/>
          <w:sz w:val="22"/>
          <w:szCs w:val="22"/>
        </w:rPr>
        <w:t>XXXXXX</w:t>
      </w:r>
      <w:r w:rsidR="005E761A">
        <w:rPr>
          <w:rFonts w:ascii="Calibri" w:hAnsi="Calibri"/>
          <w:b/>
          <w:sz w:val="22"/>
          <w:szCs w:val="22"/>
        </w:rPr>
        <w:t xml:space="preserve"> Kč </w:t>
      </w:r>
      <w:r w:rsidR="00D1637D">
        <w:rPr>
          <w:rFonts w:ascii="Calibri" w:hAnsi="Calibri"/>
          <w:b/>
          <w:sz w:val="22"/>
          <w:szCs w:val="22"/>
        </w:rPr>
        <w:t xml:space="preserve">+ </w:t>
      </w:r>
      <w:r w:rsidR="005E761A">
        <w:rPr>
          <w:rFonts w:ascii="Calibri" w:hAnsi="Calibri"/>
          <w:b/>
          <w:sz w:val="22"/>
          <w:szCs w:val="22"/>
        </w:rPr>
        <w:t xml:space="preserve">21 % </w:t>
      </w:r>
      <w:r w:rsidR="00D1637D">
        <w:rPr>
          <w:rFonts w:ascii="Calibri" w:hAnsi="Calibri"/>
          <w:b/>
          <w:sz w:val="22"/>
          <w:szCs w:val="22"/>
        </w:rPr>
        <w:t xml:space="preserve">DPH. Celkem tedy </w:t>
      </w:r>
      <w:r w:rsidR="003B074D">
        <w:rPr>
          <w:rFonts w:ascii="Calibri" w:hAnsi="Calibri"/>
          <w:b/>
          <w:sz w:val="22"/>
          <w:szCs w:val="22"/>
        </w:rPr>
        <w:t>XXXXXX</w:t>
      </w:r>
      <w:r w:rsidR="005E761A">
        <w:rPr>
          <w:rFonts w:ascii="Calibri" w:hAnsi="Calibri"/>
          <w:b/>
          <w:sz w:val="22"/>
          <w:szCs w:val="22"/>
        </w:rPr>
        <w:t xml:space="preserve"> Kč</w:t>
      </w:r>
      <w:r w:rsidR="00D1637D">
        <w:rPr>
          <w:rFonts w:ascii="Calibri" w:hAnsi="Calibri"/>
          <w:b/>
          <w:sz w:val="22"/>
          <w:szCs w:val="22"/>
        </w:rPr>
        <w:t xml:space="preserve"> +</w:t>
      </w:r>
      <w:r w:rsidR="005E761A">
        <w:rPr>
          <w:rFonts w:ascii="Calibri" w:hAnsi="Calibri"/>
          <w:b/>
          <w:sz w:val="22"/>
          <w:szCs w:val="22"/>
        </w:rPr>
        <w:t xml:space="preserve"> 21 %</w:t>
      </w:r>
      <w:r w:rsidR="00D1637D">
        <w:rPr>
          <w:rFonts w:ascii="Calibri" w:hAnsi="Calibri"/>
          <w:b/>
          <w:sz w:val="22"/>
          <w:szCs w:val="22"/>
        </w:rPr>
        <w:t xml:space="preserve"> DPH</w:t>
      </w:r>
      <w:r w:rsidR="00FF78F6" w:rsidRPr="00D328CC">
        <w:rPr>
          <w:rFonts w:ascii="Calibri" w:hAnsi="Calibri"/>
          <w:b/>
          <w:sz w:val="22"/>
          <w:szCs w:val="22"/>
        </w:rPr>
        <w:t>.</w:t>
      </w:r>
    </w:p>
    <w:p w14:paraId="31B62E80" w14:textId="77777777" w:rsidR="00F734D6" w:rsidRPr="00001926" w:rsidRDefault="00F734D6" w:rsidP="00F734D6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Celková odměna podle odst. 1 bude splatná na základě faktury – daňového dokladu vystaveného Agenturou, a to převodem na účet uvedený na faktuře nejpozději sedm dnů před dnem konání vystoupení.</w:t>
      </w:r>
    </w:p>
    <w:p w14:paraId="3522AC82" w14:textId="77777777" w:rsidR="00F734D6" w:rsidRPr="00001926" w:rsidRDefault="00F734D6" w:rsidP="00F734D6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Bude-li Pořadatel v prodlení se zaplacením odměny nebo její části, je Agentura oprávněna od této smlouvy odstoupit s okamžitými účinky, v místě konání vystoupení je k odstoupení za Agenturu oprávněn i její zástupce v této smlouvě specifikovaný. Odstoupením od smlouvy není dotčen nárok Agentury na náhradu způsobené újmy a na smluvní pokutu dle odst. 4 níže.</w:t>
      </w:r>
    </w:p>
    <w:p w14:paraId="0E40C00F" w14:textId="77777777" w:rsidR="00F734D6" w:rsidRPr="00001926" w:rsidRDefault="00F734D6" w:rsidP="00F734D6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 xml:space="preserve">V případě prodlení se zaplacením odměny nebo její části náleží Agentuře nárok na smluvní pokutu ve výši 1% denně. </w:t>
      </w:r>
    </w:p>
    <w:p w14:paraId="6514C834" w14:textId="77777777" w:rsidR="00F734D6" w:rsidRPr="00001926" w:rsidRDefault="00F734D6" w:rsidP="00F734D6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Každý daňový doklad vystavený Agenturou musí splňovat podmínky platných právních předpisů České republiky. Jestliže některé podmínky daňový doklad splňovat nebude, je Pořadatel oprávněn fakturu vrátit. Splatnost faktury se tak prodlužuje o dobu, než bude doručena faktura bezvadná.</w:t>
      </w:r>
    </w:p>
    <w:p w14:paraId="69515B0A" w14:textId="77777777" w:rsidR="00F734D6" w:rsidRPr="007F6886" w:rsidRDefault="00F734D6" w:rsidP="00F734D6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 xml:space="preserve"> V odměně dle odst. 1 tohoto článku jsou zahrnuty veškeré náklady Agentury vynaložené na plnění této smlouvy, zejména honorář Umělce (a event. doprovodné hudebníky), doprovodného personálu Umělce a náklady na cestu. </w:t>
      </w:r>
    </w:p>
    <w:p w14:paraId="711E7AE7" w14:textId="77777777" w:rsidR="00F734D6" w:rsidRDefault="00F734D6" w:rsidP="00F734D6">
      <w:pPr>
        <w:pStyle w:val="Nadpis1"/>
        <w:numPr>
          <w:ilvl w:val="0"/>
          <w:numId w:val="22"/>
        </w:numPr>
        <w:rPr>
          <w:rFonts w:ascii="Calibri" w:hAnsi="Calibri"/>
          <w:sz w:val="22"/>
          <w:szCs w:val="22"/>
        </w:rPr>
      </w:pPr>
    </w:p>
    <w:p w14:paraId="395DDBD1" w14:textId="77777777" w:rsidR="00F734D6" w:rsidRPr="00001926" w:rsidRDefault="00F734D6" w:rsidP="00F734D6">
      <w:pPr>
        <w:pStyle w:val="Nadpis1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VI.</w:t>
      </w:r>
    </w:p>
    <w:p w14:paraId="4073DFD8" w14:textId="55F851C0" w:rsidR="00F734D6" w:rsidRPr="006C2D88" w:rsidRDefault="00F734D6" w:rsidP="006C2D88">
      <w:pPr>
        <w:pStyle w:val="Nadpis1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 xml:space="preserve"> Autorská práva a práva související s autorskými právy</w:t>
      </w:r>
    </w:p>
    <w:p w14:paraId="385F3D42" w14:textId="77777777" w:rsidR="00F734D6" w:rsidRPr="00001926" w:rsidRDefault="00F734D6" w:rsidP="00F734D6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 xml:space="preserve">Pořadatel získává touto smlouvou podlicenci k užití uměleckých výkonů Umělce a doprovodných hudebníků provedených při vystoupení podle této smlouvy výlučně živým provozováním v rámci vystoupení. </w:t>
      </w:r>
    </w:p>
    <w:p w14:paraId="38BDD402" w14:textId="77777777" w:rsidR="00F734D6" w:rsidRPr="00001926" w:rsidRDefault="00F734D6" w:rsidP="00F734D6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Tato smlouva neopravňuje Pořadatele k pořizování obrazového či zvukově obrazového záznamu vystoupení ani k využití jmen, podobizen či jiných projevů osobní p</w:t>
      </w:r>
      <w:r>
        <w:rPr>
          <w:rFonts w:ascii="Calibri" w:hAnsi="Calibri"/>
          <w:sz w:val="22"/>
          <w:szCs w:val="22"/>
        </w:rPr>
        <w:t xml:space="preserve">ovahy výkonných umělců pro jiné </w:t>
      </w:r>
      <w:r w:rsidRPr="00001926">
        <w:rPr>
          <w:rFonts w:ascii="Calibri" w:hAnsi="Calibri"/>
          <w:sz w:val="22"/>
          <w:szCs w:val="22"/>
        </w:rPr>
        <w:t xml:space="preserve">účely, než pro přímou propagaci vystoupení Umělce. </w:t>
      </w:r>
    </w:p>
    <w:p w14:paraId="657B320E" w14:textId="77777777" w:rsidR="00F734D6" w:rsidRPr="00001926" w:rsidRDefault="00F734D6" w:rsidP="00F734D6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lastRenderedPageBreak/>
        <w:t>Pořadatel se zavazuje získat na vlastní odpovědnost a na vlastní účet hromadnou smlouvou uzavřenou s kolektivním správcem (OSA – Ochranný svaz autorský pro práva k dílům hudebním) licenci k užití autorských děl hudebních, která budou Umělcem provedena při vystoupení. Agentura prohlašuje, že práva k užití všech prováděných děl zastupuje uvedený kolektivní správce. Repertoárový list Umělce je přílohou č. 3 této smlouvy.</w:t>
      </w:r>
    </w:p>
    <w:p w14:paraId="423C416A" w14:textId="77777777" w:rsidR="00F734D6" w:rsidRPr="00001926" w:rsidRDefault="00F734D6" w:rsidP="00F734D6">
      <w:pPr>
        <w:rPr>
          <w:rFonts w:ascii="Calibri" w:hAnsi="Calibri"/>
          <w:b/>
          <w:sz w:val="22"/>
          <w:szCs w:val="22"/>
        </w:rPr>
      </w:pPr>
    </w:p>
    <w:p w14:paraId="1CA662CA" w14:textId="77777777" w:rsidR="00F734D6" w:rsidRPr="00001926" w:rsidRDefault="00F734D6" w:rsidP="00F734D6">
      <w:pPr>
        <w:jc w:val="center"/>
        <w:rPr>
          <w:rFonts w:ascii="Calibri" w:hAnsi="Calibri"/>
          <w:b/>
          <w:sz w:val="22"/>
          <w:szCs w:val="22"/>
        </w:rPr>
      </w:pPr>
      <w:r w:rsidRPr="00001926">
        <w:rPr>
          <w:rFonts w:ascii="Calibri" w:hAnsi="Calibri"/>
          <w:b/>
          <w:sz w:val="22"/>
          <w:szCs w:val="22"/>
        </w:rPr>
        <w:t>VII.</w:t>
      </w:r>
    </w:p>
    <w:p w14:paraId="517686FA" w14:textId="326528D7" w:rsidR="00F734D6" w:rsidRPr="006C2D88" w:rsidRDefault="00F734D6" w:rsidP="006C2D88">
      <w:pPr>
        <w:jc w:val="center"/>
        <w:rPr>
          <w:rFonts w:ascii="Calibri" w:hAnsi="Calibri"/>
          <w:b/>
          <w:sz w:val="22"/>
          <w:szCs w:val="22"/>
        </w:rPr>
      </w:pPr>
      <w:r w:rsidRPr="00001926">
        <w:rPr>
          <w:rFonts w:ascii="Calibri" w:hAnsi="Calibri"/>
          <w:b/>
          <w:sz w:val="22"/>
          <w:szCs w:val="22"/>
        </w:rPr>
        <w:t>Odstoupení od smlouvy</w:t>
      </w:r>
    </w:p>
    <w:p w14:paraId="4B24FBE3" w14:textId="77777777" w:rsidR="00F734D6" w:rsidRPr="00001926" w:rsidRDefault="00F734D6" w:rsidP="00F734D6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 xml:space="preserve">Pořadatel je oprávněn od této smlouvy odstoupit s okamžitými účinky v případě porušení povinnosti Agentury zajistit Umělce pro účely vystoupení. Odstoupením od smlouvy není dotčeno právo Pořadatele na náhradu způsobené újmy, nejvýše však ve výši 10 000 Kč. </w:t>
      </w:r>
    </w:p>
    <w:p w14:paraId="64E00FD9" w14:textId="77777777" w:rsidR="00F734D6" w:rsidRPr="00001926" w:rsidRDefault="00F734D6" w:rsidP="00F734D6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 xml:space="preserve">Agentura je oprávněna od této smlouvy odstoupit s okamžitými účinky v případě porušení povinnosti Pořadatele dle čl. IV, které nebude ani na výzvu Agentury nebo jejího zástupce napraveno. Odstoupením od smlouvy není dotčeno právo Agentury na náhradu způsobené újmy. </w:t>
      </w:r>
    </w:p>
    <w:p w14:paraId="3D42CDF4" w14:textId="77777777" w:rsidR="0011150B" w:rsidRDefault="00F734D6" w:rsidP="0011150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 xml:space="preserve">Oznámení o odstoupení od smlouvy musí být učiněno písemně a doručeno nebo předáno druhé smluvní straně nebo jejímu zástupci přítomnému v místě vystoupení. </w:t>
      </w:r>
    </w:p>
    <w:p w14:paraId="202C48DA" w14:textId="46E3E67A" w:rsidR="0011150B" w:rsidRPr="005E72E4" w:rsidRDefault="00F734D6" w:rsidP="0011150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 w:rsidRPr="0011150B">
        <w:rPr>
          <w:rFonts w:ascii="Calibri" w:hAnsi="Calibri"/>
          <w:sz w:val="22"/>
          <w:szCs w:val="22"/>
        </w:rPr>
        <w:t xml:space="preserve">Tato smlouva zaniká a smluvní strany vůči sobě nebudou mít žádné vzájemné nároky v případě, že vystoupení Umělce bude zabráněno v důsledku nepředvídatelné nebo neodvratitelné události ležící mimo vliv smluvních stran, např. v důsledku přírodní katastrofy, epidemie, úředního zákazu, </w:t>
      </w:r>
      <w:r w:rsidR="0011150B" w:rsidRPr="005E72E4">
        <w:rPr>
          <w:rFonts w:ascii="Calibri" w:hAnsi="Calibri" w:cs="Calibri"/>
          <w:color w:val="auto"/>
          <w:sz w:val="22"/>
          <w:szCs w:val="22"/>
        </w:rPr>
        <w:t>nařízení státního orgánu (vláda, kraj, město) k omezení počtu návštěvníků na</w:t>
      </w:r>
    </w:p>
    <w:p w14:paraId="0C1DA567" w14:textId="0FB84854" w:rsidR="00F734D6" w:rsidRPr="00001926" w:rsidRDefault="0011150B" w:rsidP="001115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 w:rsidRPr="005E72E4">
        <w:rPr>
          <w:rFonts w:ascii="Calibri" w:hAnsi="Calibri" w:cs="Calibri"/>
          <w:color w:val="auto"/>
          <w:sz w:val="22"/>
          <w:szCs w:val="22"/>
        </w:rPr>
        <w:t>akci a nemožnosti tak využít plnou kapacitu sálu KD L. Janáčka v Havířově, dále z důvodu</w:t>
      </w:r>
      <w:r w:rsidRPr="005E72E4">
        <w:rPr>
          <w:rFonts w:ascii="Calibri" w:hAnsi="Calibri"/>
          <w:color w:val="auto"/>
          <w:sz w:val="22"/>
          <w:szCs w:val="22"/>
        </w:rPr>
        <w:t xml:space="preserve"> </w:t>
      </w:r>
      <w:r w:rsidR="00F734D6" w:rsidRPr="00001926">
        <w:rPr>
          <w:rFonts w:ascii="Calibri" w:hAnsi="Calibri"/>
          <w:sz w:val="22"/>
          <w:szCs w:val="22"/>
        </w:rPr>
        <w:t>nemoci nebo úrazu Umělce, úmrtí v jeho rodině apod. Ta smluvní strana, na jejíž straně taková nepředvídatelná okolnost nastala, je povinna o tom bez odkladu informovat druhou smluvní stranu, jinak odpovídá za vzniklou škodu. Pro odstranění pochybností se sjednává, že mezi důvody podle tohoto odstavce nepatří počasí.</w:t>
      </w:r>
    </w:p>
    <w:p w14:paraId="685F1505" w14:textId="77777777" w:rsidR="00F734D6" w:rsidRPr="00001926" w:rsidRDefault="00F734D6" w:rsidP="00F734D6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 xml:space="preserve">Právo Agentury na zaplacení odměny v plné výši (a je-li touto smlouvou sjednána podílová odměna, pak ve výši minimální garantované odměny) není dotčeno tím, že se vystoupení Umělce neuskuteční za podmínek dle této smlouvy z důvodů na straně Pořadatele, nejde-li o důvody uvedené v odstavci 4 tohoto článku.     </w:t>
      </w:r>
    </w:p>
    <w:p w14:paraId="22B63EEB" w14:textId="77777777" w:rsidR="00F734D6" w:rsidRPr="00001926" w:rsidRDefault="00F734D6" w:rsidP="00F734D6">
      <w:pPr>
        <w:jc w:val="both"/>
        <w:rPr>
          <w:rFonts w:ascii="Calibri" w:hAnsi="Calibri"/>
          <w:sz w:val="22"/>
          <w:szCs w:val="22"/>
        </w:rPr>
      </w:pPr>
    </w:p>
    <w:p w14:paraId="44988D52" w14:textId="77777777" w:rsidR="00F734D6" w:rsidRPr="00001926" w:rsidRDefault="00F734D6" w:rsidP="00F734D6">
      <w:pPr>
        <w:jc w:val="center"/>
        <w:rPr>
          <w:rFonts w:ascii="Calibri" w:hAnsi="Calibri"/>
          <w:b/>
          <w:sz w:val="22"/>
          <w:szCs w:val="22"/>
        </w:rPr>
      </w:pPr>
      <w:r w:rsidRPr="00001926">
        <w:rPr>
          <w:rFonts w:ascii="Calibri" w:hAnsi="Calibri"/>
          <w:b/>
          <w:sz w:val="22"/>
          <w:szCs w:val="22"/>
        </w:rPr>
        <w:t xml:space="preserve">VIII. </w:t>
      </w:r>
    </w:p>
    <w:p w14:paraId="5C418AB4" w14:textId="6DDC7DC5" w:rsidR="00F734D6" w:rsidRPr="00001926" w:rsidRDefault="00F734D6" w:rsidP="006C2D88">
      <w:pPr>
        <w:jc w:val="center"/>
        <w:rPr>
          <w:rFonts w:ascii="Calibri" w:hAnsi="Calibri"/>
          <w:b/>
          <w:sz w:val="22"/>
          <w:szCs w:val="22"/>
        </w:rPr>
      </w:pPr>
      <w:r w:rsidRPr="00001926">
        <w:rPr>
          <w:rFonts w:ascii="Calibri" w:hAnsi="Calibri"/>
          <w:b/>
          <w:sz w:val="22"/>
          <w:szCs w:val="22"/>
        </w:rPr>
        <w:t>Závěrečná ustanovení</w:t>
      </w:r>
    </w:p>
    <w:p w14:paraId="396364BC" w14:textId="335411CB" w:rsidR="00586D72" w:rsidRPr="00586D72" w:rsidRDefault="00C56C68" w:rsidP="00586D72">
      <w:pPr>
        <w:pStyle w:val="Odstavecseseznamem"/>
        <w:numPr>
          <w:ilvl w:val="0"/>
          <w:numId w:val="23"/>
        </w:numPr>
        <w:rPr>
          <w:rFonts w:ascii="Calibri" w:hAnsi="Calibri" w:cs="Calibri"/>
          <w:color w:val="auto"/>
          <w:sz w:val="22"/>
          <w:szCs w:val="22"/>
          <w:lang w:val="cs-CZ"/>
        </w:rPr>
      </w:pPr>
      <w:r w:rsidRPr="00586D72">
        <w:rPr>
          <w:rFonts w:ascii="Calibri" w:hAnsi="Calibri"/>
          <w:sz w:val="22"/>
          <w:szCs w:val="22"/>
        </w:rPr>
        <w:t>Uveřejňuje-li se tato smlouva podle zákona č. 340/2015 Sb., o registru smluv, nebo</w:t>
      </w:r>
      <w:r w:rsidR="00586D72" w:rsidRPr="00586D72">
        <w:rPr>
          <w:rFonts w:ascii="Calibri" w:hAnsi="Calibri"/>
          <w:sz w:val="22"/>
          <w:szCs w:val="22"/>
        </w:rPr>
        <w:t xml:space="preserve"> podle jiných právních předpisů.</w:t>
      </w:r>
      <w:r w:rsidRPr="00586D72">
        <w:rPr>
          <w:rFonts w:ascii="Calibri" w:hAnsi="Calibri"/>
          <w:sz w:val="22"/>
          <w:szCs w:val="22"/>
        </w:rPr>
        <w:t xml:space="preserve"> </w:t>
      </w:r>
      <w:r w:rsidR="00586D72" w:rsidRPr="005E72E4">
        <w:rPr>
          <w:rFonts w:ascii="Calibri" w:hAnsi="Calibri" w:cs="Calibri"/>
          <w:color w:val="auto"/>
          <w:sz w:val="22"/>
          <w:szCs w:val="22"/>
        </w:rPr>
        <w:t xml:space="preserve">Celková částka za vystoupení a korespondenční adresa je údajem, který se nezveřejňuje ve smyslu § 3 odst. 2 písm. j) zákona č. 340/2015 Sb., jakož i neuveřejněnou informací ve smyslu § 3 odst. 1 zákona č. 340/2015 Sb. </w:t>
      </w:r>
      <w:r w:rsidR="00586D72" w:rsidRPr="005E72E4">
        <w:rPr>
          <w:rFonts w:ascii="Calibri" w:hAnsi="Calibri" w:cs="Calibri"/>
          <w:color w:val="auto"/>
          <w:sz w:val="22"/>
          <w:szCs w:val="22"/>
          <w:lang w:val="cs-CZ"/>
        </w:rPr>
        <w:t>Dále nebudou zveřejněny</w:t>
      </w:r>
      <w:r w:rsidR="00586D72" w:rsidRPr="00586D72">
        <w:rPr>
          <w:rFonts w:ascii="Calibri" w:hAnsi="Calibri" w:cs="Calibri"/>
          <w:color w:val="FF0000"/>
          <w:sz w:val="22"/>
          <w:szCs w:val="22"/>
          <w:lang w:val="cs-CZ"/>
        </w:rPr>
        <w:t xml:space="preserve"> </w:t>
      </w:r>
      <w:r w:rsidR="00586D72" w:rsidRPr="00586D72">
        <w:rPr>
          <w:rFonts w:ascii="Calibri" w:hAnsi="Calibri" w:cs="Calibri"/>
          <w:color w:val="auto"/>
          <w:sz w:val="22"/>
          <w:szCs w:val="22"/>
          <w:lang w:val="cs-CZ"/>
        </w:rPr>
        <w:t>přílohy č. 1 a 2 této smlouvy (Organizační podmínky a Technické podmínky), neboť obsahují obchodní tajemství Agentury či osobní údaje osob, které nejsou smluvní stranou této smlouvy.</w:t>
      </w:r>
    </w:p>
    <w:p w14:paraId="0FE80ACB" w14:textId="1AACB6FC" w:rsidR="00586D72" w:rsidRPr="005E72E4" w:rsidRDefault="00586D72" w:rsidP="00586D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5"/>
        <w:jc w:val="both"/>
        <w:rPr>
          <w:color w:val="auto"/>
        </w:rPr>
      </w:pPr>
      <w:r w:rsidRPr="005E72E4">
        <w:rPr>
          <w:rFonts w:ascii="Calibri" w:hAnsi="Calibri" w:cs="Calibri"/>
          <w:color w:val="auto"/>
          <w:sz w:val="22"/>
          <w:szCs w:val="22"/>
        </w:rPr>
        <w:t>Smluvní strany souhlasí se zveřejněním této Smlouvy v Registru smluv. Smlouvu do Registru smluv vloží MKS Havířov.</w:t>
      </w:r>
    </w:p>
    <w:p w14:paraId="53F2D4DA" w14:textId="77777777" w:rsidR="00586D72" w:rsidRPr="005E72E4" w:rsidRDefault="00586D72" w:rsidP="00586D72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5E72E4">
        <w:rPr>
          <w:rFonts w:ascii="Calibri" w:hAnsi="Calibri" w:cs="Calibri"/>
          <w:color w:val="auto"/>
          <w:sz w:val="22"/>
          <w:szCs w:val="22"/>
        </w:rPr>
        <w:t>Tato smlouva nabývá účinnosti dnem uveřejnění v centrálním registru smluv dle zákona číslo 340/2015 Sb., zákon o registru smluv, ve znění pozdějších předpisů.</w:t>
      </w:r>
    </w:p>
    <w:p w14:paraId="2C8F6F14" w14:textId="77777777" w:rsidR="00F734D6" w:rsidRPr="00001926" w:rsidRDefault="00F734D6" w:rsidP="00F734D6">
      <w:pPr>
        <w:pStyle w:val="Zkladntextodsazen2"/>
        <w:numPr>
          <w:ilvl w:val="0"/>
          <w:numId w:val="23"/>
        </w:numPr>
        <w:spacing w:after="0" w:line="240" w:lineRule="auto"/>
        <w:rPr>
          <w:rFonts w:ascii="Calibri" w:hAnsi="Calibri"/>
          <w:sz w:val="22"/>
          <w:szCs w:val="22"/>
        </w:rPr>
      </w:pPr>
      <w:r w:rsidRPr="005E72E4">
        <w:rPr>
          <w:rFonts w:ascii="Calibri" w:hAnsi="Calibri"/>
          <w:sz w:val="22"/>
          <w:szCs w:val="22"/>
        </w:rPr>
        <w:t xml:space="preserve">Tuto smlouvu je možné měnit nebo doplňovat pouze na základě písemné </w:t>
      </w:r>
      <w:r w:rsidRPr="00001926">
        <w:rPr>
          <w:rFonts w:ascii="Calibri" w:hAnsi="Calibri"/>
          <w:sz w:val="22"/>
          <w:szCs w:val="22"/>
        </w:rPr>
        <w:t xml:space="preserve">dohody smluvních stran ve formě písemných dodatků, které musí být podepsány oběma smluvními stranami. </w:t>
      </w:r>
      <w:r w:rsidRPr="00001926">
        <w:rPr>
          <w:rFonts w:ascii="Calibri" w:hAnsi="Calibri" w:cs="Arial"/>
          <w:color w:val="000000"/>
          <w:sz w:val="22"/>
          <w:szCs w:val="22"/>
        </w:rPr>
        <w:t>Povinnost písemné formy se vztahuje i na dohodu o změně povinné formy.</w:t>
      </w:r>
    </w:p>
    <w:p w14:paraId="15A51A59" w14:textId="77777777" w:rsidR="00F734D6" w:rsidRPr="00001926" w:rsidRDefault="00F734D6" w:rsidP="00F734D6">
      <w:pPr>
        <w:pStyle w:val="Zkladntextodsazen2"/>
        <w:numPr>
          <w:ilvl w:val="0"/>
          <w:numId w:val="23"/>
        </w:numPr>
        <w:spacing w:after="0" w:line="240" w:lineRule="auto"/>
        <w:ind w:left="374" w:hanging="374"/>
        <w:jc w:val="both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Veškeré právní vztahy výslovně neupravené touto smlouvou se řídí ustanoveními občanského zákoníku.</w:t>
      </w:r>
    </w:p>
    <w:p w14:paraId="79F09821" w14:textId="1520F3B4" w:rsidR="00F734D6" w:rsidRPr="00001926" w:rsidRDefault="00F734D6" w:rsidP="00F734D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 xml:space="preserve">Přílohy této smlouvy tvoří její nedílnou součást této smlouvy. Přílohy mohou být změněny a doplňovány jen způsobem uvedeným v odst. </w:t>
      </w:r>
      <w:r w:rsidR="00FF32C9">
        <w:rPr>
          <w:rFonts w:ascii="Calibri" w:hAnsi="Calibri"/>
          <w:sz w:val="22"/>
          <w:szCs w:val="22"/>
        </w:rPr>
        <w:t>2</w:t>
      </w:r>
      <w:r w:rsidRPr="00001926">
        <w:rPr>
          <w:rFonts w:ascii="Calibri" w:hAnsi="Calibri"/>
          <w:sz w:val="22"/>
          <w:szCs w:val="22"/>
        </w:rPr>
        <w:t xml:space="preserve"> tohoto článku. </w:t>
      </w:r>
    </w:p>
    <w:p w14:paraId="1E0914FD" w14:textId="77777777" w:rsidR="00F734D6" w:rsidRPr="00001926" w:rsidRDefault="00F734D6" w:rsidP="00F734D6">
      <w:pPr>
        <w:pStyle w:val="Zkladntext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Tato smlouva nabývá platnosti a účinnosti dnem jejího podpisu oběma smluvními stranami.</w:t>
      </w:r>
    </w:p>
    <w:p w14:paraId="5D76F012" w14:textId="77777777" w:rsidR="00F734D6" w:rsidRPr="00001926" w:rsidRDefault="00F734D6" w:rsidP="00F734D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sz w:val="22"/>
          <w:szCs w:val="22"/>
        </w:rPr>
      </w:pPr>
      <w:r w:rsidRPr="00001926">
        <w:rPr>
          <w:rFonts w:ascii="Calibri" w:hAnsi="Calibri" w:cs="Arial"/>
          <w:sz w:val="22"/>
          <w:szCs w:val="22"/>
        </w:rPr>
        <w:t xml:space="preserve">Tato smlouva představuje úplné ujednání stran ohledně jejího obsahu a nahrazuje všechna předchozí jednání a výměny návrhů a informací mezi stranami v souvislosti s obsahem </w:t>
      </w:r>
      <w:r w:rsidRPr="00001926">
        <w:rPr>
          <w:rFonts w:ascii="Calibri" w:hAnsi="Calibri" w:cs="Arial"/>
          <w:sz w:val="22"/>
          <w:szCs w:val="22"/>
        </w:rPr>
        <w:lastRenderedPageBreak/>
        <w:t xml:space="preserve">a vyjednáváním této smlouvy. Strany prohlašují, že nečiní žádných vedlejších ústních ujednání ani příslibů. </w:t>
      </w:r>
    </w:p>
    <w:p w14:paraId="36E4CB4A" w14:textId="77777777" w:rsidR="00F734D6" w:rsidRPr="00001926" w:rsidRDefault="00F734D6" w:rsidP="00F734D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sz w:val="22"/>
          <w:szCs w:val="22"/>
        </w:rPr>
      </w:pPr>
      <w:r w:rsidRPr="00001926">
        <w:rPr>
          <w:rFonts w:ascii="Calibri" w:hAnsi="Calibri" w:cs="Arial"/>
          <w:sz w:val="22"/>
          <w:szCs w:val="22"/>
        </w:rPr>
        <w:t xml:space="preserve">Tato smlouva se řídí výlučně českým právem a případné spory z ní budou rozhodovat výlučně české soudy s místní příslušností soudu stanoveného podle zapsaného sídla Agentury. </w:t>
      </w:r>
    </w:p>
    <w:p w14:paraId="0257AD2E" w14:textId="124437A7" w:rsidR="00F734D6" w:rsidRDefault="00F734D6" w:rsidP="00F734D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sz w:val="22"/>
          <w:szCs w:val="22"/>
        </w:rPr>
      </w:pPr>
      <w:r w:rsidRPr="00001926">
        <w:rPr>
          <w:rFonts w:ascii="Calibri" w:hAnsi="Calibri" w:cs="Arial"/>
          <w:sz w:val="22"/>
          <w:szCs w:val="22"/>
        </w:rPr>
        <w:t xml:space="preserve">Tato smlouva je vyhotovena ve </w:t>
      </w:r>
      <w:r w:rsidR="00586D72" w:rsidRPr="006C2D88">
        <w:rPr>
          <w:rFonts w:ascii="Calibri" w:hAnsi="Calibri" w:cs="Arial"/>
          <w:color w:val="auto"/>
          <w:sz w:val="22"/>
          <w:szCs w:val="22"/>
        </w:rPr>
        <w:t>třech</w:t>
      </w:r>
      <w:r w:rsidR="00586D72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001926">
        <w:rPr>
          <w:rFonts w:ascii="Calibri" w:hAnsi="Calibri" w:cs="Arial"/>
          <w:sz w:val="22"/>
          <w:szCs w:val="22"/>
        </w:rPr>
        <w:t xml:space="preserve">identických stejnopisech v českém jazyce podepsaných oběma účastníky a majících sílu originálu, z nichž </w:t>
      </w:r>
      <w:r w:rsidR="00586D72" w:rsidRPr="006C2D88">
        <w:rPr>
          <w:rFonts w:ascii="Calibri" w:hAnsi="Calibri" w:cs="Arial"/>
          <w:color w:val="auto"/>
          <w:sz w:val="22"/>
          <w:szCs w:val="22"/>
        </w:rPr>
        <w:t>dva obdrží Pořadatel a jeden Agentura</w:t>
      </w:r>
      <w:r w:rsidR="006C2D88">
        <w:rPr>
          <w:rFonts w:ascii="Calibri" w:hAnsi="Calibri" w:cs="Arial"/>
          <w:color w:val="auto"/>
          <w:sz w:val="22"/>
          <w:szCs w:val="22"/>
        </w:rPr>
        <w:t>.</w:t>
      </w:r>
    </w:p>
    <w:p w14:paraId="5FA0EF5E" w14:textId="72499AFE" w:rsidR="00586D72" w:rsidRPr="006C2D88" w:rsidRDefault="00586D72" w:rsidP="00586D72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6C2D88">
        <w:rPr>
          <w:rFonts w:ascii="Calibri" w:hAnsi="Calibri" w:cs="Calibri"/>
          <w:color w:val="auto"/>
          <w:sz w:val="22"/>
          <w:szCs w:val="22"/>
        </w:rPr>
        <w:t xml:space="preserve">Dle nařízení Evropského parlamentu a Rady /EU/ č. 2016/679, o ochraně fyzických osob v souvislosti se zpracováním osobních údajů a o volném pohybu těchto (dále jen „GDPR) Městské kulturní středisko Havířov, příspěvková organizace, jako správce osobních údajů </w:t>
      </w:r>
      <w:r w:rsidRPr="006C2D88">
        <w:rPr>
          <w:rFonts w:ascii="Calibri" w:hAnsi="Calibri" w:cs="Calibri"/>
          <w:bCs/>
          <w:color w:val="auto"/>
          <w:sz w:val="22"/>
          <w:szCs w:val="22"/>
        </w:rPr>
        <w:t>Universal Music s.r.o.</w:t>
      </w:r>
      <w:r w:rsidRPr="006C2D88">
        <w:rPr>
          <w:rFonts w:ascii="Calibri" w:hAnsi="Calibri" w:cs="Calibri"/>
          <w:color w:val="auto"/>
          <w:sz w:val="22"/>
          <w:szCs w:val="22"/>
        </w:rPr>
        <w:t xml:space="preserve"> odpovídá za jejich ochranu a garantuje jejich zpracování s odpovídajícím technickým a organizačním zabezpečením. Více informací naleznete na http://www.mkshavirov.cz/obsah/ochrana-osobnich-udaju/. </w:t>
      </w:r>
    </w:p>
    <w:p w14:paraId="2FD37E4C" w14:textId="0CCBFE35" w:rsidR="00586D72" w:rsidRPr="006C2D88" w:rsidRDefault="00586D72" w:rsidP="00586D72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6C2D88">
        <w:rPr>
          <w:rFonts w:ascii="Calibri" w:hAnsi="Calibri" w:cs="Calibri"/>
          <w:color w:val="auto"/>
          <w:sz w:val="22"/>
          <w:szCs w:val="22"/>
        </w:rPr>
        <w:t>Universal Music s.r.o. tímto prohlašuje, že osobní údaje, které mu byly předány Městským kulturním střediskem Havířov, příspěvkovou organizací, zpracovává a spravuje v souladu s nařízením Evropského parlamentu a Rady /EU/ č. 2016/679, o ochraně fyzických osob v souvislosti se zpracováním osobních údajů a o volném pohybu těchto údajů (dále jen „GDPR"), že zpracování takovýchto osobních údajů probíhá s odpovídajícím technickým a organizačním zabezpečením, a dále prohlašuje, že odpovídá za ochranu takovýchto osobních údajů.</w:t>
      </w:r>
    </w:p>
    <w:p w14:paraId="789B6246" w14:textId="77777777" w:rsidR="00F734D6" w:rsidRPr="00C56C68" w:rsidRDefault="00F734D6" w:rsidP="00C56C68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sz w:val="22"/>
          <w:szCs w:val="22"/>
        </w:rPr>
      </w:pPr>
      <w:r w:rsidRPr="00001926">
        <w:rPr>
          <w:rFonts w:ascii="Calibri" w:hAnsi="Calibri" w:cs="Arial"/>
          <w:sz w:val="22"/>
          <w:szCs w:val="22"/>
        </w:rPr>
        <w:t>Od této smlouvy lze odstoupit pouze způsoby a za podmínek v této smlouvě stanovených, tuto smlouvu nelze vypovědět.</w:t>
      </w:r>
    </w:p>
    <w:p w14:paraId="7484A252" w14:textId="77777777" w:rsidR="00F734D6" w:rsidRPr="00001926" w:rsidRDefault="00F734D6" w:rsidP="006C2D88">
      <w:pPr>
        <w:rPr>
          <w:rFonts w:ascii="Calibri" w:hAnsi="Calibri"/>
          <w:sz w:val="22"/>
          <w:szCs w:val="22"/>
        </w:rPr>
      </w:pPr>
    </w:p>
    <w:p w14:paraId="1F541190" w14:textId="2B9C0550" w:rsidR="00F734D6" w:rsidRPr="00001926" w:rsidRDefault="00F734D6" w:rsidP="00F734D6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 xml:space="preserve">V Praze dne </w:t>
      </w:r>
      <w:proofErr w:type="gramStart"/>
      <w:r w:rsidR="003B074D">
        <w:rPr>
          <w:rFonts w:ascii="Calibri" w:hAnsi="Calibri"/>
          <w:sz w:val="22"/>
          <w:szCs w:val="22"/>
        </w:rPr>
        <w:t>26.4.2022</w:t>
      </w:r>
      <w:proofErr w:type="gramEnd"/>
      <w:r w:rsidRPr="00001926">
        <w:rPr>
          <w:rFonts w:ascii="Calibri" w:hAnsi="Calibri"/>
          <w:sz w:val="22"/>
          <w:szCs w:val="22"/>
        </w:rPr>
        <w:tab/>
        <w:t>V</w:t>
      </w:r>
      <w:r w:rsidR="006C2D88">
        <w:rPr>
          <w:rFonts w:ascii="Calibri" w:hAnsi="Calibri"/>
          <w:sz w:val="22"/>
          <w:szCs w:val="22"/>
        </w:rPr>
        <w:t xml:space="preserve"> Havířově </w:t>
      </w:r>
      <w:r w:rsidRPr="00001926">
        <w:rPr>
          <w:rFonts w:ascii="Calibri" w:hAnsi="Calibri"/>
          <w:sz w:val="22"/>
          <w:szCs w:val="22"/>
        </w:rPr>
        <w:t xml:space="preserve">dne </w:t>
      </w:r>
      <w:r w:rsidR="003B074D">
        <w:rPr>
          <w:rFonts w:ascii="Calibri" w:hAnsi="Calibri"/>
          <w:sz w:val="22"/>
          <w:szCs w:val="22"/>
        </w:rPr>
        <w:t>11.4.2022</w:t>
      </w:r>
    </w:p>
    <w:p w14:paraId="3ED1DB36" w14:textId="77777777" w:rsidR="006C2D88" w:rsidRDefault="006C2D88" w:rsidP="00F734D6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11B05B8A" w14:textId="2DF9D6A4" w:rsidR="00F734D6" w:rsidRPr="00001926" w:rsidRDefault="00F734D6" w:rsidP="00F734D6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Agentura:</w:t>
      </w:r>
      <w:r w:rsidRPr="00001926">
        <w:rPr>
          <w:rFonts w:ascii="Calibri" w:hAnsi="Calibri"/>
          <w:sz w:val="22"/>
          <w:szCs w:val="22"/>
        </w:rPr>
        <w:tab/>
        <w:t>Pořadatel:</w:t>
      </w:r>
    </w:p>
    <w:p w14:paraId="13D38F25" w14:textId="77777777" w:rsidR="006C2D88" w:rsidRDefault="006C2D88" w:rsidP="00F734D6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362740D4" w14:textId="77777777" w:rsidR="006C2D88" w:rsidRDefault="006C2D88" w:rsidP="00F734D6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1AEEDC4F" w14:textId="77777777" w:rsidR="006C2D88" w:rsidRDefault="006C2D88" w:rsidP="00F734D6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58868DA0" w14:textId="77777777" w:rsidR="006C2D88" w:rsidRDefault="006C2D88" w:rsidP="00F734D6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35B488F7" w14:textId="77777777" w:rsidR="00F734D6" w:rsidRPr="00001926" w:rsidRDefault="00F734D6" w:rsidP="00F734D6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>……………………………………….</w:t>
      </w:r>
      <w:r w:rsidRPr="00001926">
        <w:rPr>
          <w:rFonts w:ascii="Calibri" w:hAnsi="Calibri"/>
          <w:sz w:val="22"/>
          <w:szCs w:val="22"/>
        </w:rPr>
        <w:tab/>
        <w:t>…………………………………..</w:t>
      </w:r>
    </w:p>
    <w:p w14:paraId="69F72F50" w14:textId="5B603636" w:rsidR="00F734D6" w:rsidRPr="00001926" w:rsidRDefault="00586D72" w:rsidP="00586D72">
      <w:pPr>
        <w:tabs>
          <w:tab w:val="left" w:pos="538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6C2D88">
        <w:rPr>
          <w:rFonts w:ascii="Calibri" w:hAnsi="Calibri"/>
          <w:color w:val="auto"/>
          <w:sz w:val="22"/>
          <w:szCs w:val="22"/>
        </w:rPr>
        <w:t>Mgr. Yvona Dlábková</w:t>
      </w:r>
      <w:r w:rsidRPr="006C2D88">
        <w:rPr>
          <w:rFonts w:ascii="Calibri" w:hAnsi="Calibri"/>
          <w:color w:val="auto"/>
          <w:sz w:val="22"/>
          <w:szCs w:val="22"/>
        </w:rPr>
        <w:br/>
      </w:r>
      <w:r w:rsidRPr="006C2D88">
        <w:rPr>
          <w:rFonts w:ascii="Calibri" w:hAnsi="Calibri"/>
          <w:color w:val="auto"/>
          <w:sz w:val="22"/>
          <w:szCs w:val="22"/>
        </w:rPr>
        <w:tab/>
        <w:t>ředitelka MKS Havířov</w:t>
      </w:r>
    </w:p>
    <w:p w14:paraId="69941CFA" w14:textId="77777777" w:rsidR="00F734D6" w:rsidRPr="00001926" w:rsidRDefault="00F734D6" w:rsidP="00F734D6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  <w:r w:rsidRPr="00001926">
        <w:rPr>
          <w:rFonts w:ascii="Calibri" w:hAnsi="Calibri"/>
          <w:sz w:val="22"/>
          <w:szCs w:val="22"/>
        </w:rPr>
        <w:tab/>
      </w:r>
    </w:p>
    <w:p w14:paraId="72289B3A" w14:textId="77777777" w:rsidR="00C56C68" w:rsidRPr="00F433B5" w:rsidRDefault="00C56C68" w:rsidP="00C56C68">
      <w:pPr>
        <w:tabs>
          <w:tab w:val="left" w:pos="5387"/>
        </w:tabs>
        <w:jc w:val="both"/>
        <w:rPr>
          <w:rFonts w:cstheme="minorHAnsi"/>
          <w:szCs w:val="22"/>
        </w:rPr>
      </w:pPr>
      <w:r w:rsidRPr="00F433B5">
        <w:rPr>
          <w:rFonts w:cstheme="minorHAnsi"/>
          <w:szCs w:val="22"/>
        </w:rPr>
        <w:t>Přílohy:</w:t>
      </w:r>
    </w:p>
    <w:p w14:paraId="1AD7FC4E" w14:textId="77777777" w:rsidR="00C56C68" w:rsidRPr="00174154" w:rsidRDefault="00C56C68" w:rsidP="00C56C68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  <w:r w:rsidRPr="00174154">
        <w:rPr>
          <w:rFonts w:ascii="Calibri" w:hAnsi="Calibri"/>
          <w:sz w:val="22"/>
          <w:szCs w:val="22"/>
        </w:rPr>
        <w:t xml:space="preserve">Příloha č. 1: Organizační podmínky </w:t>
      </w:r>
      <w:r w:rsidRPr="00174154">
        <w:rPr>
          <w:rFonts w:ascii="Calibri" w:hAnsi="Calibri"/>
          <w:i/>
          <w:sz w:val="22"/>
          <w:szCs w:val="22"/>
        </w:rPr>
        <w:t>– neuveřejňuje se</w:t>
      </w:r>
      <w:r w:rsidRPr="00174154">
        <w:rPr>
          <w:rFonts w:ascii="Calibri" w:hAnsi="Calibri"/>
          <w:sz w:val="22"/>
          <w:szCs w:val="22"/>
        </w:rPr>
        <w:t xml:space="preserve"> </w:t>
      </w:r>
    </w:p>
    <w:p w14:paraId="6AF6F61A" w14:textId="77777777" w:rsidR="00C56C68" w:rsidRPr="00174154" w:rsidRDefault="00C56C68" w:rsidP="00C56C68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  <w:r w:rsidRPr="00174154">
        <w:rPr>
          <w:rFonts w:ascii="Calibri" w:hAnsi="Calibri"/>
          <w:sz w:val="22"/>
          <w:szCs w:val="22"/>
        </w:rPr>
        <w:t xml:space="preserve">Příloha č. 2: Technické podmínky </w:t>
      </w:r>
      <w:r w:rsidRPr="00174154">
        <w:rPr>
          <w:rFonts w:ascii="Calibri" w:hAnsi="Calibri"/>
          <w:i/>
          <w:sz w:val="22"/>
          <w:szCs w:val="22"/>
        </w:rPr>
        <w:t>– neuveřejňuje se</w:t>
      </w:r>
      <w:r w:rsidRPr="00174154">
        <w:rPr>
          <w:rFonts w:ascii="Calibri" w:hAnsi="Calibri"/>
          <w:sz w:val="22"/>
          <w:szCs w:val="22"/>
        </w:rPr>
        <w:t xml:space="preserve"> </w:t>
      </w:r>
    </w:p>
    <w:p w14:paraId="3B2F34B1" w14:textId="77777777" w:rsidR="006C2D88" w:rsidRDefault="00C56C68" w:rsidP="006C2D88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  <w:r w:rsidRPr="00174154">
        <w:rPr>
          <w:rFonts w:ascii="Calibri" w:hAnsi="Calibri"/>
          <w:sz w:val="22"/>
          <w:szCs w:val="22"/>
        </w:rPr>
        <w:t>Příloha č. 3: Repertoárový list Umělce</w:t>
      </w:r>
    </w:p>
    <w:p w14:paraId="48B1B70B" w14:textId="77777777" w:rsidR="003B074D" w:rsidRDefault="003B074D" w:rsidP="007F2C10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64C7EC4C" w14:textId="77777777" w:rsidR="003B074D" w:rsidRDefault="003B074D" w:rsidP="007F2C10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64C10E80" w14:textId="77777777" w:rsidR="003B074D" w:rsidRDefault="003B074D" w:rsidP="007F2C10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5D563E1B" w14:textId="77777777" w:rsidR="003B074D" w:rsidRDefault="003B074D" w:rsidP="007F2C10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50998A71" w14:textId="77777777" w:rsidR="003B074D" w:rsidRDefault="003B074D" w:rsidP="007F2C10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2D60FBD3" w14:textId="77777777" w:rsidR="003B074D" w:rsidRDefault="003B074D" w:rsidP="007F2C10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7CA9A145" w14:textId="77777777" w:rsidR="003B074D" w:rsidRDefault="003B074D" w:rsidP="007F2C10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129CC92F" w14:textId="77777777" w:rsidR="003B074D" w:rsidRDefault="003B074D" w:rsidP="007F2C10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23DEBFF5" w14:textId="77777777" w:rsidR="003B074D" w:rsidRDefault="003B074D" w:rsidP="007F2C10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3376D01A" w14:textId="77777777" w:rsidR="003B074D" w:rsidRDefault="003B074D" w:rsidP="007F2C10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701A54D4" w14:textId="77777777" w:rsidR="003B074D" w:rsidRDefault="003B074D" w:rsidP="007F2C10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3D352B9F" w14:textId="77777777" w:rsidR="003B074D" w:rsidRDefault="003B074D" w:rsidP="007F2C10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3BD74E1A" w14:textId="77777777" w:rsidR="003B074D" w:rsidRDefault="003B074D" w:rsidP="007F2C10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4DDBFF08" w14:textId="77777777" w:rsidR="003B074D" w:rsidRDefault="003B074D" w:rsidP="007F2C10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3458823B" w14:textId="77777777" w:rsidR="0010528D" w:rsidRDefault="0010528D" w:rsidP="007F2C10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  <w:bookmarkStart w:id="1" w:name="_GoBack"/>
      <w:bookmarkEnd w:id="1"/>
    </w:p>
    <w:p w14:paraId="0BD3A99B" w14:textId="77777777" w:rsidR="003B074D" w:rsidRDefault="003B074D" w:rsidP="007F2C10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521E4EAA" w14:textId="77777777" w:rsidR="003B074D" w:rsidRDefault="003B074D" w:rsidP="007F2C10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6FBCA1CD" w14:textId="77777777" w:rsidR="003B074D" w:rsidRDefault="003B074D" w:rsidP="007F2C10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13BB7AF0" w14:textId="3B961CA9" w:rsidR="007F2C10" w:rsidRPr="00CC7A59" w:rsidRDefault="007F2C10" w:rsidP="007F2C10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  <w:r w:rsidRPr="00174154">
        <w:rPr>
          <w:rFonts w:ascii="Calibri" w:hAnsi="Calibri"/>
          <w:sz w:val="22"/>
          <w:szCs w:val="22"/>
        </w:rPr>
        <w:lastRenderedPageBreak/>
        <w:t>Příloha č. 3: Repertoárový list Umělce</w:t>
      </w:r>
    </w:p>
    <w:p w14:paraId="3D25E325" w14:textId="4C0E7038" w:rsidR="00A9680B" w:rsidRDefault="00BB63F3">
      <w:pPr>
        <w:pStyle w:val="TextA"/>
        <w:tabs>
          <w:tab w:val="left" w:pos="241"/>
        </w:tabs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2336" behindDoc="0" locked="0" layoutInCell="1" allowOverlap="1" wp14:anchorId="68939827" wp14:editId="0F21F537">
            <wp:simplePos x="0" y="0"/>
            <wp:positionH relativeFrom="margin">
              <wp:posOffset>177800</wp:posOffset>
            </wp:positionH>
            <wp:positionV relativeFrom="page">
              <wp:posOffset>1219200</wp:posOffset>
            </wp:positionV>
            <wp:extent cx="5120005" cy="6981825"/>
            <wp:effectExtent l="0" t="0" r="4445" b="9525"/>
            <wp:wrapThrough wrapText="bothSides" distL="152400" distR="152400">
              <wp:wrapPolygon edited="1">
                <wp:start x="0" y="0"/>
                <wp:lineTo x="0" y="21600"/>
                <wp:lineTo x="21599" y="21600"/>
                <wp:lineTo x="21599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1Repertoarovy-list-Mirai-2020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005" cy="6981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87C74C" w14:textId="1D5B2105" w:rsidR="001E7F0A" w:rsidRDefault="001E7F0A">
      <w:pPr>
        <w:pStyle w:val="TextA"/>
        <w:tabs>
          <w:tab w:val="left" w:pos="241"/>
        </w:tabs>
        <w:rPr>
          <w:rStyle w:val="dn"/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1E7F0A" w:rsidSect="00571938">
      <w:headerReference w:type="default" r:id="rId8"/>
      <w:pgSz w:w="11900" w:h="16840"/>
      <w:pgMar w:top="768" w:right="1440" w:bottom="1134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24D96" w14:textId="77777777" w:rsidR="00E46A12" w:rsidRDefault="00E46A12">
      <w:r>
        <w:separator/>
      </w:r>
    </w:p>
  </w:endnote>
  <w:endnote w:type="continuationSeparator" w:id="0">
    <w:p w14:paraId="4DC9CCDE" w14:textId="77777777" w:rsidR="00E46A12" w:rsidRDefault="00E4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421ED" w14:textId="77777777" w:rsidR="00E46A12" w:rsidRDefault="00E46A12">
      <w:r>
        <w:separator/>
      </w:r>
    </w:p>
  </w:footnote>
  <w:footnote w:type="continuationSeparator" w:id="0">
    <w:p w14:paraId="79A2E5B9" w14:textId="77777777" w:rsidR="00E46A12" w:rsidRDefault="00E46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AE5D6" w14:textId="77777777" w:rsidR="001E7F0A" w:rsidRDefault="001E7F0A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8C2B55"/>
    <w:multiLevelType w:val="hybridMultilevel"/>
    <w:tmpl w:val="7DE0634A"/>
    <w:numStyleLink w:val="Importovanstyl5"/>
  </w:abstractNum>
  <w:abstractNum w:abstractNumId="8" w15:restartNumberingAfterBreak="0">
    <w:nsid w:val="074F221E"/>
    <w:multiLevelType w:val="hybridMultilevel"/>
    <w:tmpl w:val="E85E2236"/>
    <w:numStyleLink w:val="Importovanstyl8"/>
  </w:abstractNum>
  <w:abstractNum w:abstractNumId="9" w15:restartNumberingAfterBreak="0">
    <w:nsid w:val="09D6791E"/>
    <w:multiLevelType w:val="hybridMultilevel"/>
    <w:tmpl w:val="17428844"/>
    <w:numStyleLink w:val="Importovanstyl7"/>
  </w:abstractNum>
  <w:abstractNum w:abstractNumId="10" w15:restartNumberingAfterBreak="0">
    <w:nsid w:val="14BB7CDB"/>
    <w:multiLevelType w:val="hybridMultilevel"/>
    <w:tmpl w:val="86D4F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61C71"/>
    <w:multiLevelType w:val="hybridMultilevel"/>
    <w:tmpl w:val="9C18E5CE"/>
    <w:styleLink w:val="Importovanstyl1"/>
    <w:lvl w:ilvl="0" w:tplc="C10C8DD0">
      <w:start w:val="1"/>
      <w:numFmt w:val="bullet"/>
      <w:pStyle w:val="Nadpis1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CCC1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3A73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7E67FE">
      <w:start w:val="1"/>
      <w:numFmt w:val="bullet"/>
      <w:pStyle w:val="Nadpis4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1406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18E4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92D5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D010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BAB0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7F474ED"/>
    <w:multiLevelType w:val="hybridMultilevel"/>
    <w:tmpl w:val="E2BCE776"/>
    <w:numStyleLink w:val="Importovanstyl6"/>
  </w:abstractNum>
  <w:abstractNum w:abstractNumId="13" w15:restartNumberingAfterBreak="0">
    <w:nsid w:val="31C767F1"/>
    <w:multiLevelType w:val="hybridMultilevel"/>
    <w:tmpl w:val="A0C06334"/>
    <w:styleLink w:val="Importovanstyl3"/>
    <w:lvl w:ilvl="0" w:tplc="29D074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DC95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7450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6E8C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C212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1C27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8B5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52ED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249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E86AB0"/>
    <w:multiLevelType w:val="hybridMultilevel"/>
    <w:tmpl w:val="3740F8A6"/>
    <w:numStyleLink w:val="Importovanstyl4"/>
  </w:abstractNum>
  <w:abstractNum w:abstractNumId="15" w15:restartNumberingAfterBreak="0">
    <w:nsid w:val="3AE06600"/>
    <w:multiLevelType w:val="hybridMultilevel"/>
    <w:tmpl w:val="3740F8A6"/>
    <w:numStyleLink w:val="Importovanstyl4"/>
  </w:abstractNum>
  <w:abstractNum w:abstractNumId="16" w15:restartNumberingAfterBreak="0">
    <w:nsid w:val="3B753459"/>
    <w:multiLevelType w:val="hybridMultilevel"/>
    <w:tmpl w:val="EEAAA282"/>
    <w:styleLink w:val="Importovanstyl2"/>
    <w:lvl w:ilvl="0" w:tplc="F94A48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A8394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8E71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0CF4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224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0846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161F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432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22D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A2317B"/>
    <w:multiLevelType w:val="hybridMultilevel"/>
    <w:tmpl w:val="E85E2236"/>
    <w:styleLink w:val="Importovanstyl8"/>
    <w:lvl w:ilvl="0" w:tplc="CF463F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F6AC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8C86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F448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A2D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BC64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DA1A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4836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E03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30E2C4C"/>
    <w:multiLevelType w:val="hybridMultilevel"/>
    <w:tmpl w:val="17428844"/>
    <w:styleLink w:val="Importovanstyl7"/>
    <w:lvl w:ilvl="0" w:tplc="184221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1C34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02F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0ABE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617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D41E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28A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4252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7C4E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35011F7"/>
    <w:multiLevelType w:val="hybridMultilevel"/>
    <w:tmpl w:val="86329DDA"/>
    <w:numStyleLink w:val="Importovanstyl9"/>
  </w:abstractNum>
  <w:abstractNum w:abstractNumId="20" w15:restartNumberingAfterBreak="0">
    <w:nsid w:val="43945759"/>
    <w:multiLevelType w:val="hybridMultilevel"/>
    <w:tmpl w:val="86329DDA"/>
    <w:styleLink w:val="Importovanstyl9"/>
    <w:lvl w:ilvl="0" w:tplc="244CC2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D8D0F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C6267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DEC90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FA1B9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5A134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6A8BD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CED6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8E516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5580D07"/>
    <w:multiLevelType w:val="hybridMultilevel"/>
    <w:tmpl w:val="A0C06334"/>
    <w:numStyleLink w:val="Importovanstyl3"/>
  </w:abstractNum>
  <w:abstractNum w:abstractNumId="22" w15:restartNumberingAfterBreak="0">
    <w:nsid w:val="46480CF3"/>
    <w:multiLevelType w:val="hybridMultilevel"/>
    <w:tmpl w:val="EEAAA282"/>
    <w:numStyleLink w:val="Importovanstyl2"/>
  </w:abstractNum>
  <w:abstractNum w:abstractNumId="23" w15:restartNumberingAfterBreak="0">
    <w:nsid w:val="4775283D"/>
    <w:multiLevelType w:val="hybridMultilevel"/>
    <w:tmpl w:val="9C18E5CE"/>
    <w:numStyleLink w:val="Importovanstyl1"/>
  </w:abstractNum>
  <w:abstractNum w:abstractNumId="24" w15:restartNumberingAfterBreak="0">
    <w:nsid w:val="4F024109"/>
    <w:multiLevelType w:val="hybridMultilevel"/>
    <w:tmpl w:val="7DE0634A"/>
    <w:styleLink w:val="Importovanstyl5"/>
    <w:lvl w:ilvl="0" w:tplc="6450E7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AA6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08BD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623F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5A3A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ADD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820F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A238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403D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D752627"/>
    <w:multiLevelType w:val="hybridMultilevel"/>
    <w:tmpl w:val="E2BCE776"/>
    <w:styleLink w:val="Importovanstyl6"/>
    <w:lvl w:ilvl="0" w:tplc="19B464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E2FA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7AF4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B8CF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A277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D09F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2070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2A7C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2A8C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EE71D88"/>
    <w:multiLevelType w:val="hybridMultilevel"/>
    <w:tmpl w:val="17428844"/>
    <w:numStyleLink w:val="Importovanstyl7"/>
  </w:abstractNum>
  <w:abstractNum w:abstractNumId="27" w15:restartNumberingAfterBreak="0">
    <w:nsid w:val="60B546AB"/>
    <w:multiLevelType w:val="hybridMultilevel"/>
    <w:tmpl w:val="4C28F8C8"/>
    <w:lvl w:ilvl="0" w:tplc="287C722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4C7025D"/>
    <w:multiLevelType w:val="hybridMultilevel"/>
    <w:tmpl w:val="EEAAA282"/>
    <w:numStyleLink w:val="Importovanstyl2"/>
  </w:abstractNum>
  <w:abstractNum w:abstractNumId="29" w15:restartNumberingAfterBreak="0">
    <w:nsid w:val="65B928D4"/>
    <w:multiLevelType w:val="hybridMultilevel"/>
    <w:tmpl w:val="7DE0634A"/>
    <w:numStyleLink w:val="Importovanstyl5"/>
  </w:abstractNum>
  <w:abstractNum w:abstractNumId="30" w15:restartNumberingAfterBreak="0">
    <w:nsid w:val="69844030"/>
    <w:multiLevelType w:val="hybridMultilevel"/>
    <w:tmpl w:val="A0C06334"/>
    <w:numStyleLink w:val="Importovanstyl3"/>
  </w:abstractNum>
  <w:abstractNum w:abstractNumId="31" w15:restartNumberingAfterBreak="0">
    <w:nsid w:val="6C984228"/>
    <w:multiLevelType w:val="hybridMultilevel"/>
    <w:tmpl w:val="9C18E5CE"/>
    <w:numStyleLink w:val="Importovanstyl1"/>
  </w:abstractNum>
  <w:abstractNum w:abstractNumId="32" w15:restartNumberingAfterBreak="0">
    <w:nsid w:val="70442898"/>
    <w:multiLevelType w:val="hybridMultilevel"/>
    <w:tmpl w:val="3740F8A6"/>
    <w:styleLink w:val="Importovanstyl4"/>
    <w:lvl w:ilvl="0" w:tplc="BA723C38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470A378">
      <w:start w:val="1"/>
      <w:numFmt w:val="bullet"/>
      <w:lvlText w:val="o"/>
      <w:lvlJc w:val="left"/>
      <w:pPr>
        <w:ind w:left="14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C3654E8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C3A5464">
      <w:start w:val="1"/>
      <w:numFmt w:val="bullet"/>
      <w:lvlText w:val="·"/>
      <w:lvlJc w:val="left"/>
      <w:pPr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A3A47F2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25008F8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46A772A">
      <w:start w:val="1"/>
      <w:numFmt w:val="bullet"/>
      <w:lvlText w:val="·"/>
      <w:lvlJc w:val="left"/>
      <w:pPr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89C9F2E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12E539A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3" w15:restartNumberingAfterBreak="0">
    <w:nsid w:val="775545BA"/>
    <w:multiLevelType w:val="hybridMultilevel"/>
    <w:tmpl w:val="E2BCE776"/>
    <w:numStyleLink w:val="Importovanstyl6"/>
  </w:abstractNum>
  <w:abstractNum w:abstractNumId="34" w15:restartNumberingAfterBreak="0">
    <w:nsid w:val="7DCA0465"/>
    <w:multiLevelType w:val="hybridMultilevel"/>
    <w:tmpl w:val="E85E2236"/>
    <w:numStyleLink w:val="Importovanstyl8"/>
  </w:abstractNum>
  <w:num w:numId="1">
    <w:abstractNumId w:val="11"/>
  </w:num>
  <w:num w:numId="2">
    <w:abstractNumId w:val="23"/>
  </w:num>
  <w:num w:numId="3">
    <w:abstractNumId w:val="16"/>
  </w:num>
  <w:num w:numId="4">
    <w:abstractNumId w:val="28"/>
  </w:num>
  <w:num w:numId="5">
    <w:abstractNumId w:val="13"/>
  </w:num>
  <w:num w:numId="6">
    <w:abstractNumId w:val="21"/>
  </w:num>
  <w:num w:numId="7">
    <w:abstractNumId w:val="32"/>
  </w:num>
  <w:num w:numId="8">
    <w:abstractNumId w:val="14"/>
  </w:num>
  <w:num w:numId="9">
    <w:abstractNumId w:val="14"/>
    <w:lvlOverride w:ilvl="0">
      <w:lvl w:ilvl="0" w:tplc="83143B9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0C421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E02C7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C6D096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46E5E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E6658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647BE4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8A5DAA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6E4034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4"/>
    <w:lvlOverride w:ilvl="0">
      <w:lvl w:ilvl="0" w:tplc="83143B9A">
        <w:start w:val="1"/>
        <w:numFmt w:val="bullet"/>
        <w:lvlText w:val="·"/>
        <w:lvlJc w:val="left"/>
        <w:pPr>
          <w:ind w:left="70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0C421C">
        <w:start w:val="1"/>
        <w:numFmt w:val="bullet"/>
        <w:lvlText w:val="o"/>
        <w:lvlJc w:val="left"/>
        <w:pPr>
          <w:ind w:left="14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E02C76">
        <w:start w:val="1"/>
        <w:numFmt w:val="bullet"/>
        <w:lvlText w:val="▪"/>
        <w:lvlJc w:val="left"/>
        <w:pPr>
          <w:ind w:left="21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C6D096">
        <w:start w:val="1"/>
        <w:numFmt w:val="bullet"/>
        <w:lvlText w:val="·"/>
        <w:lvlJc w:val="left"/>
        <w:pPr>
          <w:ind w:left="28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46E5E2">
        <w:start w:val="1"/>
        <w:numFmt w:val="bullet"/>
        <w:lvlText w:val="o"/>
        <w:lvlJc w:val="left"/>
        <w:pPr>
          <w:ind w:left="35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E66586">
        <w:start w:val="1"/>
        <w:numFmt w:val="bullet"/>
        <w:lvlText w:val="▪"/>
        <w:lvlJc w:val="left"/>
        <w:pPr>
          <w:ind w:left="43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647BE4">
        <w:start w:val="1"/>
        <w:numFmt w:val="bullet"/>
        <w:lvlText w:val="·"/>
        <w:lvlJc w:val="left"/>
        <w:pPr>
          <w:ind w:left="50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8A5DAA">
        <w:start w:val="1"/>
        <w:numFmt w:val="bullet"/>
        <w:lvlText w:val="o"/>
        <w:lvlJc w:val="left"/>
        <w:pPr>
          <w:ind w:left="57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6E4034">
        <w:start w:val="1"/>
        <w:numFmt w:val="bullet"/>
        <w:lvlText w:val="▪"/>
        <w:lvlJc w:val="left"/>
        <w:pPr>
          <w:ind w:left="64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4"/>
  </w:num>
  <w:num w:numId="12">
    <w:abstractNumId w:val="29"/>
  </w:num>
  <w:num w:numId="13">
    <w:abstractNumId w:val="25"/>
  </w:num>
  <w:num w:numId="14">
    <w:abstractNumId w:val="33"/>
  </w:num>
  <w:num w:numId="15">
    <w:abstractNumId w:val="18"/>
  </w:num>
  <w:num w:numId="16">
    <w:abstractNumId w:val="26"/>
  </w:num>
  <w:num w:numId="17">
    <w:abstractNumId w:val="17"/>
  </w:num>
  <w:num w:numId="18">
    <w:abstractNumId w:val="34"/>
  </w:num>
  <w:num w:numId="19">
    <w:abstractNumId w:val="20"/>
  </w:num>
  <w:num w:numId="20">
    <w:abstractNumId w:val="19"/>
  </w:num>
  <w:num w:numId="21">
    <w:abstractNumId w:val="19"/>
    <w:lvlOverride w:ilvl="0">
      <w:lvl w:ilvl="0" w:tplc="71CE5532">
        <w:start w:val="1"/>
        <w:numFmt w:val="bullet"/>
        <w:lvlText w:val="-"/>
        <w:lvlJc w:val="left"/>
        <w:pPr>
          <w:tabs>
            <w:tab w:val="left" w:pos="241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C61E2E">
        <w:start w:val="1"/>
        <w:numFmt w:val="bullet"/>
        <w:lvlText w:val="o"/>
        <w:lvlJc w:val="left"/>
        <w:pPr>
          <w:tabs>
            <w:tab w:val="left" w:pos="2410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EC0BD4">
        <w:start w:val="1"/>
        <w:numFmt w:val="bullet"/>
        <w:lvlText w:val="▪"/>
        <w:lvlJc w:val="left"/>
        <w:pPr>
          <w:tabs>
            <w:tab w:val="left" w:pos="2410"/>
          </w:tabs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6A900C">
        <w:start w:val="1"/>
        <w:numFmt w:val="bullet"/>
        <w:lvlText w:val="•"/>
        <w:lvlJc w:val="left"/>
        <w:pPr>
          <w:tabs>
            <w:tab w:val="left" w:pos="2410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D291AC">
        <w:start w:val="1"/>
        <w:numFmt w:val="bullet"/>
        <w:lvlText w:val="o"/>
        <w:lvlJc w:val="left"/>
        <w:pPr>
          <w:tabs>
            <w:tab w:val="left" w:pos="241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263482">
        <w:start w:val="1"/>
        <w:numFmt w:val="bullet"/>
        <w:lvlText w:val="▪"/>
        <w:lvlJc w:val="left"/>
        <w:pPr>
          <w:tabs>
            <w:tab w:val="left" w:pos="2410"/>
          </w:tabs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D24FBA">
        <w:start w:val="1"/>
        <w:numFmt w:val="bullet"/>
        <w:lvlText w:val="•"/>
        <w:lvlJc w:val="left"/>
        <w:pPr>
          <w:tabs>
            <w:tab w:val="left" w:pos="2410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ACCDA2">
        <w:start w:val="1"/>
        <w:numFmt w:val="bullet"/>
        <w:lvlText w:val="o"/>
        <w:lvlJc w:val="left"/>
        <w:pPr>
          <w:tabs>
            <w:tab w:val="left" w:pos="241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9CAE2C">
        <w:start w:val="1"/>
        <w:numFmt w:val="bullet"/>
        <w:lvlText w:val="▪"/>
        <w:lvlJc w:val="left"/>
        <w:pPr>
          <w:tabs>
            <w:tab w:val="left" w:pos="2410"/>
          </w:tabs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27"/>
  </w:num>
  <w:num w:numId="30">
    <w:abstractNumId w:val="10"/>
  </w:num>
  <w:num w:numId="31">
    <w:abstractNumId w:val="31"/>
  </w:num>
  <w:num w:numId="32">
    <w:abstractNumId w:val="22"/>
  </w:num>
  <w:num w:numId="33">
    <w:abstractNumId w:val="30"/>
  </w:num>
  <w:num w:numId="34">
    <w:abstractNumId w:val="15"/>
  </w:num>
  <w:num w:numId="35">
    <w:abstractNumId w:val="15"/>
    <w:lvlOverride w:ilvl="0">
      <w:lvl w:ilvl="0" w:tplc="D8FCC1A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06E9CA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44A15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82C650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40A5A8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DA33DC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F6A3F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7427E0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A098C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5"/>
    <w:lvlOverride w:ilvl="0">
      <w:lvl w:ilvl="0" w:tplc="D8FCC1A4">
        <w:start w:val="1"/>
        <w:numFmt w:val="bullet"/>
        <w:lvlText w:val="·"/>
        <w:lvlJc w:val="left"/>
        <w:pPr>
          <w:ind w:left="70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06E9CA">
        <w:start w:val="1"/>
        <w:numFmt w:val="bullet"/>
        <w:lvlText w:val="o"/>
        <w:lvlJc w:val="left"/>
        <w:pPr>
          <w:ind w:left="14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44A156">
        <w:start w:val="1"/>
        <w:numFmt w:val="bullet"/>
        <w:lvlText w:val="▪"/>
        <w:lvlJc w:val="left"/>
        <w:pPr>
          <w:ind w:left="21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82C650">
        <w:start w:val="1"/>
        <w:numFmt w:val="bullet"/>
        <w:lvlText w:val="·"/>
        <w:lvlJc w:val="left"/>
        <w:pPr>
          <w:ind w:left="28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40A5A8">
        <w:start w:val="1"/>
        <w:numFmt w:val="bullet"/>
        <w:lvlText w:val="o"/>
        <w:lvlJc w:val="left"/>
        <w:pPr>
          <w:ind w:left="35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DA33DC">
        <w:start w:val="1"/>
        <w:numFmt w:val="bullet"/>
        <w:lvlText w:val="▪"/>
        <w:lvlJc w:val="left"/>
        <w:pPr>
          <w:ind w:left="43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F6A3F6">
        <w:start w:val="1"/>
        <w:numFmt w:val="bullet"/>
        <w:lvlText w:val="·"/>
        <w:lvlJc w:val="left"/>
        <w:pPr>
          <w:ind w:left="50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7427E0">
        <w:start w:val="1"/>
        <w:numFmt w:val="bullet"/>
        <w:lvlText w:val="o"/>
        <w:lvlJc w:val="left"/>
        <w:pPr>
          <w:ind w:left="57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A098C6">
        <w:start w:val="1"/>
        <w:numFmt w:val="bullet"/>
        <w:lvlText w:val="▪"/>
        <w:lvlJc w:val="left"/>
        <w:pPr>
          <w:ind w:left="64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7"/>
  </w:num>
  <w:num w:numId="38">
    <w:abstractNumId w:val="12"/>
  </w:num>
  <w:num w:numId="39">
    <w:abstractNumId w:val="9"/>
  </w:num>
  <w:num w:numId="40">
    <w:abstractNumId w:val="8"/>
  </w:num>
  <w:num w:numId="41">
    <w:abstractNumId w:val="8"/>
    <w:lvlOverride w:ilvl="0">
      <w:lvl w:ilvl="0" w:tplc="EB4C460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C2438A">
        <w:start w:val="1"/>
        <w:numFmt w:val="bullet"/>
        <w:lvlText w:val="o"/>
        <w:lvlJc w:val="left"/>
        <w:pPr>
          <w:ind w:left="140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D8AFC4">
        <w:start w:val="1"/>
        <w:numFmt w:val="bullet"/>
        <w:lvlText w:val="▪"/>
        <w:lvlJc w:val="left"/>
        <w:pPr>
          <w:ind w:left="212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966A74">
        <w:start w:val="1"/>
        <w:numFmt w:val="bullet"/>
        <w:lvlText w:val="·"/>
        <w:lvlJc w:val="left"/>
        <w:pPr>
          <w:ind w:left="2847" w:hanging="3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D4383A">
        <w:start w:val="1"/>
        <w:numFmt w:val="bullet"/>
        <w:lvlText w:val="o"/>
        <w:lvlJc w:val="left"/>
        <w:pPr>
          <w:ind w:left="356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14CF5A">
        <w:start w:val="1"/>
        <w:numFmt w:val="bullet"/>
        <w:lvlText w:val="▪"/>
        <w:lvlJc w:val="left"/>
        <w:pPr>
          <w:ind w:left="428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D42EC6">
        <w:start w:val="1"/>
        <w:numFmt w:val="bullet"/>
        <w:lvlText w:val="·"/>
        <w:lvlJc w:val="left"/>
        <w:pPr>
          <w:ind w:left="5007" w:hanging="3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1C8666">
        <w:start w:val="1"/>
        <w:numFmt w:val="bullet"/>
        <w:lvlText w:val="o"/>
        <w:lvlJc w:val="left"/>
        <w:pPr>
          <w:ind w:left="572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B6317C">
        <w:start w:val="1"/>
        <w:numFmt w:val="bullet"/>
        <w:lvlText w:val="▪"/>
        <w:lvlJc w:val="left"/>
        <w:pPr>
          <w:ind w:left="644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0A"/>
    <w:rsid w:val="000061EA"/>
    <w:rsid w:val="000650F3"/>
    <w:rsid w:val="0009294D"/>
    <w:rsid w:val="000F6832"/>
    <w:rsid w:val="0010528D"/>
    <w:rsid w:val="00105447"/>
    <w:rsid w:val="00105B5F"/>
    <w:rsid w:val="0011150B"/>
    <w:rsid w:val="001260CA"/>
    <w:rsid w:val="00180CAC"/>
    <w:rsid w:val="001D4782"/>
    <w:rsid w:val="001E7F0A"/>
    <w:rsid w:val="001F4F85"/>
    <w:rsid w:val="002434C4"/>
    <w:rsid w:val="00284BC0"/>
    <w:rsid w:val="002B7CAB"/>
    <w:rsid w:val="002F7E89"/>
    <w:rsid w:val="0033073D"/>
    <w:rsid w:val="0036126E"/>
    <w:rsid w:val="00373469"/>
    <w:rsid w:val="003B074D"/>
    <w:rsid w:val="003C08C5"/>
    <w:rsid w:val="004C09C0"/>
    <w:rsid w:val="004D057A"/>
    <w:rsid w:val="004F6DE4"/>
    <w:rsid w:val="00517CE8"/>
    <w:rsid w:val="0056508F"/>
    <w:rsid w:val="00571938"/>
    <w:rsid w:val="00586D72"/>
    <w:rsid w:val="005D2348"/>
    <w:rsid w:val="005E72E4"/>
    <w:rsid w:val="005E761A"/>
    <w:rsid w:val="005F0995"/>
    <w:rsid w:val="005F6B41"/>
    <w:rsid w:val="006030B6"/>
    <w:rsid w:val="0064731A"/>
    <w:rsid w:val="006A3F4E"/>
    <w:rsid w:val="006B2F01"/>
    <w:rsid w:val="006C2D88"/>
    <w:rsid w:val="006D16C5"/>
    <w:rsid w:val="006E4FB4"/>
    <w:rsid w:val="007032BA"/>
    <w:rsid w:val="007601AF"/>
    <w:rsid w:val="0078503E"/>
    <w:rsid w:val="007C4086"/>
    <w:rsid w:val="007F2C10"/>
    <w:rsid w:val="008000F6"/>
    <w:rsid w:val="008A6170"/>
    <w:rsid w:val="008D0B18"/>
    <w:rsid w:val="008F4D1F"/>
    <w:rsid w:val="00937F95"/>
    <w:rsid w:val="009404EB"/>
    <w:rsid w:val="00991987"/>
    <w:rsid w:val="009D67E9"/>
    <w:rsid w:val="00A41FC5"/>
    <w:rsid w:val="00A8556E"/>
    <w:rsid w:val="00A9680B"/>
    <w:rsid w:val="00AC4BA3"/>
    <w:rsid w:val="00AF32F3"/>
    <w:rsid w:val="00B73216"/>
    <w:rsid w:val="00B90FA9"/>
    <w:rsid w:val="00B923BC"/>
    <w:rsid w:val="00BB63F3"/>
    <w:rsid w:val="00BE0E31"/>
    <w:rsid w:val="00C22955"/>
    <w:rsid w:val="00C3745A"/>
    <w:rsid w:val="00C47277"/>
    <w:rsid w:val="00C56C68"/>
    <w:rsid w:val="00CA74B2"/>
    <w:rsid w:val="00CE45C7"/>
    <w:rsid w:val="00D07FB9"/>
    <w:rsid w:val="00D1637D"/>
    <w:rsid w:val="00D328CC"/>
    <w:rsid w:val="00D4122A"/>
    <w:rsid w:val="00D80B1F"/>
    <w:rsid w:val="00DC520D"/>
    <w:rsid w:val="00DF3651"/>
    <w:rsid w:val="00E03E91"/>
    <w:rsid w:val="00E14C32"/>
    <w:rsid w:val="00E3092B"/>
    <w:rsid w:val="00E46A12"/>
    <w:rsid w:val="00E62D3B"/>
    <w:rsid w:val="00E826D4"/>
    <w:rsid w:val="00F0193F"/>
    <w:rsid w:val="00F04A36"/>
    <w:rsid w:val="00F14CFA"/>
    <w:rsid w:val="00F23FAA"/>
    <w:rsid w:val="00F734D6"/>
    <w:rsid w:val="00F84BC1"/>
    <w:rsid w:val="00FB5A5C"/>
    <w:rsid w:val="00FB5E13"/>
    <w:rsid w:val="00FD552D"/>
    <w:rsid w:val="00FF32C9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D06F"/>
  <w15:docId w15:val="{DB0B0419-D4E4-A34C-9C64-E0E88165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cs="Arial Unicode MS"/>
      <w:color w:val="000000"/>
      <w:u w:color="000000"/>
    </w:rPr>
  </w:style>
  <w:style w:type="paragraph" w:styleId="Nadpis1">
    <w:name w:val="heading 1"/>
    <w:basedOn w:val="Normln"/>
    <w:next w:val="Normln"/>
    <w:link w:val="Nadpis1Char"/>
    <w:qFormat/>
    <w:rsid w:val="00F734D6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eastAsia="Times New Roman" w:cs="Times New Roman"/>
      <w:b/>
      <w:color w:val="auto"/>
      <w:bdr w:val="none" w:sz="0" w:space="0" w:color="auto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F734D6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cs="Times New Roman"/>
      <w:b/>
      <w:color w:val="auto"/>
      <w:bdr w:val="none" w:sz="0" w:space="0" w:color="auto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11"/>
      </w:numPr>
    </w:pPr>
  </w:style>
  <w:style w:type="numbering" w:customStyle="1" w:styleId="Importovanstyl6">
    <w:name w:val="Importovaný styl 6"/>
    <w:pPr>
      <w:numPr>
        <w:numId w:val="13"/>
      </w:numPr>
    </w:pPr>
  </w:style>
  <w:style w:type="paragraph" w:styleId="Odstavecseseznamem">
    <w:name w:val="List Paragraph"/>
    <w:pPr>
      <w:suppressAutoHyphens/>
      <w:ind w:left="720"/>
    </w:pPr>
    <w:rPr>
      <w:rFonts w:cs="Arial Unicode MS"/>
      <w:color w:val="000000"/>
      <w:u w:color="000000"/>
      <w:lang w:val="ru-RU"/>
    </w:rPr>
  </w:style>
  <w:style w:type="numbering" w:customStyle="1" w:styleId="Importovanstyl7">
    <w:name w:val="Importovaný styl 7"/>
    <w:pPr>
      <w:numPr>
        <w:numId w:val="15"/>
      </w:numPr>
    </w:pPr>
  </w:style>
  <w:style w:type="numbering" w:customStyle="1" w:styleId="Importovanstyl8">
    <w:name w:val="Importovaný styl 8"/>
    <w:pPr>
      <w:numPr>
        <w:numId w:val="17"/>
      </w:numPr>
    </w:pPr>
  </w:style>
  <w:style w:type="paragraph" w:customStyle="1" w:styleId="TextA">
    <w:name w:val="Text A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ovanstyl9">
    <w:name w:val="Importovaný styl 9"/>
    <w:pPr>
      <w:numPr>
        <w:numId w:val="19"/>
      </w:numPr>
    </w:p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paragraph" w:customStyle="1" w:styleId="Text2">
    <w:name w:val="Text 2"/>
    <w:pPr>
      <w:tabs>
        <w:tab w:val="left" w:pos="2410"/>
      </w:tabs>
      <w:suppressAutoHyphens/>
      <w:ind w:left="2410" w:hanging="2410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adpis1Char">
    <w:name w:val="Nadpis 1 Char"/>
    <w:basedOn w:val="Standardnpsmoodstavce"/>
    <w:link w:val="Nadpis1"/>
    <w:rsid w:val="00F734D6"/>
    <w:rPr>
      <w:rFonts w:eastAsia="Times New Roman"/>
      <w:b/>
      <w:bdr w:val="none" w:sz="0" w:space="0" w:color="auto"/>
      <w:lang w:eastAsia="ar-SA"/>
    </w:rPr>
  </w:style>
  <w:style w:type="character" w:customStyle="1" w:styleId="Nadpis4Char">
    <w:name w:val="Nadpis 4 Char"/>
    <w:basedOn w:val="Standardnpsmoodstavce"/>
    <w:link w:val="Nadpis4"/>
    <w:rsid w:val="00F734D6"/>
    <w:rPr>
      <w:rFonts w:eastAsia="Times New Roman"/>
      <w:b/>
      <w:bdr w:val="none" w:sz="0" w:space="0" w:color="auto"/>
      <w:lang w:eastAsia="ar-SA"/>
    </w:rPr>
  </w:style>
  <w:style w:type="paragraph" w:styleId="Zkladntext">
    <w:name w:val="Body Text"/>
    <w:basedOn w:val="Normln"/>
    <w:link w:val="ZkladntextChar"/>
    <w:rsid w:val="00F7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 w:cs="Times New Roman"/>
      <w:color w:val="auto"/>
      <w:bdr w:val="none" w:sz="0" w:space="0" w:color="auto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734D6"/>
    <w:rPr>
      <w:rFonts w:eastAsia="Times New Roman"/>
      <w:bdr w:val="none" w:sz="0" w:space="0" w:color="auto"/>
      <w:lang w:eastAsia="ar-SA"/>
    </w:rPr>
  </w:style>
  <w:style w:type="paragraph" w:styleId="Nzev">
    <w:name w:val="Title"/>
    <w:basedOn w:val="Normln"/>
    <w:next w:val="Podtitul"/>
    <w:link w:val="NzevChar"/>
    <w:qFormat/>
    <w:rsid w:val="00F7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b/>
      <w:color w:val="auto"/>
      <w:sz w:val="28"/>
      <w:bdr w:val="none" w:sz="0" w:space="0" w:color="auto"/>
      <w:lang w:eastAsia="ar-SA"/>
    </w:rPr>
  </w:style>
  <w:style w:type="character" w:customStyle="1" w:styleId="NzevChar">
    <w:name w:val="Název Char"/>
    <w:basedOn w:val="Standardnpsmoodstavce"/>
    <w:link w:val="Nzev"/>
    <w:rsid w:val="00F734D6"/>
    <w:rPr>
      <w:rFonts w:eastAsia="Times New Roman"/>
      <w:b/>
      <w:sz w:val="28"/>
      <w:bdr w:val="none" w:sz="0" w:space="0" w:color="auto"/>
      <w:lang w:eastAsia="ar-SA"/>
    </w:rPr>
  </w:style>
  <w:style w:type="paragraph" w:styleId="Zkladntextodsazen2">
    <w:name w:val="Body Text Indent 2"/>
    <w:basedOn w:val="Normln"/>
    <w:link w:val="Zkladntextodsazen2Char"/>
    <w:rsid w:val="00F7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eastAsia="Times New Roman" w:cs="Times New Roman"/>
      <w:color w:val="auto"/>
      <w:bdr w:val="none" w:sz="0" w:space="0" w:color="auto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rsid w:val="00F734D6"/>
    <w:rPr>
      <w:rFonts w:eastAsia="Times New Roman"/>
      <w:bdr w:val="none" w:sz="0" w:space="0" w:color="auto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34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F734D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7F2C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2C10"/>
    <w:rPr>
      <w:rFonts w:cs="Arial Unicode MS"/>
      <w:color w:val="000000"/>
      <w:u w:color="000000"/>
    </w:rPr>
  </w:style>
  <w:style w:type="paragraph" w:styleId="Zpat">
    <w:name w:val="footer"/>
    <w:basedOn w:val="Normln"/>
    <w:link w:val="ZpatChar"/>
    <w:uiPriority w:val="99"/>
    <w:unhideWhenUsed/>
    <w:rsid w:val="007F2C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C10"/>
    <w:rPr>
      <w:rFonts w:cs="Arial Unicode MS"/>
      <w:color w:val="000000"/>
      <w:u w:color="000000"/>
    </w:rPr>
  </w:style>
  <w:style w:type="paragraph" w:customStyle="1" w:styleId="Vchoz">
    <w:name w:val="Výchozí"/>
    <w:rsid w:val="007F2C10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50F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3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34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2275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Václavíková Lenka</dc:creator>
  <cp:lastModifiedBy>Kozák Lumír</cp:lastModifiedBy>
  <cp:revision>6</cp:revision>
  <cp:lastPrinted>2022-04-27T08:49:00Z</cp:lastPrinted>
  <dcterms:created xsi:type="dcterms:W3CDTF">2022-04-07T07:55:00Z</dcterms:created>
  <dcterms:modified xsi:type="dcterms:W3CDTF">2022-04-27T08:51:00Z</dcterms:modified>
</cp:coreProperties>
</file>