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656" w:rsidRPr="00410D85" w:rsidRDefault="00606656" w:rsidP="00606656">
      <w:pPr>
        <w:autoSpaceDE w:val="0"/>
        <w:autoSpaceDN w:val="0"/>
        <w:adjustRightInd w:val="0"/>
        <w:ind w:left="260" w:hanging="240"/>
        <w:rPr>
          <w:rFonts w:ascii="Segoe UI" w:hAnsi="Segoe UI" w:cs="Segoe UI"/>
          <w:sz w:val="16"/>
        </w:rPr>
      </w:pPr>
      <w:bookmarkStart w:id="0" w:name="_GoBack"/>
      <w:bookmarkEnd w:id="0"/>
    </w:p>
    <w:p w:rsidR="00410D85" w:rsidRPr="00410D85" w:rsidRDefault="00410D85" w:rsidP="00410D85">
      <w:pPr>
        <w:pStyle w:val="Nadpis1"/>
        <w:rPr>
          <w:rFonts w:ascii="Segoe UI" w:hAnsi="Segoe UI" w:cs="Segoe UI"/>
          <w:sz w:val="28"/>
          <w:szCs w:val="28"/>
        </w:rPr>
      </w:pPr>
      <w:r w:rsidRPr="00410D85">
        <w:rPr>
          <w:rFonts w:ascii="Segoe UI" w:hAnsi="Segoe UI" w:cs="Segoe UI"/>
          <w:sz w:val="28"/>
          <w:szCs w:val="28"/>
          <w:lang w:val="cs-CZ"/>
        </w:rPr>
        <w:t xml:space="preserve">KUPNÍ </w:t>
      </w:r>
      <w:r w:rsidRPr="00410D85">
        <w:rPr>
          <w:rFonts w:ascii="Segoe UI" w:hAnsi="Segoe UI" w:cs="Segoe UI"/>
          <w:sz w:val="28"/>
          <w:szCs w:val="28"/>
        </w:rPr>
        <w:t xml:space="preserve">smlouva o dodávce </w:t>
      </w:r>
      <w:r w:rsidRPr="00410D85">
        <w:rPr>
          <w:rFonts w:ascii="Segoe UI" w:hAnsi="Segoe UI" w:cs="Segoe UI"/>
          <w:sz w:val="28"/>
          <w:szCs w:val="28"/>
          <w:lang w:val="cs-CZ"/>
        </w:rPr>
        <w:t xml:space="preserve">a odběru </w:t>
      </w:r>
      <w:r w:rsidRPr="00410D85">
        <w:rPr>
          <w:rFonts w:ascii="Segoe UI" w:hAnsi="Segoe UI" w:cs="Segoe UI"/>
          <w:sz w:val="28"/>
          <w:szCs w:val="28"/>
        </w:rPr>
        <w:t>tepelné energie</w:t>
      </w:r>
    </w:p>
    <w:p w:rsidR="00410D85" w:rsidRPr="00410D85" w:rsidRDefault="00410D85" w:rsidP="00410D85">
      <w:pPr>
        <w:pStyle w:val="Podtitul"/>
        <w:rPr>
          <w:rFonts w:ascii="Segoe UI" w:hAnsi="Segoe UI" w:cs="Segoe UI"/>
          <w:sz w:val="16"/>
          <w:szCs w:val="16"/>
        </w:rPr>
      </w:pPr>
      <w:r w:rsidRPr="00410D85">
        <w:rPr>
          <w:rFonts w:ascii="Segoe UI" w:hAnsi="Segoe UI" w:cs="Segoe UI"/>
          <w:sz w:val="16"/>
          <w:szCs w:val="16"/>
        </w:rPr>
        <w:t xml:space="preserve">uzavřená v souladu s ustanoveními § 2079 a násl. zák. č. 89/2012 Sb., občanský zákoník, v platném znění (dále také pouze „občanský zákoník“), a </w:t>
      </w:r>
      <w:r w:rsidR="00524228">
        <w:rPr>
          <w:rFonts w:ascii="Segoe UI" w:hAnsi="Segoe UI" w:cs="Segoe UI"/>
          <w:sz w:val="16"/>
          <w:szCs w:val="16"/>
          <w:lang w:val="cs-CZ"/>
        </w:rPr>
        <w:t xml:space="preserve">ust. § 76 odst. 3 </w:t>
      </w:r>
      <w:r w:rsidRPr="00410D85">
        <w:rPr>
          <w:rFonts w:ascii="Segoe UI" w:hAnsi="Segoe UI" w:cs="Segoe UI"/>
          <w:sz w:val="16"/>
          <w:szCs w:val="16"/>
        </w:rPr>
        <w:t>zákona č. 458/2000 Sb., energetický zákon, v platném znění (dále také pouze „energetický zákon“), mezi smluvními stranami:</w:t>
      </w:r>
    </w:p>
    <w:p w:rsidR="002E502D" w:rsidRDefault="002E502D" w:rsidP="00FF5430">
      <w:pPr>
        <w:spacing w:after="0" w:line="276" w:lineRule="auto"/>
      </w:pPr>
      <w:r>
        <w:t>SPOLEČNOST:</w:t>
      </w:r>
      <w:r>
        <w:tab/>
      </w:r>
      <w:r>
        <w:tab/>
      </w:r>
      <w:bookmarkStart w:id="1" w:name="Text3"/>
      <w:r>
        <w:rPr>
          <w:b/>
        </w:rPr>
        <w:t>ČEZ Energo, s.r.o.</w:t>
      </w:r>
      <w:bookmarkEnd w:id="1"/>
      <w:r>
        <w:t xml:space="preserve"> </w:t>
      </w:r>
    </w:p>
    <w:p w:rsidR="002E502D" w:rsidRDefault="002E502D" w:rsidP="00FF5430">
      <w:pPr>
        <w:spacing w:after="0" w:line="276" w:lineRule="auto"/>
      </w:pPr>
      <w:r>
        <w:t>SE SÍDLEM:</w:t>
      </w:r>
      <w:r>
        <w:tab/>
      </w:r>
      <w:r>
        <w:tab/>
      </w:r>
      <w:bookmarkStart w:id="2" w:name="Text2"/>
      <w:r>
        <w:t xml:space="preserve">Karolinská 661/4, 186 00 Praha 8 – Karlín </w:t>
      </w:r>
      <w:bookmarkEnd w:id="2"/>
    </w:p>
    <w:p w:rsidR="002E502D" w:rsidRDefault="002E502D" w:rsidP="00FF5430">
      <w:pPr>
        <w:spacing w:after="0" w:line="276" w:lineRule="auto"/>
      </w:pPr>
      <w:r>
        <w:t>IČ:</w:t>
      </w:r>
      <w:r>
        <w:tab/>
      </w:r>
      <w:r>
        <w:tab/>
      </w:r>
      <w:r>
        <w:tab/>
      </w:r>
      <w:bookmarkStart w:id="3" w:name="Text4"/>
      <w:r>
        <w:t>29060109</w:t>
      </w:r>
      <w:bookmarkEnd w:id="3"/>
    </w:p>
    <w:p w:rsidR="002E502D" w:rsidRDefault="002E502D" w:rsidP="00FF5430">
      <w:pPr>
        <w:spacing w:after="0" w:line="276" w:lineRule="auto"/>
      </w:pPr>
      <w:r>
        <w:t>DIČ:</w:t>
      </w:r>
      <w:r>
        <w:tab/>
      </w:r>
      <w:r>
        <w:tab/>
      </w:r>
      <w:r>
        <w:tab/>
      </w:r>
      <w:bookmarkStart w:id="4" w:name="Text5"/>
      <w:r>
        <w:t>CZ29060109</w:t>
      </w:r>
      <w:bookmarkEnd w:id="4"/>
    </w:p>
    <w:p w:rsidR="002E502D" w:rsidRDefault="002E502D" w:rsidP="00FF5430">
      <w:pPr>
        <w:spacing w:after="0" w:line="276" w:lineRule="auto"/>
      </w:pPr>
      <w:r>
        <w:t xml:space="preserve">zapsaná v Obchodním rejstříku vedeném </w:t>
      </w:r>
      <w:bookmarkStart w:id="5" w:name="Text6"/>
      <w:r>
        <w:t>Městským soudem v Praze</w:t>
      </w:r>
      <w:bookmarkEnd w:id="5"/>
      <w:r>
        <w:t xml:space="preserve">, oddíl </w:t>
      </w:r>
      <w:bookmarkStart w:id="6" w:name="Text7"/>
      <w:r>
        <w:t>C</w:t>
      </w:r>
      <w:bookmarkEnd w:id="6"/>
      <w:r>
        <w:t xml:space="preserve">, vložka </w:t>
      </w:r>
      <w:bookmarkStart w:id="7" w:name="Text8"/>
      <w:r>
        <w:t>163691</w:t>
      </w:r>
      <w:bookmarkEnd w:id="7"/>
      <w:r>
        <w:t>.</w:t>
      </w:r>
    </w:p>
    <w:p w:rsidR="002E502D" w:rsidRDefault="002E502D" w:rsidP="00FF5430">
      <w:pPr>
        <w:spacing w:after="0" w:line="276" w:lineRule="auto"/>
      </w:pPr>
      <w:r>
        <w:t>ZASTOUPENÁ:</w:t>
      </w:r>
      <w:r>
        <w:tab/>
      </w:r>
      <w:r>
        <w:tab/>
      </w:r>
      <w:bookmarkStart w:id="8" w:name="Text9"/>
      <w:r>
        <w:rPr>
          <w:b/>
        </w:rPr>
        <w:t>Ing. Michal Rzyman – jednatel</w:t>
      </w:r>
      <w:bookmarkEnd w:id="8"/>
      <w:r>
        <w:rPr>
          <w:b/>
        </w:rPr>
        <w:t xml:space="preserve"> </w:t>
      </w:r>
      <w:r>
        <w:t xml:space="preserve"> </w:t>
      </w:r>
    </w:p>
    <w:p w:rsidR="002E502D" w:rsidRPr="00AF25FC" w:rsidRDefault="002E502D" w:rsidP="00FF5430">
      <w:pPr>
        <w:spacing w:after="0" w:line="276" w:lineRule="auto"/>
        <w:rPr>
          <w:b/>
        </w:rPr>
      </w:pPr>
      <w:r>
        <w:tab/>
      </w:r>
      <w:r>
        <w:tab/>
      </w:r>
      <w:r>
        <w:tab/>
      </w:r>
      <w:bookmarkStart w:id="9" w:name="Text10"/>
      <w:r>
        <w:rPr>
          <w:b/>
        </w:rPr>
        <w:t>Ing. Lumír Žák – jednatel</w:t>
      </w:r>
      <w:bookmarkEnd w:id="9"/>
      <w:r>
        <w:rPr>
          <w:b/>
        </w:rPr>
        <w:t xml:space="preserve"> </w:t>
      </w:r>
      <w:r w:rsidRPr="00AF25FC">
        <w:rPr>
          <w:b/>
        </w:rPr>
        <w:t xml:space="preserve"> </w:t>
      </w:r>
    </w:p>
    <w:p w:rsidR="002E502D" w:rsidRDefault="002E502D" w:rsidP="00FF5430">
      <w:pPr>
        <w:spacing w:after="0" w:line="276" w:lineRule="auto"/>
      </w:pPr>
      <w:r>
        <w:t>BANKOVNÍ SPOJENÍ:</w:t>
      </w:r>
      <w:r>
        <w:tab/>
      </w:r>
      <w:bookmarkStart w:id="10" w:name="Text11"/>
      <w:r>
        <w:t>Česká spořitelna, a.s.</w:t>
      </w:r>
      <w:bookmarkEnd w:id="10"/>
      <w:r>
        <w:t xml:space="preserve"> </w:t>
      </w:r>
    </w:p>
    <w:p w:rsidR="002E502D" w:rsidRDefault="002E502D" w:rsidP="00FF5430">
      <w:pPr>
        <w:spacing w:after="0" w:line="276" w:lineRule="auto"/>
      </w:pPr>
      <w:r>
        <w:t>ČÍSLO ÚČTU:</w:t>
      </w:r>
      <w:r>
        <w:tab/>
      </w:r>
      <w:r>
        <w:tab/>
      </w:r>
      <w:bookmarkStart w:id="11" w:name="Text12"/>
      <w:r>
        <w:rPr>
          <w:rFonts w:cs="Segoe UI"/>
        </w:rPr>
        <w:t>5736332/0800</w:t>
      </w:r>
      <w:bookmarkEnd w:id="11"/>
    </w:p>
    <w:p w:rsidR="002E502D" w:rsidRDefault="002E502D" w:rsidP="00FF5430">
      <w:pPr>
        <w:spacing w:after="0" w:line="276" w:lineRule="auto"/>
      </w:pPr>
      <w:r>
        <w:t>OSOBY OPRÁVNĚNÉ JEDNAT VE VĚCECH OBCHODNÍCH:</w:t>
      </w:r>
      <w:r>
        <w:tab/>
      </w:r>
    </w:p>
    <w:p w:rsidR="002E502D" w:rsidRPr="00AF25FC" w:rsidRDefault="002E502D" w:rsidP="00FF5430">
      <w:pPr>
        <w:spacing w:after="0" w:line="276" w:lineRule="auto"/>
        <w:rPr>
          <w:b/>
        </w:rPr>
      </w:pPr>
      <w:r>
        <w:tab/>
      </w:r>
      <w:r>
        <w:tab/>
      </w:r>
      <w:r>
        <w:tab/>
      </w:r>
      <w:r>
        <w:rPr>
          <w:b/>
        </w:rPr>
        <w:t>Lukáš Dobeš – ředitel úseku správa společnosti</w:t>
      </w:r>
    </w:p>
    <w:p w:rsidR="002E502D" w:rsidRDefault="002E502D" w:rsidP="00FF5430">
      <w:pPr>
        <w:spacing w:after="0" w:line="276" w:lineRule="auto"/>
      </w:pPr>
      <w:r>
        <w:t>TELEFON:</w:t>
      </w:r>
      <w:r>
        <w:tab/>
      </w:r>
      <w:r>
        <w:tab/>
      </w:r>
      <w:bookmarkStart w:id="12" w:name="Text14"/>
      <w:r>
        <w:t>+420 </w:t>
      </w:r>
      <w:bookmarkEnd w:id="12"/>
      <w:r>
        <w:t>721 251 917</w:t>
      </w:r>
    </w:p>
    <w:p w:rsidR="002E502D" w:rsidRDefault="002E502D" w:rsidP="00FF5430">
      <w:pPr>
        <w:spacing w:after="0" w:line="276" w:lineRule="auto"/>
      </w:pPr>
      <w:r>
        <w:t>E-MAIL:</w:t>
      </w:r>
      <w:r>
        <w:tab/>
      </w:r>
      <w:r>
        <w:tab/>
      </w:r>
      <w:r>
        <w:tab/>
      </w:r>
      <w:bookmarkStart w:id="13" w:name="Text16"/>
      <w:r>
        <w:t>lukas.dobes@cezenergo.cz</w:t>
      </w:r>
      <w:bookmarkEnd w:id="13"/>
      <w:r>
        <w:t xml:space="preserve"> </w:t>
      </w:r>
    </w:p>
    <w:p w:rsidR="002E502D" w:rsidRDefault="002E502D" w:rsidP="00FF5430">
      <w:pPr>
        <w:spacing w:after="0" w:line="276" w:lineRule="auto"/>
      </w:pPr>
      <w:r>
        <w:t>OSOBY OPRÁVNĚNÉ JEDNAT VE VĚCECH TECHNICKÝCH:</w:t>
      </w:r>
    </w:p>
    <w:p w:rsidR="002E502D" w:rsidRPr="00AF25FC" w:rsidRDefault="002E502D" w:rsidP="00FF5430">
      <w:pPr>
        <w:spacing w:after="0" w:line="276" w:lineRule="auto"/>
        <w:rPr>
          <w:b/>
        </w:rPr>
      </w:pPr>
      <w:r>
        <w:tab/>
      </w:r>
      <w:r>
        <w:tab/>
      </w:r>
      <w:r>
        <w:tab/>
      </w:r>
      <w:bookmarkStart w:id="14" w:name="Text17"/>
      <w:r>
        <w:rPr>
          <w:b/>
        </w:rPr>
        <w:t>Ing. Jiří Března</w:t>
      </w:r>
      <w:bookmarkEnd w:id="14"/>
      <w:r w:rsidRPr="00AF25FC">
        <w:rPr>
          <w:b/>
        </w:rPr>
        <w:t xml:space="preserve"> </w:t>
      </w:r>
      <w:r>
        <w:rPr>
          <w:b/>
        </w:rPr>
        <w:t>– ředitel úseku provoz</w:t>
      </w:r>
    </w:p>
    <w:p w:rsidR="002E502D" w:rsidRDefault="002E502D" w:rsidP="00FF5430">
      <w:pPr>
        <w:spacing w:after="0" w:line="276" w:lineRule="auto"/>
      </w:pPr>
      <w:r>
        <w:t>TELEFON:</w:t>
      </w:r>
      <w:r>
        <w:tab/>
      </w:r>
      <w:r>
        <w:tab/>
      </w:r>
      <w:bookmarkStart w:id="15" w:name="Text18"/>
      <w:r>
        <w:t>+420 724 090 788</w:t>
      </w:r>
      <w:bookmarkEnd w:id="15"/>
    </w:p>
    <w:p w:rsidR="002E502D" w:rsidRDefault="002E502D" w:rsidP="00FF5430">
      <w:pPr>
        <w:spacing w:after="0" w:line="276" w:lineRule="auto"/>
      </w:pPr>
      <w:r>
        <w:t>E-MAIL:</w:t>
      </w:r>
      <w:r>
        <w:tab/>
      </w:r>
      <w:r>
        <w:tab/>
      </w:r>
      <w:r>
        <w:tab/>
      </w:r>
      <w:bookmarkStart w:id="16" w:name="Text20"/>
      <w:r>
        <w:t>jiri.brezna@cezenergo.cz</w:t>
      </w:r>
      <w:bookmarkEnd w:id="16"/>
      <w:r>
        <w:t xml:space="preserve"> </w:t>
      </w:r>
    </w:p>
    <w:p w:rsidR="002E502D" w:rsidRDefault="002E502D" w:rsidP="00FF5430">
      <w:pPr>
        <w:spacing w:before="240" w:after="0" w:line="276" w:lineRule="auto"/>
        <w:rPr>
          <w:b/>
        </w:rPr>
      </w:pPr>
      <w:r w:rsidRPr="002E502D">
        <w:t>dále jen „</w:t>
      </w:r>
      <w:r>
        <w:rPr>
          <w:b/>
        </w:rPr>
        <w:t>Dodavatel</w:t>
      </w:r>
      <w:r w:rsidRPr="002E502D">
        <w:t>“ a</w:t>
      </w:r>
    </w:p>
    <w:p w:rsidR="002E502D" w:rsidRPr="000E320C" w:rsidRDefault="002E502D" w:rsidP="00FF5430">
      <w:pPr>
        <w:spacing w:before="240" w:after="0" w:line="276" w:lineRule="auto"/>
        <w:rPr>
          <w:highlight w:val="yellow"/>
        </w:rPr>
      </w:pPr>
      <w:r>
        <w:t>SPOLEČNOST:</w:t>
      </w:r>
      <w:r>
        <w:tab/>
      </w:r>
      <w:r>
        <w:tab/>
      </w:r>
      <w:r w:rsidR="00F12EF3">
        <w:rPr>
          <w:b/>
        </w:rPr>
        <w:fldChar w:fldCharType="begin">
          <w:ffData>
            <w:name w:val="Text21"/>
            <w:enabled/>
            <w:calcOnExit w:val="0"/>
            <w:textInput>
              <w:default w:val="Město Světlá nad Sázavou"/>
            </w:textInput>
          </w:ffData>
        </w:fldChar>
      </w:r>
      <w:bookmarkStart w:id="17" w:name="Text21"/>
      <w:r w:rsidR="00F12EF3">
        <w:rPr>
          <w:b/>
        </w:rPr>
        <w:instrText xml:space="preserve"> FORMTEXT </w:instrText>
      </w:r>
      <w:r w:rsidR="00F12EF3">
        <w:rPr>
          <w:b/>
        </w:rPr>
      </w:r>
      <w:r w:rsidR="00F12EF3">
        <w:rPr>
          <w:b/>
        </w:rPr>
        <w:fldChar w:fldCharType="separate"/>
      </w:r>
      <w:r w:rsidR="00F12EF3">
        <w:rPr>
          <w:b/>
          <w:noProof/>
        </w:rPr>
        <w:t>Město Světlá nad Sázavou</w:t>
      </w:r>
      <w:r w:rsidR="00F12EF3">
        <w:rPr>
          <w:b/>
        </w:rPr>
        <w:fldChar w:fldCharType="end"/>
      </w:r>
      <w:bookmarkEnd w:id="17"/>
    </w:p>
    <w:p w:rsidR="002E502D" w:rsidRPr="00BD7E39" w:rsidRDefault="002E502D" w:rsidP="00FF5430">
      <w:pPr>
        <w:spacing w:after="0" w:line="276" w:lineRule="auto"/>
      </w:pPr>
      <w:r w:rsidRPr="00BD7E39">
        <w:t>SE SÍDLEM:</w:t>
      </w:r>
      <w:r w:rsidRPr="00BD7E39">
        <w:tab/>
      </w:r>
      <w:r w:rsidRPr="00BD7E39">
        <w:tab/>
      </w:r>
      <w:r w:rsidR="00F12EF3">
        <w:fldChar w:fldCharType="begin">
          <w:ffData>
            <w:name w:val="Text22"/>
            <w:enabled/>
            <w:calcOnExit w:val="0"/>
            <w:textInput>
              <w:default w:val="náměstí Trčků z Lípy 18, 582 91 Světlá nad Sázavou"/>
            </w:textInput>
          </w:ffData>
        </w:fldChar>
      </w:r>
      <w:bookmarkStart w:id="18" w:name="Text22"/>
      <w:r w:rsidR="00F12EF3">
        <w:instrText xml:space="preserve"> FORMTEXT </w:instrText>
      </w:r>
      <w:r w:rsidR="00F12EF3">
        <w:fldChar w:fldCharType="separate"/>
      </w:r>
      <w:r w:rsidR="00F12EF3">
        <w:rPr>
          <w:noProof/>
        </w:rPr>
        <w:t>náměstí Trčků z Lípy 18, 582 91 Světlá nad Sázavou</w:t>
      </w:r>
      <w:r w:rsidR="00F12EF3">
        <w:fldChar w:fldCharType="end"/>
      </w:r>
      <w:bookmarkEnd w:id="18"/>
    </w:p>
    <w:p w:rsidR="002E502D" w:rsidRDefault="002E502D" w:rsidP="00FF5430">
      <w:pPr>
        <w:spacing w:after="0" w:line="276" w:lineRule="auto"/>
      </w:pPr>
      <w:r w:rsidRPr="00BD7E39">
        <w:t>IČ:</w:t>
      </w:r>
      <w:r w:rsidRPr="00BD7E39">
        <w:tab/>
      </w:r>
      <w:r w:rsidRPr="00BD7E39">
        <w:tab/>
      </w:r>
      <w:r w:rsidRPr="00BD7E39">
        <w:tab/>
      </w:r>
      <w:r w:rsidR="00F12EF3">
        <w:fldChar w:fldCharType="begin">
          <w:ffData>
            <w:name w:val="Text23"/>
            <w:enabled/>
            <w:calcOnExit w:val="0"/>
            <w:textInput>
              <w:default w:val="00268321"/>
            </w:textInput>
          </w:ffData>
        </w:fldChar>
      </w:r>
      <w:bookmarkStart w:id="19" w:name="Text23"/>
      <w:r w:rsidR="00F12EF3">
        <w:instrText xml:space="preserve"> FORMTEXT </w:instrText>
      </w:r>
      <w:r w:rsidR="00F12EF3">
        <w:fldChar w:fldCharType="separate"/>
      </w:r>
      <w:r w:rsidR="00F12EF3">
        <w:rPr>
          <w:noProof/>
        </w:rPr>
        <w:t>00268321</w:t>
      </w:r>
      <w:r w:rsidR="00F12EF3">
        <w:fldChar w:fldCharType="end"/>
      </w:r>
      <w:bookmarkEnd w:id="19"/>
    </w:p>
    <w:p w:rsidR="002E502D" w:rsidRDefault="00F12EF3" w:rsidP="00FF5430">
      <w:pPr>
        <w:spacing w:after="0" w:line="276" w:lineRule="auto"/>
      </w:pPr>
      <w:r>
        <w:t>DIČ:</w:t>
      </w:r>
      <w:r w:rsidR="002E502D">
        <w:tab/>
      </w:r>
      <w:r w:rsidR="002E502D">
        <w:tab/>
      </w:r>
      <w:r w:rsidR="002E502D">
        <w:tab/>
      </w:r>
      <w:r>
        <w:fldChar w:fldCharType="begin">
          <w:ffData>
            <w:name w:val="Text24"/>
            <w:enabled/>
            <w:calcOnExit w:val="0"/>
            <w:textInput>
              <w:default w:val="CZ00268321"/>
            </w:textInput>
          </w:ffData>
        </w:fldChar>
      </w:r>
      <w:bookmarkStart w:id="20" w:name="Text24"/>
      <w:r>
        <w:instrText xml:space="preserve"> FORMTEXT </w:instrText>
      </w:r>
      <w:r>
        <w:fldChar w:fldCharType="separate"/>
      </w:r>
      <w:r>
        <w:rPr>
          <w:noProof/>
        </w:rPr>
        <w:t>CZ00268321</w:t>
      </w:r>
      <w:r>
        <w:fldChar w:fldCharType="end"/>
      </w:r>
      <w:bookmarkEnd w:id="20"/>
    </w:p>
    <w:p w:rsidR="002E502D" w:rsidRPr="000E320C" w:rsidRDefault="002E502D" w:rsidP="00FF5430">
      <w:pPr>
        <w:spacing w:after="0" w:line="276" w:lineRule="auto"/>
        <w:rPr>
          <w:highlight w:val="yellow"/>
        </w:rPr>
      </w:pPr>
    </w:p>
    <w:p w:rsidR="002E502D" w:rsidRPr="00BD7E39" w:rsidRDefault="002E502D" w:rsidP="00FF5430">
      <w:pPr>
        <w:spacing w:after="0" w:line="276" w:lineRule="auto"/>
      </w:pPr>
      <w:r w:rsidRPr="00BD7E39">
        <w:t>ZASTOUPENÁ:</w:t>
      </w:r>
      <w:r w:rsidRPr="00BD7E39">
        <w:tab/>
      </w:r>
      <w:r w:rsidRPr="00BD7E39">
        <w:tab/>
      </w:r>
      <w:r w:rsidR="00F12EF3">
        <w:rPr>
          <w:b/>
        </w:rPr>
        <w:fldChar w:fldCharType="begin">
          <w:ffData>
            <w:name w:val=""/>
            <w:enabled/>
            <w:calcOnExit w:val="0"/>
            <w:textInput>
              <w:default w:val="Mgr. Jan Tourek - starosta"/>
            </w:textInput>
          </w:ffData>
        </w:fldChar>
      </w:r>
      <w:r w:rsidR="00F12EF3">
        <w:rPr>
          <w:b/>
        </w:rPr>
        <w:instrText xml:space="preserve"> FORMTEXT </w:instrText>
      </w:r>
      <w:r w:rsidR="00F12EF3">
        <w:rPr>
          <w:b/>
        </w:rPr>
      </w:r>
      <w:r w:rsidR="00F12EF3">
        <w:rPr>
          <w:b/>
        </w:rPr>
        <w:fldChar w:fldCharType="separate"/>
      </w:r>
      <w:r w:rsidR="00F12EF3">
        <w:rPr>
          <w:b/>
          <w:noProof/>
        </w:rPr>
        <w:t>Mgr. Jan Tourek - starosta</w:t>
      </w:r>
      <w:r w:rsidR="00F12EF3">
        <w:rPr>
          <w:b/>
        </w:rPr>
        <w:fldChar w:fldCharType="end"/>
      </w:r>
    </w:p>
    <w:p w:rsidR="002E502D" w:rsidRPr="00BD7E39" w:rsidRDefault="002E502D" w:rsidP="00FF5430">
      <w:pPr>
        <w:spacing w:after="0" w:line="276" w:lineRule="auto"/>
        <w:rPr>
          <w:b/>
        </w:rPr>
      </w:pPr>
      <w:r w:rsidRPr="00BD7E39">
        <w:tab/>
      </w:r>
      <w:r w:rsidRPr="00BD7E39">
        <w:tab/>
      </w:r>
      <w:r w:rsidRPr="00BD7E39">
        <w:tab/>
      </w:r>
      <w:r w:rsidR="00F12EF3">
        <w:rPr>
          <w:b/>
        </w:rPr>
        <w:fldChar w:fldCharType="begin">
          <w:ffData>
            <w:name w:val=""/>
            <w:enabled/>
            <w:calcOnExit w:val="0"/>
            <w:textInput/>
          </w:ffData>
        </w:fldChar>
      </w:r>
      <w:r w:rsidR="00F12EF3">
        <w:rPr>
          <w:b/>
        </w:rPr>
        <w:instrText xml:space="preserve"> FORMTEXT </w:instrText>
      </w:r>
      <w:r w:rsidR="00F12EF3">
        <w:rPr>
          <w:b/>
        </w:rPr>
      </w:r>
      <w:r w:rsidR="00F12EF3">
        <w:rPr>
          <w:b/>
        </w:rPr>
        <w:fldChar w:fldCharType="separate"/>
      </w:r>
      <w:r w:rsidR="00F12EF3">
        <w:rPr>
          <w:b/>
          <w:noProof/>
        </w:rPr>
        <w:t> </w:t>
      </w:r>
      <w:r w:rsidR="00F12EF3">
        <w:rPr>
          <w:b/>
          <w:noProof/>
        </w:rPr>
        <w:t> </w:t>
      </w:r>
      <w:r w:rsidR="00F12EF3">
        <w:rPr>
          <w:b/>
          <w:noProof/>
        </w:rPr>
        <w:t> </w:t>
      </w:r>
      <w:r w:rsidR="00F12EF3">
        <w:rPr>
          <w:b/>
          <w:noProof/>
        </w:rPr>
        <w:t> </w:t>
      </w:r>
      <w:r w:rsidR="00F12EF3">
        <w:rPr>
          <w:b/>
          <w:noProof/>
        </w:rPr>
        <w:t> </w:t>
      </w:r>
      <w:r w:rsidR="00F12EF3">
        <w:rPr>
          <w:b/>
        </w:rPr>
        <w:fldChar w:fldCharType="end"/>
      </w:r>
    </w:p>
    <w:p w:rsidR="00BD7E39" w:rsidRDefault="00BD7E39" w:rsidP="00FF5430">
      <w:pPr>
        <w:spacing w:after="0" w:line="276" w:lineRule="auto"/>
      </w:pPr>
    </w:p>
    <w:p w:rsidR="002E502D" w:rsidRPr="00BD7E39" w:rsidRDefault="002E502D" w:rsidP="00FF5430">
      <w:pPr>
        <w:spacing w:after="0" w:line="276" w:lineRule="auto"/>
      </w:pPr>
      <w:r w:rsidRPr="00BD7E39">
        <w:t>BANKOVNÍ SPOJENÍ:</w:t>
      </w:r>
      <w:r w:rsidRPr="00BD7E39">
        <w:tab/>
      </w:r>
      <w:r w:rsidR="00F12EF3">
        <w:fldChar w:fldCharType="begin">
          <w:ffData>
            <w:name w:val=""/>
            <w:enabled/>
            <w:calcOnExit w:val="0"/>
            <w:textInput>
              <w:default w:val="Komerční banka a.s."/>
            </w:textInput>
          </w:ffData>
        </w:fldChar>
      </w:r>
      <w:r w:rsidR="00F12EF3">
        <w:instrText xml:space="preserve"> FORMTEXT </w:instrText>
      </w:r>
      <w:r w:rsidR="00F12EF3">
        <w:fldChar w:fldCharType="separate"/>
      </w:r>
      <w:r w:rsidR="00F12EF3">
        <w:rPr>
          <w:noProof/>
        </w:rPr>
        <w:t>Komerční banka a.s.</w:t>
      </w:r>
      <w:r w:rsidR="00F12EF3">
        <w:fldChar w:fldCharType="end"/>
      </w:r>
    </w:p>
    <w:p w:rsidR="002E502D" w:rsidRDefault="002E502D" w:rsidP="008622F8">
      <w:pPr>
        <w:spacing w:after="0" w:line="276" w:lineRule="auto"/>
      </w:pPr>
      <w:r w:rsidRPr="00BD7E39">
        <w:t>ČÍSLO ÚČTU:</w:t>
      </w:r>
      <w:r w:rsidRPr="00BD7E39">
        <w:tab/>
      </w:r>
      <w:r w:rsidRPr="00BD7E39">
        <w:tab/>
      </w:r>
      <w:r w:rsidR="00F12EF3">
        <w:fldChar w:fldCharType="begin">
          <w:ffData>
            <w:name w:val=""/>
            <w:enabled/>
            <w:calcOnExit w:val="0"/>
            <w:textInput>
              <w:default w:val="2621521/0100"/>
            </w:textInput>
          </w:ffData>
        </w:fldChar>
      </w:r>
      <w:r w:rsidR="00F12EF3">
        <w:instrText xml:space="preserve"> FORMTEXT </w:instrText>
      </w:r>
      <w:r w:rsidR="00F12EF3">
        <w:fldChar w:fldCharType="separate"/>
      </w:r>
      <w:r w:rsidR="00F12EF3">
        <w:rPr>
          <w:noProof/>
        </w:rPr>
        <w:t>2621521/0100</w:t>
      </w:r>
      <w:r w:rsidR="00F12EF3">
        <w:fldChar w:fldCharType="end"/>
      </w:r>
    </w:p>
    <w:p w:rsidR="00F12EF3" w:rsidRDefault="00F12EF3" w:rsidP="008622F8">
      <w:pPr>
        <w:spacing w:after="0" w:line="276" w:lineRule="auto"/>
      </w:pPr>
      <w:r>
        <w:t>TELEFON:</w:t>
      </w:r>
      <w:r>
        <w:tab/>
      </w:r>
      <w:r>
        <w:tab/>
      </w:r>
      <w:r>
        <w:fldChar w:fldCharType="begin">
          <w:ffData>
            <w:name w:val=""/>
            <w:enabled/>
            <w:calcOnExit w:val="0"/>
            <w:textInput>
              <w:default w:val="+ 420 569 496 622"/>
            </w:textInput>
          </w:ffData>
        </w:fldChar>
      </w:r>
      <w:r>
        <w:instrText xml:space="preserve"> FORMTEXT </w:instrText>
      </w:r>
      <w:r>
        <w:fldChar w:fldCharType="separate"/>
      </w:r>
      <w:r>
        <w:rPr>
          <w:noProof/>
        </w:rPr>
        <w:t>+ 420 569 496 622</w:t>
      </w:r>
      <w:r>
        <w:fldChar w:fldCharType="end"/>
      </w:r>
    </w:p>
    <w:p w:rsidR="00F12EF3" w:rsidRDefault="00F12EF3" w:rsidP="008622F8">
      <w:pPr>
        <w:spacing w:after="0" w:line="276" w:lineRule="auto"/>
      </w:pPr>
      <w:r>
        <w:t>E-MAIL:</w:t>
      </w:r>
      <w:r>
        <w:tab/>
      </w:r>
      <w:r>
        <w:tab/>
      </w:r>
      <w:r>
        <w:tab/>
      </w:r>
      <w:r>
        <w:fldChar w:fldCharType="begin">
          <w:ffData>
            <w:name w:val=""/>
            <w:enabled/>
            <w:calcOnExit w:val="0"/>
            <w:textInput>
              <w:default w:val="tourek@svetlans.cz"/>
            </w:textInput>
          </w:ffData>
        </w:fldChar>
      </w:r>
      <w:r>
        <w:instrText xml:space="preserve"> FORMTEXT </w:instrText>
      </w:r>
      <w:r>
        <w:fldChar w:fldCharType="separate"/>
      </w:r>
      <w:r>
        <w:rPr>
          <w:noProof/>
        </w:rPr>
        <w:t>tourek@svetlans.cz</w:t>
      </w:r>
      <w:r>
        <w:fldChar w:fldCharType="end"/>
      </w:r>
    </w:p>
    <w:p w:rsidR="00F12EF3" w:rsidRDefault="00F12EF3" w:rsidP="00FF5430">
      <w:pPr>
        <w:spacing w:after="0" w:line="276" w:lineRule="auto"/>
      </w:pPr>
    </w:p>
    <w:p w:rsidR="0085784D" w:rsidRDefault="002E502D" w:rsidP="0085784D">
      <w:pPr>
        <w:spacing w:after="0" w:line="276" w:lineRule="auto"/>
      </w:pPr>
      <w:r>
        <w:tab/>
      </w:r>
      <w:r>
        <w:tab/>
      </w:r>
      <w:r>
        <w:tab/>
      </w:r>
    </w:p>
    <w:p w:rsidR="00A009D3" w:rsidRDefault="00A009D3" w:rsidP="00FF5430">
      <w:pPr>
        <w:spacing w:before="240" w:after="0" w:line="276" w:lineRule="auto"/>
      </w:pPr>
      <w:r>
        <w:t>variabilní symbol odběratele:</w:t>
      </w:r>
      <w:r>
        <w:tab/>
      </w:r>
      <w:r w:rsidR="00E23E36">
        <w:rPr>
          <w:b/>
        </w:rPr>
        <w:t>3</w:t>
      </w:r>
      <w:r w:rsidR="000E6961">
        <w:rPr>
          <w:b/>
        </w:rPr>
        <w:t>01</w:t>
      </w:r>
    </w:p>
    <w:p w:rsidR="002E502D" w:rsidRPr="002E502D" w:rsidRDefault="002E502D" w:rsidP="00FF5430">
      <w:pPr>
        <w:spacing w:before="240" w:after="0" w:line="276" w:lineRule="auto"/>
      </w:pPr>
      <w:r w:rsidRPr="002E502D">
        <w:t>dále jen „</w:t>
      </w:r>
      <w:r>
        <w:rPr>
          <w:b/>
        </w:rPr>
        <w:t>Odběratel</w:t>
      </w:r>
      <w:r w:rsidRPr="002E502D">
        <w:t>“</w:t>
      </w:r>
    </w:p>
    <w:p w:rsidR="002E502D" w:rsidRDefault="002E502D" w:rsidP="00FF5430">
      <w:pPr>
        <w:spacing w:line="276" w:lineRule="auto"/>
      </w:pPr>
      <w:r w:rsidRPr="002E502D">
        <w:t>dále společně také jen „</w:t>
      </w:r>
      <w:r w:rsidRPr="00B47C96">
        <w:rPr>
          <w:b/>
        </w:rPr>
        <w:t>smluvní strany</w:t>
      </w:r>
      <w:r w:rsidRPr="002E502D">
        <w:t>“</w:t>
      </w:r>
    </w:p>
    <w:p w:rsidR="002E502D" w:rsidRDefault="002E502D" w:rsidP="002E502D">
      <w:pPr>
        <w:pStyle w:val="Podtitul"/>
      </w:pPr>
      <w:r>
        <w:br w:type="page"/>
      </w:r>
      <w:r>
        <w:lastRenderedPageBreak/>
        <w:t>dnešního dne uzavřely následující</w:t>
      </w:r>
    </w:p>
    <w:p w:rsidR="00AF2ABC" w:rsidRPr="002E502D" w:rsidRDefault="00AF2ABC" w:rsidP="00AF2ABC">
      <w:pPr>
        <w:spacing w:line="360" w:lineRule="atLeast"/>
        <w:jc w:val="center"/>
        <w:rPr>
          <w:rFonts w:ascii="Segoe UI" w:hAnsi="Segoe UI" w:cs="Segoe UI"/>
          <w:b/>
          <w:caps/>
          <w:sz w:val="28"/>
          <w:szCs w:val="28"/>
        </w:rPr>
      </w:pPr>
      <w:r w:rsidRPr="002E502D">
        <w:rPr>
          <w:rFonts w:ascii="Segoe UI" w:hAnsi="Segoe UI" w:cs="Segoe UI"/>
          <w:b/>
          <w:caps/>
          <w:sz w:val="28"/>
          <w:szCs w:val="28"/>
        </w:rPr>
        <w:t xml:space="preserve">kupní smlouvu o dodávce a odběru tepelné energie </w:t>
      </w:r>
    </w:p>
    <w:p w:rsidR="0047301F" w:rsidRPr="00D749C9" w:rsidRDefault="0047301F" w:rsidP="00414628">
      <w:pPr>
        <w:spacing w:after="0"/>
        <w:jc w:val="center"/>
        <w:rPr>
          <w:rFonts w:cs="Arial"/>
          <w:b/>
          <w:szCs w:val="20"/>
        </w:rPr>
      </w:pPr>
      <w:r w:rsidRPr="00D749C9">
        <w:rPr>
          <w:rFonts w:cs="Arial"/>
          <w:b/>
          <w:szCs w:val="20"/>
        </w:rPr>
        <w:t>Článek 1</w:t>
      </w:r>
    </w:p>
    <w:p w:rsidR="0047301F" w:rsidRPr="00D749C9" w:rsidRDefault="0047301F" w:rsidP="0047301F">
      <w:pPr>
        <w:jc w:val="center"/>
        <w:rPr>
          <w:rFonts w:cs="Arial"/>
          <w:b/>
          <w:szCs w:val="20"/>
        </w:rPr>
      </w:pPr>
      <w:r w:rsidRPr="00D749C9">
        <w:rPr>
          <w:rFonts w:cs="Arial"/>
          <w:b/>
          <w:szCs w:val="20"/>
        </w:rPr>
        <w:t>Předmět smlouvy, množství a kvalita dodávky</w:t>
      </w:r>
    </w:p>
    <w:p w:rsidR="0047301F" w:rsidRPr="00D749C9" w:rsidRDefault="0047301F" w:rsidP="00A009D3">
      <w:pPr>
        <w:numPr>
          <w:ilvl w:val="1"/>
          <w:numId w:val="1"/>
        </w:numPr>
        <w:tabs>
          <w:tab w:val="left" w:pos="567"/>
        </w:tabs>
        <w:ind w:left="567" w:hanging="567"/>
        <w:rPr>
          <w:rFonts w:cs="Arial"/>
          <w:color w:val="000000"/>
          <w:szCs w:val="20"/>
        </w:rPr>
      </w:pPr>
      <w:r w:rsidRPr="00D749C9">
        <w:rPr>
          <w:rFonts w:cs="Arial"/>
          <w:color w:val="000000"/>
          <w:szCs w:val="20"/>
        </w:rPr>
        <w:t xml:space="preserve">Předmětem této smlouvy je závazek dodavatele dodávat tepelnou energii, tj. teplo pro vytápění a pro ohřev teplé vody, ze zařízení dodavatele </w:t>
      </w:r>
      <w:r w:rsidR="00E42B05">
        <w:rPr>
          <w:rFonts w:cs="Arial"/>
          <w:color w:val="000000"/>
          <w:szCs w:val="20"/>
        </w:rPr>
        <w:t>v</w:t>
      </w:r>
      <w:r w:rsidR="007C6E2F">
        <w:rPr>
          <w:rFonts w:cs="Arial"/>
          <w:color w:val="000000"/>
          <w:szCs w:val="20"/>
        </w:rPr>
        <w:t>e Světlé nad Sázavou</w:t>
      </w:r>
      <w:r w:rsidR="00A009D3" w:rsidRPr="00D749C9">
        <w:rPr>
          <w:rFonts w:cs="Arial"/>
          <w:color w:val="000000"/>
          <w:szCs w:val="20"/>
        </w:rPr>
        <w:t xml:space="preserve"> </w:t>
      </w:r>
      <w:r w:rsidRPr="00D749C9">
        <w:rPr>
          <w:rFonts w:cs="Arial"/>
          <w:color w:val="000000"/>
          <w:szCs w:val="20"/>
        </w:rPr>
        <w:t>do odběrných míst odběratele uvedených v příloze č. 1 v souladu s touto smlouvou a závazek odběratele zaplatit za dodanou a odebranou energii cenu za podmínek uvedených v této smlouvě.</w:t>
      </w:r>
    </w:p>
    <w:p w:rsidR="0047301F" w:rsidRPr="00D749C9" w:rsidRDefault="0047301F" w:rsidP="00A009D3">
      <w:pPr>
        <w:numPr>
          <w:ilvl w:val="1"/>
          <w:numId w:val="1"/>
        </w:numPr>
        <w:tabs>
          <w:tab w:val="left" w:pos="567"/>
        </w:tabs>
        <w:ind w:left="567" w:hanging="567"/>
        <w:rPr>
          <w:rFonts w:cs="Arial"/>
          <w:szCs w:val="20"/>
        </w:rPr>
      </w:pPr>
      <w:r w:rsidRPr="00D749C9">
        <w:rPr>
          <w:rFonts w:cs="Arial"/>
          <w:color w:val="000000"/>
          <w:szCs w:val="20"/>
        </w:rPr>
        <w:t xml:space="preserve">Celková </w:t>
      </w:r>
      <w:r w:rsidRPr="00D749C9">
        <w:rPr>
          <w:rFonts w:cs="Arial"/>
          <w:szCs w:val="20"/>
        </w:rPr>
        <w:t>vytápěná plocha budov tímto teplem zásobených je rovněž uvedená v příloze č. 1. Za jedno odběrn</w:t>
      </w:r>
      <w:r w:rsidR="00E8531D">
        <w:rPr>
          <w:rFonts w:cs="Arial"/>
          <w:szCs w:val="20"/>
        </w:rPr>
        <w:t>é</w:t>
      </w:r>
      <w:r w:rsidRPr="00D749C9">
        <w:rPr>
          <w:rFonts w:cs="Arial"/>
          <w:szCs w:val="20"/>
        </w:rPr>
        <w:t xml:space="preserve"> místo se považuje objekt či objekty, tvořící samostatný a trvale propojený celek, ve kterém se odebírá teplo. </w:t>
      </w:r>
    </w:p>
    <w:p w:rsidR="0047301F" w:rsidRPr="00D749C9" w:rsidRDefault="0047301F" w:rsidP="0047301F">
      <w:pPr>
        <w:tabs>
          <w:tab w:val="left" w:pos="567"/>
        </w:tabs>
        <w:ind w:left="567" w:hanging="567"/>
        <w:rPr>
          <w:rFonts w:cs="Arial"/>
          <w:szCs w:val="20"/>
        </w:rPr>
      </w:pPr>
      <w:r w:rsidRPr="00D749C9">
        <w:rPr>
          <w:rFonts w:cs="Arial"/>
          <w:szCs w:val="20"/>
        </w:rPr>
        <w:t>1.2</w:t>
      </w:r>
      <w:r w:rsidRPr="00D749C9">
        <w:rPr>
          <w:rFonts w:cs="Arial"/>
          <w:szCs w:val="20"/>
        </w:rPr>
        <w:tab/>
        <w:t xml:space="preserve">Odběratel se zavazuje odebírat teplo pro účely, uvedené v odstavci 1.1 této smlouvy, výhradně od dodavatele a za podmínek uvedených v této smlouvě. </w:t>
      </w:r>
    </w:p>
    <w:p w:rsidR="0047301F" w:rsidRPr="00D749C9" w:rsidRDefault="0047301F" w:rsidP="0047301F">
      <w:pPr>
        <w:tabs>
          <w:tab w:val="left" w:pos="567"/>
        </w:tabs>
        <w:ind w:left="567" w:hanging="567"/>
        <w:rPr>
          <w:rFonts w:cs="Arial"/>
          <w:szCs w:val="20"/>
        </w:rPr>
      </w:pPr>
      <w:r w:rsidRPr="00D749C9">
        <w:rPr>
          <w:rFonts w:cs="Arial"/>
          <w:szCs w:val="20"/>
        </w:rPr>
        <w:tab/>
        <w:t xml:space="preserve">Předpokládaný roční odběr tepla odběratele a požadovaný příkon odběratele je uveden v příloze č. 1. </w:t>
      </w:r>
    </w:p>
    <w:p w:rsidR="0047301F" w:rsidRPr="00D749C9" w:rsidRDefault="0047301F" w:rsidP="00B31D58">
      <w:pPr>
        <w:tabs>
          <w:tab w:val="left" w:pos="567"/>
        </w:tabs>
        <w:ind w:left="567" w:hanging="567"/>
        <w:rPr>
          <w:rFonts w:cs="Arial"/>
          <w:szCs w:val="20"/>
        </w:rPr>
      </w:pPr>
      <w:r w:rsidRPr="00D749C9">
        <w:rPr>
          <w:rFonts w:cs="Arial"/>
          <w:szCs w:val="20"/>
        </w:rPr>
        <w:t>1.3</w:t>
      </w:r>
      <w:r w:rsidRPr="00D749C9">
        <w:rPr>
          <w:rFonts w:cs="Arial"/>
          <w:szCs w:val="20"/>
        </w:rPr>
        <w:tab/>
        <w:t xml:space="preserve">Jako nosič tepla slouží topná voda, jejíž vstupní teplota v odběrném místě je v rozmezí </w:t>
      </w:r>
      <w:r w:rsidR="005F35B6" w:rsidRPr="005F35B6">
        <w:rPr>
          <w:rFonts w:cs="Arial"/>
          <w:szCs w:val="20"/>
        </w:rPr>
        <w:t>65</w:t>
      </w:r>
      <w:r w:rsidR="007C6E2F" w:rsidRPr="005F35B6">
        <w:rPr>
          <w:rFonts w:cs="Arial"/>
          <w:szCs w:val="20"/>
        </w:rPr>
        <w:t xml:space="preserve"> </w:t>
      </w:r>
      <w:r w:rsidRPr="005F35B6">
        <w:rPr>
          <w:rFonts w:cs="Arial"/>
          <w:szCs w:val="20"/>
        </w:rPr>
        <w:t xml:space="preserve">°C až </w:t>
      </w:r>
      <w:r w:rsidR="005F35B6" w:rsidRPr="001E0AD6">
        <w:rPr>
          <w:rFonts w:cs="Arial"/>
          <w:szCs w:val="20"/>
        </w:rPr>
        <w:t>9</w:t>
      </w:r>
      <w:r w:rsidR="007C6E2F" w:rsidRPr="001E0AD6">
        <w:rPr>
          <w:rFonts w:cs="Arial"/>
          <w:szCs w:val="20"/>
        </w:rPr>
        <w:t>0</w:t>
      </w:r>
      <w:r w:rsidRPr="00D749C9">
        <w:rPr>
          <w:rFonts w:cs="Arial"/>
          <w:szCs w:val="20"/>
        </w:rPr>
        <w:t xml:space="preserve"> °C</w:t>
      </w:r>
      <w:r w:rsidR="00E42B05">
        <w:rPr>
          <w:rFonts w:cs="Arial"/>
          <w:szCs w:val="20"/>
        </w:rPr>
        <w:t xml:space="preserve"> (primární)</w:t>
      </w:r>
      <w:r w:rsidRPr="00D749C9">
        <w:rPr>
          <w:rFonts w:cs="Arial"/>
          <w:szCs w:val="20"/>
        </w:rPr>
        <w:t xml:space="preserve">. </w:t>
      </w:r>
      <w:r w:rsidR="00E8531D">
        <w:t xml:space="preserve">Technické podmínky připojení jsou </w:t>
      </w:r>
      <w:r w:rsidR="00E8531D" w:rsidRPr="005B08E3">
        <w:t>uveden</w:t>
      </w:r>
      <w:r w:rsidR="00E8531D">
        <w:t>y</w:t>
      </w:r>
      <w:r w:rsidR="00E8531D" w:rsidRPr="005B08E3">
        <w:t xml:space="preserve">  v  příloze č. 5</w:t>
      </w:r>
      <w:r w:rsidR="00E8531D" w:rsidRPr="00962E01">
        <w:t>.</w:t>
      </w:r>
      <w:r w:rsidRPr="00D749C9">
        <w:rPr>
          <w:rFonts w:cs="Arial"/>
          <w:szCs w:val="20"/>
        </w:rPr>
        <w:t xml:space="preserve"> Hranicemi dodávky tepla jsou odběrná místa v objektech náležejících k odběrn</w:t>
      </w:r>
      <w:r w:rsidR="00E8531D">
        <w:rPr>
          <w:rFonts w:cs="Arial"/>
          <w:szCs w:val="20"/>
        </w:rPr>
        <w:t>é</w:t>
      </w:r>
      <w:r w:rsidRPr="00D749C9">
        <w:rPr>
          <w:rFonts w:cs="Arial"/>
          <w:szCs w:val="20"/>
        </w:rPr>
        <w:t>mu místu, kam je prováděna dodávka tepla. Jeho jednoznačná charakteristika je uvedena v příloze č. 4 této smlouvy a připojeném situačním plánku - příloha č. 3.</w:t>
      </w:r>
    </w:p>
    <w:p w:rsidR="0047301F" w:rsidRPr="00D749C9" w:rsidRDefault="0047301F" w:rsidP="00414628">
      <w:pPr>
        <w:tabs>
          <w:tab w:val="left" w:pos="567"/>
        </w:tabs>
        <w:spacing w:after="0"/>
        <w:ind w:left="567" w:hanging="567"/>
        <w:jc w:val="center"/>
        <w:rPr>
          <w:rFonts w:cs="Arial"/>
          <w:b/>
          <w:szCs w:val="20"/>
        </w:rPr>
      </w:pPr>
      <w:r w:rsidRPr="00D749C9">
        <w:rPr>
          <w:rFonts w:cs="Arial"/>
          <w:b/>
          <w:szCs w:val="20"/>
        </w:rPr>
        <w:t>Článek 2</w:t>
      </w:r>
    </w:p>
    <w:p w:rsidR="0047301F" w:rsidRPr="00D749C9" w:rsidRDefault="0047301F" w:rsidP="0047301F">
      <w:pPr>
        <w:jc w:val="center"/>
        <w:rPr>
          <w:rFonts w:cs="Arial"/>
          <w:b/>
          <w:szCs w:val="20"/>
        </w:rPr>
      </w:pPr>
      <w:r w:rsidRPr="00D749C9">
        <w:rPr>
          <w:rFonts w:cs="Arial"/>
          <w:b/>
          <w:szCs w:val="20"/>
        </w:rPr>
        <w:t>Ceny za dodávky tepla</w:t>
      </w:r>
    </w:p>
    <w:p w:rsidR="0047301F" w:rsidRPr="00D749C9" w:rsidRDefault="0047301F" w:rsidP="0047301F">
      <w:pPr>
        <w:ind w:left="567" w:hanging="567"/>
        <w:rPr>
          <w:rFonts w:cs="Arial"/>
          <w:szCs w:val="20"/>
        </w:rPr>
      </w:pPr>
      <w:r w:rsidRPr="00D749C9">
        <w:rPr>
          <w:rFonts w:cs="Arial"/>
          <w:szCs w:val="20"/>
        </w:rPr>
        <w:t>2.1</w:t>
      </w:r>
      <w:r w:rsidRPr="00D749C9">
        <w:rPr>
          <w:rFonts w:cs="Arial"/>
          <w:szCs w:val="20"/>
        </w:rPr>
        <w:tab/>
        <w:t xml:space="preserve">Cena tepelné energie je kalkulována a sjednána v souladu se zákonem č. 526/1990 Sb., o cenách, </w:t>
      </w:r>
      <w:r w:rsidR="00524228" w:rsidRPr="00D749C9">
        <w:rPr>
          <w:rFonts w:cs="Arial"/>
          <w:szCs w:val="20"/>
        </w:rPr>
        <w:t>v</w:t>
      </w:r>
      <w:r w:rsidR="00524228">
        <w:rPr>
          <w:rFonts w:cs="Arial"/>
          <w:szCs w:val="20"/>
        </w:rPr>
        <w:t xml:space="preserve"> platném</w:t>
      </w:r>
      <w:r w:rsidR="00524228" w:rsidRPr="00D749C9">
        <w:rPr>
          <w:rFonts w:cs="Arial"/>
          <w:szCs w:val="20"/>
        </w:rPr>
        <w:t xml:space="preserve"> </w:t>
      </w:r>
      <w:r w:rsidRPr="00D749C9">
        <w:rPr>
          <w:rFonts w:cs="Arial"/>
          <w:szCs w:val="20"/>
        </w:rPr>
        <w:t xml:space="preserve">znění, s prováděcí vyhláškou č. 450/2009 Sb., </w:t>
      </w:r>
      <w:r w:rsidR="00524228" w:rsidRPr="00D749C9">
        <w:rPr>
          <w:rFonts w:cs="Arial"/>
          <w:szCs w:val="20"/>
        </w:rPr>
        <w:t>v</w:t>
      </w:r>
      <w:r w:rsidR="00524228">
        <w:rPr>
          <w:rFonts w:cs="Arial"/>
          <w:szCs w:val="20"/>
        </w:rPr>
        <w:t xml:space="preserve"> platném</w:t>
      </w:r>
      <w:r w:rsidR="00524228" w:rsidRPr="00D749C9">
        <w:rPr>
          <w:rFonts w:cs="Arial"/>
          <w:szCs w:val="20"/>
        </w:rPr>
        <w:t xml:space="preserve"> </w:t>
      </w:r>
      <w:r w:rsidRPr="00D749C9">
        <w:rPr>
          <w:rFonts w:cs="Arial"/>
          <w:szCs w:val="20"/>
        </w:rPr>
        <w:t>znění, a v souladu s platnými cenovými rozhodnutími Energetického regulačního úřadu k cenám tepelné energie.</w:t>
      </w:r>
    </w:p>
    <w:p w:rsidR="0047301F" w:rsidRPr="00D749C9" w:rsidRDefault="0047301F" w:rsidP="0047301F">
      <w:pPr>
        <w:ind w:left="567" w:hanging="567"/>
        <w:rPr>
          <w:rFonts w:cs="Arial"/>
          <w:szCs w:val="20"/>
        </w:rPr>
      </w:pPr>
      <w:r w:rsidRPr="00D749C9">
        <w:rPr>
          <w:rFonts w:cs="Arial"/>
          <w:szCs w:val="20"/>
        </w:rPr>
        <w:t>2.2</w:t>
      </w:r>
      <w:r w:rsidRPr="00D749C9">
        <w:rPr>
          <w:rFonts w:cs="Arial"/>
          <w:szCs w:val="20"/>
        </w:rPr>
        <w:tab/>
        <w:t>Cena tepelné energie a způsob jejího stanovení je obsahem přílohy č. 2 „Cenové ujednání“.</w:t>
      </w:r>
    </w:p>
    <w:p w:rsidR="0047301F" w:rsidRPr="00D749C9" w:rsidRDefault="0047301F" w:rsidP="00B31D58">
      <w:pPr>
        <w:ind w:left="567" w:hanging="567"/>
        <w:rPr>
          <w:rFonts w:cs="Arial"/>
          <w:caps/>
          <w:szCs w:val="20"/>
        </w:rPr>
      </w:pPr>
      <w:r w:rsidRPr="00D749C9">
        <w:rPr>
          <w:rFonts w:cs="Arial"/>
          <w:szCs w:val="20"/>
        </w:rPr>
        <w:t>2.3</w:t>
      </w:r>
      <w:r w:rsidRPr="00D749C9">
        <w:rPr>
          <w:rFonts w:cs="Arial"/>
          <w:szCs w:val="20"/>
        </w:rPr>
        <w:tab/>
        <w:t>Odběratel se zavazuje zaplatit dodavateli cenu za dodávku tepelné energie na výše uvedený účet dodavatele řádně a včas.</w:t>
      </w:r>
    </w:p>
    <w:p w:rsidR="0047301F" w:rsidRPr="00D749C9" w:rsidRDefault="0047301F" w:rsidP="00414628">
      <w:pPr>
        <w:spacing w:after="0"/>
        <w:jc w:val="center"/>
        <w:rPr>
          <w:rFonts w:cs="Arial"/>
          <w:b/>
          <w:szCs w:val="20"/>
        </w:rPr>
      </w:pPr>
      <w:r w:rsidRPr="00D749C9">
        <w:rPr>
          <w:rFonts w:cs="Arial"/>
          <w:b/>
          <w:szCs w:val="20"/>
        </w:rPr>
        <w:t>Článek 3</w:t>
      </w:r>
    </w:p>
    <w:p w:rsidR="0047301F" w:rsidRPr="00D749C9" w:rsidRDefault="0047301F" w:rsidP="0047301F">
      <w:pPr>
        <w:jc w:val="center"/>
        <w:rPr>
          <w:rFonts w:cs="Arial"/>
          <w:b/>
          <w:szCs w:val="20"/>
        </w:rPr>
      </w:pPr>
      <w:r w:rsidRPr="00D749C9">
        <w:rPr>
          <w:rFonts w:cs="Arial"/>
          <w:b/>
          <w:szCs w:val="20"/>
        </w:rPr>
        <w:t>Měření a vyúčtování dodávek tepla a platební ujednání</w:t>
      </w:r>
    </w:p>
    <w:p w:rsidR="0047301F" w:rsidRPr="00D749C9" w:rsidRDefault="0047301F" w:rsidP="0047301F">
      <w:pPr>
        <w:ind w:left="567" w:hanging="567"/>
        <w:rPr>
          <w:rFonts w:cs="Arial"/>
          <w:szCs w:val="20"/>
        </w:rPr>
      </w:pPr>
      <w:r w:rsidRPr="00D749C9">
        <w:rPr>
          <w:rFonts w:cs="Arial"/>
          <w:szCs w:val="20"/>
        </w:rPr>
        <w:t>3.1</w:t>
      </w:r>
      <w:r w:rsidRPr="00D749C9">
        <w:rPr>
          <w:rFonts w:cs="Arial"/>
          <w:szCs w:val="20"/>
        </w:rPr>
        <w:tab/>
        <w:t xml:space="preserve">Účetním a fakturačním obdobím je vždy kalendářní rok, pokud si strany nedohodnou jinak. Při dodatečné změně účetního období na žádost odběratele bude účtován poplatek za zpracování ve výši 0,1% ročních nákladů na teplo. </w:t>
      </w:r>
    </w:p>
    <w:p w:rsidR="0047301F" w:rsidRPr="00D749C9" w:rsidRDefault="0047301F" w:rsidP="0047301F">
      <w:pPr>
        <w:ind w:left="567" w:hanging="567"/>
        <w:rPr>
          <w:rFonts w:cs="Arial"/>
          <w:szCs w:val="20"/>
        </w:rPr>
      </w:pPr>
      <w:r w:rsidRPr="00D749C9">
        <w:rPr>
          <w:rFonts w:cs="Arial"/>
          <w:szCs w:val="20"/>
        </w:rPr>
        <w:t>3.2</w:t>
      </w:r>
      <w:r w:rsidRPr="00D749C9">
        <w:rPr>
          <w:rFonts w:cs="Arial"/>
          <w:szCs w:val="20"/>
        </w:rPr>
        <w:tab/>
        <w:t>Dodavatel měří dodávky tepla svým zařízením, jehož metrologické a technické vlastnosti byly ověřeny příslušným státním orgánem, a které v odběrném místě na své náklady instaluje, zapojí a udržuje tak, aby jím bylo zabezpečeno přesné měření dodávek tepla odběrateli.</w:t>
      </w:r>
      <w:r w:rsidR="00260A8B">
        <w:rPr>
          <w:rFonts w:cs="Arial"/>
          <w:szCs w:val="20"/>
        </w:rPr>
        <w:t xml:space="preserve"> Dodavatel se zavazuje provádět odečty měřičů 1x měsíčně a vést o odečtech průběžnou evidenci, kterou na vyžádání předloží k nahlédnutí smluvním partnerům.</w:t>
      </w:r>
    </w:p>
    <w:p w:rsidR="0047301F" w:rsidRPr="00D749C9" w:rsidRDefault="0047301F" w:rsidP="0047301F">
      <w:pPr>
        <w:ind w:left="567" w:hanging="567"/>
        <w:rPr>
          <w:rFonts w:cs="Arial"/>
          <w:szCs w:val="20"/>
        </w:rPr>
      </w:pPr>
      <w:r w:rsidRPr="00D749C9">
        <w:rPr>
          <w:rFonts w:cs="Arial"/>
          <w:szCs w:val="20"/>
        </w:rPr>
        <w:t>3.3</w:t>
      </w:r>
      <w:r w:rsidRPr="00D749C9">
        <w:rPr>
          <w:rFonts w:cs="Arial"/>
          <w:szCs w:val="20"/>
        </w:rPr>
        <w:tab/>
        <w:t xml:space="preserve">Odběratel se zavazuje poskytnout dodavateli vždy do </w:t>
      </w:r>
      <w:r w:rsidR="008622F8">
        <w:rPr>
          <w:rFonts w:cs="Arial"/>
          <w:b/>
          <w:szCs w:val="20"/>
        </w:rPr>
        <w:t>10</w:t>
      </w:r>
      <w:r w:rsidR="00A009D3">
        <w:rPr>
          <w:rFonts w:cs="Arial"/>
          <w:b/>
          <w:szCs w:val="20"/>
        </w:rPr>
        <w:t>.</w:t>
      </w:r>
      <w:r w:rsidR="00A009D3" w:rsidRPr="00D749C9">
        <w:rPr>
          <w:rFonts w:cs="Arial"/>
          <w:b/>
          <w:szCs w:val="20"/>
        </w:rPr>
        <w:t xml:space="preserve"> </w:t>
      </w:r>
      <w:r w:rsidRPr="00D749C9">
        <w:rPr>
          <w:rFonts w:cs="Arial"/>
          <w:b/>
          <w:szCs w:val="20"/>
        </w:rPr>
        <w:t xml:space="preserve">pracovního dne </w:t>
      </w:r>
      <w:r w:rsidRPr="00D749C9">
        <w:rPr>
          <w:rFonts w:cs="Arial"/>
          <w:szCs w:val="20"/>
        </w:rPr>
        <w:t>každého kalendářního měsíce zálohu na kupní cenu ve výši, kterou mu dodavatel písemně stanoví s přihlédnutím k plánované celoroční spotřebě odběratele. Takto stanovené zálohy je odběratel povinen platit na účet dodavatele, uvedený v záhlaví této smlouvy. Rozhodující pro posouzení včasnosti platby je datum, kdy úhrada byla připsána na účet dodavatele.</w:t>
      </w:r>
    </w:p>
    <w:p w:rsidR="0047301F" w:rsidRPr="00D749C9" w:rsidRDefault="0047301F" w:rsidP="0047301F">
      <w:pPr>
        <w:ind w:left="567" w:hanging="567"/>
        <w:rPr>
          <w:rFonts w:cs="Arial"/>
          <w:szCs w:val="20"/>
        </w:rPr>
      </w:pPr>
      <w:r w:rsidRPr="00D749C9">
        <w:rPr>
          <w:rFonts w:cs="Arial"/>
          <w:szCs w:val="20"/>
        </w:rPr>
        <w:t>3.4</w:t>
      </w:r>
      <w:r w:rsidRPr="00D749C9">
        <w:rPr>
          <w:rFonts w:cs="Arial"/>
          <w:szCs w:val="20"/>
        </w:rPr>
        <w:tab/>
        <w:t xml:space="preserve">Dodavatel je oprávněn změnit výši stanovených měsíčních záloh v případě změn vstupů, které budou mít vliv na výši celkových nákladů na dodávku tepla anebo ukáže-li se, že stanovené zálohové platby jsou vzhledem k průběžnému odebíranému množství tepla odběratelem nepřiměřené. Změnu výše záloh </w:t>
      </w:r>
      <w:r w:rsidRPr="00D749C9">
        <w:rPr>
          <w:rFonts w:cs="Arial"/>
          <w:szCs w:val="20"/>
        </w:rPr>
        <w:lastRenderedPageBreak/>
        <w:t>sdělí dodavatel odběrateli písemně. Nové zálohové platby je odběratel povinen platit počínaje následujícím měsícem po obdržení písemného sdělení o změně výše záloh.</w:t>
      </w:r>
    </w:p>
    <w:p w:rsidR="0047301F" w:rsidRPr="00D749C9" w:rsidRDefault="0047301F" w:rsidP="0047301F">
      <w:pPr>
        <w:ind w:left="567" w:hanging="567"/>
        <w:rPr>
          <w:rFonts w:cs="Arial"/>
          <w:szCs w:val="20"/>
        </w:rPr>
      </w:pPr>
      <w:r w:rsidRPr="00D749C9">
        <w:rPr>
          <w:rFonts w:cs="Arial"/>
          <w:szCs w:val="20"/>
        </w:rPr>
        <w:t>3.5</w:t>
      </w:r>
      <w:r w:rsidRPr="00D749C9">
        <w:rPr>
          <w:rFonts w:cs="Arial"/>
          <w:szCs w:val="20"/>
        </w:rPr>
        <w:tab/>
        <w:t xml:space="preserve">V případě, že odběratel neuhradí zálohy podle odstavce 3.3 a 3.4 </w:t>
      </w:r>
      <w:r w:rsidR="006E06A0">
        <w:t xml:space="preserve">či doplatek vyúčtování dle odstavce 3.6 </w:t>
      </w:r>
      <w:r w:rsidRPr="00D749C9">
        <w:rPr>
          <w:rFonts w:cs="Arial"/>
          <w:szCs w:val="20"/>
        </w:rPr>
        <w:t xml:space="preserve">ani po písemném upozornění dodavatele, je dodavatel k minimalizování svých ztrát oprávněn další dodávky tepla pro odběratele omezit, příp. je přerušit.  </w:t>
      </w:r>
    </w:p>
    <w:p w:rsidR="0047301F" w:rsidRPr="00D749C9" w:rsidRDefault="0047301F" w:rsidP="0047301F">
      <w:pPr>
        <w:ind w:left="567" w:hanging="567"/>
        <w:rPr>
          <w:rFonts w:cs="Arial"/>
          <w:b/>
          <w:szCs w:val="20"/>
        </w:rPr>
      </w:pPr>
      <w:r w:rsidRPr="00D749C9">
        <w:rPr>
          <w:rFonts w:cs="Arial"/>
          <w:szCs w:val="20"/>
        </w:rPr>
        <w:t>3.6</w:t>
      </w:r>
      <w:r w:rsidRPr="00D749C9">
        <w:rPr>
          <w:rFonts w:cs="Arial"/>
          <w:szCs w:val="20"/>
        </w:rPr>
        <w:tab/>
      </w:r>
      <w:r w:rsidRPr="00D749C9">
        <w:rPr>
          <w:rFonts w:cs="Arial"/>
          <w:b/>
          <w:szCs w:val="20"/>
        </w:rPr>
        <w:t>Do konce ledna</w:t>
      </w:r>
      <w:r w:rsidRPr="00D749C9">
        <w:rPr>
          <w:rFonts w:cs="Arial"/>
          <w:szCs w:val="20"/>
        </w:rPr>
        <w:t xml:space="preserve"> následujícího kalendářního roku provede dodavatel konečné vyúčtování skutečně odebraného a naměřeného tepla a rozdíl mezi celkovou částkou zaplacených zálohových plateb a částkou vyplývající z konečného vyúčtování odběrateli </w:t>
      </w:r>
      <w:r w:rsidR="006E06A0">
        <w:rPr>
          <w:rFonts w:cs="Arial"/>
          <w:szCs w:val="20"/>
        </w:rPr>
        <w:t>vyúčtuje</w:t>
      </w:r>
      <w:r w:rsidRPr="00D749C9">
        <w:rPr>
          <w:rFonts w:cs="Arial"/>
          <w:szCs w:val="20"/>
        </w:rPr>
        <w:t xml:space="preserve">. </w:t>
      </w:r>
      <w:r w:rsidR="006E06A0" w:rsidRPr="00E710BA">
        <w:t xml:space="preserve">Vyúčtování bude odběrateli zasláno písemně včetně všech </w:t>
      </w:r>
      <w:r w:rsidR="006E06A0">
        <w:t xml:space="preserve">údajů dle platné legislativy.  Případný nedoplatek je odběratel dodavateli povinen uhradit </w:t>
      </w:r>
      <w:r w:rsidR="006E06A0">
        <w:rPr>
          <w:b/>
        </w:rPr>
        <w:t>do 6 týdnů</w:t>
      </w:r>
      <w:r w:rsidR="006E06A0">
        <w:t xml:space="preserve"> po obdržení konečného vyúčtování. Případný přeplatek je dodavatel odběrateli povinen uhradit </w:t>
      </w:r>
      <w:r w:rsidR="006E06A0">
        <w:rPr>
          <w:b/>
        </w:rPr>
        <w:t>do 6 týdnů</w:t>
      </w:r>
      <w:r w:rsidR="006E06A0">
        <w:t xml:space="preserve"> po odeslání konečného vyúčtování.</w:t>
      </w:r>
    </w:p>
    <w:p w:rsidR="006E06A0" w:rsidRDefault="0047301F" w:rsidP="006E06A0">
      <w:pPr>
        <w:ind w:left="567" w:hanging="567"/>
        <w:rPr>
          <w:rFonts w:cs="Arial"/>
          <w:szCs w:val="20"/>
        </w:rPr>
      </w:pPr>
      <w:r w:rsidRPr="00D749C9">
        <w:rPr>
          <w:rFonts w:cs="Arial"/>
          <w:szCs w:val="20"/>
        </w:rPr>
        <w:t>3.7</w:t>
      </w:r>
      <w:r w:rsidRPr="00D749C9">
        <w:rPr>
          <w:rFonts w:cs="Arial"/>
          <w:szCs w:val="20"/>
        </w:rPr>
        <w:tab/>
        <w:t>Při prodlení platby je odběratel povinen zaplatit dodavateli z dlužné částky úrok z prodlení ve výši 0,05 % dlužné částky za každý započatý den prodlení s platbou.</w:t>
      </w:r>
    </w:p>
    <w:p w:rsidR="0047301F" w:rsidRPr="00D749C9" w:rsidRDefault="0047301F" w:rsidP="00414628">
      <w:pPr>
        <w:spacing w:after="0"/>
        <w:jc w:val="center"/>
        <w:rPr>
          <w:rFonts w:cs="Arial"/>
          <w:b/>
          <w:szCs w:val="20"/>
        </w:rPr>
      </w:pPr>
      <w:r w:rsidRPr="00D749C9">
        <w:rPr>
          <w:rFonts w:cs="Arial"/>
          <w:b/>
          <w:szCs w:val="20"/>
        </w:rPr>
        <w:t>Článek 4</w:t>
      </w:r>
    </w:p>
    <w:p w:rsidR="0047301F" w:rsidRPr="00D749C9" w:rsidRDefault="0047301F" w:rsidP="0047301F">
      <w:pPr>
        <w:jc w:val="center"/>
        <w:rPr>
          <w:rFonts w:cs="Arial"/>
          <w:b/>
          <w:szCs w:val="20"/>
        </w:rPr>
      </w:pPr>
      <w:r w:rsidRPr="00D749C9">
        <w:rPr>
          <w:rFonts w:cs="Arial"/>
          <w:b/>
          <w:szCs w:val="20"/>
        </w:rPr>
        <w:t>Trvání a ukončení platnosti smlouvy</w:t>
      </w:r>
    </w:p>
    <w:p w:rsidR="0047301F" w:rsidRDefault="0047301F" w:rsidP="00BD78CB">
      <w:pPr>
        <w:ind w:left="567" w:hanging="567"/>
        <w:rPr>
          <w:rFonts w:cs="Arial"/>
          <w:szCs w:val="20"/>
        </w:rPr>
      </w:pPr>
      <w:r w:rsidRPr="00D749C9">
        <w:rPr>
          <w:rFonts w:cs="Arial"/>
          <w:szCs w:val="20"/>
        </w:rPr>
        <w:t>4.1</w:t>
      </w:r>
      <w:r w:rsidRPr="00D749C9">
        <w:rPr>
          <w:rFonts w:cs="Arial"/>
          <w:szCs w:val="20"/>
        </w:rPr>
        <w:tab/>
        <w:t xml:space="preserve">Tato smlouva </w:t>
      </w:r>
      <w:r w:rsidRPr="00BD78CB">
        <w:rPr>
          <w:rFonts w:cs="Arial"/>
          <w:szCs w:val="20"/>
        </w:rPr>
        <w:t>nabývá platnosti</w:t>
      </w:r>
      <w:r w:rsidR="00BD78CB" w:rsidRPr="00196807">
        <w:rPr>
          <w:rFonts w:cs="Arial"/>
          <w:szCs w:val="20"/>
        </w:rPr>
        <w:t xml:space="preserve"> a účinnosti</w:t>
      </w:r>
      <w:r w:rsidRPr="00BD78CB">
        <w:rPr>
          <w:rFonts w:cs="Arial"/>
          <w:szCs w:val="20"/>
        </w:rPr>
        <w:t xml:space="preserve"> dnem podpisu oběma smluvními stranami </w:t>
      </w:r>
      <w:r w:rsidR="00BD78CB" w:rsidRPr="00BD78CB">
        <w:rPr>
          <w:rFonts w:cs="Arial"/>
          <w:szCs w:val="20"/>
        </w:rPr>
        <w:t>a je</w:t>
      </w:r>
      <w:r w:rsidR="00BD78CB">
        <w:rPr>
          <w:rFonts w:cs="Arial"/>
          <w:szCs w:val="20"/>
        </w:rPr>
        <w:t xml:space="preserve"> uzavřena na dobu určitou do </w:t>
      </w:r>
      <w:r w:rsidR="00442905">
        <w:rPr>
          <w:rFonts w:cs="Arial"/>
          <w:szCs w:val="20"/>
        </w:rPr>
        <w:t>31</w:t>
      </w:r>
      <w:r w:rsidR="00BD78CB">
        <w:rPr>
          <w:rFonts w:cs="Arial"/>
          <w:szCs w:val="20"/>
        </w:rPr>
        <w:t>.</w:t>
      </w:r>
      <w:r w:rsidR="00442905">
        <w:rPr>
          <w:rFonts w:cs="Arial"/>
          <w:szCs w:val="20"/>
        </w:rPr>
        <w:t>3</w:t>
      </w:r>
      <w:r w:rsidR="00BD78CB">
        <w:rPr>
          <w:rFonts w:cs="Arial"/>
          <w:szCs w:val="20"/>
        </w:rPr>
        <w:t>.</w:t>
      </w:r>
      <w:r w:rsidR="00D43643">
        <w:rPr>
          <w:rFonts w:cs="Arial"/>
          <w:szCs w:val="20"/>
        </w:rPr>
        <w:t xml:space="preserve"> </w:t>
      </w:r>
      <w:r w:rsidR="00BD78CB">
        <w:rPr>
          <w:rFonts w:cs="Arial"/>
          <w:szCs w:val="20"/>
        </w:rPr>
        <w:t>2017</w:t>
      </w:r>
      <w:r w:rsidR="00A009D3">
        <w:rPr>
          <w:rFonts w:cs="Arial"/>
          <w:szCs w:val="20"/>
        </w:rPr>
        <w:t>.</w:t>
      </w:r>
    </w:p>
    <w:p w:rsidR="00BD78CB" w:rsidRDefault="00A6322F" w:rsidP="00BD78CB">
      <w:pPr>
        <w:ind w:left="567" w:hanging="567"/>
        <w:rPr>
          <w:rFonts w:cs="Arial"/>
          <w:szCs w:val="20"/>
        </w:rPr>
      </w:pPr>
      <w:r>
        <w:rPr>
          <w:rFonts w:cs="Arial"/>
          <w:szCs w:val="20"/>
        </w:rPr>
        <w:t>4.2</w:t>
      </w:r>
      <w:r>
        <w:rPr>
          <w:rFonts w:cs="Arial"/>
          <w:szCs w:val="20"/>
        </w:rPr>
        <w:tab/>
        <w:t xml:space="preserve">Smluvní strany </w:t>
      </w:r>
      <w:r w:rsidR="008D1EC8">
        <w:rPr>
          <w:rFonts w:cs="Arial"/>
          <w:szCs w:val="20"/>
        </w:rPr>
        <w:t>se dohodly</w:t>
      </w:r>
      <w:r>
        <w:rPr>
          <w:rFonts w:cs="Arial"/>
          <w:szCs w:val="20"/>
        </w:rPr>
        <w:t>, že</w:t>
      </w:r>
      <w:r w:rsidR="00BD78CB">
        <w:rPr>
          <w:rFonts w:cs="Arial"/>
          <w:szCs w:val="20"/>
        </w:rPr>
        <w:t xml:space="preserve"> dodávky tepelné energie v období od </w:t>
      </w:r>
      <w:r w:rsidR="005E1EDF">
        <w:rPr>
          <w:rFonts w:cs="Arial"/>
          <w:szCs w:val="20"/>
        </w:rPr>
        <w:t>1.4.</w:t>
      </w:r>
      <w:r w:rsidR="00442905">
        <w:rPr>
          <w:rFonts w:cs="Arial"/>
          <w:szCs w:val="20"/>
        </w:rPr>
        <w:t xml:space="preserve"> </w:t>
      </w:r>
      <w:r w:rsidR="005E1EDF">
        <w:rPr>
          <w:rFonts w:cs="Arial"/>
          <w:szCs w:val="20"/>
        </w:rPr>
        <w:t>2016</w:t>
      </w:r>
      <w:r w:rsidR="00D43643">
        <w:rPr>
          <w:rFonts w:cs="Arial"/>
          <w:szCs w:val="20"/>
        </w:rPr>
        <w:t xml:space="preserve"> </w:t>
      </w:r>
      <w:r w:rsidR="00BD78CB">
        <w:rPr>
          <w:rFonts w:cs="Arial"/>
          <w:szCs w:val="20"/>
        </w:rPr>
        <w:t xml:space="preserve">do uzavření této smlouvy se </w:t>
      </w:r>
      <w:r w:rsidR="00BD78CB">
        <w:t>přiměřeně řídí ustanoveními této smlouvy.</w:t>
      </w:r>
    </w:p>
    <w:p w:rsidR="0047301F" w:rsidRDefault="000E320C" w:rsidP="00BD78CB">
      <w:pPr>
        <w:tabs>
          <w:tab w:val="left" w:pos="567"/>
        </w:tabs>
        <w:ind w:left="567" w:hanging="567"/>
        <w:rPr>
          <w:rFonts w:cs="Arial"/>
          <w:bCs/>
          <w:szCs w:val="20"/>
        </w:rPr>
      </w:pPr>
      <w:r w:rsidRPr="00D749C9">
        <w:rPr>
          <w:rFonts w:cs="Arial"/>
          <w:szCs w:val="20"/>
        </w:rPr>
        <w:t>4.</w:t>
      </w:r>
      <w:r w:rsidR="008D1EC8">
        <w:rPr>
          <w:rFonts w:cs="Arial"/>
          <w:szCs w:val="20"/>
        </w:rPr>
        <w:t>3</w:t>
      </w:r>
      <w:r w:rsidRPr="00D749C9">
        <w:rPr>
          <w:rFonts w:cs="Arial"/>
          <w:szCs w:val="20"/>
        </w:rPr>
        <w:tab/>
      </w:r>
      <w:r w:rsidR="0047301F" w:rsidRPr="00D749C9">
        <w:rPr>
          <w:rFonts w:cs="Arial"/>
          <w:bCs/>
          <w:szCs w:val="20"/>
        </w:rPr>
        <w:t>K datu ukončení smluvního vztahu se obě strany zavazují vyrovnat vzájemně své závazky a pohledávky.</w:t>
      </w:r>
    </w:p>
    <w:p w:rsidR="00AE261E" w:rsidRPr="00AE261E" w:rsidRDefault="00AE261E" w:rsidP="00BD78CB">
      <w:pPr>
        <w:tabs>
          <w:tab w:val="left" w:pos="567"/>
        </w:tabs>
        <w:ind w:left="567" w:hanging="567"/>
        <w:rPr>
          <w:rFonts w:cs="Arial"/>
          <w:bCs/>
          <w:szCs w:val="20"/>
        </w:rPr>
      </w:pPr>
    </w:p>
    <w:p w:rsidR="0047301F" w:rsidRPr="00D749C9" w:rsidRDefault="0047301F" w:rsidP="00414628">
      <w:pPr>
        <w:spacing w:after="0"/>
        <w:ind w:left="567" w:hanging="567"/>
        <w:jc w:val="center"/>
        <w:rPr>
          <w:rFonts w:cs="Arial"/>
          <w:b/>
          <w:szCs w:val="20"/>
        </w:rPr>
      </w:pPr>
      <w:r w:rsidRPr="00D749C9">
        <w:rPr>
          <w:rFonts w:cs="Arial"/>
          <w:b/>
          <w:szCs w:val="20"/>
        </w:rPr>
        <w:t>Článek 5</w:t>
      </w:r>
    </w:p>
    <w:p w:rsidR="0047301F" w:rsidRPr="00D749C9" w:rsidRDefault="0047301F" w:rsidP="0047301F">
      <w:pPr>
        <w:ind w:left="567" w:hanging="567"/>
        <w:jc w:val="center"/>
        <w:rPr>
          <w:rFonts w:cs="Arial"/>
          <w:b/>
          <w:szCs w:val="20"/>
        </w:rPr>
      </w:pPr>
      <w:r w:rsidRPr="00D749C9">
        <w:rPr>
          <w:rFonts w:cs="Arial"/>
          <w:b/>
          <w:szCs w:val="20"/>
        </w:rPr>
        <w:t>Právní nástupnictví</w:t>
      </w:r>
    </w:p>
    <w:p w:rsidR="0047301F" w:rsidRPr="00D749C9" w:rsidRDefault="0047301F" w:rsidP="0047301F">
      <w:pPr>
        <w:ind w:left="567" w:hanging="567"/>
        <w:rPr>
          <w:rFonts w:cs="Arial"/>
          <w:szCs w:val="20"/>
        </w:rPr>
      </w:pPr>
      <w:r w:rsidRPr="00D749C9">
        <w:rPr>
          <w:rFonts w:cs="Arial"/>
          <w:szCs w:val="20"/>
        </w:rPr>
        <w:t xml:space="preserve">5.1 </w:t>
      </w:r>
      <w:r w:rsidRPr="00D749C9">
        <w:rPr>
          <w:rFonts w:cs="Arial"/>
          <w:szCs w:val="20"/>
        </w:rPr>
        <w:tab/>
      </w:r>
      <w:r w:rsidRPr="00D749C9">
        <w:rPr>
          <w:szCs w:val="20"/>
        </w:rPr>
        <w:t>Smluvní strany deklarují, že budou vyvíjet společné úsilí tak, aby práva a povinnosti smluvních stran z této smlouvy vyplývající přešly na jejich právní nástupce, a také na všechny jejich další právní nástupce. Za právní nástupce jsou považováni i nabyvatelé prostor, které jsou zásobovány teplem podle této smlouvy.</w:t>
      </w:r>
    </w:p>
    <w:p w:rsidR="0047301F" w:rsidRPr="00D749C9" w:rsidRDefault="0047301F" w:rsidP="0047301F">
      <w:pPr>
        <w:ind w:left="567" w:hanging="567"/>
        <w:rPr>
          <w:rFonts w:cs="Arial"/>
          <w:szCs w:val="20"/>
        </w:rPr>
      </w:pPr>
      <w:r w:rsidRPr="00D749C9">
        <w:rPr>
          <w:rFonts w:cs="Arial"/>
          <w:szCs w:val="20"/>
        </w:rPr>
        <w:t xml:space="preserve">5.2 </w:t>
      </w:r>
      <w:r w:rsidRPr="00D749C9">
        <w:rPr>
          <w:rFonts w:cs="Arial"/>
          <w:szCs w:val="20"/>
        </w:rPr>
        <w:tab/>
        <w:t>V případě prodeje nebo jakéhokoliv převodu objektu (objektů), které jsou nebo byly součástí odběrn</w:t>
      </w:r>
      <w:r w:rsidR="0055101B">
        <w:rPr>
          <w:rFonts w:cs="Arial"/>
          <w:szCs w:val="20"/>
        </w:rPr>
        <w:t>é</w:t>
      </w:r>
      <w:r w:rsidRPr="00D749C9">
        <w:rPr>
          <w:rFonts w:cs="Arial"/>
          <w:szCs w:val="20"/>
        </w:rPr>
        <w:t xml:space="preserve">ho místa, třetí osobě, odběratel novému nabyvateli vloží do </w:t>
      </w:r>
      <w:r w:rsidR="00C774AF">
        <w:rPr>
          <w:rFonts w:cs="Arial"/>
          <w:szCs w:val="20"/>
        </w:rPr>
        <w:t xml:space="preserve">příslušné </w:t>
      </w:r>
      <w:r w:rsidRPr="00D749C9">
        <w:rPr>
          <w:rFonts w:cs="Arial"/>
          <w:szCs w:val="20"/>
        </w:rPr>
        <w:t xml:space="preserve">smlouvy o prodeji nebo převodu objektu do vlastnictví závazek, v němž se nabyvatel zaváže vstoupit do práv a povinností </w:t>
      </w:r>
      <w:r w:rsidR="00C774AF">
        <w:rPr>
          <w:rFonts w:cs="Arial"/>
          <w:szCs w:val="20"/>
        </w:rPr>
        <w:t xml:space="preserve">odběratele </w:t>
      </w:r>
      <w:r w:rsidRPr="00D749C9">
        <w:rPr>
          <w:rFonts w:cs="Arial"/>
          <w:szCs w:val="20"/>
        </w:rPr>
        <w:t>vyplývajících z této smlouvy. O těchto skutečnostech je odběratel povinen nabyvatele včas předem písemně informovat.</w:t>
      </w:r>
    </w:p>
    <w:p w:rsidR="005C0819" w:rsidRDefault="005C0819" w:rsidP="00196807">
      <w:pPr>
        <w:rPr>
          <w:rFonts w:cs="Arial"/>
          <w:b/>
          <w:szCs w:val="20"/>
        </w:rPr>
      </w:pPr>
    </w:p>
    <w:p w:rsidR="0047301F" w:rsidRPr="00D749C9" w:rsidRDefault="0047301F" w:rsidP="00414628">
      <w:pPr>
        <w:spacing w:after="0"/>
        <w:ind w:left="567" w:hanging="567"/>
        <w:jc w:val="center"/>
        <w:rPr>
          <w:rFonts w:cs="Arial"/>
          <w:b/>
          <w:szCs w:val="20"/>
        </w:rPr>
      </w:pPr>
      <w:r w:rsidRPr="00D749C9">
        <w:rPr>
          <w:rFonts w:cs="Arial"/>
          <w:b/>
          <w:szCs w:val="20"/>
        </w:rPr>
        <w:t>Článek 6</w:t>
      </w:r>
    </w:p>
    <w:p w:rsidR="0047301F" w:rsidRPr="00D749C9" w:rsidRDefault="0047301F" w:rsidP="0047301F">
      <w:pPr>
        <w:ind w:left="567" w:hanging="567"/>
        <w:jc w:val="center"/>
        <w:rPr>
          <w:rFonts w:cs="Arial"/>
          <w:b/>
          <w:szCs w:val="20"/>
        </w:rPr>
      </w:pPr>
      <w:r w:rsidRPr="00D749C9">
        <w:rPr>
          <w:rFonts w:cs="Arial"/>
          <w:b/>
          <w:szCs w:val="20"/>
        </w:rPr>
        <w:t>Všeobecná ujednání</w:t>
      </w:r>
    </w:p>
    <w:p w:rsidR="0047301F" w:rsidRPr="00D749C9" w:rsidRDefault="0047301F" w:rsidP="0047301F">
      <w:pPr>
        <w:tabs>
          <w:tab w:val="left" w:pos="567"/>
        </w:tabs>
        <w:ind w:left="567" w:hanging="567"/>
        <w:rPr>
          <w:rFonts w:cs="Arial"/>
          <w:szCs w:val="20"/>
        </w:rPr>
      </w:pPr>
      <w:r w:rsidRPr="00D749C9">
        <w:rPr>
          <w:rFonts w:cs="Arial"/>
          <w:szCs w:val="20"/>
        </w:rPr>
        <w:t>6.1 </w:t>
      </w:r>
      <w:r w:rsidRPr="00D749C9">
        <w:rPr>
          <w:rFonts w:cs="Arial"/>
          <w:szCs w:val="20"/>
        </w:rPr>
        <w:tab/>
        <w:t>Pokud by výroba tepla, popřípadě rozvod tepla nebo jeho prodej byly přímo nebo nepřímo zatíženy daněmi, poplatky nebo odvody jakéhokoliv druhu, které při uzavření této smlouvy nebyly ještě zákonně zavedeny, nebo pokud by daně, poplatky nebo odvody na výrobu</w:t>
      </w:r>
      <w:r w:rsidR="00E32327">
        <w:rPr>
          <w:rFonts w:cs="Arial"/>
          <w:szCs w:val="20"/>
        </w:rPr>
        <w:t>, rozvod</w:t>
      </w:r>
      <w:r w:rsidRPr="00D749C9">
        <w:rPr>
          <w:rFonts w:cs="Arial"/>
          <w:szCs w:val="20"/>
        </w:rPr>
        <w:t xml:space="preserve"> nebo prodej tepla byly zvýšeny, je dodavatel oprávněn odpovídajícím způsobem cenu tepla zvýšit. V případě omezení a skončení takových zatížení bude odběrateli zaručeno odpovídající vyrovnání.</w:t>
      </w:r>
    </w:p>
    <w:p w:rsidR="0047301F" w:rsidRPr="00D749C9" w:rsidRDefault="0047301F" w:rsidP="0047301F">
      <w:pPr>
        <w:tabs>
          <w:tab w:val="left" w:pos="567"/>
        </w:tabs>
        <w:ind w:left="567" w:hanging="567"/>
        <w:rPr>
          <w:rFonts w:cs="Arial"/>
          <w:szCs w:val="20"/>
        </w:rPr>
      </w:pPr>
      <w:r w:rsidRPr="00D34703">
        <w:rPr>
          <w:rFonts w:cs="Arial"/>
          <w:szCs w:val="20"/>
        </w:rPr>
        <w:t>6.2 </w:t>
      </w:r>
      <w:r w:rsidRPr="00D34703">
        <w:rPr>
          <w:rFonts w:cs="Arial"/>
          <w:szCs w:val="20"/>
        </w:rPr>
        <w:tab/>
        <w:t>Pokud se v průběhu trvání této smlouvy změn</w:t>
      </w:r>
      <w:r w:rsidRPr="004629F9">
        <w:rPr>
          <w:rFonts w:cs="Arial"/>
          <w:szCs w:val="20"/>
        </w:rPr>
        <w:t>í všeobecné hospodářské nebo technické poměry tak podstatně, že plnění a protislužba nebudou již navzájem v přiměřeném poměru</w:t>
      </w:r>
      <w:r w:rsidR="00E32327" w:rsidRPr="00524228">
        <w:rPr>
          <w:rFonts w:cs="Arial"/>
          <w:szCs w:val="20"/>
        </w:rPr>
        <w:t xml:space="preserve"> </w:t>
      </w:r>
      <w:r w:rsidR="00E32327" w:rsidRPr="00524228">
        <w:t xml:space="preserve">– zejména v případě, kdy cena tepla nebude dosahovat výše nákladů, které na výrobu a dodávku </w:t>
      </w:r>
      <w:r w:rsidR="00E32327" w:rsidRPr="00D34703">
        <w:t>tepla vynakládá dodavatel (</w:t>
      </w:r>
      <w:r w:rsidR="00E32327" w:rsidRPr="00D34703">
        <w:rPr>
          <w:i/>
        </w:rPr>
        <w:t>za náklady jsou považovány zejména náklady na pořízení energií pro výrobu tepla, náklady personální, materiálové, náklad na pořízení zařízení pro výrobu tepla rozpočítané do doby sjednané platnosti smlouvy a další relevantní náklady dodavatele</w:t>
      </w:r>
      <w:r w:rsidR="00E32327" w:rsidRPr="00D34703">
        <w:t>) –</w:t>
      </w:r>
      <w:r w:rsidRPr="00D34703">
        <w:rPr>
          <w:rFonts w:cs="Arial"/>
          <w:szCs w:val="20"/>
        </w:rPr>
        <w:t xml:space="preserve"> dohodnou se smluvní strany na odpovídající změně </w:t>
      </w:r>
      <w:r w:rsidRPr="00D34703">
        <w:rPr>
          <w:rFonts w:cs="Arial"/>
          <w:szCs w:val="20"/>
        </w:rPr>
        <w:lastRenderedPageBreak/>
        <w:t xml:space="preserve">této smlouvy nebo jejích částí </w:t>
      </w:r>
      <w:r w:rsidR="00E32327" w:rsidRPr="00D34703">
        <w:t xml:space="preserve">(zejména na změně sjednané ceny dodávek tepla) </w:t>
      </w:r>
      <w:r w:rsidRPr="00D34703">
        <w:rPr>
          <w:rFonts w:cs="Arial"/>
          <w:szCs w:val="20"/>
        </w:rPr>
        <w:t>tak, aby odpovídaly změněným poměrům.</w:t>
      </w:r>
    </w:p>
    <w:p w:rsidR="0047301F" w:rsidRPr="00D749C9" w:rsidRDefault="0047301F" w:rsidP="0047301F">
      <w:pPr>
        <w:tabs>
          <w:tab w:val="left" w:pos="567"/>
        </w:tabs>
        <w:ind w:left="567" w:hanging="567"/>
        <w:rPr>
          <w:rFonts w:cs="Arial"/>
          <w:szCs w:val="20"/>
        </w:rPr>
      </w:pPr>
      <w:r w:rsidRPr="00D749C9">
        <w:rPr>
          <w:rFonts w:cs="Arial"/>
          <w:szCs w:val="20"/>
        </w:rPr>
        <w:t>6.3 </w:t>
      </w:r>
      <w:r w:rsidRPr="00D749C9">
        <w:rPr>
          <w:rFonts w:cs="Arial"/>
          <w:szCs w:val="20"/>
        </w:rPr>
        <w:tab/>
        <w:t>Pokud by se předpisy o ochraně životního prostředí existující při uzavření této smlouvy výrazně zpřísnily nebo pokud by na základě dodatečných podkladů nebo jiných veřejnoprávních aktů byla potřebná opatření dodatečného vybavení, je dodavatel oprávněn cenu za dodávky tepla odpovídajícím způsobem těmto skutečnostem přizpůsobit.</w:t>
      </w:r>
    </w:p>
    <w:p w:rsidR="0047301F" w:rsidRPr="00D749C9" w:rsidRDefault="0047301F" w:rsidP="0047301F">
      <w:pPr>
        <w:tabs>
          <w:tab w:val="left" w:pos="567"/>
        </w:tabs>
        <w:ind w:left="567" w:hanging="567"/>
        <w:rPr>
          <w:rFonts w:cs="Arial"/>
          <w:szCs w:val="20"/>
        </w:rPr>
      </w:pPr>
      <w:r w:rsidRPr="00D749C9">
        <w:rPr>
          <w:rFonts w:cs="Arial"/>
          <w:szCs w:val="20"/>
        </w:rPr>
        <w:t>6.4</w:t>
      </w:r>
      <w:r w:rsidRPr="00D749C9">
        <w:rPr>
          <w:rFonts w:cs="Arial"/>
          <w:szCs w:val="20"/>
        </w:rPr>
        <w:tab/>
        <w:t>Vztahy a otázky touto smlouvou výslovně neupravené se řídí občanským</w:t>
      </w:r>
      <w:r w:rsidR="00EE0DCA">
        <w:rPr>
          <w:rFonts w:cs="Arial"/>
          <w:szCs w:val="20"/>
        </w:rPr>
        <w:t xml:space="preserve"> </w:t>
      </w:r>
      <w:r w:rsidRPr="00D749C9">
        <w:rPr>
          <w:rFonts w:cs="Arial"/>
          <w:szCs w:val="20"/>
        </w:rPr>
        <w:t xml:space="preserve">zákoníkem, </w:t>
      </w:r>
      <w:r w:rsidR="00524228">
        <w:rPr>
          <w:rFonts w:cs="Arial"/>
          <w:szCs w:val="20"/>
        </w:rPr>
        <w:t xml:space="preserve">energetickým </w:t>
      </w:r>
      <w:r w:rsidRPr="00D749C9">
        <w:rPr>
          <w:rFonts w:cs="Arial"/>
          <w:szCs w:val="20"/>
        </w:rPr>
        <w:t>zákonem a zákonem č 406/2000 Sb.</w:t>
      </w:r>
      <w:r w:rsidR="00524228">
        <w:rPr>
          <w:rFonts w:cs="Arial"/>
          <w:szCs w:val="20"/>
        </w:rPr>
        <w:t>, o hospodaření energií,</w:t>
      </w:r>
      <w:r w:rsidRPr="00D749C9">
        <w:rPr>
          <w:rFonts w:cs="Arial"/>
          <w:szCs w:val="20"/>
        </w:rPr>
        <w:t xml:space="preserve"> v</w:t>
      </w:r>
      <w:r w:rsidR="00524228">
        <w:rPr>
          <w:rFonts w:cs="Arial"/>
          <w:szCs w:val="20"/>
        </w:rPr>
        <w:t xml:space="preserve"> platném</w:t>
      </w:r>
      <w:r w:rsidRPr="00D749C9">
        <w:rPr>
          <w:rFonts w:cs="Arial"/>
          <w:szCs w:val="20"/>
        </w:rPr>
        <w:t xml:space="preserve"> znění.</w:t>
      </w:r>
    </w:p>
    <w:p w:rsidR="0047301F" w:rsidRPr="00D749C9" w:rsidRDefault="0047301F" w:rsidP="0047301F">
      <w:pPr>
        <w:tabs>
          <w:tab w:val="left" w:pos="567"/>
        </w:tabs>
        <w:ind w:left="567" w:hanging="567"/>
        <w:rPr>
          <w:rFonts w:cs="Arial"/>
          <w:szCs w:val="20"/>
        </w:rPr>
      </w:pPr>
      <w:r w:rsidRPr="00D749C9">
        <w:rPr>
          <w:rFonts w:cs="Arial"/>
          <w:szCs w:val="20"/>
        </w:rPr>
        <w:t>6.5</w:t>
      </w:r>
      <w:r w:rsidRPr="00D749C9">
        <w:rPr>
          <w:rFonts w:cs="Arial"/>
          <w:szCs w:val="20"/>
        </w:rPr>
        <w:tab/>
        <w:t xml:space="preserve">Ostatní podmínky dodávky tepelné energie se řídí Obchodní podmínkami v platném znění, které tvoří nedílnou součást této smlouvy. </w:t>
      </w:r>
      <w:r w:rsidR="00E32327" w:rsidRPr="00CE7FB3">
        <w:rPr>
          <w:b/>
          <w:u w:val="single"/>
        </w:rPr>
        <w:t>Smluvní strany rovněž berou na vědomí, že obchodní podmínky, které tvoří přílohu č. 7 této smlouvy</w:t>
      </w:r>
      <w:r w:rsidR="00E32327">
        <w:rPr>
          <w:b/>
          <w:u w:val="single"/>
        </w:rPr>
        <w:t xml:space="preserve"> a další přílohy této smlouvy</w:t>
      </w:r>
      <w:r w:rsidR="00E32327" w:rsidRPr="00CE7FB3">
        <w:rPr>
          <w:b/>
          <w:u w:val="single"/>
        </w:rPr>
        <w:t xml:space="preserve"> obsahují </w:t>
      </w:r>
      <w:r w:rsidR="00E32327" w:rsidRPr="008926BA">
        <w:rPr>
          <w:b/>
          <w:u w:val="single"/>
        </w:rPr>
        <w:t>ujednání o cenách,</w:t>
      </w:r>
      <w:r w:rsidR="00E32327" w:rsidRPr="00D34703">
        <w:rPr>
          <w:b/>
          <w:u w:val="single"/>
        </w:rPr>
        <w:t xml:space="preserve"> smluvních pokutách</w:t>
      </w:r>
      <w:r w:rsidR="00E32327" w:rsidRPr="00524228">
        <w:rPr>
          <w:b/>
          <w:u w:val="single"/>
        </w:rPr>
        <w:t xml:space="preserve">, </w:t>
      </w:r>
      <w:r w:rsidR="00A86EFE" w:rsidRPr="00E32327">
        <w:rPr>
          <w:rFonts w:cs="Arial"/>
          <w:b/>
          <w:szCs w:val="20"/>
        </w:rPr>
        <w:t>a o dalších podstatných aspektech tohoto smluvního vztahu.</w:t>
      </w:r>
    </w:p>
    <w:p w:rsidR="0047301F" w:rsidRDefault="0047301F" w:rsidP="0047301F">
      <w:pPr>
        <w:tabs>
          <w:tab w:val="left" w:pos="567"/>
        </w:tabs>
        <w:ind w:left="567" w:hanging="567"/>
        <w:rPr>
          <w:rFonts w:cs="Arial"/>
          <w:szCs w:val="20"/>
        </w:rPr>
      </w:pPr>
      <w:r w:rsidRPr="00D749C9">
        <w:rPr>
          <w:rFonts w:cs="Arial"/>
          <w:szCs w:val="20"/>
        </w:rPr>
        <w:t>6.6 </w:t>
      </w:r>
      <w:r w:rsidRPr="00D749C9">
        <w:rPr>
          <w:rFonts w:cs="Arial"/>
          <w:szCs w:val="20"/>
        </w:rPr>
        <w:tab/>
        <w:t xml:space="preserve">Tuto smlouvu lze měnit pouze dohodou obou smluvních stran, která musí mít </w:t>
      </w:r>
      <w:r w:rsidR="00981FB1" w:rsidRPr="00981FB1">
        <w:rPr>
          <w:rFonts w:cs="Arial"/>
          <w:szCs w:val="20"/>
        </w:rPr>
        <w:t>formou písemných dodatků, chronologicky číselně řazených a podepsaných na jedné listině oprávněnými zástupci obou smluvních stran</w:t>
      </w:r>
      <w:r w:rsidR="00981FB1">
        <w:rPr>
          <w:rFonts w:cs="Arial"/>
          <w:szCs w:val="20"/>
        </w:rPr>
        <w:t>.</w:t>
      </w:r>
      <w:r w:rsidRPr="00D749C9">
        <w:rPr>
          <w:rFonts w:cs="Arial"/>
          <w:szCs w:val="20"/>
        </w:rPr>
        <w:t xml:space="preserve"> </w:t>
      </w:r>
    </w:p>
    <w:p w:rsidR="00A86EFE" w:rsidRDefault="00A86EFE" w:rsidP="0047301F">
      <w:pPr>
        <w:tabs>
          <w:tab w:val="left" w:pos="567"/>
        </w:tabs>
        <w:ind w:left="567" w:hanging="567"/>
        <w:rPr>
          <w:rFonts w:cs="Arial"/>
          <w:szCs w:val="20"/>
        </w:rPr>
      </w:pPr>
      <w:r>
        <w:rPr>
          <w:rFonts w:cs="Arial"/>
          <w:szCs w:val="20"/>
        </w:rPr>
        <w:t>6.7</w:t>
      </w:r>
      <w:r w:rsidRPr="00A86EFE">
        <w:rPr>
          <w:rFonts w:cs="Arial"/>
          <w:szCs w:val="20"/>
        </w:rPr>
        <w:tab/>
        <w:t>Práva vzniklá z této smlouvy nesmí být postoupena bez předchozího písemného souhlasu druhé strany.</w:t>
      </w:r>
    </w:p>
    <w:p w:rsidR="00A86EFE" w:rsidRPr="00A86EFE" w:rsidRDefault="00414628" w:rsidP="00BD78CB">
      <w:pPr>
        <w:tabs>
          <w:tab w:val="left" w:pos="567"/>
        </w:tabs>
        <w:ind w:left="567" w:hanging="567"/>
        <w:rPr>
          <w:rFonts w:cs="Arial"/>
          <w:szCs w:val="20"/>
        </w:rPr>
      </w:pPr>
      <w:r>
        <w:rPr>
          <w:rFonts w:cs="Arial"/>
          <w:szCs w:val="20"/>
        </w:rPr>
        <w:t>6.8</w:t>
      </w:r>
      <w:r w:rsidR="00A86EFE" w:rsidRPr="00A86EFE">
        <w:rPr>
          <w:rFonts w:cs="Arial"/>
          <w:szCs w:val="20"/>
        </w:rPr>
        <w:tab/>
        <w:t xml:space="preserve">Tato smlouva obsahuje úplné ujednání o předmětu smlouvy a všech náležitostech, které strany měly a chtěly ve smlouvě sjednat,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  </w:t>
      </w:r>
    </w:p>
    <w:p w:rsidR="00A86EFE" w:rsidRPr="00A86EFE" w:rsidRDefault="00414628" w:rsidP="00A86EFE">
      <w:pPr>
        <w:tabs>
          <w:tab w:val="left" w:pos="567"/>
        </w:tabs>
        <w:ind w:left="567" w:hanging="567"/>
        <w:rPr>
          <w:rFonts w:cs="Arial"/>
          <w:szCs w:val="20"/>
        </w:rPr>
      </w:pPr>
      <w:r>
        <w:rPr>
          <w:rFonts w:cs="Arial"/>
          <w:szCs w:val="20"/>
        </w:rPr>
        <w:t>6.</w:t>
      </w:r>
      <w:r w:rsidR="00BD78CB">
        <w:rPr>
          <w:rFonts w:cs="Arial"/>
          <w:szCs w:val="20"/>
        </w:rPr>
        <w:t>9</w:t>
      </w:r>
      <w:r w:rsidR="00A86EFE" w:rsidRPr="00A86EFE">
        <w:rPr>
          <w:rFonts w:cs="Arial"/>
          <w:szCs w:val="20"/>
        </w:rPr>
        <w:tab/>
        <w:t>Strany výslovně potvrzují, že veškeré podmínky této smlouvy a jejich příloh (včetně obchodních podmínek) jsou výsledkem jednání stran a každá ze stran měla příležitost ovlivnit jejich obsah.</w:t>
      </w:r>
    </w:p>
    <w:p w:rsidR="0047301F" w:rsidRDefault="00414628" w:rsidP="00BD78CB">
      <w:pPr>
        <w:tabs>
          <w:tab w:val="left" w:pos="567"/>
        </w:tabs>
        <w:ind w:left="567" w:hanging="567"/>
        <w:rPr>
          <w:rFonts w:cs="Arial"/>
          <w:szCs w:val="20"/>
        </w:rPr>
      </w:pPr>
      <w:r>
        <w:rPr>
          <w:rFonts w:cs="Arial"/>
          <w:szCs w:val="20"/>
        </w:rPr>
        <w:t>6.</w:t>
      </w:r>
      <w:r w:rsidR="00A86EFE" w:rsidRPr="00A86EFE">
        <w:rPr>
          <w:rFonts w:cs="Arial"/>
          <w:szCs w:val="20"/>
        </w:rPr>
        <w:t>1</w:t>
      </w:r>
      <w:r w:rsidR="00BD78CB">
        <w:rPr>
          <w:rFonts w:cs="Arial"/>
          <w:szCs w:val="20"/>
        </w:rPr>
        <w:t>0</w:t>
      </w:r>
      <w:r w:rsidR="00A86EFE" w:rsidRPr="00A86EFE">
        <w:rPr>
          <w:rFonts w:cs="Arial"/>
          <w:szCs w:val="20"/>
        </w:rPr>
        <w:tab/>
      </w:r>
      <w:r w:rsidR="0047301F" w:rsidRPr="00D749C9">
        <w:rPr>
          <w:rFonts w:cs="Arial"/>
          <w:szCs w:val="20"/>
        </w:rPr>
        <w:t>V případě, že je nebo se stane některé ustanovení této smlouvy neplatné, neúčinné nebo nevykonatelné, nebude tím dotčena platnost, účinnost a vykonatelnost ostatních smluvních ujednání. Smluvní strany jsou povinny poskytnout si vzájemnou součinnost pro to, aby neplatné, neúčinné nebo nevykonatelné ustanovení bylo nahrazeno takovým ustanovením platným, účinným a vykonatelným, které v nejvyšší možné míře zachovává ekonomický účel zamýšlený neplatným, neúčinným nebo nevykonatelným ustanovením. To samé platí i pro případ smluvní mezery.</w:t>
      </w:r>
    </w:p>
    <w:p w:rsidR="00A86EFE" w:rsidRPr="00D749C9" w:rsidRDefault="00414628" w:rsidP="0047301F">
      <w:pPr>
        <w:tabs>
          <w:tab w:val="left" w:pos="567"/>
        </w:tabs>
        <w:ind w:left="567" w:hanging="567"/>
        <w:rPr>
          <w:rFonts w:cs="Arial"/>
          <w:szCs w:val="20"/>
        </w:rPr>
      </w:pPr>
      <w:r>
        <w:rPr>
          <w:rFonts w:cs="Arial"/>
          <w:szCs w:val="20"/>
        </w:rPr>
        <w:t>6.1</w:t>
      </w:r>
      <w:r w:rsidR="00BD78CB">
        <w:rPr>
          <w:rFonts w:cs="Arial"/>
          <w:szCs w:val="20"/>
        </w:rPr>
        <w:t>1</w:t>
      </w:r>
      <w:r w:rsidR="00A86EFE">
        <w:rPr>
          <w:rFonts w:cs="Arial"/>
          <w:szCs w:val="20"/>
        </w:rPr>
        <w:tab/>
      </w:r>
      <w:r w:rsidR="00A86EFE" w:rsidRPr="00A86EFE">
        <w:rPr>
          <w:rFonts w:cs="Arial"/>
          <w:szCs w:val="20"/>
        </w:rPr>
        <w:t>Ukáže-li se některé z ustanovení této smlouvy zdánlivým (nicotným), posoudí se vliv této vady na ostatní ustanovení této smlouvy obdobně podle § 576 občanského zákoníku.</w:t>
      </w:r>
    </w:p>
    <w:p w:rsidR="0047301F" w:rsidRPr="00D749C9" w:rsidRDefault="0047301F" w:rsidP="0047301F">
      <w:pPr>
        <w:tabs>
          <w:tab w:val="left" w:pos="567"/>
        </w:tabs>
        <w:ind w:left="567" w:hanging="567"/>
        <w:rPr>
          <w:rFonts w:cs="Arial"/>
          <w:szCs w:val="20"/>
        </w:rPr>
      </w:pPr>
      <w:r w:rsidRPr="00D749C9">
        <w:rPr>
          <w:rFonts w:cs="Arial"/>
          <w:szCs w:val="20"/>
        </w:rPr>
        <w:t>6.</w:t>
      </w:r>
      <w:r w:rsidR="00414628">
        <w:rPr>
          <w:rFonts w:cs="Arial"/>
          <w:szCs w:val="20"/>
        </w:rPr>
        <w:t>1</w:t>
      </w:r>
      <w:r w:rsidR="00BD78CB">
        <w:rPr>
          <w:rFonts w:cs="Arial"/>
          <w:szCs w:val="20"/>
        </w:rPr>
        <w:t>2</w:t>
      </w:r>
      <w:r w:rsidR="00414628" w:rsidRPr="00D749C9">
        <w:rPr>
          <w:rFonts w:cs="Arial"/>
          <w:szCs w:val="20"/>
        </w:rPr>
        <w:t> </w:t>
      </w:r>
      <w:r w:rsidRPr="00D749C9">
        <w:rPr>
          <w:rFonts w:cs="Arial"/>
          <w:szCs w:val="20"/>
        </w:rPr>
        <w:tab/>
        <w:t xml:space="preserve">Tato smlouva je vyhotovena ve dvou vyhotoveních, z nichž každá smluvní strana obdrží po jednom vyhotovení. </w:t>
      </w:r>
    </w:p>
    <w:p w:rsidR="0047301F" w:rsidRDefault="0047301F" w:rsidP="0047301F">
      <w:pPr>
        <w:tabs>
          <w:tab w:val="left" w:pos="567"/>
        </w:tabs>
        <w:ind w:left="567" w:hanging="567"/>
        <w:rPr>
          <w:rFonts w:cs="Arial"/>
          <w:szCs w:val="20"/>
        </w:rPr>
      </w:pPr>
      <w:r w:rsidRPr="00D749C9">
        <w:rPr>
          <w:rFonts w:cs="Arial"/>
          <w:szCs w:val="20"/>
        </w:rPr>
        <w:t>6.</w:t>
      </w:r>
      <w:r w:rsidR="00414628">
        <w:rPr>
          <w:rFonts w:cs="Arial"/>
          <w:szCs w:val="20"/>
        </w:rPr>
        <w:t>1</w:t>
      </w:r>
      <w:r w:rsidR="00BD78CB">
        <w:rPr>
          <w:rFonts w:cs="Arial"/>
          <w:szCs w:val="20"/>
        </w:rPr>
        <w:t>3</w:t>
      </w:r>
      <w:r w:rsidR="00414628" w:rsidRPr="00D749C9">
        <w:rPr>
          <w:rFonts w:cs="Arial"/>
          <w:szCs w:val="20"/>
        </w:rPr>
        <w:t> </w:t>
      </w:r>
      <w:r w:rsidRPr="00D749C9">
        <w:rPr>
          <w:rFonts w:cs="Arial"/>
          <w:szCs w:val="20"/>
        </w:rPr>
        <w:tab/>
        <w:t>Smluvní strany svými podpisy potvrzují, že se s podmínkami této smlouvy řádně seznámily, souhlasí s nimi a že smlouva vyjadřuje jejich pravou a svobodnou vůli.</w:t>
      </w:r>
    </w:p>
    <w:p w:rsidR="00241B25" w:rsidRDefault="00241B25" w:rsidP="00241B25">
      <w:pPr>
        <w:spacing w:after="0"/>
        <w:ind w:left="567" w:hanging="567"/>
        <w:rPr>
          <w:rFonts w:cs="Arial"/>
          <w:szCs w:val="20"/>
        </w:rPr>
      </w:pPr>
      <w:r>
        <w:rPr>
          <w:rFonts w:cs="Arial"/>
          <w:szCs w:val="20"/>
        </w:rPr>
        <w:t>6.1</w:t>
      </w:r>
      <w:r w:rsidR="00BD78CB">
        <w:rPr>
          <w:rFonts w:cs="Arial"/>
          <w:szCs w:val="20"/>
        </w:rPr>
        <w:t>4</w:t>
      </w:r>
      <w:r>
        <w:rPr>
          <w:rFonts w:cs="Arial"/>
          <w:szCs w:val="20"/>
        </w:rPr>
        <w:tab/>
        <w:t>Doložka dle § 41 odst. 1 zákona č. 128/2000 Sb., ve znění pozdějších předpisů:</w:t>
      </w:r>
    </w:p>
    <w:p w:rsidR="004C31D3" w:rsidRDefault="00241B25" w:rsidP="00241B25">
      <w:pPr>
        <w:ind w:left="567"/>
        <w:rPr>
          <w:rFonts w:cs="Arial"/>
          <w:szCs w:val="20"/>
        </w:rPr>
      </w:pPr>
      <w:r>
        <w:rPr>
          <w:rFonts w:cs="Arial"/>
          <w:szCs w:val="20"/>
        </w:rPr>
        <w:t xml:space="preserve">Uzavření této smlouvy schválila Rada města Světlá nad Sázavou dne </w:t>
      </w:r>
      <w:r w:rsidR="004C31D3" w:rsidRPr="004C31D3">
        <w:rPr>
          <w:rFonts w:cs="Arial"/>
          <w:szCs w:val="20"/>
        </w:rPr>
        <w:t>16. 1. 2017, usnesením č. 30/2017</w:t>
      </w:r>
      <w:r w:rsidR="004C31D3">
        <w:rPr>
          <w:rFonts w:cs="Arial"/>
          <w:szCs w:val="20"/>
        </w:rPr>
        <w:t>.</w:t>
      </w:r>
    </w:p>
    <w:p w:rsidR="00241B25" w:rsidRDefault="004C31D3" w:rsidP="009855DD">
      <w:pPr>
        <w:tabs>
          <w:tab w:val="left" w:pos="567"/>
        </w:tabs>
        <w:ind w:left="567" w:hanging="567"/>
        <w:rPr>
          <w:rFonts w:cs="Arial"/>
          <w:szCs w:val="20"/>
        </w:rPr>
      </w:pPr>
      <w:r>
        <w:rPr>
          <w:rFonts w:cs="Arial"/>
          <w:szCs w:val="20"/>
        </w:rPr>
        <w:t>6.15</w:t>
      </w:r>
      <w:r>
        <w:rPr>
          <w:rFonts w:cs="Arial"/>
          <w:szCs w:val="20"/>
        </w:rPr>
        <w:tab/>
      </w:r>
      <w:r w:rsidRPr="004C31D3">
        <w:rPr>
          <w:rFonts w:cs="Arial"/>
          <w:szCs w:val="20"/>
        </w:rPr>
        <w:t>Strany této smlouvy berou na vědomí, že město Světlá nad Sázavou je obcí podle zákona o obcích č. 128/2000 Sb., může tak mít povinnost zveřejnit tuto smlouvu nebo její části či jakékoliv jiné dokumenty nebo informace vytvořené v rámci tohoto smluvního vztahu, a to např. na profilu zadavatele dle zákona č. 134/2016 Sb., o zadávání veřejných zakázek, v registru smluv dle zákona č. 340/2015 Sb., o registru smluv, postupy podle zákona č. 106/1999 Sb., o svobodném přístupu k informacím nebo na své úřední desce dle zákona č. 128/2000 Sb., o obcích. Strany této smlouvy s tímto zveřejňováním informací souhlasí, a to i ve vztahu k osobním údajům. Strany této smlouvy prohlašují, že jsou oprávněny tento souhlas dát i za své pracovníky nebo další osoby uvedené ve smlouvě či v jiných dokumentech vytvořených v rámci tohoto smluvního vztahu. Smluvní strany se dále dohodly, že elektronický obraz smlouvy v otevřeném a strojově čitelném formátu včetně metadat dle uvedeného zákona zašle k uveřejnění v registru smluv město Světlá nad Sázavou, a to bez zbytečného odkladu, nejpozději však do 30 dnů od uzavření smlouvy.</w:t>
      </w:r>
      <w:r w:rsidRPr="004C31D3" w:rsidDel="004C31D3">
        <w:rPr>
          <w:rFonts w:cs="Arial"/>
          <w:szCs w:val="20"/>
        </w:rPr>
        <w:t xml:space="preserve"> </w:t>
      </w:r>
    </w:p>
    <w:p w:rsidR="00EC7595" w:rsidRDefault="0047301F" w:rsidP="0047301F">
      <w:pPr>
        <w:ind w:left="567" w:hanging="567"/>
        <w:rPr>
          <w:rFonts w:cs="Arial"/>
          <w:szCs w:val="20"/>
        </w:rPr>
      </w:pPr>
      <w:r w:rsidRPr="00D749C9">
        <w:rPr>
          <w:rFonts w:cs="Arial"/>
          <w:szCs w:val="20"/>
        </w:rPr>
        <w:lastRenderedPageBreak/>
        <w:t>6.</w:t>
      </w:r>
      <w:r w:rsidR="00414628" w:rsidRPr="00D749C9">
        <w:rPr>
          <w:rFonts w:cs="Arial"/>
          <w:szCs w:val="20"/>
        </w:rPr>
        <w:t>1</w:t>
      </w:r>
      <w:r w:rsidR="004C31D3">
        <w:rPr>
          <w:rFonts w:cs="Arial"/>
          <w:szCs w:val="20"/>
        </w:rPr>
        <w:t>6</w:t>
      </w:r>
      <w:r w:rsidRPr="00D749C9">
        <w:rPr>
          <w:rFonts w:cs="Arial"/>
          <w:szCs w:val="20"/>
        </w:rPr>
        <w:tab/>
        <w:t xml:space="preserve">Nedílnou součástí této smlouvy jsou přílohy: </w:t>
      </w:r>
    </w:p>
    <w:p w:rsidR="00EC7595" w:rsidRDefault="00EC7595" w:rsidP="008374C2">
      <w:pPr>
        <w:spacing w:after="0"/>
        <w:ind w:left="567"/>
        <w:rPr>
          <w:rFonts w:cs="Arial"/>
          <w:szCs w:val="20"/>
        </w:rPr>
      </w:pPr>
      <w:r w:rsidRPr="00EC7595">
        <w:rPr>
          <w:rFonts w:cs="Arial"/>
          <w:b/>
          <w:szCs w:val="20"/>
        </w:rPr>
        <w:t>Příloha č .1</w:t>
      </w:r>
      <w:r>
        <w:rPr>
          <w:rFonts w:cs="Arial"/>
          <w:szCs w:val="20"/>
        </w:rPr>
        <w:tab/>
      </w:r>
      <w:r w:rsidR="0047301F" w:rsidRPr="00D749C9">
        <w:rPr>
          <w:rFonts w:cs="Arial"/>
          <w:szCs w:val="20"/>
        </w:rPr>
        <w:t>Seznam odběrných míst a jejich charakteristika</w:t>
      </w:r>
    </w:p>
    <w:p w:rsidR="00EC7595" w:rsidRDefault="00EC7595" w:rsidP="008374C2">
      <w:pPr>
        <w:spacing w:after="0"/>
        <w:ind w:left="567"/>
        <w:rPr>
          <w:rFonts w:cs="Arial"/>
          <w:szCs w:val="20"/>
        </w:rPr>
      </w:pPr>
      <w:r w:rsidRPr="00EC7595">
        <w:rPr>
          <w:rFonts w:cs="Arial"/>
          <w:b/>
          <w:szCs w:val="20"/>
        </w:rPr>
        <w:t>Příloha č. 2</w:t>
      </w:r>
      <w:r>
        <w:rPr>
          <w:rFonts w:cs="Arial"/>
          <w:szCs w:val="20"/>
        </w:rPr>
        <w:tab/>
      </w:r>
      <w:r w:rsidR="0047301F" w:rsidRPr="00D749C9">
        <w:rPr>
          <w:rFonts w:cs="Arial"/>
          <w:szCs w:val="20"/>
        </w:rPr>
        <w:t>Cenové ujednání</w:t>
      </w:r>
    </w:p>
    <w:p w:rsidR="00EC7595" w:rsidRDefault="00EC7595" w:rsidP="008374C2">
      <w:pPr>
        <w:spacing w:after="0"/>
        <w:ind w:left="567"/>
        <w:rPr>
          <w:rFonts w:cs="Arial"/>
          <w:szCs w:val="20"/>
        </w:rPr>
      </w:pPr>
      <w:r w:rsidRPr="00EC7595">
        <w:rPr>
          <w:rFonts w:cs="Arial"/>
          <w:b/>
          <w:szCs w:val="20"/>
        </w:rPr>
        <w:t>Příloha č. 3</w:t>
      </w:r>
      <w:r>
        <w:rPr>
          <w:rFonts w:cs="Arial"/>
          <w:szCs w:val="20"/>
        </w:rPr>
        <w:tab/>
      </w:r>
      <w:r w:rsidR="0047301F" w:rsidRPr="00D749C9">
        <w:rPr>
          <w:rFonts w:cs="Arial"/>
          <w:szCs w:val="20"/>
        </w:rPr>
        <w:t>Polohový plán s potrubím a domovními předávacími stanicemi</w:t>
      </w:r>
    </w:p>
    <w:p w:rsidR="00EC7595" w:rsidRDefault="00EC7595" w:rsidP="008374C2">
      <w:pPr>
        <w:spacing w:after="0"/>
        <w:ind w:left="567"/>
        <w:rPr>
          <w:rFonts w:cs="Arial"/>
          <w:szCs w:val="20"/>
        </w:rPr>
      </w:pPr>
      <w:r w:rsidRPr="00EC7595">
        <w:rPr>
          <w:rFonts w:cs="Arial"/>
          <w:b/>
          <w:szCs w:val="20"/>
        </w:rPr>
        <w:t>Příloha č. 4</w:t>
      </w:r>
      <w:r>
        <w:rPr>
          <w:rFonts w:cs="Arial"/>
          <w:szCs w:val="20"/>
        </w:rPr>
        <w:tab/>
      </w:r>
      <w:r w:rsidR="0047301F" w:rsidRPr="00D749C9">
        <w:rPr>
          <w:rFonts w:cs="Arial"/>
          <w:szCs w:val="20"/>
        </w:rPr>
        <w:t>Odběrné místo a hranice vlastnictví</w:t>
      </w:r>
    </w:p>
    <w:p w:rsidR="00EC7595" w:rsidRDefault="00EC7595" w:rsidP="008374C2">
      <w:pPr>
        <w:spacing w:after="0"/>
        <w:ind w:left="567"/>
        <w:rPr>
          <w:rFonts w:cs="Arial"/>
          <w:szCs w:val="20"/>
        </w:rPr>
      </w:pPr>
      <w:r w:rsidRPr="00EC7595">
        <w:rPr>
          <w:rFonts w:cs="Arial"/>
          <w:b/>
          <w:szCs w:val="20"/>
        </w:rPr>
        <w:t>Příloha č. 5</w:t>
      </w:r>
      <w:r>
        <w:rPr>
          <w:rFonts w:cs="Arial"/>
          <w:szCs w:val="20"/>
        </w:rPr>
        <w:tab/>
      </w:r>
      <w:r w:rsidR="0047301F" w:rsidRPr="00D749C9">
        <w:rPr>
          <w:rFonts w:cs="Arial"/>
          <w:szCs w:val="20"/>
        </w:rPr>
        <w:t>Technické podmínky připojení</w:t>
      </w:r>
    </w:p>
    <w:p w:rsidR="00EC7595" w:rsidRDefault="00EC7595" w:rsidP="008374C2">
      <w:pPr>
        <w:spacing w:after="0"/>
        <w:ind w:left="567"/>
        <w:rPr>
          <w:rFonts w:cs="Arial"/>
          <w:szCs w:val="20"/>
        </w:rPr>
      </w:pPr>
      <w:r w:rsidRPr="00EC7595">
        <w:rPr>
          <w:rFonts w:cs="Arial"/>
          <w:b/>
          <w:szCs w:val="20"/>
        </w:rPr>
        <w:t>Příloha č. 6</w:t>
      </w:r>
      <w:r>
        <w:rPr>
          <w:rFonts w:cs="Arial"/>
          <w:szCs w:val="20"/>
        </w:rPr>
        <w:tab/>
      </w:r>
      <w:r w:rsidR="0047301F" w:rsidRPr="00D749C9">
        <w:rPr>
          <w:rFonts w:cs="Arial"/>
          <w:szCs w:val="20"/>
        </w:rPr>
        <w:t>Ujednání v případě společného měření</w:t>
      </w:r>
    </w:p>
    <w:p w:rsidR="00EC7595" w:rsidRDefault="00EC7595" w:rsidP="008374C2">
      <w:pPr>
        <w:spacing w:after="0"/>
        <w:ind w:left="567"/>
        <w:rPr>
          <w:rFonts w:cs="Arial"/>
          <w:szCs w:val="20"/>
        </w:rPr>
      </w:pPr>
      <w:r w:rsidRPr="00EC7595">
        <w:rPr>
          <w:rFonts w:cs="Arial"/>
          <w:b/>
          <w:szCs w:val="20"/>
        </w:rPr>
        <w:t>Příloha č. 7</w:t>
      </w:r>
      <w:r>
        <w:rPr>
          <w:rFonts w:cs="Arial"/>
          <w:szCs w:val="20"/>
        </w:rPr>
        <w:tab/>
      </w:r>
      <w:r w:rsidR="0047301F" w:rsidRPr="00D749C9">
        <w:rPr>
          <w:rFonts w:cs="Arial"/>
          <w:szCs w:val="20"/>
        </w:rPr>
        <w:t>Obchodní podmínky</w:t>
      </w:r>
    </w:p>
    <w:p w:rsidR="0047301F" w:rsidRPr="00D749C9" w:rsidRDefault="00EC7595" w:rsidP="008374C2">
      <w:pPr>
        <w:spacing w:after="0"/>
        <w:ind w:left="567"/>
        <w:rPr>
          <w:rFonts w:cs="Arial"/>
          <w:szCs w:val="20"/>
        </w:rPr>
      </w:pPr>
      <w:r w:rsidRPr="00EC7595">
        <w:rPr>
          <w:rFonts w:cs="Arial"/>
          <w:b/>
          <w:szCs w:val="20"/>
        </w:rPr>
        <w:t>Příloha č. 8</w:t>
      </w:r>
      <w:r>
        <w:rPr>
          <w:rFonts w:cs="Arial"/>
          <w:szCs w:val="20"/>
        </w:rPr>
        <w:t xml:space="preserve"> </w:t>
      </w:r>
      <w:r>
        <w:rPr>
          <w:rFonts w:cs="Arial"/>
          <w:szCs w:val="20"/>
        </w:rPr>
        <w:tab/>
      </w:r>
      <w:r w:rsidR="008374C2">
        <w:rPr>
          <w:rFonts w:cs="Arial"/>
          <w:szCs w:val="20"/>
        </w:rPr>
        <w:t>Odběrový diagram a rozpis záloh</w:t>
      </w:r>
    </w:p>
    <w:p w:rsidR="00B31D58" w:rsidRDefault="00B31D58" w:rsidP="00256A42">
      <w:pPr>
        <w:spacing w:after="0"/>
        <w:ind w:left="567" w:hanging="567"/>
        <w:rPr>
          <w:rFonts w:cs="Arial"/>
          <w:szCs w:val="20"/>
        </w:rPr>
      </w:pPr>
    </w:p>
    <w:p w:rsidR="008D1EC8" w:rsidRPr="00D749C9" w:rsidRDefault="008D1EC8" w:rsidP="00256A42">
      <w:pPr>
        <w:spacing w:after="0"/>
        <w:ind w:left="567" w:hanging="567"/>
        <w:rPr>
          <w:rFonts w:cs="Arial"/>
          <w:szCs w:val="20"/>
        </w:rPr>
      </w:pPr>
    </w:p>
    <w:tbl>
      <w:tblPr>
        <w:tblW w:w="0" w:type="auto"/>
        <w:tblLayout w:type="fixed"/>
        <w:tblCellMar>
          <w:left w:w="70" w:type="dxa"/>
          <w:right w:w="70" w:type="dxa"/>
        </w:tblCellMar>
        <w:tblLook w:val="0000" w:firstRow="0" w:lastRow="0" w:firstColumn="0" w:lastColumn="0" w:noHBand="0" w:noVBand="0"/>
      </w:tblPr>
      <w:tblGrid>
        <w:gridCol w:w="4561"/>
        <w:gridCol w:w="4561"/>
      </w:tblGrid>
      <w:tr w:rsidR="00B31D58" w:rsidRPr="00D749C9" w:rsidTr="008374C2">
        <w:trPr>
          <w:cantSplit/>
          <w:trHeight w:val="1039"/>
        </w:trPr>
        <w:tc>
          <w:tcPr>
            <w:tcW w:w="4561" w:type="dxa"/>
          </w:tcPr>
          <w:p w:rsidR="00B31D58" w:rsidRPr="00D749C9" w:rsidRDefault="00B31D58" w:rsidP="004826BD">
            <w:pPr>
              <w:jc w:val="left"/>
              <w:rPr>
                <w:rFonts w:cs="Arial"/>
                <w:szCs w:val="20"/>
              </w:rPr>
            </w:pPr>
            <w:r w:rsidRPr="00D749C9">
              <w:rPr>
                <w:rFonts w:cs="Arial"/>
                <w:szCs w:val="20"/>
              </w:rPr>
              <w:t>V Ostravě dne</w:t>
            </w:r>
            <w:r w:rsidR="00A86EFE">
              <w:rPr>
                <w:rFonts w:cs="Arial"/>
                <w:szCs w:val="20"/>
              </w:rPr>
              <w:t xml:space="preserve"> </w:t>
            </w:r>
            <w:r w:rsidRPr="00D749C9">
              <w:rPr>
                <w:rFonts w:cs="Arial"/>
                <w:szCs w:val="20"/>
              </w:rPr>
              <w:t xml:space="preserve"> </w:t>
            </w:r>
          </w:p>
          <w:p w:rsidR="00B31D58" w:rsidRDefault="00B31D58" w:rsidP="004826BD">
            <w:pPr>
              <w:jc w:val="center"/>
              <w:rPr>
                <w:rFonts w:cs="Arial"/>
                <w:szCs w:val="20"/>
              </w:rPr>
            </w:pPr>
          </w:p>
          <w:p w:rsidR="008D1EC8" w:rsidRPr="00D749C9" w:rsidRDefault="008D1EC8" w:rsidP="004826BD">
            <w:pPr>
              <w:jc w:val="center"/>
              <w:rPr>
                <w:rFonts w:cs="Arial"/>
                <w:szCs w:val="20"/>
              </w:rPr>
            </w:pPr>
          </w:p>
        </w:tc>
        <w:tc>
          <w:tcPr>
            <w:tcW w:w="4561" w:type="dxa"/>
          </w:tcPr>
          <w:p w:rsidR="00B31D58" w:rsidRPr="00D749C9" w:rsidRDefault="00B31D58" w:rsidP="007C6E2F">
            <w:pPr>
              <w:jc w:val="left"/>
              <w:rPr>
                <w:rFonts w:cs="Arial"/>
                <w:szCs w:val="20"/>
              </w:rPr>
            </w:pPr>
            <w:r w:rsidRPr="00D749C9">
              <w:rPr>
                <w:rFonts w:cs="Arial"/>
                <w:bCs/>
                <w:szCs w:val="20"/>
              </w:rPr>
              <w:t>V</w:t>
            </w:r>
            <w:r w:rsidR="007C6E2F">
              <w:rPr>
                <w:rFonts w:cs="Arial"/>
                <w:bCs/>
                <w:szCs w:val="20"/>
              </w:rPr>
              <w:t>e</w:t>
            </w:r>
            <w:r w:rsidRPr="00D749C9">
              <w:rPr>
                <w:rFonts w:cs="Arial"/>
                <w:bCs/>
                <w:szCs w:val="20"/>
              </w:rPr>
              <w:t xml:space="preserve"> </w:t>
            </w:r>
            <w:r w:rsidR="007C6E2F">
              <w:rPr>
                <w:rFonts w:cs="Arial"/>
                <w:bCs/>
                <w:szCs w:val="20"/>
              </w:rPr>
              <w:t>Světlé nad Sázavou</w:t>
            </w:r>
            <w:r w:rsidR="007C6E2F" w:rsidRPr="00D749C9">
              <w:rPr>
                <w:rFonts w:cs="Arial"/>
                <w:bCs/>
                <w:szCs w:val="20"/>
              </w:rPr>
              <w:t xml:space="preserve"> </w:t>
            </w:r>
            <w:r w:rsidRPr="00D749C9">
              <w:rPr>
                <w:rFonts w:cs="Arial"/>
                <w:szCs w:val="20"/>
              </w:rPr>
              <w:t>dne</w:t>
            </w:r>
            <w:r w:rsidR="0097593F">
              <w:rPr>
                <w:rFonts w:cs="Arial"/>
                <w:szCs w:val="20"/>
              </w:rPr>
              <w:t xml:space="preserve"> </w:t>
            </w:r>
          </w:p>
        </w:tc>
      </w:tr>
      <w:tr w:rsidR="00B31D58" w:rsidRPr="00D749C9" w:rsidTr="00256A42">
        <w:trPr>
          <w:cantSplit/>
          <w:trHeight w:val="1634"/>
        </w:trPr>
        <w:tc>
          <w:tcPr>
            <w:tcW w:w="4561" w:type="dxa"/>
          </w:tcPr>
          <w:p w:rsidR="00256A42" w:rsidRDefault="00256A42" w:rsidP="00256A42">
            <w:pPr>
              <w:spacing w:after="0"/>
              <w:jc w:val="center"/>
              <w:rPr>
                <w:rFonts w:cs="Arial"/>
                <w:szCs w:val="20"/>
              </w:rPr>
            </w:pPr>
            <w:r w:rsidRPr="00D749C9">
              <w:rPr>
                <w:rFonts w:cs="Arial"/>
                <w:szCs w:val="20"/>
              </w:rPr>
              <w:t>...................................................................</w:t>
            </w:r>
          </w:p>
          <w:p w:rsidR="00B31D58" w:rsidRPr="00D749C9" w:rsidRDefault="00B31D58" w:rsidP="00256A42">
            <w:pPr>
              <w:spacing w:after="0"/>
              <w:jc w:val="center"/>
              <w:rPr>
                <w:rFonts w:cs="Arial"/>
                <w:szCs w:val="20"/>
              </w:rPr>
            </w:pPr>
            <w:r w:rsidRPr="00D749C9">
              <w:rPr>
                <w:rFonts w:cs="Arial"/>
                <w:szCs w:val="20"/>
              </w:rPr>
              <w:t>Za ČEZ Energo, s.r.o.</w:t>
            </w:r>
          </w:p>
          <w:p w:rsidR="00B31D58" w:rsidRPr="00D749C9" w:rsidRDefault="00B31D58" w:rsidP="00256A42">
            <w:pPr>
              <w:spacing w:after="0"/>
              <w:jc w:val="center"/>
              <w:rPr>
                <w:rFonts w:cs="Arial"/>
                <w:szCs w:val="20"/>
              </w:rPr>
            </w:pPr>
            <w:r w:rsidRPr="00D749C9">
              <w:rPr>
                <w:rFonts w:cs="Arial"/>
                <w:szCs w:val="20"/>
              </w:rPr>
              <w:t>Ing. Michal Rzyman, jednatel</w:t>
            </w:r>
          </w:p>
        </w:tc>
        <w:tc>
          <w:tcPr>
            <w:tcW w:w="4561" w:type="dxa"/>
          </w:tcPr>
          <w:p w:rsidR="00B31D58" w:rsidRPr="00BD7E39" w:rsidRDefault="00B31D58" w:rsidP="00256A42">
            <w:pPr>
              <w:spacing w:after="0"/>
              <w:jc w:val="center"/>
              <w:rPr>
                <w:rFonts w:cs="Arial"/>
                <w:szCs w:val="20"/>
              </w:rPr>
            </w:pPr>
            <w:r w:rsidRPr="00BD7E39">
              <w:rPr>
                <w:rFonts w:cs="Arial"/>
                <w:szCs w:val="20"/>
              </w:rPr>
              <w:t>...................................................................</w:t>
            </w:r>
          </w:p>
          <w:p w:rsidR="00BD7E39" w:rsidRDefault="0071665C" w:rsidP="00BD7E39">
            <w:pPr>
              <w:spacing w:after="0"/>
              <w:jc w:val="center"/>
              <w:rPr>
                <w:rFonts w:cs="Arial"/>
                <w:szCs w:val="20"/>
              </w:rPr>
            </w:pPr>
            <w:r w:rsidRPr="00BD7E39">
              <w:rPr>
                <w:rFonts w:cs="Arial"/>
                <w:szCs w:val="20"/>
              </w:rPr>
              <w:t>Za</w:t>
            </w:r>
            <w:r w:rsidR="00260A8B" w:rsidRPr="00BD7E39">
              <w:rPr>
                <w:rFonts w:cs="Arial"/>
                <w:szCs w:val="20"/>
              </w:rPr>
              <w:t xml:space="preserve"> </w:t>
            </w:r>
            <w:r w:rsidR="00F12EF3">
              <w:rPr>
                <w:rFonts w:cs="Arial"/>
                <w:szCs w:val="20"/>
              </w:rPr>
              <w:t xml:space="preserve">Město </w:t>
            </w:r>
            <w:r w:rsidR="00BD7E39">
              <w:rPr>
                <w:rFonts w:cs="Arial"/>
                <w:szCs w:val="20"/>
              </w:rPr>
              <w:t>Světlá nad S</w:t>
            </w:r>
            <w:r w:rsidR="007C6E2F" w:rsidRPr="00BD7E39">
              <w:rPr>
                <w:rFonts w:cs="Arial"/>
                <w:szCs w:val="20"/>
              </w:rPr>
              <w:t>ázavou</w:t>
            </w:r>
          </w:p>
          <w:p w:rsidR="00260A8B" w:rsidRPr="00BD7E39" w:rsidRDefault="00F12EF3" w:rsidP="00BD7E39">
            <w:pPr>
              <w:spacing w:after="0"/>
              <w:jc w:val="center"/>
              <w:rPr>
                <w:rFonts w:cs="Arial"/>
                <w:szCs w:val="20"/>
              </w:rPr>
            </w:pPr>
            <w:r>
              <w:rPr>
                <w:rFonts w:cs="Arial"/>
                <w:szCs w:val="20"/>
              </w:rPr>
              <w:t>Mgr. Jan Tourek, starosta</w:t>
            </w:r>
          </w:p>
        </w:tc>
      </w:tr>
      <w:tr w:rsidR="00B31D58" w:rsidRPr="00D749C9" w:rsidTr="00256A42">
        <w:trPr>
          <w:cantSplit/>
          <w:trHeight w:val="987"/>
        </w:trPr>
        <w:tc>
          <w:tcPr>
            <w:tcW w:w="4561" w:type="dxa"/>
          </w:tcPr>
          <w:p w:rsidR="00256A42" w:rsidRDefault="00256A42" w:rsidP="00256A42">
            <w:pPr>
              <w:spacing w:after="0"/>
              <w:jc w:val="center"/>
              <w:rPr>
                <w:rFonts w:cs="Arial"/>
                <w:szCs w:val="20"/>
              </w:rPr>
            </w:pPr>
            <w:r w:rsidRPr="00D749C9">
              <w:rPr>
                <w:rFonts w:cs="Arial"/>
                <w:szCs w:val="20"/>
              </w:rPr>
              <w:t>...................................................................</w:t>
            </w:r>
          </w:p>
          <w:p w:rsidR="00B31D58" w:rsidRPr="00D749C9" w:rsidRDefault="00B31D58" w:rsidP="00256A42">
            <w:pPr>
              <w:spacing w:after="0"/>
              <w:jc w:val="center"/>
              <w:rPr>
                <w:rFonts w:cs="Arial"/>
                <w:szCs w:val="20"/>
              </w:rPr>
            </w:pPr>
            <w:r w:rsidRPr="00D749C9">
              <w:rPr>
                <w:rFonts w:cs="Arial"/>
                <w:szCs w:val="20"/>
              </w:rPr>
              <w:t>Za ČEZ Energo, s.r.o.</w:t>
            </w:r>
          </w:p>
          <w:p w:rsidR="00B31D58" w:rsidRPr="00D749C9" w:rsidRDefault="00B31D58" w:rsidP="00256A42">
            <w:pPr>
              <w:spacing w:after="0"/>
              <w:jc w:val="center"/>
              <w:rPr>
                <w:rFonts w:cs="Arial"/>
                <w:szCs w:val="20"/>
              </w:rPr>
            </w:pPr>
            <w:r w:rsidRPr="00D749C9">
              <w:rPr>
                <w:rFonts w:cs="Arial"/>
                <w:szCs w:val="20"/>
              </w:rPr>
              <w:t>Ing. Lumír Žák, jednatel</w:t>
            </w:r>
          </w:p>
        </w:tc>
        <w:tc>
          <w:tcPr>
            <w:tcW w:w="4561" w:type="dxa"/>
          </w:tcPr>
          <w:p w:rsidR="00B31D58" w:rsidRPr="00BD7E39" w:rsidRDefault="00B31D58" w:rsidP="00F12EF3">
            <w:pPr>
              <w:tabs>
                <w:tab w:val="left" w:pos="2694"/>
              </w:tabs>
              <w:spacing w:after="0"/>
              <w:jc w:val="center"/>
              <w:rPr>
                <w:rFonts w:cs="Arial"/>
                <w:szCs w:val="20"/>
              </w:rPr>
            </w:pPr>
          </w:p>
        </w:tc>
      </w:tr>
    </w:tbl>
    <w:p w:rsidR="008374C2" w:rsidRDefault="008374C2" w:rsidP="00B31D58">
      <w:pPr>
        <w:rPr>
          <w:rFonts w:cs="Arial"/>
          <w:szCs w:val="20"/>
        </w:rPr>
        <w:sectPr w:rsidR="008374C2" w:rsidSect="00B31D58">
          <w:headerReference w:type="default" r:id="rId8"/>
          <w:footerReference w:type="default" r:id="rId9"/>
          <w:pgSz w:w="11906" w:h="16838"/>
          <w:pgMar w:top="1560" w:right="1417" w:bottom="1417" w:left="1417" w:header="708" w:footer="708" w:gutter="0"/>
          <w:pgNumType w:chapStyle="1"/>
          <w:cols w:space="708"/>
          <w:docGrid w:linePitch="360"/>
        </w:sectPr>
      </w:pPr>
    </w:p>
    <w:p w:rsidR="005D4BE1" w:rsidRDefault="005D4BE1" w:rsidP="00133AC3">
      <w:pPr>
        <w:jc w:val="center"/>
        <w:rPr>
          <w:rFonts w:cs="Arial"/>
          <w:b/>
          <w:szCs w:val="20"/>
        </w:rPr>
      </w:pPr>
    </w:p>
    <w:p w:rsidR="005D4BE1" w:rsidRDefault="005D4BE1">
      <w:pPr>
        <w:spacing w:after="0"/>
        <w:jc w:val="left"/>
        <w:rPr>
          <w:rFonts w:cs="Arial"/>
          <w:b/>
          <w:szCs w:val="20"/>
        </w:rPr>
        <w:sectPr w:rsidR="005D4BE1" w:rsidSect="00B31D58">
          <w:headerReference w:type="default" r:id="rId10"/>
          <w:footerReference w:type="default" r:id="rId11"/>
          <w:pgSz w:w="11906" w:h="16838"/>
          <w:pgMar w:top="1560" w:right="1417" w:bottom="1417" w:left="1417" w:header="708" w:footer="708" w:gutter="0"/>
          <w:pgNumType w:chapStyle="1"/>
          <w:cols w:space="708"/>
          <w:docGrid w:linePitch="360"/>
        </w:sectPr>
      </w:pPr>
      <w:r>
        <w:rPr>
          <w:rFonts w:cs="Arial"/>
          <w:b/>
          <w:szCs w:val="20"/>
        </w:rPr>
        <w:br w:type="page"/>
      </w:r>
    </w:p>
    <w:p w:rsidR="00133AC3" w:rsidRPr="00D749C9" w:rsidRDefault="00133AC3" w:rsidP="00133AC3">
      <w:pPr>
        <w:jc w:val="center"/>
        <w:rPr>
          <w:rFonts w:cs="Arial"/>
          <w:b/>
          <w:szCs w:val="20"/>
        </w:rPr>
      </w:pPr>
      <w:r w:rsidRPr="00D749C9">
        <w:rPr>
          <w:rFonts w:cs="Arial"/>
          <w:b/>
          <w:szCs w:val="20"/>
        </w:rPr>
        <w:lastRenderedPageBreak/>
        <w:t xml:space="preserve">Příloha č. </w:t>
      </w:r>
      <w:r>
        <w:rPr>
          <w:rFonts w:cs="Arial"/>
          <w:b/>
          <w:szCs w:val="20"/>
        </w:rPr>
        <w:t>1</w:t>
      </w:r>
      <w:r w:rsidRPr="00D749C9">
        <w:rPr>
          <w:rFonts w:cs="Arial"/>
          <w:b/>
          <w:szCs w:val="20"/>
        </w:rPr>
        <w:t xml:space="preserve"> </w:t>
      </w:r>
      <w:r>
        <w:rPr>
          <w:rFonts w:cs="Arial"/>
          <w:b/>
          <w:szCs w:val="20"/>
        </w:rPr>
        <w:t>–</w:t>
      </w:r>
      <w:r w:rsidRPr="00D749C9">
        <w:rPr>
          <w:rFonts w:cs="Arial"/>
          <w:b/>
          <w:szCs w:val="20"/>
        </w:rPr>
        <w:t xml:space="preserve"> </w:t>
      </w:r>
      <w:r>
        <w:rPr>
          <w:rFonts w:cs="Arial"/>
          <w:b/>
          <w:szCs w:val="20"/>
        </w:rPr>
        <w:t>SEZNAM ODBĚRNÝCH MÍST A JEJICH CHARAKTERISTIKA</w:t>
      </w:r>
    </w:p>
    <w:p w:rsidR="00133AC3" w:rsidRDefault="00F12EF3" w:rsidP="00260A8B">
      <w:pPr>
        <w:jc w:val="center"/>
        <w:rPr>
          <w:rFonts w:cs="Arial"/>
          <w:b/>
          <w:szCs w:val="20"/>
        </w:rPr>
      </w:pPr>
      <w:r>
        <w:rPr>
          <w:rFonts w:cs="Arial"/>
          <w:b/>
          <w:noProof/>
          <w:szCs w:val="20"/>
          <w:lang w:eastAsia="cs-CZ"/>
        </w:rPr>
        <w:drawing>
          <wp:anchor distT="0" distB="0" distL="114300" distR="114300" simplePos="0" relativeHeight="251666432" behindDoc="0" locked="0" layoutInCell="1" allowOverlap="1" wp14:anchorId="2AEAE692" wp14:editId="109C315B">
            <wp:simplePos x="0" y="0"/>
            <wp:positionH relativeFrom="column">
              <wp:posOffset>-480695</wp:posOffset>
            </wp:positionH>
            <wp:positionV relativeFrom="paragraph">
              <wp:posOffset>257810</wp:posOffset>
            </wp:positionV>
            <wp:extent cx="6800215" cy="3152775"/>
            <wp:effectExtent l="0" t="0" r="635"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 příloha č.11.jpg"/>
                    <pic:cNvPicPr/>
                  </pic:nvPicPr>
                  <pic:blipFill rotWithShape="1">
                    <a:blip r:embed="rId12">
                      <a:extLst>
                        <a:ext uri="{28A0092B-C50C-407E-A947-70E740481C1C}">
                          <a14:useLocalDpi xmlns:a14="http://schemas.microsoft.com/office/drawing/2010/main" val="0"/>
                        </a:ext>
                      </a:extLst>
                    </a:blip>
                    <a:srcRect t="9474" b="57749"/>
                    <a:stretch/>
                  </pic:blipFill>
                  <pic:spPr bwMode="auto">
                    <a:xfrm>
                      <a:off x="0" y="0"/>
                      <a:ext cx="680021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3AC3" w:rsidRDefault="00133AC3">
      <w:pPr>
        <w:spacing w:after="0"/>
        <w:jc w:val="left"/>
        <w:rPr>
          <w:rFonts w:cs="Arial"/>
          <w:b/>
          <w:szCs w:val="20"/>
        </w:rPr>
      </w:pPr>
    </w:p>
    <w:p w:rsidR="005D4BE1" w:rsidRDefault="0070175F">
      <w:pPr>
        <w:spacing w:after="0"/>
        <w:jc w:val="left"/>
        <w:rPr>
          <w:rFonts w:cs="Arial"/>
          <w:b/>
          <w:szCs w:val="20"/>
        </w:rPr>
        <w:sectPr w:rsidR="005D4BE1" w:rsidSect="00B31D58">
          <w:headerReference w:type="default" r:id="rId13"/>
          <w:pgSz w:w="11906" w:h="16838"/>
          <w:pgMar w:top="1560" w:right="1417" w:bottom="1417" w:left="1417" w:header="708" w:footer="708" w:gutter="0"/>
          <w:pgNumType w:chapStyle="1"/>
          <w:cols w:space="708"/>
          <w:docGrid w:linePitch="360"/>
        </w:sectPr>
      </w:pPr>
      <w:r>
        <w:rPr>
          <w:rFonts w:cs="Arial"/>
          <w:b/>
          <w:szCs w:val="20"/>
        </w:rPr>
        <w:br w:type="page"/>
      </w:r>
    </w:p>
    <w:p w:rsidR="0070175F" w:rsidRDefault="0070175F">
      <w:pPr>
        <w:spacing w:after="0"/>
        <w:jc w:val="left"/>
        <w:rPr>
          <w:rFonts w:cs="Arial"/>
          <w:b/>
          <w:szCs w:val="20"/>
        </w:rPr>
      </w:pPr>
    </w:p>
    <w:p w:rsidR="005D4BE1" w:rsidRDefault="005D4BE1" w:rsidP="00260A8B">
      <w:pPr>
        <w:jc w:val="center"/>
        <w:rPr>
          <w:rFonts w:cs="Arial"/>
          <w:b/>
          <w:szCs w:val="20"/>
        </w:rPr>
      </w:pPr>
    </w:p>
    <w:p w:rsidR="005D4BE1" w:rsidRDefault="005D4BE1">
      <w:pPr>
        <w:spacing w:after="0"/>
        <w:jc w:val="left"/>
        <w:rPr>
          <w:rFonts w:cs="Arial"/>
          <w:b/>
          <w:szCs w:val="20"/>
        </w:rPr>
        <w:sectPr w:rsidR="005D4BE1" w:rsidSect="00B31D58">
          <w:headerReference w:type="default" r:id="rId14"/>
          <w:pgSz w:w="11906" w:h="16838"/>
          <w:pgMar w:top="1560" w:right="1417" w:bottom="1417" w:left="1417" w:header="708" w:footer="708" w:gutter="0"/>
          <w:pgNumType w:chapStyle="1"/>
          <w:cols w:space="708"/>
          <w:docGrid w:linePitch="360"/>
        </w:sectPr>
      </w:pPr>
      <w:r>
        <w:rPr>
          <w:rFonts w:cs="Arial"/>
          <w:b/>
          <w:szCs w:val="20"/>
        </w:rPr>
        <w:br w:type="page"/>
      </w:r>
    </w:p>
    <w:p w:rsidR="007C6E2F" w:rsidRPr="00F12EF3" w:rsidRDefault="00260A8B" w:rsidP="00F12EF3">
      <w:pPr>
        <w:jc w:val="center"/>
        <w:rPr>
          <w:rFonts w:cs="Arial"/>
          <w:b/>
          <w:szCs w:val="20"/>
        </w:rPr>
      </w:pPr>
      <w:r w:rsidRPr="00D749C9">
        <w:rPr>
          <w:rFonts w:cs="Arial"/>
          <w:b/>
          <w:szCs w:val="20"/>
        </w:rPr>
        <w:lastRenderedPageBreak/>
        <w:t xml:space="preserve">Příloha č. 2 - </w:t>
      </w:r>
      <w:r w:rsidRPr="00D749C9">
        <w:rPr>
          <w:rFonts w:cs="Arial"/>
          <w:b/>
          <w:caps/>
          <w:szCs w:val="20"/>
        </w:rPr>
        <w:t>Cenové ujednání</w:t>
      </w:r>
    </w:p>
    <w:p w:rsidR="007C6E2F" w:rsidRPr="0026223F" w:rsidRDefault="007C6E2F" w:rsidP="007C6E2F">
      <w:pPr>
        <w:numPr>
          <w:ilvl w:val="0"/>
          <w:numId w:val="6"/>
        </w:numPr>
        <w:ind w:left="426" w:hanging="426"/>
        <w:rPr>
          <w:b/>
        </w:rPr>
      </w:pPr>
      <w:r w:rsidRPr="0026223F">
        <w:rPr>
          <w:b/>
        </w:rPr>
        <w:t xml:space="preserve">CENA </w:t>
      </w:r>
    </w:p>
    <w:p w:rsidR="007C6E2F" w:rsidRDefault="007C6E2F" w:rsidP="007C6E2F">
      <w:r w:rsidRPr="0026223F">
        <w:t>Cena tepelné energie je tvo</w:t>
      </w:r>
      <w:r w:rsidRPr="0026223F">
        <w:rPr>
          <w:rFonts w:hint="eastAsia"/>
        </w:rPr>
        <w:t>ř</w:t>
      </w:r>
      <w:r w:rsidRPr="0026223F">
        <w:t xml:space="preserve">ena v souladu se zákonem </w:t>
      </w:r>
      <w:r w:rsidRPr="0026223F">
        <w:rPr>
          <w:rFonts w:hint="eastAsia"/>
        </w:rPr>
        <w:t>č</w:t>
      </w:r>
      <w:r w:rsidRPr="0026223F">
        <w:t>. 526/1990 Sb., o cenách, ve zn</w:t>
      </w:r>
      <w:r w:rsidRPr="0026223F">
        <w:rPr>
          <w:rFonts w:hint="eastAsia"/>
        </w:rPr>
        <w:t>ě</w:t>
      </w:r>
      <w:r w:rsidRPr="0026223F">
        <w:t>ní pozd</w:t>
      </w:r>
      <w:r w:rsidRPr="0026223F">
        <w:rPr>
          <w:rFonts w:hint="eastAsia"/>
        </w:rPr>
        <w:t>ě</w:t>
      </w:r>
      <w:r w:rsidRPr="0026223F">
        <w:t>jších p</w:t>
      </w:r>
      <w:r w:rsidRPr="0026223F">
        <w:rPr>
          <w:rFonts w:hint="eastAsia"/>
        </w:rPr>
        <w:t>ř</w:t>
      </w:r>
      <w:r w:rsidRPr="0026223F">
        <w:t>edpis</w:t>
      </w:r>
      <w:r w:rsidRPr="0026223F">
        <w:rPr>
          <w:rFonts w:hint="eastAsia"/>
        </w:rPr>
        <w:t>ů</w:t>
      </w:r>
      <w:r w:rsidRPr="0026223F">
        <w:t>, s provád</w:t>
      </w:r>
      <w:r w:rsidRPr="0026223F">
        <w:rPr>
          <w:rFonts w:hint="eastAsia"/>
        </w:rPr>
        <w:t>ě</w:t>
      </w:r>
      <w:r w:rsidRPr="0026223F">
        <w:t xml:space="preserve">cí vyhláškou </w:t>
      </w:r>
      <w:r w:rsidRPr="0026223F">
        <w:rPr>
          <w:rFonts w:hint="eastAsia"/>
        </w:rPr>
        <w:t>č</w:t>
      </w:r>
      <w:r w:rsidRPr="0026223F">
        <w:t>.  450/2009  Sb., ve zn</w:t>
      </w:r>
      <w:r w:rsidRPr="0026223F">
        <w:rPr>
          <w:rFonts w:hint="eastAsia"/>
        </w:rPr>
        <w:t>ě</w:t>
      </w:r>
      <w:r w:rsidRPr="0026223F">
        <w:t>ní pozd</w:t>
      </w:r>
      <w:r w:rsidRPr="0026223F">
        <w:rPr>
          <w:rFonts w:hint="eastAsia"/>
        </w:rPr>
        <w:t>ě</w:t>
      </w:r>
      <w:r w:rsidRPr="0026223F">
        <w:t>jších p</w:t>
      </w:r>
      <w:r w:rsidRPr="0026223F">
        <w:rPr>
          <w:rFonts w:hint="eastAsia"/>
        </w:rPr>
        <w:t>ř</w:t>
      </w:r>
      <w:r w:rsidRPr="0026223F">
        <w:t>edpis</w:t>
      </w:r>
      <w:r w:rsidRPr="0026223F">
        <w:rPr>
          <w:rFonts w:hint="eastAsia"/>
        </w:rPr>
        <w:t>ů</w:t>
      </w:r>
      <w:r w:rsidRPr="0026223F">
        <w:t>, a v souladu s platnými cenovými rozhodnutími Energetického regula</w:t>
      </w:r>
      <w:r w:rsidRPr="0026223F">
        <w:rPr>
          <w:rFonts w:hint="eastAsia"/>
        </w:rPr>
        <w:t>č</w:t>
      </w:r>
      <w:r w:rsidRPr="0026223F">
        <w:t>ního ú</w:t>
      </w:r>
      <w:r w:rsidRPr="0026223F">
        <w:rPr>
          <w:rFonts w:hint="eastAsia"/>
        </w:rPr>
        <w:t>ř</w:t>
      </w:r>
      <w:r w:rsidRPr="0026223F">
        <w:t xml:space="preserve">adu. Cena tepla v místě měření se účtuje formou vícesložkové ceny, která se skládá z pracovní ceny a základní ceny. </w:t>
      </w:r>
    </w:p>
    <w:p w:rsidR="007C6E2F" w:rsidRDefault="007C6E2F" w:rsidP="007C6E2F">
      <w:pPr>
        <w:numPr>
          <w:ilvl w:val="1"/>
          <w:numId w:val="6"/>
        </w:numPr>
        <w:ind w:left="426" w:hanging="426"/>
      </w:pPr>
      <w:r w:rsidRPr="0026223F">
        <w:t>Pracovní cena se určuje na základě ceny spotřebovaného a skutečně odečteného množství plynu, elektrické energie a vody z měřících zařízení, které jsou potřebné pro pohon zařízení a skutečné výše poplatků za znečištění ovzduší v daném účtovacím období a je stanovena podle aktuálních cen.</w:t>
      </w:r>
    </w:p>
    <w:p w:rsidR="007C6E2F" w:rsidRDefault="007C6E2F" w:rsidP="007C6E2F">
      <w:pPr>
        <w:numPr>
          <w:ilvl w:val="1"/>
          <w:numId w:val="6"/>
        </w:numPr>
        <w:ind w:left="426" w:hanging="426"/>
      </w:pPr>
      <w:r w:rsidRPr="0026223F">
        <w:t>Základní cena tepla vychází z výše nákladů vlastníka technologie na pořízení technologie a ostatních fixních nákladů a zisku provozovatele. V případě, že odběratel zastaví zcela a neohlášeně odběr tepelné energie, je povinen uhradit dodavateli smluvní pokutu ve výši: výchozí smluvní roční spotřeba tepla v GJ vynásobená základní cenou v Kč/GJ v příslušném roce. Splatnost smluvní pokuty je 31. 12. příslušného roku. Toto ustanovení se nevztahuje pro případ zastavení odběru z důvodu vyšší moci.</w:t>
      </w:r>
    </w:p>
    <w:p w:rsidR="007C6E2F" w:rsidRDefault="007C6E2F" w:rsidP="007C6E2F">
      <w:pPr>
        <w:numPr>
          <w:ilvl w:val="0"/>
          <w:numId w:val="6"/>
        </w:numPr>
        <w:spacing w:before="120"/>
        <w:ind w:left="425" w:hanging="425"/>
      </w:pPr>
      <w:r w:rsidRPr="00E97EE9">
        <w:rPr>
          <w:b/>
        </w:rPr>
        <w:t>DAŇ Z PŘIDANÉ HODNOTY</w:t>
      </w:r>
    </w:p>
    <w:p w:rsidR="007C6E2F" w:rsidRDefault="007C6E2F" w:rsidP="007C6E2F">
      <w:pPr>
        <w:numPr>
          <w:ilvl w:val="1"/>
          <w:numId w:val="6"/>
        </w:numPr>
        <w:spacing w:before="120"/>
        <w:ind w:left="425" w:hanging="425"/>
      </w:pPr>
      <w:r w:rsidRPr="00E97EE9">
        <w:t>Ceny uvedené pod bodem 1 se rozumí jako ceny netto. K těmto cenám bude připočtena daň z přidané hodnoty v aktuální zákonné sazbě.</w:t>
      </w:r>
    </w:p>
    <w:p w:rsidR="007C6E2F" w:rsidRDefault="007C6E2F" w:rsidP="007C6E2F">
      <w:pPr>
        <w:numPr>
          <w:ilvl w:val="0"/>
          <w:numId w:val="6"/>
        </w:numPr>
        <w:spacing w:before="120"/>
        <w:ind w:left="426" w:hanging="426"/>
      </w:pPr>
      <w:r w:rsidRPr="00E97EE9">
        <w:rPr>
          <w:b/>
        </w:rPr>
        <w:t>ZMĚNA CENY</w:t>
      </w:r>
    </w:p>
    <w:p w:rsidR="007C6E2F" w:rsidRDefault="007C6E2F" w:rsidP="007C6E2F">
      <w:pPr>
        <w:numPr>
          <w:ilvl w:val="1"/>
          <w:numId w:val="6"/>
        </w:numPr>
        <w:spacing w:before="120"/>
        <w:ind w:left="426" w:hanging="426"/>
      </w:pPr>
      <w:r w:rsidRPr="00E97EE9">
        <w:t>Po dobu stanovování ceny tepla jako státem věcně usměrňované ceny (VUC) může být kupní cena tepla dodavatelem k datu zahájení dodávek tepelné energie dle této smlouvy a v průběhu jejího trvání změněna pouze do výše stanovené na základě předpisů Energetického regulačního úřadu. V případě, že cena vypočtená podle následujících regulačních vzorců bude nižší než cena vypočtená dle předpisů Energetického regulačního úřadu, bude fakturována cena dle vzorců.</w:t>
      </w:r>
    </w:p>
    <w:p w:rsidR="007C6E2F" w:rsidRDefault="007C6E2F" w:rsidP="007C6E2F">
      <w:pPr>
        <w:numPr>
          <w:ilvl w:val="1"/>
          <w:numId w:val="6"/>
        </w:numPr>
        <w:spacing w:before="120"/>
        <w:ind w:left="426" w:hanging="426"/>
      </w:pPr>
      <w:r w:rsidRPr="00E97EE9">
        <w:t>Po skončení doby stanovování ceny tepla jako státem věcně usměrňované ceny (VUC) může být kupní cena dle této kupní smlouvy v průběhu jejího trvání změněna dodavatelem takto:</w:t>
      </w:r>
    </w:p>
    <w:p w:rsidR="007C6E2F" w:rsidRDefault="007C6E2F" w:rsidP="007C6E2F">
      <w:pPr>
        <w:numPr>
          <w:ilvl w:val="0"/>
          <w:numId w:val="7"/>
        </w:numPr>
        <w:spacing w:before="120"/>
      </w:pPr>
      <w:r>
        <w:t>základní cena (regulační vzorec):</w:t>
      </w:r>
    </w:p>
    <w:p w:rsidR="007C6E2F" w:rsidRDefault="007C6E2F" w:rsidP="007C6E2F">
      <w:pPr>
        <w:spacing w:before="120"/>
        <w:ind w:firstLine="708"/>
      </w:pPr>
      <w:r>
        <w:t>PG</w:t>
      </w:r>
      <w:r w:rsidRPr="00E97EE9">
        <w:rPr>
          <w:vertAlign w:val="subscript"/>
        </w:rPr>
        <w:t>n</w:t>
      </w:r>
      <w:r>
        <w:t xml:space="preserve"> =  </w:t>
      </w:r>
      <w:r>
        <w:tab/>
        <w:t>PG</w:t>
      </w:r>
      <w:r w:rsidRPr="00E97EE9">
        <w:rPr>
          <w:vertAlign w:val="subscript"/>
        </w:rPr>
        <w:t>0-GJ</w:t>
      </w:r>
      <w:r>
        <w:t xml:space="preserve"> * K</w:t>
      </w:r>
      <w:r w:rsidRPr="00E97EE9">
        <w:rPr>
          <w:vertAlign w:val="subscript"/>
        </w:rPr>
        <w:t>n</w:t>
      </w:r>
      <w:r>
        <w:t xml:space="preserve"> * (0,3 + 0,7 * Id</w:t>
      </w:r>
      <w:r w:rsidRPr="00E97EE9">
        <w:rPr>
          <w:vertAlign w:val="subscript"/>
        </w:rPr>
        <w:t>n</w:t>
      </w:r>
      <w:r>
        <w:t>/Id</w:t>
      </w:r>
      <w:r w:rsidRPr="00E97EE9">
        <w:rPr>
          <w:vertAlign w:val="subscript"/>
        </w:rPr>
        <w:t>0</w:t>
      </w:r>
      <w:r>
        <w:t>) * Q</w:t>
      </w:r>
      <w:r w:rsidRPr="00E97EE9">
        <w:rPr>
          <w:vertAlign w:val="subscript"/>
        </w:rPr>
        <w:t>nrs</w:t>
      </w:r>
      <w:r>
        <w:tab/>
      </w:r>
      <w:r>
        <w:tab/>
      </w:r>
      <w:r>
        <w:tab/>
        <w:t>[Kč/rok]</w:t>
      </w:r>
    </w:p>
    <w:p w:rsidR="007C6E2F" w:rsidRDefault="007C6E2F" w:rsidP="009855DD">
      <w:pPr>
        <w:spacing w:before="60" w:after="0"/>
        <w:ind w:firstLine="708"/>
      </w:pPr>
      <w:r>
        <w:t>kde:</w:t>
      </w:r>
      <w:r>
        <w:tab/>
        <w:t>PG</w:t>
      </w:r>
      <w:r w:rsidRPr="00E97EE9">
        <w:rPr>
          <w:vertAlign w:val="subscript"/>
        </w:rPr>
        <w:t xml:space="preserve">n </w:t>
      </w:r>
      <w:r>
        <w:tab/>
        <w:t xml:space="preserve">= základní cena v příslušné době n </w:t>
      </w:r>
    </w:p>
    <w:p w:rsidR="007C6E2F" w:rsidRDefault="007C6E2F" w:rsidP="009855DD">
      <w:pPr>
        <w:spacing w:before="60" w:after="0"/>
        <w:ind w:left="705" w:firstLine="708"/>
      </w:pPr>
      <w:r>
        <w:t>PG</w:t>
      </w:r>
      <w:r w:rsidRPr="00E97EE9">
        <w:rPr>
          <w:vertAlign w:val="subscript"/>
        </w:rPr>
        <w:t xml:space="preserve">0-GJ </w:t>
      </w:r>
      <w:r>
        <w:tab/>
        <w:t xml:space="preserve">= výchozí základní cena, tj. 199 Kč/GJ </w:t>
      </w:r>
    </w:p>
    <w:p w:rsidR="007C6E2F" w:rsidRDefault="007C6E2F" w:rsidP="009855DD">
      <w:pPr>
        <w:spacing w:before="60" w:after="0"/>
        <w:ind w:left="2124" w:hanging="711"/>
      </w:pPr>
      <w:r>
        <w:t>K</w:t>
      </w:r>
      <w:r w:rsidRPr="00E97EE9">
        <w:rPr>
          <w:vertAlign w:val="subscript"/>
        </w:rPr>
        <w:t xml:space="preserve">n </w:t>
      </w:r>
      <w:r>
        <w:tab/>
        <w:t>= koeficient [roční smluvní spotřeba tepla projektu v GJ v příslušném roce n (58 000) / skutečné odebrané množství tepla v příslušném roce za celý projekt v GJ]</w:t>
      </w:r>
    </w:p>
    <w:p w:rsidR="007C6E2F" w:rsidRPr="00163C99" w:rsidRDefault="007C6E2F" w:rsidP="009855DD">
      <w:pPr>
        <w:spacing w:before="60" w:after="0"/>
        <w:ind w:left="2124" w:hanging="711"/>
      </w:pPr>
      <w:r>
        <w:t>Id</w:t>
      </w:r>
      <w:r w:rsidRPr="00E97EE9">
        <w:rPr>
          <w:vertAlign w:val="subscript"/>
        </w:rPr>
        <w:t xml:space="preserve">n </w:t>
      </w:r>
      <w:r>
        <w:tab/>
        <w:t xml:space="preserve">= </w:t>
      </w:r>
      <w:r w:rsidRPr="00163C99">
        <w:t xml:space="preserve">index spotřebitelských cen ČSÚ v příslušné době n </w:t>
      </w:r>
    </w:p>
    <w:p w:rsidR="007C6E2F" w:rsidRPr="00163C99" w:rsidRDefault="007C6E2F" w:rsidP="009855DD">
      <w:pPr>
        <w:spacing w:before="60" w:after="0"/>
        <w:ind w:left="2124" w:hanging="711"/>
      </w:pPr>
      <w:r>
        <w:t>Id</w:t>
      </w:r>
      <w:r w:rsidRPr="00E97EE9">
        <w:rPr>
          <w:vertAlign w:val="subscript"/>
        </w:rPr>
        <w:t xml:space="preserve">0 </w:t>
      </w:r>
      <w:r>
        <w:tab/>
      </w:r>
      <w:r w:rsidRPr="00163C99">
        <w:t>= výchozí index spotřebitelských cen ČSÚ (leden 2010)</w:t>
      </w:r>
    </w:p>
    <w:p w:rsidR="007C6E2F" w:rsidRDefault="007C6E2F" w:rsidP="009855DD">
      <w:pPr>
        <w:spacing w:before="60" w:after="0"/>
        <w:ind w:left="705" w:firstLine="708"/>
      </w:pPr>
      <w:r>
        <w:t xml:space="preserve">n     </w:t>
      </w:r>
      <w:r>
        <w:tab/>
        <w:t xml:space="preserve">= index pro příslušnou změnu doby  </w:t>
      </w:r>
    </w:p>
    <w:p w:rsidR="007C6E2F" w:rsidRDefault="007C6E2F" w:rsidP="009855DD">
      <w:pPr>
        <w:spacing w:before="60" w:after="0"/>
        <w:ind w:left="705" w:firstLine="708"/>
      </w:pPr>
      <w:r>
        <w:t>Q</w:t>
      </w:r>
      <w:r w:rsidRPr="00163C99">
        <w:rPr>
          <w:vertAlign w:val="subscript"/>
        </w:rPr>
        <w:t>nrs</w:t>
      </w:r>
      <w:r>
        <w:tab/>
        <w:t xml:space="preserve">= roční spotřeba tepla odběratele v příslušném roce n [GJ/rok] </w:t>
      </w:r>
    </w:p>
    <w:p w:rsidR="007C6E2F" w:rsidRDefault="007C6E2F" w:rsidP="007C6E2F">
      <w:pPr>
        <w:numPr>
          <w:ilvl w:val="0"/>
          <w:numId w:val="7"/>
        </w:numPr>
        <w:spacing w:before="120"/>
      </w:pPr>
      <w:r>
        <w:t>pracovní cena (regulační vzorec):</w:t>
      </w:r>
    </w:p>
    <w:p w:rsidR="007C6E2F" w:rsidRDefault="007C6E2F" w:rsidP="007C6E2F">
      <w:pPr>
        <w:spacing w:before="120"/>
        <w:ind w:firstLine="708"/>
      </w:pPr>
      <w:r>
        <w:t>PA</w:t>
      </w:r>
      <w:r w:rsidRPr="00163C99">
        <w:rPr>
          <w:vertAlign w:val="subscript"/>
        </w:rPr>
        <w:t>n</w:t>
      </w:r>
      <w:r>
        <w:t xml:space="preserve"> = </w:t>
      </w:r>
      <w:r>
        <w:tab/>
        <w:t>PA</w:t>
      </w:r>
      <w:r w:rsidRPr="00163C99">
        <w:rPr>
          <w:vertAlign w:val="subscript"/>
        </w:rPr>
        <w:t>0</w:t>
      </w:r>
      <w:r>
        <w:t xml:space="preserve"> * (0,94 * P</w:t>
      </w:r>
      <w:r w:rsidRPr="00163C99">
        <w:rPr>
          <w:vertAlign w:val="subscript"/>
        </w:rPr>
        <w:t>pn</w:t>
      </w:r>
      <w:r>
        <w:t xml:space="preserve"> / P</w:t>
      </w:r>
      <w:r w:rsidRPr="00163C99">
        <w:rPr>
          <w:vertAlign w:val="subscript"/>
        </w:rPr>
        <w:t>0</w:t>
      </w:r>
      <w:r>
        <w:t xml:space="preserve"> + 0,05 * E</w:t>
      </w:r>
      <w:r w:rsidRPr="00163C99">
        <w:rPr>
          <w:vertAlign w:val="subscript"/>
        </w:rPr>
        <w:t>n</w:t>
      </w:r>
      <w:r>
        <w:t xml:space="preserve"> / E</w:t>
      </w:r>
      <w:r w:rsidRPr="00163C99">
        <w:rPr>
          <w:vertAlign w:val="subscript"/>
        </w:rPr>
        <w:t>0</w:t>
      </w:r>
      <w:r>
        <w:t xml:space="preserve"> + 0,01 * V</w:t>
      </w:r>
      <w:r w:rsidRPr="00163C99">
        <w:rPr>
          <w:vertAlign w:val="subscript"/>
        </w:rPr>
        <w:t xml:space="preserve">n </w:t>
      </w:r>
      <w:r>
        <w:t>/ V</w:t>
      </w:r>
      <w:r w:rsidRPr="00163C99">
        <w:rPr>
          <w:vertAlign w:val="subscript"/>
        </w:rPr>
        <w:t>0</w:t>
      </w:r>
      <w:r>
        <w:t>)</w:t>
      </w:r>
      <w:r>
        <w:tab/>
      </w:r>
      <w:r>
        <w:tab/>
        <w:t>[Kč/GJ]</w:t>
      </w:r>
    </w:p>
    <w:p w:rsidR="007C6E2F" w:rsidRDefault="007C6E2F" w:rsidP="009855DD">
      <w:pPr>
        <w:spacing w:before="60" w:after="0"/>
        <w:ind w:firstLine="708"/>
      </w:pPr>
      <w:r>
        <w:t>kde:</w:t>
      </w:r>
      <w:r>
        <w:tab/>
        <w:t>PA</w:t>
      </w:r>
      <w:r w:rsidRPr="00163C99">
        <w:rPr>
          <w:vertAlign w:val="subscript"/>
        </w:rPr>
        <w:t>n</w:t>
      </w:r>
      <w:r>
        <w:tab/>
        <w:t>= nová pracovní cena v příslušné době n</w:t>
      </w:r>
    </w:p>
    <w:p w:rsidR="007C6E2F" w:rsidRDefault="007C6E2F" w:rsidP="009855DD">
      <w:pPr>
        <w:spacing w:before="60" w:after="0"/>
      </w:pPr>
      <w:r>
        <w:tab/>
      </w:r>
      <w:r>
        <w:tab/>
        <w:t>PA</w:t>
      </w:r>
      <w:r w:rsidRPr="00163C99">
        <w:rPr>
          <w:vertAlign w:val="subscript"/>
        </w:rPr>
        <w:t>0</w:t>
      </w:r>
      <w:r>
        <w:tab/>
        <w:t xml:space="preserve">= </w:t>
      </w:r>
      <w:r w:rsidR="00B1757D">
        <w:t>výchozí pracovní cena</w:t>
      </w:r>
    </w:p>
    <w:p w:rsidR="007C6E2F" w:rsidRDefault="007C6E2F" w:rsidP="009855DD">
      <w:pPr>
        <w:spacing w:before="60" w:after="0"/>
      </w:pPr>
      <w:r>
        <w:tab/>
      </w:r>
      <w:r>
        <w:tab/>
        <w:t>P</w:t>
      </w:r>
      <w:r w:rsidRPr="00163C99">
        <w:rPr>
          <w:vertAlign w:val="subscript"/>
        </w:rPr>
        <w:t>pn</w:t>
      </w:r>
      <w:r>
        <w:tab/>
        <w:t>= cena plynu v příslušné době n</w:t>
      </w:r>
    </w:p>
    <w:p w:rsidR="007C6E2F" w:rsidRDefault="007C6E2F" w:rsidP="009855DD">
      <w:pPr>
        <w:spacing w:before="60" w:after="0"/>
      </w:pPr>
      <w:r>
        <w:tab/>
      </w:r>
      <w:r>
        <w:tab/>
        <w:t>E</w:t>
      </w:r>
      <w:r w:rsidRPr="00163C99">
        <w:rPr>
          <w:vertAlign w:val="subscript"/>
        </w:rPr>
        <w:t>n</w:t>
      </w:r>
      <w:r>
        <w:tab/>
        <w:t>= cena elektrické energie v příslušné době n</w:t>
      </w:r>
    </w:p>
    <w:p w:rsidR="007C6E2F" w:rsidRDefault="007C6E2F" w:rsidP="009855DD">
      <w:pPr>
        <w:spacing w:before="60" w:after="0"/>
      </w:pPr>
      <w:r>
        <w:tab/>
      </w:r>
      <w:r>
        <w:tab/>
        <w:t>V</w:t>
      </w:r>
      <w:r w:rsidRPr="00163C99">
        <w:rPr>
          <w:vertAlign w:val="subscript"/>
        </w:rPr>
        <w:t>n</w:t>
      </w:r>
      <w:r>
        <w:tab/>
        <w:t>= cena vody v příslušné době n</w:t>
      </w:r>
    </w:p>
    <w:p w:rsidR="007C6E2F" w:rsidRDefault="007C6E2F" w:rsidP="009855DD">
      <w:pPr>
        <w:spacing w:before="60" w:after="0"/>
      </w:pPr>
      <w:r>
        <w:tab/>
      </w:r>
      <w:r>
        <w:tab/>
        <w:t>P</w:t>
      </w:r>
      <w:r w:rsidRPr="00163C99">
        <w:rPr>
          <w:vertAlign w:val="subscript"/>
        </w:rPr>
        <w:t>0</w:t>
      </w:r>
      <w:r>
        <w:tab/>
        <w:t xml:space="preserve">= </w:t>
      </w:r>
      <w:r w:rsidR="00B1757D">
        <w:t xml:space="preserve">výchozí </w:t>
      </w:r>
      <w:r>
        <w:t>cena plynu</w:t>
      </w:r>
    </w:p>
    <w:p w:rsidR="007C6E2F" w:rsidRDefault="007C6E2F" w:rsidP="009855DD">
      <w:pPr>
        <w:spacing w:before="60" w:after="0"/>
      </w:pPr>
      <w:r>
        <w:tab/>
      </w:r>
      <w:r>
        <w:tab/>
        <w:t>E</w:t>
      </w:r>
      <w:r w:rsidRPr="00163C99">
        <w:rPr>
          <w:vertAlign w:val="subscript"/>
        </w:rPr>
        <w:t>0</w:t>
      </w:r>
      <w:r>
        <w:tab/>
        <w:t xml:space="preserve">= </w:t>
      </w:r>
      <w:r w:rsidR="00B1757D">
        <w:t xml:space="preserve">výchozí </w:t>
      </w:r>
      <w:r>
        <w:t>cena elektřiny</w:t>
      </w:r>
    </w:p>
    <w:p w:rsidR="00133AC3" w:rsidRDefault="007C6E2F" w:rsidP="009855DD">
      <w:pPr>
        <w:spacing w:before="60" w:after="0"/>
        <w:rPr>
          <w:rFonts w:cs="Arial"/>
          <w:b/>
          <w:szCs w:val="20"/>
        </w:rPr>
      </w:pPr>
      <w:r>
        <w:tab/>
      </w:r>
      <w:r>
        <w:tab/>
        <w:t>V</w:t>
      </w:r>
      <w:r w:rsidRPr="00163C99">
        <w:rPr>
          <w:vertAlign w:val="subscript"/>
        </w:rPr>
        <w:t>0</w:t>
      </w:r>
      <w:r>
        <w:tab/>
        <w:t xml:space="preserve">= </w:t>
      </w:r>
      <w:r w:rsidR="00B1757D">
        <w:t xml:space="preserve">výchozí </w:t>
      </w:r>
      <w:r>
        <w:t>cena vody</w:t>
      </w:r>
      <w:r w:rsidRPr="00E97EE9">
        <w:t xml:space="preserve"> </w:t>
      </w:r>
      <w:r w:rsidR="00260A8B">
        <w:rPr>
          <w:rFonts w:cs="Arial"/>
          <w:b/>
          <w:szCs w:val="20"/>
        </w:rPr>
        <w:br w:type="page"/>
      </w:r>
    </w:p>
    <w:p w:rsidR="009855DD" w:rsidRDefault="009855DD">
      <w:pPr>
        <w:spacing w:after="0"/>
        <w:jc w:val="left"/>
        <w:rPr>
          <w:rFonts w:cs="Arial"/>
          <w:b/>
          <w:szCs w:val="20"/>
        </w:rPr>
      </w:pPr>
      <w:r>
        <w:rPr>
          <w:rFonts w:cs="Arial"/>
          <w:b/>
          <w:szCs w:val="20"/>
        </w:rPr>
        <w:lastRenderedPageBreak/>
        <w:br w:type="page"/>
      </w:r>
    </w:p>
    <w:p w:rsidR="00133AC3" w:rsidRDefault="00133AC3" w:rsidP="00133AC3">
      <w:pPr>
        <w:spacing w:after="0"/>
        <w:jc w:val="center"/>
        <w:rPr>
          <w:rFonts w:cs="Arial"/>
          <w:b/>
          <w:szCs w:val="20"/>
        </w:rPr>
      </w:pPr>
      <w:r>
        <w:rPr>
          <w:rFonts w:cs="Arial"/>
          <w:b/>
          <w:szCs w:val="20"/>
        </w:rPr>
        <w:lastRenderedPageBreak/>
        <w:t>Příloha č. 3 – POLOHOVÝ PLÁN S POTRUBÍM A DOMOVNÍMI PŘEDÁVACÍMI STANICEMI</w:t>
      </w:r>
    </w:p>
    <w:p w:rsidR="00133AC3" w:rsidRDefault="00133AC3">
      <w:pPr>
        <w:spacing w:after="0"/>
        <w:jc w:val="left"/>
        <w:rPr>
          <w:rFonts w:cs="Arial"/>
          <w:b/>
          <w:szCs w:val="20"/>
        </w:rPr>
      </w:pPr>
    </w:p>
    <w:p w:rsidR="004217C1" w:rsidRPr="006972CA" w:rsidRDefault="00A87B4B" w:rsidP="004217C1">
      <w:pPr>
        <w:spacing w:after="0"/>
        <w:jc w:val="left"/>
        <w:rPr>
          <w:rFonts w:asciiTheme="minorHAnsi" w:hAnsiTheme="minorHAnsi"/>
          <w:szCs w:val="20"/>
        </w:rPr>
      </w:pPr>
      <w:r>
        <w:rPr>
          <w:rFonts w:cs="Arial"/>
          <w:b/>
          <w:noProof/>
          <w:szCs w:val="20"/>
          <w:lang w:eastAsia="cs-CZ"/>
        </w:rPr>
        <w:drawing>
          <wp:anchor distT="0" distB="0" distL="114300" distR="114300" simplePos="0" relativeHeight="251659264" behindDoc="0" locked="0" layoutInCell="1" allowOverlap="1" wp14:anchorId="531E1A05" wp14:editId="44D900DE">
            <wp:simplePos x="0" y="0"/>
            <wp:positionH relativeFrom="column">
              <wp:posOffset>-45720</wp:posOffset>
            </wp:positionH>
            <wp:positionV relativeFrom="paragraph">
              <wp:posOffset>462915</wp:posOffset>
            </wp:positionV>
            <wp:extent cx="5913755" cy="850138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ohový plán Světlá.png"/>
                    <pic:cNvPicPr/>
                  </pic:nvPicPr>
                  <pic:blipFill rotWithShape="1">
                    <a:blip r:embed="rId15">
                      <a:extLst>
                        <a:ext uri="{28A0092B-C50C-407E-A947-70E740481C1C}">
                          <a14:useLocalDpi xmlns:a14="http://schemas.microsoft.com/office/drawing/2010/main" val="0"/>
                        </a:ext>
                      </a:extLst>
                    </a:blip>
                    <a:srcRect l="1726" t="972" r="1679" b="1096"/>
                    <a:stretch/>
                  </pic:blipFill>
                  <pic:spPr bwMode="auto">
                    <a:xfrm>
                      <a:off x="0" y="0"/>
                      <a:ext cx="5913755" cy="850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7C1" w:rsidRPr="00A82CBD">
        <w:rPr>
          <w:rFonts w:cs="Arial"/>
          <w:szCs w:val="20"/>
        </w:rPr>
        <w:t>Odběrné místo:</w:t>
      </w:r>
      <w:r w:rsidR="004217C1">
        <w:rPr>
          <w:rFonts w:cs="Arial"/>
          <w:szCs w:val="20"/>
        </w:rPr>
        <w:t xml:space="preserve"> </w:t>
      </w:r>
      <w:r w:rsidR="00E66151">
        <w:rPr>
          <w:rFonts w:cs="Arial"/>
          <w:szCs w:val="20"/>
        </w:rPr>
        <w:t>nám. Trčků 18, 986</w:t>
      </w:r>
      <w:r w:rsidR="004217C1">
        <w:rPr>
          <w:rFonts w:cs="Arial"/>
          <w:szCs w:val="20"/>
        </w:rPr>
        <w:t>, Světlá nad Sázavou</w:t>
      </w:r>
    </w:p>
    <w:p w:rsidR="005D4BE1" w:rsidRDefault="00133AC3" w:rsidP="004217C1">
      <w:pPr>
        <w:spacing w:after="0"/>
        <w:jc w:val="left"/>
        <w:rPr>
          <w:rFonts w:cs="Arial"/>
          <w:b/>
          <w:szCs w:val="20"/>
        </w:rPr>
        <w:sectPr w:rsidR="005D4BE1" w:rsidSect="00B31D58">
          <w:headerReference w:type="default" r:id="rId16"/>
          <w:pgSz w:w="11906" w:h="16838"/>
          <w:pgMar w:top="1560" w:right="1417" w:bottom="1417" w:left="1417" w:header="708" w:footer="708" w:gutter="0"/>
          <w:pgNumType w:chapStyle="1"/>
          <w:cols w:space="708"/>
          <w:docGrid w:linePitch="360"/>
        </w:sectPr>
      </w:pPr>
      <w:r>
        <w:rPr>
          <w:rFonts w:cs="Arial"/>
          <w:b/>
          <w:szCs w:val="20"/>
        </w:rPr>
        <w:br w:type="page"/>
      </w:r>
    </w:p>
    <w:p w:rsidR="004217C1" w:rsidRPr="006972CA" w:rsidRDefault="004217C1" w:rsidP="004217C1">
      <w:pPr>
        <w:spacing w:after="0"/>
        <w:jc w:val="left"/>
        <w:rPr>
          <w:rFonts w:asciiTheme="minorHAnsi" w:hAnsiTheme="minorHAnsi"/>
          <w:szCs w:val="20"/>
        </w:rPr>
      </w:pPr>
    </w:p>
    <w:p w:rsidR="005D4BE1" w:rsidRDefault="005D4BE1">
      <w:pPr>
        <w:spacing w:after="0"/>
        <w:jc w:val="left"/>
        <w:rPr>
          <w:rFonts w:cs="Arial"/>
          <w:b/>
          <w:szCs w:val="20"/>
        </w:rPr>
        <w:sectPr w:rsidR="005D4BE1" w:rsidSect="00B31D58">
          <w:headerReference w:type="default" r:id="rId17"/>
          <w:pgSz w:w="11906" w:h="16838"/>
          <w:pgMar w:top="1560" w:right="1417" w:bottom="1417" w:left="1417" w:header="708" w:footer="708" w:gutter="0"/>
          <w:pgNumType w:chapStyle="1"/>
          <w:cols w:space="708"/>
          <w:docGrid w:linePitch="360"/>
        </w:sectPr>
      </w:pPr>
      <w:r>
        <w:rPr>
          <w:rFonts w:cs="Arial"/>
          <w:b/>
          <w:szCs w:val="20"/>
        </w:rPr>
        <w:br w:type="page"/>
      </w:r>
    </w:p>
    <w:p w:rsidR="00A82CBD" w:rsidRDefault="00133AC3" w:rsidP="00133AC3">
      <w:pPr>
        <w:spacing w:after="0"/>
        <w:ind w:left="567"/>
        <w:jc w:val="center"/>
        <w:rPr>
          <w:rFonts w:cs="Arial"/>
          <w:b/>
          <w:szCs w:val="20"/>
        </w:rPr>
      </w:pPr>
      <w:r>
        <w:rPr>
          <w:rFonts w:cs="Arial"/>
          <w:b/>
          <w:szCs w:val="20"/>
        </w:rPr>
        <w:lastRenderedPageBreak/>
        <w:t>Příloha č. 4 – ODBĚRNÉ MÍSTO A HRANICE VLASTNICTVÍ</w:t>
      </w:r>
    </w:p>
    <w:p w:rsidR="00A82CBD" w:rsidRDefault="00A82CBD" w:rsidP="00A82CBD">
      <w:pPr>
        <w:spacing w:after="0"/>
        <w:jc w:val="center"/>
        <w:rPr>
          <w:rFonts w:cs="Arial"/>
          <w:b/>
          <w:szCs w:val="20"/>
        </w:rPr>
      </w:pPr>
    </w:p>
    <w:p w:rsidR="00A6322F" w:rsidRDefault="00A6322F" w:rsidP="004217C1">
      <w:pPr>
        <w:spacing w:after="0"/>
        <w:jc w:val="left"/>
        <w:rPr>
          <w:rFonts w:cs="Arial"/>
          <w:szCs w:val="20"/>
        </w:rPr>
      </w:pPr>
      <w:r w:rsidRPr="00A82CBD">
        <w:rPr>
          <w:rFonts w:cs="Arial"/>
          <w:szCs w:val="20"/>
        </w:rPr>
        <w:t>Odběrné místo:</w:t>
      </w:r>
      <w:r>
        <w:rPr>
          <w:rFonts w:cs="Arial"/>
          <w:szCs w:val="20"/>
        </w:rPr>
        <w:t xml:space="preserve"> Nám. Trčků z Lípy 18, Světlá nad Sázavou</w:t>
      </w:r>
    </w:p>
    <w:p w:rsidR="00A6322F" w:rsidRDefault="00A6322F" w:rsidP="004217C1">
      <w:pPr>
        <w:spacing w:after="0"/>
        <w:jc w:val="left"/>
        <w:rPr>
          <w:rFonts w:cs="Arial"/>
          <w:szCs w:val="20"/>
        </w:rPr>
      </w:pPr>
    </w:p>
    <w:p w:rsidR="005950AF" w:rsidRDefault="005950AF" w:rsidP="004217C1">
      <w:pPr>
        <w:spacing w:after="0"/>
        <w:jc w:val="left"/>
        <w:rPr>
          <w:rFonts w:cs="Arial"/>
          <w:szCs w:val="20"/>
        </w:rPr>
      </w:pPr>
      <w:r>
        <w:rPr>
          <w:rFonts w:cs="Arial"/>
          <w:noProof/>
          <w:szCs w:val="20"/>
          <w:lang w:eastAsia="cs-CZ"/>
        </w:rPr>
        <w:drawing>
          <wp:inline distT="0" distB="0" distL="0" distR="0" wp14:anchorId="54031053" wp14:editId="14962B87">
            <wp:extent cx="5092996" cy="3817285"/>
            <wp:effectExtent l="0" t="0" r="0" b="0"/>
            <wp:docPr id="11" name="Obrázek 11" descr="S:\Provozy\Smlouvy - VZORY\Smlouvy-staré\Přílohy ke smlovám\Světlá\DPS\Tisk - II\MÚ-DP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vozy\Smlouvy - VZORY\Smlouvy-staré\Přílohy ke smlovám\Světlá\DPS\Tisk - II\MÚ-DPS 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7387" cy="3820576"/>
                    </a:xfrm>
                    <a:prstGeom prst="rect">
                      <a:avLst/>
                    </a:prstGeom>
                    <a:noFill/>
                    <a:ln>
                      <a:noFill/>
                    </a:ln>
                  </pic:spPr>
                </pic:pic>
              </a:graphicData>
            </a:graphic>
          </wp:inline>
        </w:drawing>
      </w:r>
    </w:p>
    <w:p w:rsidR="005950AF" w:rsidRDefault="005950AF" w:rsidP="004217C1">
      <w:pPr>
        <w:spacing w:after="0"/>
        <w:jc w:val="left"/>
        <w:rPr>
          <w:rFonts w:cs="Arial"/>
          <w:szCs w:val="20"/>
        </w:rPr>
      </w:pPr>
    </w:p>
    <w:p w:rsidR="00A6322F" w:rsidRDefault="00A6322F" w:rsidP="004217C1">
      <w:pPr>
        <w:spacing w:after="0"/>
        <w:jc w:val="left"/>
        <w:rPr>
          <w:rFonts w:cs="Arial"/>
          <w:szCs w:val="20"/>
        </w:rPr>
      </w:pPr>
      <w:r w:rsidRPr="00A82CBD">
        <w:rPr>
          <w:rFonts w:cs="Arial"/>
          <w:szCs w:val="20"/>
        </w:rPr>
        <w:t>Odběrné místo:</w:t>
      </w:r>
      <w:r>
        <w:rPr>
          <w:rFonts w:cs="Arial"/>
          <w:szCs w:val="20"/>
        </w:rPr>
        <w:t xml:space="preserve"> Nám. Trčků z Lípy 986, Světlá nad Sázavou </w:t>
      </w:r>
    </w:p>
    <w:p w:rsidR="005950AF" w:rsidRDefault="005950AF" w:rsidP="004217C1">
      <w:pPr>
        <w:spacing w:after="0"/>
        <w:jc w:val="left"/>
        <w:rPr>
          <w:rFonts w:cs="Arial"/>
          <w:szCs w:val="20"/>
        </w:rPr>
      </w:pPr>
    </w:p>
    <w:p w:rsidR="005950AF" w:rsidRPr="005950AF" w:rsidRDefault="005950AF" w:rsidP="005950AF">
      <w:pPr>
        <w:spacing w:after="0"/>
        <w:jc w:val="left"/>
        <w:rPr>
          <w:rFonts w:cs="Arial"/>
          <w:szCs w:val="20"/>
        </w:rPr>
      </w:pPr>
      <w:r>
        <w:rPr>
          <w:rFonts w:cs="Arial"/>
          <w:noProof/>
          <w:szCs w:val="20"/>
          <w:lang w:eastAsia="cs-CZ"/>
        </w:rPr>
        <w:drawing>
          <wp:inline distT="0" distB="0" distL="0" distR="0" wp14:anchorId="601098AE" wp14:editId="77BE45B7">
            <wp:extent cx="5114261" cy="3833224"/>
            <wp:effectExtent l="0" t="0" r="0" b="0"/>
            <wp:docPr id="13" name="Obrázek 13" descr="S:\Provozy\Smlouvy - VZORY\Smlouvy-staré\Přílohy ke smlovám\Světlá\DPS\Tisk\MÚ-DPS KAVÁ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vozy\Smlouvy - VZORY\Smlouvy-staré\Přílohy ke smlovám\Světlá\DPS\Tisk\MÚ-DPS KAVÁR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8595" cy="3836472"/>
                    </a:xfrm>
                    <a:prstGeom prst="rect">
                      <a:avLst/>
                    </a:prstGeom>
                    <a:noFill/>
                    <a:ln>
                      <a:noFill/>
                    </a:ln>
                  </pic:spPr>
                </pic:pic>
              </a:graphicData>
            </a:graphic>
          </wp:inline>
        </w:drawing>
      </w:r>
    </w:p>
    <w:p w:rsidR="005D4BE1" w:rsidRDefault="005D4BE1" w:rsidP="00C40918">
      <w:pPr>
        <w:spacing w:after="0"/>
        <w:rPr>
          <w:rFonts w:asciiTheme="minorHAnsi" w:hAnsiTheme="minorHAnsi" w:cs="Arial"/>
          <w:b/>
          <w:szCs w:val="20"/>
        </w:rPr>
        <w:sectPr w:rsidR="005D4BE1" w:rsidSect="00B31D58">
          <w:headerReference w:type="default" r:id="rId20"/>
          <w:pgSz w:w="11906" w:h="16838"/>
          <w:pgMar w:top="1560" w:right="1417" w:bottom="1417" w:left="1417" w:header="708" w:footer="708" w:gutter="0"/>
          <w:pgNumType w:chapStyle="1"/>
          <w:cols w:space="708"/>
          <w:docGrid w:linePitch="360"/>
        </w:sectPr>
      </w:pPr>
    </w:p>
    <w:p w:rsidR="005D4BE1" w:rsidRDefault="005D4BE1" w:rsidP="00A82CBD">
      <w:pPr>
        <w:spacing w:after="0"/>
        <w:jc w:val="center"/>
        <w:rPr>
          <w:rFonts w:asciiTheme="minorHAnsi" w:hAnsiTheme="minorHAnsi" w:cs="Arial"/>
          <w:b/>
          <w:szCs w:val="20"/>
        </w:rPr>
        <w:sectPr w:rsidR="005D4BE1" w:rsidSect="00B31D58">
          <w:headerReference w:type="default" r:id="rId21"/>
          <w:pgSz w:w="11906" w:h="16838"/>
          <w:pgMar w:top="1560" w:right="1417" w:bottom="1417" w:left="1417" w:header="708" w:footer="708" w:gutter="0"/>
          <w:pgNumType w:chapStyle="1"/>
          <w:cols w:space="708"/>
          <w:docGrid w:linePitch="360"/>
        </w:sectPr>
      </w:pPr>
    </w:p>
    <w:p w:rsidR="00133AC3" w:rsidRDefault="00133AC3" w:rsidP="00A82CBD">
      <w:pPr>
        <w:spacing w:after="0"/>
        <w:jc w:val="center"/>
        <w:rPr>
          <w:rFonts w:cs="Arial"/>
          <w:szCs w:val="20"/>
        </w:rPr>
      </w:pPr>
      <w:r w:rsidRPr="00EC7595">
        <w:rPr>
          <w:rFonts w:cs="Arial"/>
          <w:b/>
          <w:szCs w:val="20"/>
        </w:rPr>
        <w:lastRenderedPageBreak/>
        <w:t>Příloha č. 5</w:t>
      </w:r>
      <w:r>
        <w:rPr>
          <w:rFonts w:cs="Arial"/>
          <w:b/>
          <w:szCs w:val="20"/>
        </w:rPr>
        <w:t xml:space="preserve"> – TECHNICKÉ PODMÍNKY PŘIPOJENÍ</w:t>
      </w:r>
    </w:p>
    <w:p w:rsidR="001015C0" w:rsidRPr="002C0CC0" w:rsidRDefault="001015C0" w:rsidP="001015C0">
      <w:pPr>
        <w:jc w:val="center"/>
        <w:rPr>
          <w:b/>
        </w:rPr>
      </w:pPr>
    </w:p>
    <w:tbl>
      <w:tblPr>
        <w:tblW w:w="0" w:type="auto"/>
        <w:tblLook w:val="04A0" w:firstRow="1" w:lastRow="0" w:firstColumn="1" w:lastColumn="0" w:noHBand="0" w:noVBand="1"/>
      </w:tblPr>
      <w:tblGrid>
        <w:gridCol w:w="3085"/>
        <w:gridCol w:w="6127"/>
      </w:tblGrid>
      <w:tr w:rsidR="001015C0" w:rsidRPr="002C0CC0" w:rsidTr="00A6322F">
        <w:trPr>
          <w:trHeight w:val="454"/>
        </w:trPr>
        <w:tc>
          <w:tcPr>
            <w:tcW w:w="3085" w:type="dxa"/>
            <w:vAlign w:val="center"/>
          </w:tcPr>
          <w:p w:rsidR="001015C0" w:rsidRPr="002C0CC0" w:rsidRDefault="001015C0" w:rsidP="00A6322F">
            <w:pPr>
              <w:spacing w:after="0"/>
              <w:rPr>
                <w:b/>
                <w:szCs w:val="20"/>
              </w:rPr>
            </w:pPr>
            <w:r w:rsidRPr="002C0CC0">
              <w:rPr>
                <w:b/>
                <w:szCs w:val="20"/>
              </w:rPr>
              <w:t>Odběratel:</w:t>
            </w:r>
          </w:p>
        </w:tc>
        <w:tc>
          <w:tcPr>
            <w:tcW w:w="6127" w:type="dxa"/>
            <w:vAlign w:val="center"/>
          </w:tcPr>
          <w:p w:rsidR="001015C0" w:rsidRPr="000E320C" w:rsidRDefault="008622F8" w:rsidP="008622F8">
            <w:pPr>
              <w:spacing w:after="0"/>
              <w:rPr>
                <w:szCs w:val="20"/>
                <w:highlight w:val="yellow"/>
              </w:rPr>
            </w:pPr>
            <w:r>
              <w:rPr>
                <w:szCs w:val="20"/>
              </w:rPr>
              <w:t xml:space="preserve">Město </w:t>
            </w:r>
            <w:r w:rsidR="007C6E2F" w:rsidRPr="008474E3">
              <w:rPr>
                <w:szCs w:val="20"/>
              </w:rPr>
              <w:t>Světl</w:t>
            </w:r>
            <w:r w:rsidR="008474E3" w:rsidRPr="008474E3">
              <w:rPr>
                <w:szCs w:val="20"/>
              </w:rPr>
              <w:t>á nad Sázavou</w:t>
            </w:r>
          </w:p>
        </w:tc>
      </w:tr>
      <w:tr w:rsidR="001015C0" w:rsidRPr="002C0CC0" w:rsidTr="00A6322F">
        <w:trPr>
          <w:trHeight w:val="454"/>
        </w:trPr>
        <w:tc>
          <w:tcPr>
            <w:tcW w:w="3085" w:type="dxa"/>
            <w:vAlign w:val="center"/>
          </w:tcPr>
          <w:p w:rsidR="001015C0" w:rsidRPr="002C0CC0" w:rsidRDefault="001015C0" w:rsidP="00A6322F">
            <w:pPr>
              <w:spacing w:after="0"/>
              <w:rPr>
                <w:b/>
                <w:szCs w:val="20"/>
              </w:rPr>
            </w:pPr>
            <w:r w:rsidRPr="002C0CC0">
              <w:rPr>
                <w:b/>
                <w:szCs w:val="20"/>
              </w:rPr>
              <w:t>Odběrné místo:</w:t>
            </w:r>
          </w:p>
        </w:tc>
        <w:tc>
          <w:tcPr>
            <w:tcW w:w="6127" w:type="dxa"/>
            <w:vAlign w:val="center"/>
          </w:tcPr>
          <w:p w:rsidR="001015C0" w:rsidRPr="000E320C" w:rsidRDefault="00A6322F" w:rsidP="0085784D">
            <w:pPr>
              <w:spacing w:after="0"/>
              <w:rPr>
                <w:szCs w:val="20"/>
                <w:highlight w:val="yellow"/>
              </w:rPr>
            </w:pPr>
            <w:r>
              <w:rPr>
                <w:rFonts w:cs="Arial"/>
                <w:szCs w:val="20"/>
              </w:rPr>
              <w:t>Nám. Trčků z Lípy 986</w:t>
            </w:r>
            <w:r w:rsidR="007C6E2F" w:rsidRPr="008474E3">
              <w:rPr>
                <w:rFonts w:cs="Arial"/>
                <w:szCs w:val="20"/>
              </w:rPr>
              <w:t>, Světlá nad Sázavou</w:t>
            </w:r>
            <w:r>
              <w:rPr>
                <w:rFonts w:cs="Arial"/>
                <w:szCs w:val="20"/>
              </w:rPr>
              <w:t xml:space="preserve"> – městská restaurace</w:t>
            </w:r>
          </w:p>
        </w:tc>
      </w:tr>
      <w:tr w:rsidR="001015C0" w:rsidRPr="002C0CC0" w:rsidTr="00A6322F">
        <w:trPr>
          <w:trHeight w:val="454"/>
        </w:trPr>
        <w:tc>
          <w:tcPr>
            <w:tcW w:w="3085" w:type="dxa"/>
            <w:vAlign w:val="center"/>
          </w:tcPr>
          <w:p w:rsidR="001015C0" w:rsidRPr="002C0CC0" w:rsidRDefault="001015C0" w:rsidP="00A6322F">
            <w:pPr>
              <w:spacing w:after="0"/>
              <w:rPr>
                <w:b/>
                <w:szCs w:val="20"/>
              </w:rPr>
            </w:pPr>
            <w:r w:rsidRPr="002C0CC0">
              <w:rPr>
                <w:b/>
                <w:szCs w:val="20"/>
              </w:rPr>
              <w:t>Variabilní symbol:</w:t>
            </w:r>
          </w:p>
        </w:tc>
        <w:tc>
          <w:tcPr>
            <w:tcW w:w="6127" w:type="dxa"/>
            <w:vAlign w:val="center"/>
          </w:tcPr>
          <w:p w:rsidR="001015C0" w:rsidRPr="002C0CC0" w:rsidRDefault="00736775" w:rsidP="008622F8">
            <w:pPr>
              <w:spacing w:after="0"/>
              <w:rPr>
                <w:szCs w:val="20"/>
              </w:rPr>
            </w:pPr>
            <w:r>
              <w:rPr>
                <w:szCs w:val="20"/>
              </w:rPr>
              <w:t>3</w:t>
            </w:r>
            <w:r w:rsidR="008622F8">
              <w:rPr>
                <w:szCs w:val="20"/>
              </w:rPr>
              <w:t>01</w:t>
            </w:r>
          </w:p>
        </w:tc>
      </w:tr>
    </w:tbl>
    <w:p w:rsidR="001015C0" w:rsidRPr="002C0CC0" w:rsidRDefault="001015C0" w:rsidP="001015C0">
      <w:pPr>
        <w:rPr>
          <w:sz w:val="12"/>
          <w:szCs w:val="20"/>
        </w:rPr>
      </w:pPr>
    </w:p>
    <w:tbl>
      <w:tblPr>
        <w:tblW w:w="9212" w:type="dxa"/>
        <w:tblLook w:val="04A0" w:firstRow="1" w:lastRow="0" w:firstColumn="1" w:lastColumn="0" w:noHBand="0" w:noVBand="1"/>
      </w:tblPr>
      <w:tblGrid>
        <w:gridCol w:w="4786"/>
        <w:gridCol w:w="4426"/>
      </w:tblGrid>
      <w:tr w:rsidR="001015C0" w:rsidRPr="002C0CC0" w:rsidTr="00A6322F">
        <w:trPr>
          <w:trHeight w:val="454"/>
        </w:trPr>
        <w:tc>
          <w:tcPr>
            <w:tcW w:w="4786" w:type="dxa"/>
            <w:vAlign w:val="center"/>
          </w:tcPr>
          <w:p w:rsidR="001015C0" w:rsidRPr="002C0CC0" w:rsidRDefault="001015C0" w:rsidP="00A6322F">
            <w:pPr>
              <w:spacing w:after="0"/>
              <w:rPr>
                <w:b/>
                <w:szCs w:val="20"/>
              </w:rPr>
            </w:pPr>
            <w:r w:rsidRPr="002C0CC0">
              <w:rPr>
                <w:b/>
                <w:szCs w:val="20"/>
              </w:rPr>
              <w:t>Předpokládaný roční odběr tepla v GJ:</w:t>
            </w:r>
          </w:p>
        </w:tc>
        <w:tc>
          <w:tcPr>
            <w:tcW w:w="4426" w:type="dxa"/>
            <w:vAlign w:val="center"/>
          </w:tcPr>
          <w:p w:rsidR="001015C0" w:rsidRPr="008474E3" w:rsidRDefault="00F55BAC" w:rsidP="0085784D">
            <w:pPr>
              <w:spacing w:after="0"/>
              <w:rPr>
                <w:szCs w:val="20"/>
              </w:rPr>
            </w:pPr>
            <w:r>
              <w:rPr>
                <w:szCs w:val="20"/>
              </w:rPr>
              <w:t>177</w:t>
            </w:r>
          </w:p>
        </w:tc>
      </w:tr>
      <w:tr w:rsidR="001015C0" w:rsidRPr="002C0CC0" w:rsidTr="00A6322F">
        <w:trPr>
          <w:trHeight w:val="454"/>
        </w:trPr>
        <w:tc>
          <w:tcPr>
            <w:tcW w:w="4786" w:type="dxa"/>
            <w:vAlign w:val="center"/>
          </w:tcPr>
          <w:p w:rsidR="001015C0" w:rsidRPr="002C0CC0" w:rsidRDefault="001015C0" w:rsidP="00A6322F">
            <w:pPr>
              <w:spacing w:after="0"/>
              <w:rPr>
                <w:szCs w:val="20"/>
              </w:rPr>
            </w:pPr>
            <w:r w:rsidRPr="002C0CC0">
              <w:rPr>
                <w:szCs w:val="20"/>
              </w:rPr>
              <w:t>(Orientační údaj, není závazný)</w:t>
            </w:r>
          </w:p>
        </w:tc>
        <w:tc>
          <w:tcPr>
            <w:tcW w:w="4426" w:type="dxa"/>
            <w:vAlign w:val="center"/>
          </w:tcPr>
          <w:p w:rsidR="001015C0" w:rsidRPr="002C0CC0" w:rsidRDefault="001015C0" w:rsidP="00A6322F">
            <w:pPr>
              <w:spacing w:after="0"/>
              <w:rPr>
                <w:szCs w:val="20"/>
              </w:rPr>
            </w:pPr>
          </w:p>
        </w:tc>
      </w:tr>
    </w:tbl>
    <w:p w:rsidR="001015C0" w:rsidRPr="002C0CC0" w:rsidRDefault="001015C0" w:rsidP="001015C0">
      <w:pPr>
        <w:rPr>
          <w:sz w:val="12"/>
          <w:szCs w:val="20"/>
        </w:rPr>
      </w:pPr>
    </w:p>
    <w:tbl>
      <w:tblPr>
        <w:tblW w:w="0" w:type="auto"/>
        <w:tblLook w:val="04A0" w:firstRow="1" w:lastRow="0" w:firstColumn="1" w:lastColumn="0" w:noHBand="0" w:noVBand="1"/>
      </w:tblPr>
      <w:tblGrid>
        <w:gridCol w:w="4219"/>
        <w:gridCol w:w="4993"/>
      </w:tblGrid>
      <w:tr w:rsidR="001015C0" w:rsidRPr="002C0CC0" w:rsidTr="00A6322F">
        <w:trPr>
          <w:trHeight w:val="454"/>
        </w:trPr>
        <w:tc>
          <w:tcPr>
            <w:tcW w:w="4219" w:type="dxa"/>
            <w:vAlign w:val="center"/>
          </w:tcPr>
          <w:p w:rsidR="001015C0" w:rsidRPr="002C0CC0" w:rsidRDefault="001015C0" w:rsidP="00A6322F">
            <w:pPr>
              <w:spacing w:after="0"/>
              <w:rPr>
                <w:b/>
                <w:szCs w:val="20"/>
              </w:rPr>
            </w:pPr>
            <w:r w:rsidRPr="002C0CC0">
              <w:rPr>
                <w:b/>
                <w:szCs w:val="20"/>
              </w:rPr>
              <w:t>Dodávka tepla pro ÚT:</w:t>
            </w:r>
          </w:p>
        </w:tc>
        <w:tc>
          <w:tcPr>
            <w:tcW w:w="4993" w:type="dxa"/>
            <w:vAlign w:val="center"/>
          </w:tcPr>
          <w:p w:rsidR="001015C0" w:rsidRPr="005950AF" w:rsidRDefault="001015C0" w:rsidP="00A6322F">
            <w:pPr>
              <w:spacing w:after="0"/>
              <w:rPr>
                <w:szCs w:val="20"/>
              </w:rPr>
            </w:pPr>
            <w:r w:rsidRPr="005950AF">
              <w:rPr>
                <w:szCs w:val="20"/>
              </w:rPr>
              <w:t>ano</w:t>
            </w:r>
          </w:p>
        </w:tc>
      </w:tr>
      <w:tr w:rsidR="001015C0" w:rsidRPr="002C0CC0" w:rsidTr="00A6322F">
        <w:trPr>
          <w:trHeight w:val="454"/>
        </w:trPr>
        <w:tc>
          <w:tcPr>
            <w:tcW w:w="4219" w:type="dxa"/>
            <w:vAlign w:val="center"/>
          </w:tcPr>
          <w:p w:rsidR="001015C0" w:rsidRPr="002C0CC0" w:rsidRDefault="001015C0" w:rsidP="00A6322F">
            <w:pPr>
              <w:spacing w:after="0"/>
              <w:rPr>
                <w:b/>
                <w:szCs w:val="20"/>
              </w:rPr>
            </w:pPr>
            <w:r w:rsidRPr="002C0CC0">
              <w:rPr>
                <w:b/>
                <w:szCs w:val="20"/>
              </w:rPr>
              <w:t>Dodávka tepla pro ohřev TV:</w:t>
            </w:r>
          </w:p>
        </w:tc>
        <w:tc>
          <w:tcPr>
            <w:tcW w:w="4993" w:type="dxa"/>
            <w:vAlign w:val="center"/>
          </w:tcPr>
          <w:p w:rsidR="001015C0" w:rsidRPr="005950AF" w:rsidRDefault="005950AF" w:rsidP="00A6322F">
            <w:pPr>
              <w:spacing w:after="0"/>
              <w:rPr>
                <w:szCs w:val="20"/>
              </w:rPr>
            </w:pPr>
            <w:r w:rsidRPr="005950AF">
              <w:rPr>
                <w:szCs w:val="20"/>
              </w:rPr>
              <w:t>ne</w:t>
            </w:r>
          </w:p>
        </w:tc>
      </w:tr>
      <w:tr w:rsidR="001015C0" w:rsidRPr="002C0CC0" w:rsidTr="00A6322F">
        <w:trPr>
          <w:trHeight w:val="454"/>
        </w:trPr>
        <w:tc>
          <w:tcPr>
            <w:tcW w:w="4219" w:type="dxa"/>
            <w:vAlign w:val="center"/>
          </w:tcPr>
          <w:p w:rsidR="001015C0" w:rsidRPr="002C0CC0" w:rsidRDefault="001015C0" w:rsidP="00A6322F">
            <w:pPr>
              <w:spacing w:after="0"/>
              <w:rPr>
                <w:b/>
                <w:szCs w:val="20"/>
              </w:rPr>
            </w:pPr>
            <w:r w:rsidRPr="002C0CC0">
              <w:rPr>
                <w:b/>
                <w:szCs w:val="20"/>
              </w:rPr>
              <w:t>Dodávka tepla pro jiné účely:</w:t>
            </w:r>
          </w:p>
        </w:tc>
        <w:tc>
          <w:tcPr>
            <w:tcW w:w="4993" w:type="dxa"/>
            <w:vAlign w:val="center"/>
          </w:tcPr>
          <w:p w:rsidR="001015C0" w:rsidRPr="005950AF" w:rsidRDefault="005950AF" w:rsidP="00A6322F">
            <w:pPr>
              <w:spacing w:after="0"/>
              <w:rPr>
                <w:szCs w:val="20"/>
              </w:rPr>
            </w:pPr>
            <w:r w:rsidRPr="005950AF">
              <w:rPr>
                <w:szCs w:val="20"/>
              </w:rPr>
              <w:t>ano</w:t>
            </w:r>
          </w:p>
        </w:tc>
      </w:tr>
    </w:tbl>
    <w:p w:rsidR="001015C0" w:rsidRPr="002C0CC0" w:rsidRDefault="001015C0" w:rsidP="001015C0">
      <w:pPr>
        <w:rPr>
          <w:sz w:val="6"/>
          <w:szCs w:val="20"/>
        </w:rPr>
      </w:pPr>
    </w:p>
    <w:tbl>
      <w:tblPr>
        <w:tblW w:w="9180" w:type="dxa"/>
        <w:tblLook w:val="04A0" w:firstRow="1" w:lastRow="0" w:firstColumn="1" w:lastColumn="0" w:noHBand="0" w:noVBand="1"/>
      </w:tblPr>
      <w:tblGrid>
        <w:gridCol w:w="7196"/>
        <w:gridCol w:w="1984"/>
      </w:tblGrid>
      <w:tr w:rsidR="001015C0" w:rsidRPr="002C0CC0" w:rsidTr="00A6322F">
        <w:trPr>
          <w:trHeight w:val="454"/>
        </w:trPr>
        <w:tc>
          <w:tcPr>
            <w:tcW w:w="7196" w:type="dxa"/>
            <w:vAlign w:val="center"/>
          </w:tcPr>
          <w:p w:rsidR="001015C0" w:rsidRPr="005950AF" w:rsidRDefault="001015C0" w:rsidP="00A6322F">
            <w:pPr>
              <w:spacing w:after="0"/>
              <w:rPr>
                <w:b/>
                <w:szCs w:val="20"/>
              </w:rPr>
            </w:pPr>
            <w:r w:rsidRPr="005950AF">
              <w:rPr>
                <w:b/>
                <w:szCs w:val="20"/>
              </w:rPr>
              <w:t>Měření celkového množství tepla pro odběrné místo:</w:t>
            </w:r>
          </w:p>
        </w:tc>
        <w:tc>
          <w:tcPr>
            <w:tcW w:w="1984" w:type="dxa"/>
            <w:vAlign w:val="center"/>
          </w:tcPr>
          <w:p w:rsidR="001015C0" w:rsidRPr="005950AF" w:rsidRDefault="001015C0" w:rsidP="00A6322F">
            <w:pPr>
              <w:spacing w:after="0"/>
              <w:rPr>
                <w:szCs w:val="20"/>
              </w:rPr>
            </w:pPr>
            <w:r w:rsidRPr="005950AF">
              <w:rPr>
                <w:szCs w:val="20"/>
              </w:rPr>
              <w:t>ano</w:t>
            </w:r>
          </w:p>
        </w:tc>
      </w:tr>
      <w:tr w:rsidR="001015C0" w:rsidRPr="002C0CC0" w:rsidTr="00A6322F">
        <w:trPr>
          <w:trHeight w:val="454"/>
        </w:trPr>
        <w:tc>
          <w:tcPr>
            <w:tcW w:w="7196" w:type="dxa"/>
            <w:vAlign w:val="center"/>
          </w:tcPr>
          <w:p w:rsidR="001015C0" w:rsidRPr="005950AF" w:rsidRDefault="001015C0" w:rsidP="00A6322F">
            <w:pPr>
              <w:spacing w:after="0"/>
              <w:rPr>
                <w:b/>
                <w:szCs w:val="20"/>
              </w:rPr>
            </w:pPr>
            <w:r w:rsidRPr="005950AF">
              <w:rPr>
                <w:b/>
                <w:szCs w:val="20"/>
              </w:rPr>
              <w:t>Měření množství tepla pro ÚT:</w:t>
            </w:r>
          </w:p>
        </w:tc>
        <w:tc>
          <w:tcPr>
            <w:tcW w:w="1984" w:type="dxa"/>
            <w:vAlign w:val="center"/>
          </w:tcPr>
          <w:p w:rsidR="001015C0" w:rsidRPr="005950AF" w:rsidRDefault="001015C0" w:rsidP="00A6322F">
            <w:pPr>
              <w:spacing w:after="0"/>
              <w:rPr>
                <w:szCs w:val="20"/>
              </w:rPr>
            </w:pPr>
            <w:r w:rsidRPr="005950AF">
              <w:rPr>
                <w:szCs w:val="20"/>
              </w:rPr>
              <w:t>ne</w:t>
            </w:r>
          </w:p>
        </w:tc>
      </w:tr>
      <w:tr w:rsidR="001015C0" w:rsidRPr="002C0CC0" w:rsidTr="00A6322F">
        <w:trPr>
          <w:trHeight w:val="454"/>
        </w:trPr>
        <w:tc>
          <w:tcPr>
            <w:tcW w:w="7196" w:type="dxa"/>
            <w:vAlign w:val="center"/>
          </w:tcPr>
          <w:p w:rsidR="001015C0" w:rsidRPr="005950AF" w:rsidRDefault="001015C0" w:rsidP="00A6322F">
            <w:pPr>
              <w:spacing w:after="0"/>
              <w:rPr>
                <w:b/>
                <w:szCs w:val="20"/>
              </w:rPr>
            </w:pPr>
            <w:r w:rsidRPr="005950AF">
              <w:rPr>
                <w:b/>
                <w:szCs w:val="20"/>
              </w:rPr>
              <w:t>Měření množství tepla pro TV:</w:t>
            </w:r>
          </w:p>
        </w:tc>
        <w:tc>
          <w:tcPr>
            <w:tcW w:w="1984" w:type="dxa"/>
            <w:vAlign w:val="center"/>
          </w:tcPr>
          <w:p w:rsidR="001015C0" w:rsidRPr="005950AF" w:rsidRDefault="005950AF" w:rsidP="00A6322F">
            <w:pPr>
              <w:spacing w:after="0"/>
              <w:rPr>
                <w:szCs w:val="20"/>
              </w:rPr>
            </w:pPr>
            <w:r w:rsidRPr="005950AF">
              <w:rPr>
                <w:szCs w:val="20"/>
              </w:rPr>
              <w:t>ne</w:t>
            </w:r>
          </w:p>
        </w:tc>
      </w:tr>
      <w:tr w:rsidR="001015C0" w:rsidRPr="002C0CC0" w:rsidTr="00A6322F">
        <w:trPr>
          <w:trHeight w:val="454"/>
        </w:trPr>
        <w:tc>
          <w:tcPr>
            <w:tcW w:w="7196" w:type="dxa"/>
            <w:vAlign w:val="center"/>
          </w:tcPr>
          <w:p w:rsidR="001015C0" w:rsidRPr="005950AF" w:rsidRDefault="001015C0" w:rsidP="00A6322F">
            <w:pPr>
              <w:spacing w:after="0"/>
              <w:rPr>
                <w:b/>
                <w:szCs w:val="20"/>
              </w:rPr>
            </w:pPr>
            <w:r w:rsidRPr="005950AF">
              <w:rPr>
                <w:b/>
                <w:szCs w:val="20"/>
              </w:rPr>
              <w:t>Měření množství studené vody sloužící pro dodávku TV:</w:t>
            </w:r>
          </w:p>
        </w:tc>
        <w:tc>
          <w:tcPr>
            <w:tcW w:w="1984" w:type="dxa"/>
            <w:vAlign w:val="center"/>
          </w:tcPr>
          <w:p w:rsidR="001015C0" w:rsidRPr="005950AF" w:rsidRDefault="005950AF" w:rsidP="00A6322F">
            <w:pPr>
              <w:spacing w:after="0"/>
              <w:rPr>
                <w:szCs w:val="20"/>
              </w:rPr>
            </w:pPr>
            <w:r w:rsidRPr="005950AF">
              <w:rPr>
                <w:szCs w:val="20"/>
              </w:rPr>
              <w:t>ne</w:t>
            </w:r>
          </w:p>
        </w:tc>
      </w:tr>
    </w:tbl>
    <w:p w:rsidR="001015C0" w:rsidRPr="002C0CC0" w:rsidRDefault="001015C0" w:rsidP="001015C0">
      <w:pPr>
        <w:rPr>
          <w:sz w:val="6"/>
          <w:szCs w:val="20"/>
        </w:rPr>
      </w:pPr>
    </w:p>
    <w:tbl>
      <w:tblPr>
        <w:tblW w:w="0" w:type="auto"/>
        <w:tblLook w:val="04A0" w:firstRow="1" w:lastRow="0" w:firstColumn="1" w:lastColumn="0" w:noHBand="0" w:noVBand="1"/>
      </w:tblPr>
      <w:tblGrid>
        <w:gridCol w:w="4077"/>
        <w:gridCol w:w="5135"/>
      </w:tblGrid>
      <w:tr w:rsidR="001015C0" w:rsidRPr="002C0CC0" w:rsidTr="00A6322F">
        <w:trPr>
          <w:trHeight w:val="454"/>
        </w:trPr>
        <w:tc>
          <w:tcPr>
            <w:tcW w:w="4077" w:type="dxa"/>
            <w:vAlign w:val="center"/>
          </w:tcPr>
          <w:p w:rsidR="001015C0" w:rsidRPr="002C0CC0" w:rsidRDefault="001015C0" w:rsidP="00A6322F">
            <w:pPr>
              <w:spacing w:after="0"/>
              <w:rPr>
                <w:b/>
                <w:szCs w:val="20"/>
              </w:rPr>
            </w:pPr>
            <w:r w:rsidRPr="002C0CC0">
              <w:rPr>
                <w:b/>
                <w:szCs w:val="20"/>
              </w:rPr>
              <w:t>Umístění měřiče tepla:</w:t>
            </w:r>
          </w:p>
        </w:tc>
        <w:tc>
          <w:tcPr>
            <w:tcW w:w="5135" w:type="dxa"/>
            <w:vAlign w:val="center"/>
          </w:tcPr>
          <w:p w:rsidR="001015C0" w:rsidRPr="008474E3" w:rsidRDefault="009C57CD" w:rsidP="009C57CD">
            <w:pPr>
              <w:spacing w:after="0"/>
              <w:rPr>
                <w:szCs w:val="20"/>
              </w:rPr>
            </w:pPr>
            <w:r w:rsidRPr="008474E3">
              <w:rPr>
                <w:szCs w:val="20"/>
              </w:rPr>
              <w:t>na vstupu do</w:t>
            </w:r>
            <w:r w:rsidR="001015C0" w:rsidRPr="008474E3">
              <w:rPr>
                <w:szCs w:val="20"/>
              </w:rPr>
              <w:t xml:space="preserve"> objektu</w:t>
            </w:r>
          </w:p>
        </w:tc>
      </w:tr>
      <w:tr w:rsidR="001015C0" w:rsidRPr="002C0CC0" w:rsidTr="00A6322F">
        <w:trPr>
          <w:trHeight w:val="454"/>
        </w:trPr>
        <w:tc>
          <w:tcPr>
            <w:tcW w:w="4077" w:type="dxa"/>
            <w:vAlign w:val="center"/>
          </w:tcPr>
          <w:p w:rsidR="001015C0" w:rsidRPr="002C0CC0" w:rsidRDefault="001015C0" w:rsidP="00A6322F">
            <w:pPr>
              <w:spacing w:after="0"/>
              <w:rPr>
                <w:b/>
                <w:szCs w:val="20"/>
              </w:rPr>
            </w:pPr>
            <w:r w:rsidRPr="002C0CC0">
              <w:rPr>
                <w:b/>
                <w:szCs w:val="20"/>
              </w:rPr>
              <w:t>Měřič tepla v majetku:</w:t>
            </w:r>
          </w:p>
        </w:tc>
        <w:tc>
          <w:tcPr>
            <w:tcW w:w="5135" w:type="dxa"/>
            <w:vAlign w:val="center"/>
          </w:tcPr>
          <w:p w:rsidR="001015C0" w:rsidRPr="008474E3" w:rsidRDefault="001015C0" w:rsidP="00A6322F">
            <w:pPr>
              <w:spacing w:after="0"/>
              <w:rPr>
                <w:szCs w:val="20"/>
              </w:rPr>
            </w:pPr>
            <w:r w:rsidRPr="008474E3">
              <w:rPr>
                <w:szCs w:val="20"/>
              </w:rPr>
              <w:t>dodavatele</w:t>
            </w:r>
          </w:p>
        </w:tc>
      </w:tr>
      <w:tr w:rsidR="001015C0" w:rsidRPr="002C0CC0" w:rsidTr="00A6322F">
        <w:trPr>
          <w:trHeight w:val="454"/>
        </w:trPr>
        <w:tc>
          <w:tcPr>
            <w:tcW w:w="4077" w:type="dxa"/>
            <w:vAlign w:val="center"/>
          </w:tcPr>
          <w:p w:rsidR="001015C0" w:rsidRPr="002C0CC0" w:rsidRDefault="001015C0" w:rsidP="00A6322F">
            <w:pPr>
              <w:spacing w:after="0"/>
              <w:rPr>
                <w:b/>
                <w:szCs w:val="20"/>
              </w:rPr>
            </w:pPr>
            <w:r w:rsidRPr="002C0CC0">
              <w:rPr>
                <w:b/>
                <w:szCs w:val="20"/>
              </w:rPr>
              <w:t>Vodoměr studené vody:</w:t>
            </w:r>
          </w:p>
        </w:tc>
        <w:tc>
          <w:tcPr>
            <w:tcW w:w="5135" w:type="dxa"/>
            <w:vAlign w:val="center"/>
          </w:tcPr>
          <w:p w:rsidR="001015C0" w:rsidRPr="008474E3" w:rsidRDefault="001015C0" w:rsidP="00A6322F">
            <w:pPr>
              <w:spacing w:after="0"/>
              <w:rPr>
                <w:szCs w:val="20"/>
              </w:rPr>
            </w:pPr>
          </w:p>
        </w:tc>
      </w:tr>
    </w:tbl>
    <w:p w:rsidR="001015C0" w:rsidRPr="002C0CC0" w:rsidRDefault="001015C0" w:rsidP="001015C0">
      <w:pPr>
        <w:rPr>
          <w:sz w:val="6"/>
          <w:szCs w:val="20"/>
        </w:rPr>
      </w:pPr>
    </w:p>
    <w:tbl>
      <w:tblPr>
        <w:tblW w:w="10008" w:type="dxa"/>
        <w:tblLayout w:type="fixed"/>
        <w:tblLook w:val="04A0" w:firstRow="1" w:lastRow="0" w:firstColumn="1" w:lastColumn="0" w:noHBand="0" w:noVBand="1"/>
      </w:tblPr>
      <w:tblGrid>
        <w:gridCol w:w="5328"/>
        <w:gridCol w:w="2700"/>
        <w:gridCol w:w="1980"/>
      </w:tblGrid>
      <w:tr w:rsidR="001015C0" w:rsidRPr="002C0CC0" w:rsidTr="00A6322F">
        <w:trPr>
          <w:trHeight w:val="454"/>
        </w:trPr>
        <w:tc>
          <w:tcPr>
            <w:tcW w:w="5328" w:type="dxa"/>
            <w:vAlign w:val="center"/>
          </w:tcPr>
          <w:p w:rsidR="001015C0" w:rsidRPr="002C0CC0" w:rsidRDefault="001015C0" w:rsidP="00A6322F">
            <w:pPr>
              <w:autoSpaceDE w:val="0"/>
              <w:autoSpaceDN w:val="0"/>
              <w:spacing w:after="0"/>
              <w:rPr>
                <w:rFonts w:eastAsia="Times New Roman"/>
                <w:b/>
                <w:bCs/>
                <w:szCs w:val="20"/>
                <w:lang w:eastAsia="cs-CZ"/>
              </w:rPr>
            </w:pPr>
            <w:r w:rsidRPr="002C0CC0">
              <w:rPr>
                <w:rFonts w:eastAsia="Times New Roman"/>
                <w:b/>
                <w:bCs/>
                <w:szCs w:val="20"/>
                <w:lang w:eastAsia="cs-CZ"/>
              </w:rPr>
              <w:t xml:space="preserve">Parametry primárního topného media:    </w:t>
            </w:r>
          </w:p>
        </w:tc>
        <w:tc>
          <w:tcPr>
            <w:tcW w:w="2700" w:type="dxa"/>
            <w:vAlign w:val="center"/>
          </w:tcPr>
          <w:p w:rsidR="001015C0" w:rsidRPr="008474E3" w:rsidRDefault="001015C0" w:rsidP="001E0AD6">
            <w:pPr>
              <w:tabs>
                <w:tab w:val="left" w:pos="1593"/>
              </w:tabs>
              <w:autoSpaceDE w:val="0"/>
              <w:autoSpaceDN w:val="0"/>
              <w:spacing w:after="0"/>
              <w:rPr>
                <w:rFonts w:eastAsia="Times New Roman"/>
                <w:bCs/>
                <w:szCs w:val="20"/>
                <w:lang w:eastAsia="cs-CZ"/>
              </w:rPr>
            </w:pPr>
            <w:r w:rsidRPr="008474E3">
              <w:rPr>
                <w:rFonts w:eastAsia="Times New Roman"/>
                <w:szCs w:val="20"/>
                <w:lang w:eastAsia="cs-CZ"/>
              </w:rPr>
              <w:t>Teploty ve</w:t>
            </w:r>
            <w:r w:rsidRPr="008474E3">
              <w:rPr>
                <w:rFonts w:eastAsia="Times New Roman"/>
                <w:bCs/>
                <w:szCs w:val="20"/>
                <w:lang w:eastAsia="cs-CZ"/>
              </w:rPr>
              <w:t xml:space="preser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w:t>
            </w:r>
            <w:r w:rsidR="009C57CD" w:rsidRPr="008474E3">
              <w:rPr>
                <w:rFonts w:eastAsia="Times New Roman"/>
                <w:bCs/>
                <w:szCs w:val="20"/>
                <w:lang w:eastAsia="cs-CZ"/>
              </w:rPr>
              <w:t>65</w:t>
            </w:r>
            <w:r w:rsidRPr="008474E3">
              <w:rPr>
                <w:rFonts w:eastAsia="Times New Roman"/>
                <w:bCs/>
                <w:szCs w:val="20"/>
                <w:lang w:eastAsia="cs-CZ"/>
              </w:rPr>
              <w:t xml:space="preserve"> - </w:t>
            </w:r>
            <w:r w:rsidR="001E0AD6">
              <w:rPr>
                <w:rFonts w:eastAsia="Times New Roman"/>
                <w:bCs/>
                <w:szCs w:val="20"/>
                <w:lang w:eastAsia="cs-CZ"/>
              </w:rPr>
              <w:t>9</w:t>
            </w:r>
            <w:r w:rsidR="009C57CD" w:rsidRPr="008474E3">
              <w:rPr>
                <w:rFonts w:eastAsia="Times New Roman"/>
                <w:bCs/>
                <w:szCs w:val="20"/>
                <w:lang w:eastAsia="cs-CZ"/>
              </w:rPr>
              <w:t>0</w:t>
            </w:r>
          </w:p>
        </w:tc>
        <w:tc>
          <w:tcPr>
            <w:tcW w:w="1980" w:type="dxa"/>
            <w:vAlign w:val="center"/>
          </w:tcPr>
          <w:p w:rsidR="001015C0" w:rsidRPr="008474E3" w:rsidRDefault="001015C0" w:rsidP="009C57CD">
            <w:pPr>
              <w:autoSpaceDE w:val="0"/>
              <w:autoSpaceDN w:val="0"/>
              <w:spacing w:after="0"/>
              <w:rPr>
                <w:rFonts w:eastAsia="Times New Roman"/>
                <w:bCs/>
                <w:szCs w:val="20"/>
                <w:lang w:eastAsia="cs-CZ"/>
              </w:rPr>
            </w:pPr>
            <w:r w:rsidRPr="008474E3">
              <w:rPr>
                <w:rFonts w:eastAsia="Times New Roman"/>
                <w:szCs w:val="20"/>
                <w:lang w:eastAsia="cs-CZ"/>
              </w:rPr>
              <w:t>Tlak v MPa</w:t>
            </w:r>
            <w:r w:rsidRPr="008474E3">
              <w:rPr>
                <w:rFonts w:eastAsia="Times New Roman"/>
                <w:bCs/>
                <w:szCs w:val="20"/>
                <w:lang w:eastAsia="cs-CZ"/>
              </w:rPr>
              <w:t xml:space="preserve">: </w:t>
            </w:r>
            <w:r w:rsidR="009C57CD" w:rsidRPr="008474E3">
              <w:rPr>
                <w:rFonts w:eastAsia="Times New Roman"/>
                <w:bCs/>
                <w:szCs w:val="20"/>
                <w:lang w:eastAsia="cs-CZ"/>
              </w:rPr>
              <w:t>1,2</w:t>
            </w:r>
          </w:p>
        </w:tc>
      </w:tr>
      <w:tr w:rsidR="001015C0" w:rsidRPr="002C0CC0" w:rsidTr="00A6322F">
        <w:trPr>
          <w:trHeight w:val="454"/>
        </w:trPr>
        <w:tc>
          <w:tcPr>
            <w:tcW w:w="5328" w:type="dxa"/>
            <w:vAlign w:val="center"/>
          </w:tcPr>
          <w:p w:rsidR="001015C0" w:rsidRPr="002C0CC0" w:rsidRDefault="001015C0" w:rsidP="00A6322F">
            <w:pPr>
              <w:autoSpaceDE w:val="0"/>
              <w:autoSpaceDN w:val="0"/>
              <w:spacing w:after="0"/>
              <w:rPr>
                <w:rFonts w:eastAsia="Times New Roman"/>
                <w:b/>
                <w:bCs/>
                <w:szCs w:val="20"/>
                <w:lang w:eastAsia="cs-CZ"/>
              </w:rPr>
            </w:pPr>
            <w:r w:rsidRPr="002C0CC0">
              <w:rPr>
                <w:rFonts w:eastAsia="Times New Roman"/>
                <w:b/>
                <w:bCs/>
                <w:szCs w:val="20"/>
                <w:lang w:eastAsia="cs-CZ"/>
              </w:rPr>
              <w:t>Parametry sekundárního topného media:</w:t>
            </w:r>
          </w:p>
        </w:tc>
        <w:tc>
          <w:tcPr>
            <w:tcW w:w="2700" w:type="dxa"/>
            <w:vAlign w:val="center"/>
          </w:tcPr>
          <w:p w:rsidR="001015C0" w:rsidRPr="008474E3" w:rsidRDefault="001015C0" w:rsidP="005950AF">
            <w:pPr>
              <w:tabs>
                <w:tab w:val="left" w:pos="1593"/>
              </w:tabs>
              <w:autoSpaceDE w:val="0"/>
              <w:autoSpaceDN w:val="0"/>
              <w:spacing w:after="0"/>
              <w:rPr>
                <w:rFonts w:eastAsia="Times New Roman"/>
                <w:szCs w:val="20"/>
                <w:lang w:eastAsia="cs-CZ"/>
              </w:rPr>
            </w:pPr>
            <w:r w:rsidRPr="008474E3">
              <w:rPr>
                <w:rFonts w:eastAsia="Times New Roman"/>
                <w:szCs w:val="20"/>
                <w:lang w:eastAsia="cs-CZ"/>
              </w:rPr>
              <w:t xml:space="preserve">Teploty 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w:t>
            </w:r>
            <w:r w:rsidR="005950AF">
              <w:rPr>
                <w:rFonts w:eastAsia="Times New Roman"/>
                <w:bCs/>
                <w:szCs w:val="20"/>
                <w:lang w:eastAsia="cs-CZ"/>
              </w:rPr>
              <w:t>60</w:t>
            </w:r>
            <w:r w:rsidR="009C57CD" w:rsidRPr="008474E3">
              <w:rPr>
                <w:rFonts w:eastAsia="Times New Roman"/>
                <w:bCs/>
                <w:szCs w:val="20"/>
                <w:lang w:eastAsia="cs-CZ"/>
              </w:rPr>
              <w:t xml:space="preserve"> </w:t>
            </w:r>
            <w:r w:rsidRPr="008474E3">
              <w:rPr>
                <w:rFonts w:eastAsia="Times New Roman"/>
                <w:bCs/>
                <w:szCs w:val="20"/>
                <w:lang w:eastAsia="cs-CZ"/>
              </w:rPr>
              <w:t xml:space="preserve">- </w:t>
            </w:r>
            <w:r w:rsidR="009C57CD" w:rsidRPr="008474E3">
              <w:rPr>
                <w:rFonts w:eastAsia="Times New Roman"/>
                <w:bCs/>
                <w:szCs w:val="20"/>
                <w:lang w:eastAsia="cs-CZ"/>
              </w:rPr>
              <w:t>80</w:t>
            </w:r>
          </w:p>
        </w:tc>
        <w:tc>
          <w:tcPr>
            <w:tcW w:w="1980" w:type="dxa"/>
            <w:vAlign w:val="center"/>
          </w:tcPr>
          <w:p w:rsidR="001015C0" w:rsidRPr="008474E3" w:rsidRDefault="001015C0" w:rsidP="009C57CD">
            <w:pPr>
              <w:autoSpaceDE w:val="0"/>
              <w:autoSpaceDN w:val="0"/>
              <w:spacing w:after="0"/>
              <w:rPr>
                <w:rFonts w:eastAsia="Times New Roman"/>
                <w:szCs w:val="20"/>
                <w:lang w:eastAsia="cs-CZ"/>
              </w:rPr>
            </w:pPr>
            <w:r w:rsidRPr="008474E3">
              <w:rPr>
                <w:rFonts w:eastAsia="Times New Roman"/>
                <w:szCs w:val="20"/>
                <w:lang w:eastAsia="cs-CZ"/>
              </w:rPr>
              <w:t>Tlak v MPa: 0,</w:t>
            </w:r>
            <w:r w:rsidR="009C57CD" w:rsidRPr="008474E3">
              <w:rPr>
                <w:rFonts w:eastAsia="Times New Roman"/>
                <w:szCs w:val="20"/>
                <w:lang w:eastAsia="cs-CZ"/>
              </w:rPr>
              <w:t>4</w:t>
            </w:r>
          </w:p>
        </w:tc>
      </w:tr>
      <w:tr w:rsidR="001015C0" w:rsidRPr="002C0CC0" w:rsidTr="00A6322F">
        <w:trPr>
          <w:trHeight w:val="454"/>
        </w:trPr>
        <w:tc>
          <w:tcPr>
            <w:tcW w:w="5328" w:type="dxa"/>
            <w:vAlign w:val="center"/>
          </w:tcPr>
          <w:p w:rsidR="001015C0" w:rsidRPr="002C0CC0" w:rsidRDefault="001015C0" w:rsidP="00A6322F">
            <w:pPr>
              <w:autoSpaceDE w:val="0"/>
              <w:autoSpaceDN w:val="0"/>
              <w:spacing w:after="0"/>
              <w:rPr>
                <w:rFonts w:eastAsia="Times New Roman"/>
                <w:b/>
                <w:bCs/>
                <w:szCs w:val="20"/>
                <w:lang w:eastAsia="cs-CZ"/>
              </w:rPr>
            </w:pPr>
            <w:r w:rsidRPr="002C0CC0">
              <w:rPr>
                <w:rFonts w:eastAsia="Times New Roman"/>
                <w:b/>
                <w:bCs/>
                <w:szCs w:val="20"/>
                <w:lang w:eastAsia="cs-CZ"/>
              </w:rPr>
              <w:t>Způsob regulace sekundární topné vody:</w:t>
            </w:r>
          </w:p>
        </w:tc>
        <w:tc>
          <w:tcPr>
            <w:tcW w:w="4680" w:type="dxa"/>
            <w:gridSpan w:val="2"/>
            <w:vAlign w:val="center"/>
          </w:tcPr>
          <w:p w:rsidR="001015C0" w:rsidRPr="002C0CC0" w:rsidRDefault="001015C0" w:rsidP="00A6322F">
            <w:pPr>
              <w:autoSpaceDE w:val="0"/>
              <w:autoSpaceDN w:val="0"/>
              <w:spacing w:after="0"/>
              <w:rPr>
                <w:rFonts w:eastAsia="Times New Roman"/>
                <w:szCs w:val="20"/>
                <w:lang w:eastAsia="cs-CZ"/>
              </w:rPr>
            </w:pPr>
            <w:r w:rsidRPr="002C0CC0">
              <w:rPr>
                <w:rFonts w:eastAsia="Times New Roman"/>
                <w:szCs w:val="20"/>
                <w:lang w:eastAsia="cs-CZ"/>
              </w:rPr>
              <w:t>Ekvitermní dle venkovní teploty</w:t>
            </w:r>
          </w:p>
        </w:tc>
      </w:tr>
    </w:tbl>
    <w:p w:rsidR="001015C0" w:rsidRPr="002C0CC0" w:rsidRDefault="001015C0" w:rsidP="001015C0">
      <w:pPr>
        <w:rPr>
          <w:sz w:val="8"/>
          <w:szCs w:val="20"/>
        </w:rPr>
      </w:pPr>
    </w:p>
    <w:tbl>
      <w:tblPr>
        <w:tblW w:w="9921" w:type="dxa"/>
        <w:tblLayout w:type="fixed"/>
        <w:tblLook w:val="04A0" w:firstRow="1" w:lastRow="0" w:firstColumn="1" w:lastColumn="0" w:noHBand="0" w:noVBand="1"/>
      </w:tblPr>
      <w:tblGrid>
        <w:gridCol w:w="4077"/>
        <w:gridCol w:w="709"/>
        <w:gridCol w:w="1701"/>
        <w:gridCol w:w="567"/>
        <w:gridCol w:w="2867"/>
      </w:tblGrid>
      <w:tr w:rsidR="001015C0" w:rsidRPr="002C0CC0" w:rsidTr="00A6322F">
        <w:tc>
          <w:tcPr>
            <w:tcW w:w="4077" w:type="dxa"/>
          </w:tcPr>
          <w:p w:rsidR="001015C0" w:rsidRPr="002C0CC0" w:rsidRDefault="001015C0" w:rsidP="00A6322F">
            <w:pPr>
              <w:autoSpaceDE w:val="0"/>
              <w:autoSpaceDN w:val="0"/>
              <w:spacing w:after="0"/>
              <w:rPr>
                <w:rFonts w:eastAsia="Times New Roman"/>
                <w:szCs w:val="20"/>
                <w:lang w:eastAsia="cs-CZ"/>
              </w:rPr>
            </w:pPr>
          </w:p>
        </w:tc>
        <w:tc>
          <w:tcPr>
            <w:tcW w:w="709" w:type="dxa"/>
            <w:vAlign w:val="center"/>
          </w:tcPr>
          <w:p w:rsidR="001015C0" w:rsidRPr="002C0CC0" w:rsidRDefault="001015C0" w:rsidP="00A6322F">
            <w:pPr>
              <w:autoSpaceDE w:val="0"/>
              <w:autoSpaceDN w:val="0"/>
              <w:spacing w:after="0"/>
              <w:jc w:val="center"/>
              <w:rPr>
                <w:rFonts w:eastAsia="Times New Roman"/>
                <w:szCs w:val="20"/>
                <w:lang w:eastAsia="cs-CZ"/>
              </w:rPr>
            </w:pPr>
          </w:p>
        </w:tc>
        <w:tc>
          <w:tcPr>
            <w:tcW w:w="1701" w:type="dxa"/>
          </w:tcPr>
          <w:p w:rsidR="001015C0" w:rsidRPr="002C0CC0" w:rsidRDefault="001015C0" w:rsidP="00A6322F">
            <w:pPr>
              <w:autoSpaceDE w:val="0"/>
              <w:autoSpaceDN w:val="0"/>
              <w:spacing w:after="0"/>
              <w:jc w:val="center"/>
              <w:rPr>
                <w:rFonts w:eastAsia="Times New Roman"/>
                <w:szCs w:val="20"/>
                <w:lang w:eastAsia="cs-CZ"/>
              </w:rPr>
            </w:pPr>
          </w:p>
        </w:tc>
        <w:tc>
          <w:tcPr>
            <w:tcW w:w="567" w:type="dxa"/>
          </w:tcPr>
          <w:p w:rsidR="001015C0" w:rsidRPr="002C0CC0" w:rsidRDefault="001015C0" w:rsidP="00A6322F">
            <w:pPr>
              <w:autoSpaceDE w:val="0"/>
              <w:autoSpaceDN w:val="0"/>
              <w:spacing w:after="0"/>
              <w:jc w:val="center"/>
              <w:rPr>
                <w:rFonts w:eastAsia="Times New Roman"/>
                <w:szCs w:val="20"/>
                <w:lang w:eastAsia="cs-CZ"/>
              </w:rPr>
            </w:pPr>
          </w:p>
        </w:tc>
        <w:tc>
          <w:tcPr>
            <w:tcW w:w="2867" w:type="dxa"/>
          </w:tcPr>
          <w:p w:rsidR="001015C0" w:rsidRPr="002C0CC0" w:rsidRDefault="001015C0" w:rsidP="00A6322F">
            <w:pPr>
              <w:autoSpaceDE w:val="0"/>
              <w:autoSpaceDN w:val="0"/>
              <w:spacing w:after="0"/>
              <w:jc w:val="center"/>
              <w:rPr>
                <w:rFonts w:eastAsia="Times New Roman"/>
                <w:szCs w:val="20"/>
                <w:lang w:eastAsia="cs-CZ"/>
              </w:rPr>
            </w:pPr>
          </w:p>
        </w:tc>
      </w:tr>
      <w:tr w:rsidR="001015C0" w:rsidRPr="002C0CC0" w:rsidTr="00A6322F">
        <w:trPr>
          <w:trHeight w:val="510"/>
        </w:trPr>
        <w:tc>
          <w:tcPr>
            <w:tcW w:w="4077" w:type="dxa"/>
            <w:vAlign w:val="center"/>
          </w:tcPr>
          <w:p w:rsidR="001015C0" w:rsidRPr="002C0CC0" w:rsidRDefault="001015C0" w:rsidP="00A6322F">
            <w:pPr>
              <w:autoSpaceDE w:val="0"/>
              <w:autoSpaceDN w:val="0"/>
              <w:spacing w:after="0"/>
              <w:rPr>
                <w:rFonts w:eastAsia="Times New Roman"/>
                <w:szCs w:val="20"/>
                <w:lang w:eastAsia="cs-CZ"/>
              </w:rPr>
            </w:pPr>
          </w:p>
        </w:tc>
        <w:tc>
          <w:tcPr>
            <w:tcW w:w="709" w:type="dxa"/>
            <w:vAlign w:val="center"/>
          </w:tcPr>
          <w:p w:rsidR="001015C0" w:rsidRPr="002C0CC0" w:rsidRDefault="001015C0" w:rsidP="00A6322F">
            <w:pPr>
              <w:autoSpaceDE w:val="0"/>
              <w:autoSpaceDN w:val="0"/>
              <w:spacing w:after="0"/>
              <w:jc w:val="center"/>
              <w:rPr>
                <w:rFonts w:eastAsia="Times New Roman"/>
                <w:szCs w:val="20"/>
                <w:lang w:eastAsia="cs-CZ"/>
              </w:rPr>
            </w:pPr>
          </w:p>
        </w:tc>
        <w:tc>
          <w:tcPr>
            <w:tcW w:w="1701" w:type="dxa"/>
            <w:vAlign w:val="center"/>
          </w:tcPr>
          <w:p w:rsidR="001015C0" w:rsidRPr="008474E3" w:rsidRDefault="001015C0" w:rsidP="00A6322F">
            <w:pPr>
              <w:autoSpaceDE w:val="0"/>
              <w:autoSpaceDN w:val="0"/>
              <w:spacing w:after="0"/>
              <w:jc w:val="center"/>
              <w:rPr>
                <w:rFonts w:eastAsia="Times New Roman"/>
                <w:szCs w:val="20"/>
                <w:lang w:eastAsia="cs-CZ"/>
              </w:rPr>
            </w:pPr>
          </w:p>
        </w:tc>
        <w:tc>
          <w:tcPr>
            <w:tcW w:w="567" w:type="dxa"/>
            <w:vAlign w:val="center"/>
          </w:tcPr>
          <w:p w:rsidR="001015C0" w:rsidRPr="008474E3" w:rsidRDefault="001015C0" w:rsidP="00A6322F">
            <w:pPr>
              <w:autoSpaceDE w:val="0"/>
              <w:autoSpaceDN w:val="0"/>
              <w:spacing w:after="0"/>
              <w:jc w:val="center"/>
              <w:rPr>
                <w:rFonts w:eastAsia="Times New Roman"/>
                <w:szCs w:val="20"/>
                <w:lang w:eastAsia="cs-CZ"/>
              </w:rPr>
            </w:pPr>
          </w:p>
        </w:tc>
        <w:tc>
          <w:tcPr>
            <w:tcW w:w="2867" w:type="dxa"/>
            <w:vAlign w:val="center"/>
          </w:tcPr>
          <w:p w:rsidR="001015C0" w:rsidRPr="008474E3" w:rsidRDefault="001015C0" w:rsidP="00A6322F">
            <w:pPr>
              <w:autoSpaceDE w:val="0"/>
              <w:autoSpaceDN w:val="0"/>
              <w:spacing w:after="0"/>
              <w:jc w:val="center"/>
              <w:rPr>
                <w:rFonts w:eastAsia="Times New Roman"/>
                <w:szCs w:val="20"/>
                <w:lang w:eastAsia="cs-CZ"/>
              </w:rPr>
            </w:pPr>
          </w:p>
        </w:tc>
      </w:tr>
      <w:tr w:rsidR="001015C0" w:rsidRPr="002C0CC0" w:rsidTr="00A6322F">
        <w:trPr>
          <w:trHeight w:val="510"/>
        </w:trPr>
        <w:tc>
          <w:tcPr>
            <w:tcW w:w="4077" w:type="dxa"/>
            <w:vAlign w:val="center"/>
          </w:tcPr>
          <w:p w:rsidR="001015C0" w:rsidRPr="002C0CC0" w:rsidRDefault="001015C0" w:rsidP="00A6322F">
            <w:pPr>
              <w:autoSpaceDE w:val="0"/>
              <w:autoSpaceDN w:val="0"/>
              <w:spacing w:after="0"/>
              <w:rPr>
                <w:rFonts w:eastAsia="Times New Roman"/>
                <w:szCs w:val="20"/>
                <w:lang w:eastAsia="cs-CZ"/>
              </w:rPr>
            </w:pPr>
            <w:r w:rsidRPr="002C0CC0">
              <w:rPr>
                <w:rFonts w:eastAsia="Times New Roman"/>
                <w:b/>
                <w:bCs/>
                <w:szCs w:val="20"/>
                <w:lang w:eastAsia="cs-CZ"/>
              </w:rPr>
              <w:t>Dodávka tepla pro ÚT v době:</w:t>
            </w:r>
          </w:p>
        </w:tc>
        <w:tc>
          <w:tcPr>
            <w:tcW w:w="709" w:type="dxa"/>
            <w:vAlign w:val="center"/>
          </w:tcPr>
          <w:p w:rsidR="001015C0" w:rsidRPr="002C0CC0" w:rsidRDefault="001015C0"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1015C0" w:rsidRPr="005950AF" w:rsidRDefault="005950AF" w:rsidP="005950AF">
            <w:pPr>
              <w:autoSpaceDE w:val="0"/>
              <w:autoSpaceDN w:val="0"/>
              <w:spacing w:after="0"/>
              <w:jc w:val="center"/>
              <w:rPr>
                <w:rFonts w:eastAsia="Times New Roman"/>
                <w:szCs w:val="20"/>
                <w:lang w:eastAsia="cs-CZ"/>
              </w:rPr>
            </w:pPr>
            <w:r w:rsidRPr="005950AF">
              <w:rPr>
                <w:rFonts w:eastAsia="Times New Roman"/>
                <w:szCs w:val="20"/>
                <w:lang w:eastAsia="cs-CZ"/>
              </w:rPr>
              <w:t>0</w:t>
            </w:r>
            <w:r w:rsidR="001015C0" w:rsidRPr="005950AF">
              <w:rPr>
                <w:rFonts w:eastAsia="Times New Roman"/>
                <w:szCs w:val="20"/>
                <w:lang w:eastAsia="cs-CZ"/>
              </w:rPr>
              <w:t>:00</w:t>
            </w:r>
          </w:p>
        </w:tc>
        <w:tc>
          <w:tcPr>
            <w:tcW w:w="567" w:type="dxa"/>
            <w:vAlign w:val="center"/>
          </w:tcPr>
          <w:p w:rsidR="001015C0" w:rsidRPr="005950AF" w:rsidRDefault="001015C0" w:rsidP="00A6322F">
            <w:pPr>
              <w:autoSpaceDE w:val="0"/>
              <w:autoSpaceDN w:val="0"/>
              <w:spacing w:after="0"/>
              <w:jc w:val="center"/>
              <w:rPr>
                <w:rFonts w:eastAsia="Times New Roman"/>
                <w:szCs w:val="20"/>
                <w:lang w:eastAsia="cs-CZ"/>
              </w:rPr>
            </w:pPr>
            <w:r w:rsidRPr="005950AF">
              <w:rPr>
                <w:rFonts w:eastAsia="Times New Roman"/>
                <w:szCs w:val="20"/>
                <w:lang w:eastAsia="cs-CZ"/>
              </w:rPr>
              <w:t>do</w:t>
            </w:r>
          </w:p>
        </w:tc>
        <w:tc>
          <w:tcPr>
            <w:tcW w:w="2867" w:type="dxa"/>
            <w:vAlign w:val="center"/>
          </w:tcPr>
          <w:p w:rsidR="001015C0" w:rsidRPr="005950AF" w:rsidRDefault="009C57CD" w:rsidP="005950AF">
            <w:pPr>
              <w:autoSpaceDE w:val="0"/>
              <w:autoSpaceDN w:val="0"/>
              <w:spacing w:after="0"/>
              <w:jc w:val="center"/>
              <w:rPr>
                <w:rFonts w:eastAsia="Times New Roman"/>
                <w:bCs/>
                <w:szCs w:val="20"/>
                <w:lang w:eastAsia="cs-CZ"/>
              </w:rPr>
            </w:pPr>
            <w:r w:rsidRPr="005950AF">
              <w:rPr>
                <w:rFonts w:eastAsia="Times New Roman"/>
                <w:bCs/>
                <w:szCs w:val="20"/>
                <w:lang w:eastAsia="cs-CZ"/>
              </w:rPr>
              <w:t>2</w:t>
            </w:r>
            <w:r w:rsidR="005950AF" w:rsidRPr="005950AF">
              <w:rPr>
                <w:rFonts w:eastAsia="Times New Roman"/>
                <w:bCs/>
                <w:szCs w:val="20"/>
                <w:lang w:eastAsia="cs-CZ"/>
              </w:rPr>
              <w:t>4:</w:t>
            </w:r>
            <w:r w:rsidR="001015C0" w:rsidRPr="005950AF">
              <w:rPr>
                <w:rFonts w:eastAsia="Times New Roman"/>
                <w:bCs/>
                <w:szCs w:val="20"/>
                <w:lang w:eastAsia="cs-CZ"/>
              </w:rPr>
              <w:t>00</w:t>
            </w:r>
          </w:p>
        </w:tc>
      </w:tr>
      <w:tr w:rsidR="001015C0" w:rsidRPr="002C0CC0" w:rsidTr="00A6322F">
        <w:trPr>
          <w:trHeight w:val="510"/>
        </w:trPr>
        <w:tc>
          <w:tcPr>
            <w:tcW w:w="4077" w:type="dxa"/>
            <w:vAlign w:val="center"/>
          </w:tcPr>
          <w:p w:rsidR="001015C0" w:rsidRPr="002C0CC0" w:rsidRDefault="001015C0" w:rsidP="00A6322F">
            <w:pPr>
              <w:autoSpaceDE w:val="0"/>
              <w:autoSpaceDN w:val="0"/>
              <w:spacing w:after="0"/>
              <w:rPr>
                <w:rFonts w:eastAsia="Times New Roman"/>
                <w:szCs w:val="20"/>
                <w:lang w:eastAsia="cs-CZ"/>
              </w:rPr>
            </w:pPr>
            <w:r w:rsidRPr="002C0CC0">
              <w:rPr>
                <w:rFonts w:eastAsia="Times New Roman"/>
                <w:b/>
                <w:bCs/>
                <w:szCs w:val="20"/>
                <w:lang w:eastAsia="cs-CZ"/>
              </w:rPr>
              <w:t>s nočním útlumem v době:</w:t>
            </w:r>
          </w:p>
        </w:tc>
        <w:tc>
          <w:tcPr>
            <w:tcW w:w="709" w:type="dxa"/>
            <w:vAlign w:val="center"/>
          </w:tcPr>
          <w:p w:rsidR="001015C0" w:rsidRPr="002C0CC0" w:rsidRDefault="001015C0"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1015C0" w:rsidRPr="005950AF" w:rsidRDefault="001015C0" w:rsidP="00A6322F">
            <w:pPr>
              <w:autoSpaceDE w:val="0"/>
              <w:autoSpaceDN w:val="0"/>
              <w:spacing w:after="0"/>
              <w:jc w:val="center"/>
              <w:rPr>
                <w:rFonts w:eastAsia="Times New Roman"/>
                <w:szCs w:val="20"/>
                <w:lang w:eastAsia="cs-CZ"/>
              </w:rPr>
            </w:pPr>
            <w:r w:rsidRPr="005950AF">
              <w:rPr>
                <w:rFonts w:eastAsia="Times New Roman"/>
                <w:szCs w:val="20"/>
                <w:lang w:eastAsia="cs-CZ"/>
              </w:rPr>
              <w:t>23:00</w:t>
            </w:r>
          </w:p>
        </w:tc>
        <w:tc>
          <w:tcPr>
            <w:tcW w:w="567" w:type="dxa"/>
            <w:vAlign w:val="center"/>
          </w:tcPr>
          <w:p w:rsidR="001015C0" w:rsidRPr="005950AF" w:rsidRDefault="001015C0" w:rsidP="00A6322F">
            <w:pPr>
              <w:autoSpaceDE w:val="0"/>
              <w:autoSpaceDN w:val="0"/>
              <w:spacing w:after="0"/>
              <w:jc w:val="center"/>
              <w:rPr>
                <w:rFonts w:eastAsia="Times New Roman"/>
                <w:szCs w:val="20"/>
                <w:lang w:eastAsia="cs-CZ"/>
              </w:rPr>
            </w:pPr>
            <w:r w:rsidRPr="005950AF">
              <w:rPr>
                <w:rFonts w:eastAsia="Times New Roman"/>
                <w:szCs w:val="20"/>
                <w:lang w:eastAsia="cs-CZ"/>
              </w:rPr>
              <w:t>do</w:t>
            </w:r>
          </w:p>
        </w:tc>
        <w:tc>
          <w:tcPr>
            <w:tcW w:w="2867" w:type="dxa"/>
            <w:vAlign w:val="center"/>
          </w:tcPr>
          <w:p w:rsidR="001015C0" w:rsidRPr="005950AF" w:rsidRDefault="001015C0" w:rsidP="00A6322F">
            <w:pPr>
              <w:autoSpaceDE w:val="0"/>
              <w:autoSpaceDN w:val="0"/>
              <w:spacing w:after="0"/>
              <w:jc w:val="center"/>
              <w:rPr>
                <w:rFonts w:eastAsia="Times New Roman"/>
                <w:szCs w:val="20"/>
                <w:lang w:eastAsia="cs-CZ"/>
              </w:rPr>
            </w:pPr>
            <w:r w:rsidRPr="005950AF">
              <w:rPr>
                <w:rFonts w:eastAsia="Times New Roman"/>
                <w:szCs w:val="20"/>
                <w:lang w:eastAsia="cs-CZ"/>
              </w:rPr>
              <w:t>4:00</w:t>
            </w:r>
          </w:p>
        </w:tc>
      </w:tr>
      <w:tr w:rsidR="001015C0" w:rsidRPr="002C0CC0" w:rsidTr="00A6322F">
        <w:trPr>
          <w:trHeight w:val="510"/>
        </w:trPr>
        <w:tc>
          <w:tcPr>
            <w:tcW w:w="4077" w:type="dxa"/>
            <w:vAlign w:val="center"/>
          </w:tcPr>
          <w:p w:rsidR="001015C0" w:rsidRPr="002C0CC0" w:rsidRDefault="001015C0" w:rsidP="00A6322F">
            <w:pPr>
              <w:autoSpaceDE w:val="0"/>
              <w:autoSpaceDN w:val="0"/>
              <w:spacing w:after="0"/>
              <w:rPr>
                <w:rFonts w:eastAsia="Times New Roman"/>
                <w:szCs w:val="20"/>
                <w:lang w:eastAsia="cs-CZ"/>
              </w:rPr>
            </w:pPr>
          </w:p>
        </w:tc>
        <w:tc>
          <w:tcPr>
            <w:tcW w:w="709" w:type="dxa"/>
            <w:vAlign w:val="center"/>
          </w:tcPr>
          <w:p w:rsidR="001015C0" w:rsidRPr="002C0CC0" w:rsidRDefault="001015C0" w:rsidP="00A6322F">
            <w:pPr>
              <w:autoSpaceDE w:val="0"/>
              <w:autoSpaceDN w:val="0"/>
              <w:spacing w:after="0"/>
              <w:jc w:val="center"/>
              <w:rPr>
                <w:rFonts w:eastAsia="Times New Roman"/>
                <w:szCs w:val="20"/>
                <w:lang w:eastAsia="cs-CZ"/>
              </w:rPr>
            </w:pPr>
          </w:p>
        </w:tc>
        <w:tc>
          <w:tcPr>
            <w:tcW w:w="1701" w:type="dxa"/>
            <w:vAlign w:val="center"/>
          </w:tcPr>
          <w:p w:rsidR="001015C0" w:rsidRPr="008622F8" w:rsidRDefault="001015C0" w:rsidP="00A6322F">
            <w:pPr>
              <w:autoSpaceDE w:val="0"/>
              <w:autoSpaceDN w:val="0"/>
              <w:spacing w:after="0"/>
              <w:jc w:val="center"/>
              <w:rPr>
                <w:rFonts w:eastAsia="Times New Roman"/>
                <w:szCs w:val="20"/>
                <w:highlight w:val="yellow"/>
                <w:lang w:eastAsia="cs-CZ"/>
              </w:rPr>
            </w:pPr>
          </w:p>
        </w:tc>
        <w:tc>
          <w:tcPr>
            <w:tcW w:w="567" w:type="dxa"/>
            <w:vAlign w:val="center"/>
          </w:tcPr>
          <w:p w:rsidR="001015C0" w:rsidRPr="008622F8" w:rsidRDefault="001015C0" w:rsidP="00A6322F">
            <w:pPr>
              <w:autoSpaceDE w:val="0"/>
              <w:autoSpaceDN w:val="0"/>
              <w:spacing w:after="0"/>
              <w:jc w:val="center"/>
              <w:rPr>
                <w:rFonts w:eastAsia="Times New Roman"/>
                <w:szCs w:val="20"/>
                <w:highlight w:val="yellow"/>
                <w:lang w:eastAsia="cs-CZ"/>
              </w:rPr>
            </w:pPr>
          </w:p>
        </w:tc>
        <w:tc>
          <w:tcPr>
            <w:tcW w:w="2867" w:type="dxa"/>
            <w:vAlign w:val="center"/>
          </w:tcPr>
          <w:p w:rsidR="001015C0" w:rsidRPr="008622F8" w:rsidRDefault="001015C0" w:rsidP="00A6322F">
            <w:pPr>
              <w:autoSpaceDE w:val="0"/>
              <w:autoSpaceDN w:val="0"/>
              <w:spacing w:after="0"/>
              <w:jc w:val="center"/>
              <w:rPr>
                <w:rFonts w:eastAsia="Times New Roman"/>
                <w:szCs w:val="20"/>
                <w:highlight w:val="yellow"/>
                <w:lang w:eastAsia="cs-CZ"/>
              </w:rPr>
            </w:pPr>
          </w:p>
        </w:tc>
      </w:tr>
      <w:tr w:rsidR="009C57CD" w:rsidRPr="002C0CC0" w:rsidTr="00A6322F">
        <w:trPr>
          <w:trHeight w:val="510"/>
        </w:trPr>
        <w:tc>
          <w:tcPr>
            <w:tcW w:w="4077" w:type="dxa"/>
            <w:vAlign w:val="center"/>
          </w:tcPr>
          <w:p w:rsidR="009C57CD" w:rsidRPr="002C0CC0" w:rsidRDefault="009C57CD" w:rsidP="009C57CD">
            <w:pPr>
              <w:autoSpaceDE w:val="0"/>
              <w:autoSpaceDN w:val="0"/>
              <w:spacing w:after="0"/>
              <w:rPr>
                <w:rFonts w:eastAsia="Times New Roman"/>
                <w:b/>
                <w:bCs/>
                <w:szCs w:val="20"/>
                <w:lang w:eastAsia="cs-CZ"/>
              </w:rPr>
            </w:pPr>
          </w:p>
        </w:tc>
        <w:tc>
          <w:tcPr>
            <w:tcW w:w="709" w:type="dxa"/>
            <w:vAlign w:val="center"/>
          </w:tcPr>
          <w:p w:rsidR="009C57CD" w:rsidRPr="002C0CC0" w:rsidRDefault="009C57CD" w:rsidP="00A6322F">
            <w:pPr>
              <w:autoSpaceDE w:val="0"/>
              <w:autoSpaceDN w:val="0"/>
              <w:spacing w:after="0"/>
              <w:jc w:val="center"/>
              <w:rPr>
                <w:rFonts w:eastAsia="Times New Roman"/>
                <w:szCs w:val="20"/>
                <w:lang w:eastAsia="cs-CZ"/>
              </w:rPr>
            </w:pPr>
          </w:p>
        </w:tc>
        <w:tc>
          <w:tcPr>
            <w:tcW w:w="1701" w:type="dxa"/>
            <w:vAlign w:val="center"/>
          </w:tcPr>
          <w:p w:rsidR="009C57CD" w:rsidRPr="008622F8" w:rsidDel="009C57CD" w:rsidRDefault="009C57CD" w:rsidP="009C57CD">
            <w:pPr>
              <w:autoSpaceDE w:val="0"/>
              <w:autoSpaceDN w:val="0"/>
              <w:spacing w:after="0"/>
              <w:jc w:val="center"/>
              <w:rPr>
                <w:rFonts w:eastAsia="Times New Roman"/>
                <w:szCs w:val="20"/>
                <w:highlight w:val="yellow"/>
                <w:lang w:eastAsia="cs-CZ"/>
              </w:rPr>
            </w:pPr>
          </w:p>
        </w:tc>
        <w:tc>
          <w:tcPr>
            <w:tcW w:w="567" w:type="dxa"/>
            <w:vAlign w:val="center"/>
          </w:tcPr>
          <w:p w:rsidR="009C57CD" w:rsidRPr="008622F8" w:rsidRDefault="009C57CD" w:rsidP="00A6322F">
            <w:pPr>
              <w:autoSpaceDE w:val="0"/>
              <w:autoSpaceDN w:val="0"/>
              <w:spacing w:after="0"/>
              <w:jc w:val="center"/>
              <w:rPr>
                <w:rFonts w:eastAsia="Times New Roman"/>
                <w:szCs w:val="20"/>
                <w:highlight w:val="yellow"/>
                <w:lang w:eastAsia="cs-CZ"/>
              </w:rPr>
            </w:pPr>
          </w:p>
        </w:tc>
        <w:tc>
          <w:tcPr>
            <w:tcW w:w="2867" w:type="dxa"/>
            <w:vAlign w:val="center"/>
          </w:tcPr>
          <w:p w:rsidR="009C57CD" w:rsidRPr="008622F8" w:rsidRDefault="009C57CD" w:rsidP="009C57CD">
            <w:pPr>
              <w:autoSpaceDE w:val="0"/>
              <w:autoSpaceDN w:val="0"/>
              <w:spacing w:after="0"/>
              <w:jc w:val="center"/>
              <w:rPr>
                <w:rFonts w:eastAsia="Times New Roman"/>
                <w:szCs w:val="20"/>
                <w:highlight w:val="yellow"/>
                <w:lang w:eastAsia="cs-CZ"/>
              </w:rPr>
            </w:pPr>
          </w:p>
        </w:tc>
      </w:tr>
    </w:tbl>
    <w:p w:rsidR="00133AC3" w:rsidRDefault="00133AC3" w:rsidP="00133AC3">
      <w:pPr>
        <w:spacing w:after="0"/>
        <w:jc w:val="center"/>
        <w:rPr>
          <w:rFonts w:cs="Arial"/>
          <w:b/>
          <w:szCs w:val="20"/>
        </w:rPr>
      </w:pPr>
    </w:p>
    <w:p w:rsidR="00260A8B" w:rsidRDefault="00260A8B">
      <w:pPr>
        <w:spacing w:after="0"/>
        <w:jc w:val="left"/>
        <w:rPr>
          <w:rFonts w:cs="Arial"/>
          <w:b/>
          <w:szCs w:val="20"/>
        </w:rPr>
      </w:pPr>
    </w:p>
    <w:p w:rsidR="005D4BE1" w:rsidRDefault="004217C1">
      <w:pPr>
        <w:spacing w:after="0"/>
        <w:jc w:val="left"/>
        <w:rPr>
          <w:rFonts w:cs="Arial"/>
          <w:b/>
          <w:szCs w:val="20"/>
        </w:rPr>
      </w:pPr>
      <w:r>
        <w:rPr>
          <w:rFonts w:cs="Arial"/>
          <w:b/>
          <w:szCs w:val="20"/>
        </w:rPr>
        <w:br w:type="page"/>
      </w:r>
    </w:p>
    <w:p w:rsidR="00A6322F" w:rsidRDefault="00A6322F">
      <w:pPr>
        <w:spacing w:after="0"/>
        <w:jc w:val="left"/>
        <w:rPr>
          <w:rFonts w:cs="Arial"/>
          <w:b/>
          <w:szCs w:val="20"/>
        </w:rPr>
      </w:pPr>
    </w:p>
    <w:p w:rsidR="00A6322F" w:rsidRPr="002C0CC0" w:rsidRDefault="00A6322F" w:rsidP="00A6322F">
      <w:pPr>
        <w:jc w:val="center"/>
        <w:rPr>
          <w:b/>
        </w:rPr>
      </w:pPr>
    </w:p>
    <w:tbl>
      <w:tblPr>
        <w:tblW w:w="0" w:type="auto"/>
        <w:tblLook w:val="04A0" w:firstRow="1" w:lastRow="0" w:firstColumn="1" w:lastColumn="0" w:noHBand="0" w:noVBand="1"/>
      </w:tblPr>
      <w:tblGrid>
        <w:gridCol w:w="3085"/>
        <w:gridCol w:w="6127"/>
      </w:tblGrid>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Odběratel:</w:t>
            </w:r>
          </w:p>
        </w:tc>
        <w:tc>
          <w:tcPr>
            <w:tcW w:w="6127" w:type="dxa"/>
            <w:vAlign w:val="center"/>
          </w:tcPr>
          <w:p w:rsidR="00A6322F" w:rsidRPr="000E320C" w:rsidRDefault="00A6322F" w:rsidP="00A6322F">
            <w:pPr>
              <w:spacing w:after="0"/>
              <w:rPr>
                <w:szCs w:val="20"/>
                <w:highlight w:val="yellow"/>
              </w:rPr>
            </w:pPr>
            <w:r>
              <w:rPr>
                <w:szCs w:val="20"/>
              </w:rPr>
              <w:t xml:space="preserve">Město </w:t>
            </w:r>
            <w:r w:rsidRPr="008474E3">
              <w:rPr>
                <w:szCs w:val="20"/>
              </w:rPr>
              <w:t>Světlá nad Sázavou</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Odběrné místo:</w:t>
            </w:r>
          </w:p>
        </w:tc>
        <w:tc>
          <w:tcPr>
            <w:tcW w:w="6127" w:type="dxa"/>
            <w:vAlign w:val="center"/>
          </w:tcPr>
          <w:p w:rsidR="00A6322F" w:rsidRPr="000E320C" w:rsidRDefault="00A6322F" w:rsidP="00F55BAC">
            <w:pPr>
              <w:spacing w:after="0"/>
              <w:rPr>
                <w:szCs w:val="20"/>
                <w:highlight w:val="yellow"/>
              </w:rPr>
            </w:pPr>
            <w:r>
              <w:rPr>
                <w:rFonts w:cs="Arial"/>
                <w:szCs w:val="20"/>
              </w:rPr>
              <w:t xml:space="preserve">Nám. Trčků z Lípy </w:t>
            </w:r>
            <w:r w:rsidR="00F55BAC">
              <w:rPr>
                <w:rFonts w:cs="Arial"/>
                <w:szCs w:val="20"/>
              </w:rPr>
              <w:t>1</w:t>
            </w:r>
            <w:r>
              <w:rPr>
                <w:rFonts w:cs="Arial"/>
                <w:szCs w:val="20"/>
              </w:rPr>
              <w:t>8</w:t>
            </w:r>
            <w:r w:rsidRPr="008474E3">
              <w:rPr>
                <w:rFonts w:cs="Arial"/>
                <w:szCs w:val="20"/>
              </w:rPr>
              <w:t>, Světlá nad Sázavou</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Variabilní symbol:</w:t>
            </w:r>
          </w:p>
        </w:tc>
        <w:tc>
          <w:tcPr>
            <w:tcW w:w="6127" w:type="dxa"/>
            <w:vAlign w:val="center"/>
          </w:tcPr>
          <w:p w:rsidR="00A6322F" w:rsidRPr="002C0CC0" w:rsidRDefault="00A6322F" w:rsidP="00A6322F">
            <w:pPr>
              <w:spacing w:after="0"/>
              <w:rPr>
                <w:szCs w:val="20"/>
              </w:rPr>
            </w:pPr>
            <w:r>
              <w:rPr>
                <w:szCs w:val="20"/>
              </w:rPr>
              <w:t>301</w:t>
            </w:r>
          </w:p>
        </w:tc>
      </w:tr>
    </w:tbl>
    <w:p w:rsidR="00A6322F" w:rsidRPr="002C0CC0" w:rsidRDefault="00A6322F" w:rsidP="00A6322F">
      <w:pPr>
        <w:rPr>
          <w:sz w:val="12"/>
          <w:szCs w:val="20"/>
        </w:rPr>
      </w:pPr>
    </w:p>
    <w:tbl>
      <w:tblPr>
        <w:tblW w:w="9212" w:type="dxa"/>
        <w:tblLook w:val="04A0" w:firstRow="1" w:lastRow="0" w:firstColumn="1" w:lastColumn="0" w:noHBand="0" w:noVBand="1"/>
      </w:tblPr>
      <w:tblGrid>
        <w:gridCol w:w="4786"/>
        <w:gridCol w:w="4426"/>
      </w:tblGrid>
      <w:tr w:rsidR="00A6322F" w:rsidRPr="002C0CC0" w:rsidTr="00A6322F">
        <w:trPr>
          <w:trHeight w:val="454"/>
        </w:trPr>
        <w:tc>
          <w:tcPr>
            <w:tcW w:w="4786" w:type="dxa"/>
            <w:vAlign w:val="center"/>
          </w:tcPr>
          <w:p w:rsidR="00A6322F" w:rsidRPr="002C0CC0" w:rsidRDefault="00A6322F" w:rsidP="00A6322F">
            <w:pPr>
              <w:spacing w:after="0"/>
              <w:rPr>
                <w:b/>
                <w:szCs w:val="20"/>
              </w:rPr>
            </w:pPr>
            <w:r w:rsidRPr="002C0CC0">
              <w:rPr>
                <w:b/>
                <w:szCs w:val="20"/>
              </w:rPr>
              <w:t>Předpokládaný roční odběr tepla v GJ:</w:t>
            </w:r>
          </w:p>
        </w:tc>
        <w:tc>
          <w:tcPr>
            <w:tcW w:w="4426" w:type="dxa"/>
            <w:vAlign w:val="center"/>
          </w:tcPr>
          <w:p w:rsidR="00A6322F" w:rsidRPr="008474E3" w:rsidRDefault="00F55BAC" w:rsidP="00A6322F">
            <w:pPr>
              <w:spacing w:after="0"/>
              <w:rPr>
                <w:szCs w:val="20"/>
              </w:rPr>
            </w:pPr>
            <w:r>
              <w:rPr>
                <w:szCs w:val="20"/>
              </w:rPr>
              <w:t>1054</w:t>
            </w:r>
          </w:p>
        </w:tc>
      </w:tr>
      <w:tr w:rsidR="00A6322F" w:rsidRPr="002C0CC0" w:rsidTr="00A6322F">
        <w:trPr>
          <w:trHeight w:val="454"/>
        </w:trPr>
        <w:tc>
          <w:tcPr>
            <w:tcW w:w="4786" w:type="dxa"/>
            <w:vAlign w:val="center"/>
          </w:tcPr>
          <w:p w:rsidR="00A6322F" w:rsidRPr="002C0CC0" w:rsidRDefault="00A6322F" w:rsidP="00A6322F">
            <w:pPr>
              <w:spacing w:after="0"/>
              <w:rPr>
                <w:szCs w:val="20"/>
              </w:rPr>
            </w:pPr>
            <w:r w:rsidRPr="002C0CC0">
              <w:rPr>
                <w:szCs w:val="20"/>
              </w:rPr>
              <w:t>(Orientační údaj, není závazný)</w:t>
            </w:r>
          </w:p>
        </w:tc>
        <w:tc>
          <w:tcPr>
            <w:tcW w:w="4426" w:type="dxa"/>
            <w:vAlign w:val="center"/>
          </w:tcPr>
          <w:p w:rsidR="00A6322F" w:rsidRPr="002C0CC0" w:rsidRDefault="00A6322F" w:rsidP="00A6322F">
            <w:pPr>
              <w:spacing w:after="0"/>
              <w:rPr>
                <w:szCs w:val="20"/>
              </w:rPr>
            </w:pPr>
          </w:p>
        </w:tc>
      </w:tr>
    </w:tbl>
    <w:p w:rsidR="00A6322F" w:rsidRPr="002C0CC0" w:rsidRDefault="00A6322F" w:rsidP="00A6322F">
      <w:pPr>
        <w:rPr>
          <w:sz w:val="12"/>
          <w:szCs w:val="20"/>
        </w:rPr>
      </w:pPr>
    </w:p>
    <w:tbl>
      <w:tblPr>
        <w:tblW w:w="0" w:type="auto"/>
        <w:tblLook w:val="04A0" w:firstRow="1" w:lastRow="0" w:firstColumn="1" w:lastColumn="0" w:noHBand="0" w:noVBand="1"/>
      </w:tblPr>
      <w:tblGrid>
        <w:gridCol w:w="4219"/>
        <w:gridCol w:w="4993"/>
      </w:tblGrid>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ÚT:</w:t>
            </w:r>
          </w:p>
        </w:tc>
        <w:tc>
          <w:tcPr>
            <w:tcW w:w="4993"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ohřev TV:</w:t>
            </w:r>
          </w:p>
        </w:tc>
        <w:tc>
          <w:tcPr>
            <w:tcW w:w="4993"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jiné účely:</w:t>
            </w:r>
          </w:p>
        </w:tc>
        <w:tc>
          <w:tcPr>
            <w:tcW w:w="4993" w:type="dxa"/>
            <w:vAlign w:val="center"/>
          </w:tcPr>
          <w:p w:rsidR="00A6322F" w:rsidRPr="00F55BAC" w:rsidRDefault="00A6322F" w:rsidP="00A6322F">
            <w:pPr>
              <w:spacing w:after="0"/>
              <w:rPr>
                <w:szCs w:val="20"/>
              </w:rPr>
            </w:pPr>
            <w:r w:rsidRPr="00F55BAC">
              <w:rPr>
                <w:szCs w:val="20"/>
              </w:rPr>
              <w:t>ne</w:t>
            </w:r>
          </w:p>
        </w:tc>
      </w:tr>
    </w:tbl>
    <w:p w:rsidR="00A6322F" w:rsidRPr="002C0CC0" w:rsidRDefault="00A6322F" w:rsidP="00A6322F">
      <w:pPr>
        <w:rPr>
          <w:sz w:val="6"/>
          <w:szCs w:val="20"/>
        </w:rPr>
      </w:pPr>
    </w:p>
    <w:tbl>
      <w:tblPr>
        <w:tblW w:w="9180" w:type="dxa"/>
        <w:tblLook w:val="04A0" w:firstRow="1" w:lastRow="0" w:firstColumn="1" w:lastColumn="0" w:noHBand="0" w:noVBand="1"/>
      </w:tblPr>
      <w:tblGrid>
        <w:gridCol w:w="7196"/>
        <w:gridCol w:w="1984"/>
      </w:tblGrid>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celkového množství tepla pro odběrné místo:</w:t>
            </w:r>
          </w:p>
        </w:tc>
        <w:tc>
          <w:tcPr>
            <w:tcW w:w="1984"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tepla pro ÚT:</w:t>
            </w:r>
          </w:p>
        </w:tc>
        <w:tc>
          <w:tcPr>
            <w:tcW w:w="1984" w:type="dxa"/>
            <w:vAlign w:val="center"/>
          </w:tcPr>
          <w:p w:rsidR="00A6322F" w:rsidRPr="00F55BAC" w:rsidRDefault="00A6322F" w:rsidP="00A6322F">
            <w:pPr>
              <w:spacing w:after="0"/>
              <w:rPr>
                <w:szCs w:val="20"/>
              </w:rPr>
            </w:pPr>
            <w:r w:rsidRPr="00F55BAC">
              <w:rPr>
                <w:szCs w:val="20"/>
              </w:rPr>
              <w:t>ne</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tepla pro TV:</w:t>
            </w:r>
          </w:p>
        </w:tc>
        <w:tc>
          <w:tcPr>
            <w:tcW w:w="1984" w:type="dxa"/>
            <w:vAlign w:val="center"/>
          </w:tcPr>
          <w:p w:rsidR="00A6322F" w:rsidRPr="00F55BAC" w:rsidRDefault="00F55BAC" w:rsidP="00A6322F">
            <w:pPr>
              <w:spacing w:after="0"/>
              <w:rPr>
                <w:szCs w:val="20"/>
              </w:rPr>
            </w:pPr>
            <w:r w:rsidRPr="00F55BAC">
              <w:rPr>
                <w:szCs w:val="20"/>
              </w:rPr>
              <w:t>ne</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studené vody sloužící pro dodávku TV:</w:t>
            </w:r>
          </w:p>
        </w:tc>
        <w:tc>
          <w:tcPr>
            <w:tcW w:w="1984" w:type="dxa"/>
            <w:vAlign w:val="center"/>
          </w:tcPr>
          <w:p w:rsidR="00A6322F" w:rsidRPr="00F55BAC" w:rsidRDefault="00F55BAC" w:rsidP="00A6322F">
            <w:pPr>
              <w:spacing w:after="0"/>
              <w:rPr>
                <w:szCs w:val="20"/>
              </w:rPr>
            </w:pPr>
            <w:r w:rsidRPr="00F55BAC">
              <w:rPr>
                <w:szCs w:val="20"/>
              </w:rPr>
              <w:t>ne</w:t>
            </w:r>
          </w:p>
        </w:tc>
      </w:tr>
    </w:tbl>
    <w:p w:rsidR="00A6322F" w:rsidRPr="002C0CC0" w:rsidRDefault="00A6322F" w:rsidP="00A6322F">
      <w:pPr>
        <w:rPr>
          <w:sz w:val="6"/>
          <w:szCs w:val="20"/>
        </w:rPr>
      </w:pPr>
    </w:p>
    <w:tbl>
      <w:tblPr>
        <w:tblW w:w="0" w:type="auto"/>
        <w:tblLook w:val="04A0" w:firstRow="1" w:lastRow="0" w:firstColumn="1" w:lastColumn="0" w:noHBand="0" w:noVBand="1"/>
      </w:tblPr>
      <w:tblGrid>
        <w:gridCol w:w="4077"/>
        <w:gridCol w:w="5135"/>
      </w:tblGrid>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Umístění měřiče tepla:</w:t>
            </w:r>
          </w:p>
        </w:tc>
        <w:tc>
          <w:tcPr>
            <w:tcW w:w="5135" w:type="dxa"/>
            <w:vAlign w:val="center"/>
          </w:tcPr>
          <w:p w:rsidR="00A6322F" w:rsidRPr="008474E3" w:rsidRDefault="00A6322F" w:rsidP="00A6322F">
            <w:pPr>
              <w:spacing w:after="0"/>
              <w:rPr>
                <w:szCs w:val="20"/>
              </w:rPr>
            </w:pPr>
            <w:r w:rsidRPr="008474E3">
              <w:rPr>
                <w:szCs w:val="20"/>
              </w:rPr>
              <w:t>na vstupu do objektu</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Měřič tepla v majetku:</w:t>
            </w:r>
          </w:p>
        </w:tc>
        <w:tc>
          <w:tcPr>
            <w:tcW w:w="5135" w:type="dxa"/>
            <w:vAlign w:val="center"/>
          </w:tcPr>
          <w:p w:rsidR="00A6322F" w:rsidRPr="008474E3" w:rsidRDefault="00A6322F" w:rsidP="00A6322F">
            <w:pPr>
              <w:spacing w:after="0"/>
              <w:rPr>
                <w:szCs w:val="20"/>
              </w:rPr>
            </w:pPr>
            <w:r w:rsidRPr="008474E3">
              <w:rPr>
                <w:szCs w:val="20"/>
              </w:rPr>
              <w:t>dodavatele</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Vodoměr studené vody:</w:t>
            </w:r>
          </w:p>
        </w:tc>
        <w:tc>
          <w:tcPr>
            <w:tcW w:w="5135" w:type="dxa"/>
            <w:vAlign w:val="center"/>
          </w:tcPr>
          <w:p w:rsidR="00A6322F" w:rsidRPr="008474E3" w:rsidRDefault="00A6322F" w:rsidP="00A6322F">
            <w:pPr>
              <w:spacing w:after="0"/>
              <w:rPr>
                <w:szCs w:val="20"/>
              </w:rPr>
            </w:pPr>
          </w:p>
        </w:tc>
      </w:tr>
    </w:tbl>
    <w:p w:rsidR="00A6322F" w:rsidRPr="002C0CC0" w:rsidRDefault="00A6322F" w:rsidP="00A6322F">
      <w:pPr>
        <w:rPr>
          <w:sz w:val="6"/>
          <w:szCs w:val="20"/>
        </w:rPr>
      </w:pPr>
    </w:p>
    <w:tbl>
      <w:tblPr>
        <w:tblW w:w="10008" w:type="dxa"/>
        <w:tblLayout w:type="fixed"/>
        <w:tblLook w:val="04A0" w:firstRow="1" w:lastRow="0" w:firstColumn="1" w:lastColumn="0" w:noHBand="0" w:noVBand="1"/>
      </w:tblPr>
      <w:tblGrid>
        <w:gridCol w:w="5328"/>
        <w:gridCol w:w="2700"/>
        <w:gridCol w:w="1980"/>
      </w:tblGrid>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 xml:space="preserve">Parametry primárního topného media:    </w:t>
            </w:r>
          </w:p>
        </w:tc>
        <w:tc>
          <w:tcPr>
            <w:tcW w:w="2700" w:type="dxa"/>
            <w:vAlign w:val="center"/>
          </w:tcPr>
          <w:p w:rsidR="00A6322F" w:rsidRPr="008474E3" w:rsidRDefault="00A6322F" w:rsidP="001E0AD6">
            <w:pPr>
              <w:tabs>
                <w:tab w:val="left" w:pos="1593"/>
              </w:tabs>
              <w:autoSpaceDE w:val="0"/>
              <w:autoSpaceDN w:val="0"/>
              <w:spacing w:after="0"/>
              <w:rPr>
                <w:rFonts w:eastAsia="Times New Roman"/>
                <w:bCs/>
                <w:szCs w:val="20"/>
                <w:lang w:eastAsia="cs-CZ"/>
              </w:rPr>
            </w:pPr>
            <w:r w:rsidRPr="008474E3">
              <w:rPr>
                <w:rFonts w:eastAsia="Times New Roman"/>
                <w:szCs w:val="20"/>
                <w:lang w:eastAsia="cs-CZ"/>
              </w:rPr>
              <w:t>Teploty ve</w:t>
            </w:r>
            <w:r w:rsidRPr="008474E3">
              <w:rPr>
                <w:rFonts w:eastAsia="Times New Roman"/>
                <w:bCs/>
                <w:szCs w:val="20"/>
                <w:lang w:eastAsia="cs-CZ"/>
              </w:rPr>
              <w:t xml:space="preser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65 - </w:t>
            </w:r>
            <w:r w:rsidR="001E0AD6">
              <w:rPr>
                <w:rFonts w:eastAsia="Times New Roman"/>
                <w:bCs/>
                <w:szCs w:val="20"/>
                <w:lang w:eastAsia="cs-CZ"/>
              </w:rPr>
              <w:t>9</w:t>
            </w:r>
            <w:r w:rsidR="00F55BAC">
              <w:rPr>
                <w:rFonts w:eastAsia="Times New Roman"/>
                <w:bCs/>
                <w:szCs w:val="20"/>
                <w:lang w:eastAsia="cs-CZ"/>
              </w:rPr>
              <w:t>0</w:t>
            </w:r>
          </w:p>
        </w:tc>
        <w:tc>
          <w:tcPr>
            <w:tcW w:w="1980" w:type="dxa"/>
            <w:vAlign w:val="center"/>
          </w:tcPr>
          <w:p w:rsidR="00A6322F" w:rsidRPr="008474E3" w:rsidRDefault="00A6322F" w:rsidP="00A6322F">
            <w:pPr>
              <w:autoSpaceDE w:val="0"/>
              <w:autoSpaceDN w:val="0"/>
              <w:spacing w:after="0"/>
              <w:rPr>
                <w:rFonts w:eastAsia="Times New Roman"/>
                <w:bCs/>
                <w:szCs w:val="20"/>
                <w:lang w:eastAsia="cs-CZ"/>
              </w:rPr>
            </w:pPr>
            <w:r w:rsidRPr="008474E3">
              <w:rPr>
                <w:rFonts w:eastAsia="Times New Roman"/>
                <w:szCs w:val="20"/>
                <w:lang w:eastAsia="cs-CZ"/>
              </w:rPr>
              <w:t>Tlak v MPa</w:t>
            </w:r>
            <w:r w:rsidRPr="008474E3">
              <w:rPr>
                <w:rFonts w:eastAsia="Times New Roman"/>
                <w:bCs/>
                <w:szCs w:val="20"/>
                <w:lang w:eastAsia="cs-CZ"/>
              </w:rPr>
              <w:t>: 1,2</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Parametry sekundárního topného media:</w:t>
            </w:r>
          </w:p>
        </w:tc>
        <w:tc>
          <w:tcPr>
            <w:tcW w:w="2700" w:type="dxa"/>
            <w:vAlign w:val="center"/>
          </w:tcPr>
          <w:p w:rsidR="00A6322F" w:rsidRPr="008474E3" w:rsidRDefault="00A6322F" w:rsidP="00F55BAC">
            <w:pPr>
              <w:tabs>
                <w:tab w:val="left" w:pos="1593"/>
              </w:tabs>
              <w:autoSpaceDE w:val="0"/>
              <w:autoSpaceDN w:val="0"/>
              <w:spacing w:after="0"/>
              <w:rPr>
                <w:rFonts w:eastAsia="Times New Roman"/>
                <w:szCs w:val="20"/>
                <w:lang w:eastAsia="cs-CZ"/>
              </w:rPr>
            </w:pPr>
            <w:r w:rsidRPr="008474E3">
              <w:rPr>
                <w:rFonts w:eastAsia="Times New Roman"/>
                <w:szCs w:val="20"/>
                <w:lang w:eastAsia="cs-CZ"/>
              </w:rPr>
              <w:t xml:space="preserve">Teploty 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w:t>
            </w:r>
            <w:r w:rsidR="00F55BAC">
              <w:rPr>
                <w:rFonts w:eastAsia="Times New Roman"/>
                <w:bCs/>
                <w:szCs w:val="20"/>
                <w:lang w:eastAsia="cs-CZ"/>
              </w:rPr>
              <w:t>60</w:t>
            </w:r>
            <w:r w:rsidRPr="008474E3">
              <w:rPr>
                <w:rFonts w:eastAsia="Times New Roman"/>
                <w:bCs/>
                <w:szCs w:val="20"/>
                <w:lang w:eastAsia="cs-CZ"/>
              </w:rPr>
              <w:t xml:space="preserve"> - 80</w:t>
            </w:r>
          </w:p>
        </w:tc>
        <w:tc>
          <w:tcPr>
            <w:tcW w:w="1980" w:type="dxa"/>
            <w:vAlign w:val="center"/>
          </w:tcPr>
          <w:p w:rsidR="00A6322F" w:rsidRPr="008474E3" w:rsidRDefault="00A6322F" w:rsidP="00A6322F">
            <w:pPr>
              <w:autoSpaceDE w:val="0"/>
              <w:autoSpaceDN w:val="0"/>
              <w:spacing w:after="0"/>
              <w:rPr>
                <w:rFonts w:eastAsia="Times New Roman"/>
                <w:szCs w:val="20"/>
                <w:lang w:eastAsia="cs-CZ"/>
              </w:rPr>
            </w:pPr>
            <w:r w:rsidRPr="008474E3">
              <w:rPr>
                <w:rFonts w:eastAsia="Times New Roman"/>
                <w:szCs w:val="20"/>
                <w:lang w:eastAsia="cs-CZ"/>
              </w:rPr>
              <w:t>Tlak v MPa: 0,4</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Způsob regulace sekundární topné vody:</w:t>
            </w:r>
          </w:p>
        </w:tc>
        <w:tc>
          <w:tcPr>
            <w:tcW w:w="4680" w:type="dxa"/>
            <w:gridSpan w:val="2"/>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szCs w:val="20"/>
                <w:lang w:eastAsia="cs-CZ"/>
              </w:rPr>
              <w:t>Ekvitermní dle venkovní teploty</w:t>
            </w:r>
          </w:p>
        </w:tc>
      </w:tr>
    </w:tbl>
    <w:p w:rsidR="00A6322F" w:rsidRPr="002C0CC0" w:rsidRDefault="00A6322F" w:rsidP="00A6322F">
      <w:pPr>
        <w:rPr>
          <w:sz w:val="8"/>
          <w:szCs w:val="20"/>
        </w:rPr>
      </w:pPr>
    </w:p>
    <w:tbl>
      <w:tblPr>
        <w:tblW w:w="9921" w:type="dxa"/>
        <w:tblLayout w:type="fixed"/>
        <w:tblLook w:val="04A0" w:firstRow="1" w:lastRow="0" w:firstColumn="1" w:lastColumn="0" w:noHBand="0" w:noVBand="1"/>
      </w:tblPr>
      <w:tblGrid>
        <w:gridCol w:w="4077"/>
        <w:gridCol w:w="709"/>
        <w:gridCol w:w="1701"/>
        <w:gridCol w:w="567"/>
        <w:gridCol w:w="2867"/>
      </w:tblGrid>
      <w:tr w:rsidR="00A6322F" w:rsidRPr="002C0CC0" w:rsidTr="00A6322F">
        <w:tc>
          <w:tcPr>
            <w:tcW w:w="4077" w:type="dxa"/>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max.</w:t>
            </w:r>
          </w:p>
        </w:tc>
        <w:tc>
          <w:tcPr>
            <w:tcW w:w="567" w:type="dxa"/>
          </w:tcPr>
          <w:p w:rsidR="00A6322F" w:rsidRPr="002C0CC0" w:rsidRDefault="00A6322F" w:rsidP="00A6322F">
            <w:pPr>
              <w:autoSpaceDE w:val="0"/>
              <w:autoSpaceDN w:val="0"/>
              <w:spacing w:after="0"/>
              <w:jc w:val="center"/>
              <w:rPr>
                <w:rFonts w:eastAsia="Times New Roman"/>
                <w:szCs w:val="20"/>
                <w:lang w:eastAsia="cs-CZ"/>
              </w:rPr>
            </w:pPr>
          </w:p>
        </w:tc>
        <w:tc>
          <w:tcPr>
            <w:tcW w:w="2867" w:type="dxa"/>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min. v době odběr. špičky</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 xml:space="preserve">Parametry dodávané TV ve </w:t>
            </w:r>
            <w:r w:rsidRPr="002C0CC0">
              <w:rPr>
                <w:rFonts w:eastAsia="Times New Roman"/>
                <w:b/>
                <w:bCs/>
                <w:szCs w:val="20"/>
                <w:vertAlign w:val="superscript"/>
                <w:lang w:eastAsia="cs-CZ"/>
              </w:rPr>
              <w:t>0</w:t>
            </w:r>
            <w:r w:rsidRPr="002C0CC0">
              <w:rPr>
                <w:rFonts w:eastAsia="Times New Roman"/>
                <w:b/>
                <w:bCs/>
                <w:szCs w:val="20"/>
                <w:lang w:eastAsia="cs-CZ"/>
              </w:rPr>
              <w:t>C:</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474E3" w:rsidRDefault="00F55BAC" w:rsidP="00A6322F">
            <w:pPr>
              <w:autoSpaceDE w:val="0"/>
              <w:autoSpaceDN w:val="0"/>
              <w:spacing w:after="0"/>
              <w:jc w:val="center"/>
              <w:rPr>
                <w:rFonts w:eastAsia="Times New Roman"/>
                <w:szCs w:val="20"/>
                <w:lang w:eastAsia="cs-CZ"/>
              </w:rPr>
            </w:pPr>
            <w:r>
              <w:rPr>
                <w:rFonts w:eastAsia="Times New Roman"/>
                <w:szCs w:val="20"/>
                <w:lang w:eastAsia="cs-CZ"/>
              </w:rPr>
              <w:t>55</w:t>
            </w:r>
            <w:r w:rsidR="00A6322F" w:rsidRPr="008474E3">
              <w:rPr>
                <w:rFonts w:eastAsia="Times New Roman"/>
                <w:szCs w:val="20"/>
                <w:lang w:eastAsia="cs-CZ"/>
              </w:rPr>
              <w:t xml:space="preserve"> </w:t>
            </w:r>
            <w:r w:rsidR="00A6322F" w:rsidRPr="008474E3">
              <w:rPr>
                <w:rFonts w:eastAsia="Times New Roman"/>
                <w:szCs w:val="20"/>
                <w:vertAlign w:val="superscript"/>
                <w:lang w:eastAsia="cs-CZ"/>
              </w:rPr>
              <w:t>0</w:t>
            </w:r>
            <w:r w:rsidR="00A6322F" w:rsidRPr="008474E3">
              <w:rPr>
                <w:rFonts w:eastAsia="Times New Roman"/>
                <w:szCs w:val="20"/>
                <w:lang w:eastAsia="cs-CZ"/>
              </w:rPr>
              <w:t>C</w:t>
            </w:r>
          </w:p>
        </w:tc>
        <w:tc>
          <w:tcPr>
            <w:tcW w:w="567" w:type="dxa"/>
            <w:vAlign w:val="center"/>
          </w:tcPr>
          <w:p w:rsidR="00A6322F" w:rsidRPr="008474E3" w:rsidRDefault="00A6322F" w:rsidP="00A6322F">
            <w:pPr>
              <w:autoSpaceDE w:val="0"/>
              <w:autoSpaceDN w:val="0"/>
              <w:spacing w:after="0"/>
              <w:jc w:val="center"/>
              <w:rPr>
                <w:rFonts w:eastAsia="Times New Roman"/>
                <w:szCs w:val="20"/>
                <w:lang w:eastAsia="cs-CZ"/>
              </w:rPr>
            </w:pPr>
          </w:p>
        </w:tc>
        <w:tc>
          <w:tcPr>
            <w:tcW w:w="2867" w:type="dxa"/>
            <w:vAlign w:val="center"/>
          </w:tcPr>
          <w:p w:rsidR="00A6322F" w:rsidRPr="008474E3" w:rsidRDefault="00A6322F" w:rsidP="00A6322F">
            <w:pPr>
              <w:autoSpaceDE w:val="0"/>
              <w:autoSpaceDN w:val="0"/>
              <w:spacing w:after="0"/>
              <w:jc w:val="center"/>
              <w:rPr>
                <w:rFonts w:eastAsia="Times New Roman"/>
                <w:szCs w:val="20"/>
                <w:lang w:eastAsia="cs-CZ"/>
              </w:rPr>
            </w:pPr>
            <w:r w:rsidRPr="008474E3">
              <w:rPr>
                <w:rFonts w:eastAsia="Times New Roman"/>
                <w:szCs w:val="20"/>
                <w:lang w:eastAsia="cs-CZ"/>
              </w:rPr>
              <w:t xml:space="preserve">45 </w:t>
            </w:r>
            <w:r w:rsidRPr="008474E3">
              <w:rPr>
                <w:rFonts w:eastAsia="Times New Roman"/>
                <w:szCs w:val="20"/>
                <w:vertAlign w:val="superscript"/>
                <w:lang w:eastAsia="cs-CZ"/>
              </w:rPr>
              <w:t>0</w:t>
            </w:r>
            <w:r w:rsidRPr="008474E3">
              <w:rPr>
                <w:rFonts w:eastAsia="Times New Roman"/>
                <w:szCs w:val="20"/>
                <w:lang w:eastAsia="cs-CZ"/>
              </w:rPr>
              <w:t>C</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Dodávka tepla pro ÚT v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0</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A6322F" w:rsidP="00F55BAC">
            <w:pPr>
              <w:autoSpaceDE w:val="0"/>
              <w:autoSpaceDN w:val="0"/>
              <w:spacing w:after="0"/>
              <w:jc w:val="center"/>
              <w:rPr>
                <w:rFonts w:eastAsia="Times New Roman"/>
                <w:bCs/>
                <w:szCs w:val="20"/>
                <w:lang w:eastAsia="cs-CZ"/>
              </w:rPr>
            </w:pPr>
            <w:r w:rsidRPr="00F55BAC">
              <w:rPr>
                <w:rFonts w:eastAsia="Times New Roman"/>
                <w:bCs/>
                <w:szCs w:val="20"/>
                <w:lang w:eastAsia="cs-CZ"/>
              </w:rPr>
              <w:t>2</w:t>
            </w:r>
            <w:r w:rsidR="00F55BAC" w:rsidRPr="00F55BAC">
              <w:rPr>
                <w:rFonts w:eastAsia="Times New Roman"/>
                <w:bCs/>
                <w:szCs w:val="20"/>
                <w:lang w:eastAsia="cs-CZ"/>
              </w:rPr>
              <w:t>4</w:t>
            </w:r>
            <w:r w:rsidRPr="00F55BAC">
              <w:rPr>
                <w:rFonts w:eastAsia="Times New Roman"/>
                <w:bCs/>
                <w:szCs w:val="20"/>
                <w:lang w:eastAsia="cs-CZ"/>
              </w:rPr>
              <w:t>:00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s nočním útlumem v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RDefault="00F55BAC" w:rsidP="00A6322F">
            <w:pPr>
              <w:autoSpaceDE w:val="0"/>
              <w:autoSpaceDN w:val="0"/>
              <w:spacing w:after="0"/>
              <w:jc w:val="center"/>
              <w:rPr>
                <w:rFonts w:eastAsia="Times New Roman"/>
                <w:szCs w:val="20"/>
                <w:lang w:eastAsia="cs-CZ"/>
              </w:rPr>
            </w:pPr>
            <w:r w:rsidRPr="00F55BAC">
              <w:rPr>
                <w:rFonts w:eastAsia="Times New Roman"/>
                <w:szCs w:val="20"/>
                <w:lang w:eastAsia="cs-CZ"/>
              </w:rPr>
              <w:t>17</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4:00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Dodávka TV v</w:t>
            </w:r>
            <w:r>
              <w:rPr>
                <w:rFonts w:eastAsia="Times New Roman"/>
                <w:b/>
                <w:bCs/>
                <w:szCs w:val="20"/>
                <w:lang w:eastAsia="cs-CZ"/>
              </w:rPr>
              <w:t> topném období v</w:t>
            </w:r>
            <w:r w:rsidRPr="002C0CC0">
              <w:rPr>
                <w:rFonts w:eastAsia="Times New Roman"/>
                <w:b/>
                <w:bCs/>
                <w:szCs w:val="20"/>
                <w:lang w:eastAsia="cs-CZ"/>
              </w:rPr>
              <w:t xml:space="preserve">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RDefault="00F55BAC" w:rsidP="00A6322F">
            <w:pPr>
              <w:autoSpaceDE w:val="0"/>
              <w:autoSpaceDN w:val="0"/>
              <w:spacing w:after="0"/>
              <w:jc w:val="center"/>
              <w:rPr>
                <w:rFonts w:eastAsia="Times New Roman"/>
                <w:szCs w:val="20"/>
                <w:lang w:eastAsia="cs-CZ"/>
              </w:rPr>
            </w:pPr>
            <w:r w:rsidRPr="00F55BAC">
              <w:rPr>
                <w:rFonts w:eastAsia="Times New Roman"/>
                <w:szCs w:val="20"/>
                <w:lang w:eastAsia="cs-CZ"/>
              </w:rPr>
              <w:t>6</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17</w:t>
            </w:r>
            <w:r w:rsidR="00A6322F" w:rsidRPr="00F55BAC">
              <w:rPr>
                <w:rFonts w:eastAsia="Times New Roman"/>
                <w:szCs w:val="20"/>
                <w:lang w:eastAsia="cs-CZ"/>
              </w:rPr>
              <w:t>:00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b/>
                <w:bCs/>
                <w:szCs w:val="20"/>
                <w:lang w:eastAsia="cs-CZ"/>
              </w:rPr>
            </w:pPr>
            <w:r>
              <w:rPr>
                <w:rFonts w:eastAsia="Times New Roman"/>
                <w:b/>
                <w:bCs/>
                <w:szCs w:val="20"/>
                <w:lang w:eastAsia="cs-CZ"/>
              </w:rPr>
              <w:t>Dodávka TV mimo topné období v</w:t>
            </w:r>
            <w:r w:rsidRPr="002C0CC0">
              <w:rPr>
                <w:rFonts w:eastAsia="Times New Roman"/>
                <w:b/>
                <w:bCs/>
                <w:szCs w:val="20"/>
                <w:lang w:eastAsia="cs-CZ"/>
              </w:rPr>
              <w:t xml:space="preserve">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Del="009C57CD"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6</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17</w:t>
            </w:r>
            <w:r w:rsidR="00A6322F" w:rsidRPr="00F55BAC">
              <w:rPr>
                <w:rFonts w:eastAsia="Times New Roman"/>
                <w:szCs w:val="20"/>
                <w:lang w:eastAsia="cs-CZ"/>
              </w:rPr>
              <w:t>:00</w:t>
            </w:r>
          </w:p>
        </w:tc>
      </w:tr>
    </w:tbl>
    <w:p w:rsidR="00A6322F" w:rsidRDefault="00A6322F" w:rsidP="00A6322F">
      <w:pPr>
        <w:spacing w:after="0"/>
        <w:jc w:val="center"/>
        <w:rPr>
          <w:rFonts w:cs="Arial"/>
          <w:b/>
          <w:szCs w:val="20"/>
        </w:rPr>
      </w:pPr>
    </w:p>
    <w:p w:rsidR="00A6322F" w:rsidRDefault="00A6322F">
      <w:pPr>
        <w:spacing w:after="0"/>
        <w:jc w:val="left"/>
        <w:rPr>
          <w:rFonts w:cs="Arial"/>
          <w:b/>
          <w:szCs w:val="20"/>
        </w:rPr>
      </w:pPr>
    </w:p>
    <w:p w:rsidR="00A6322F" w:rsidRDefault="00A6322F">
      <w:pPr>
        <w:spacing w:after="0"/>
        <w:jc w:val="left"/>
        <w:rPr>
          <w:rFonts w:cs="Arial"/>
          <w:b/>
          <w:szCs w:val="20"/>
        </w:rPr>
      </w:pPr>
    </w:p>
    <w:p w:rsidR="00A6322F" w:rsidRDefault="00A6322F">
      <w:pPr>
        <w:spacing w:after="0"/>
        <w:jc w:val="left"/>
        <w:rPr>
          <w:rFonts w:cs="Arial"/>
          <w:b/>
          <w:szCs w:val="20"/>
        </w:rPr>
      </w:pPr>
    </w:p>
    <w:p w:rsidR="00A6322F" w:rsidRPr="002C0CC0" w:rsidRDefault="00A6322F" w:rsidP="00A6322F">
      <w:pPr>
        <w:jc w:val="center"/>
        <w:rPr>
          <w:b/>
        </w:rPr>
      </w:pPr>
    </w:p>
    <w:tbl>
      <w:tblPr>
        <w:tblW w:w="0" w:type="auto"/>
        <w:tblLook w:val="04A0" w:firstRow="1" w:lastRow="0" w:firstColumn="1" w:lastColumn="0" w:noHBand="0" w:noVBand="1"/>
      </w:tblPr>
      <w:tblGrid>
        <w:gridCol w:w="3085"/>
        <w:gridCol w:w="6127"/>
      </w:tblGrid>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Odběratel:</w:t>
            </w:r>
          </w:p>
        </w:tc>
        <w:tc>
          <w:tcPr>
            <w:tcW w:w="6127" w:type="dxa"/>
            <w:vAlign w:val="center"/>
          </w:tcPr>
          <w:p w:rsidR="00A6322F" w:rsidRPr="000E320C" w:rsidRDefault="00A6322F" w:rsidP="00A6322F">
            <w:pPr>
              <w:spacing w:after="0"/>
              <w:rPr>
                <w:szCs w:val="20"/>
                <w:highlight w:val="yellow"/>
              </w:rPr>
            </w:pPr>
            <w:r>
              <w:rPr>
                <w:szCs w:val="20"/>
              </w:rPr>
              <w:t xml:space="preserve">Město </w:t>
            </w:r>
            <w:r w:rsidRPr="008474E3">
              <w:rPr>
                <w:szCs w:val="20"/>
              </w:rPr>
              <w:t>Světlá nad Sázavou</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Odběrné místo:</w:t>
            </w:r>
          </w:p>
        </w:tc>
        <w:tc>
          <w:tcPr>
            <w:tcW w:w="6127" w:type="dxa"/>
            <w:vAlign w:val="center"/>
          </w:tcPr>
          <w:p w:rsidR="00A6322F" w:rsidRPr="000E320C" w:rsidRDefault="00A6322F" w:rsidP="00A6322F">
            <w:pPr>
              <w:spacing w:after="0"/>
              <w:rPr>
                <w:szCs w:val="20"/>
                <w:highlight w:val="yellow"/>
              </w:rPr>
            </w:pPr>
            <w:r>
              <w:rPr>
                <w:rFonts w:cs="Arial"/>
                <w:szCs w:val="20"/>
              </w:rPr>
              <w:t>Nám. Trčků z Lípy 986</w:t>
            </w:r>
            <w:r w:rsidRPr="008474E3">
              <w:rPr>
                <w:rFonts w:cs="Arial"/>
                <w:szCs w:val="20"/>
              </w:rPr>
              <w:t>, Světlá nad Sázavou</w:t>
            </w:r>
            <w:r w:rsidR="00F55BAC">
              <w:rPr>
                <w:rFonts w:cs="Arial"/>
                <w:szCs w:val="20"/>
              </w:rPr>
              <w:t xml:space="preserve"> - kino</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Variabilní symbol:</w:t>
            </w:r>
          </w:p>
        </w:tc>
        <w:tc>
          <w:tcPr>
            <w:tcW w:w="6127" w:type="dxa"/>
            <w:vAlign w:val="center"/>
          </w:tcPr>
          <w:p w:rsidR="00A6322F" w:rsidRPr="002C0CC0" w:rsidRDefault="00A6322F" w:rsidP="00A6322F">
            <w:pPr>
              <w:spacing w:after="0"/>
              <w:rPr>
                <w:szCs w:val="20"/>
              </w:rPr>
            </w:pPr>
            <w:r>
              <w:rPr>
                <w:szCs w:val="20"/>
              </w:rPr>
              <w:t>301</w:t>
            </w:r>
          </w:p>
        </w:tc>
      </w:tr>
    </w:tbl>
    <w:p w:rsidR="00A6322F" w:rsidRPr="002C0CC0" w:rsidRDefault="00A6322F" w:rsidP="00A6322F">
      <w:pPr>
        <w:rPr>
          <w:sz w:val="12"/>
          <w:szCs w:val="20"/>
        </w:rPr>
      </w:pPr>
    </w:p>
    <w:tbl>
      <w:tblPr>
        <w:tblW w:w="9212" w:type="dxa"/>
        <w:tblLook w:val="04A0" w:firstRow="1" w:lastRow="0" w:firstColumn="1" w:lastColumn="0" w:noHBand="0" w:noVBand="1"/>
      </w:tblPr>
      <w:tblGrid>
        <w:gridCol w:w="4786"/>
        <w:gridCol w:w="4426"/>
      </w:tblGrid>
      <w:tr w:rsidR="00A6322F" w:rsidRPr="002C0CC0" w:rsidTr="00A6322F">
        <w:trPr>
          <w:trHeight w:val="454"/>
        </w:trPr>
        <w:tc>
          <w:tcPr>
            <w:tcW w:w="4786" w:type="dxa"/>
            <w:vAlign w:val="center"/>
          </w:tcPr>
          <w:p w:rsidR="00A6322F" w:rsidRPr="002C0CC0" w:rsidRDefault="00A6322F" w:rsidP="00A6322F">
            <w:pPr>
              <w:spacing w:after="0"/>
              <w:rPr>
                <w:b/>
                <w:szCs w:val="20"/>
              </w:rPr>
            </w:pPr>
            <w:r w:rsidRPr="002C0CC0">
              <w:rPr>
                <w:b/>
                <w:szCs w:val="20"/>
              </w:rPr>
              <w:t>Předpokládaný roční odběr tepla v GJ:</w:t>
            </w:r>
          </w:p>
        </w:tc>
        <w:tc>
          <w:tcPr>
            <w:tcW w:w="4426" w:type="dxa"/>
            <w:vAlign w:val="center"/>
          </w:tcPr>
          <w:p w:rsidR="00F55BAC" w:rsidRPr="008474E3" w:rsidRDefault="00F55BAC" w:rsidP="00A6322F">
            <w:pPr>
              <w:spacing w:after="0"/>
              <w:rPr>
                <w:szCs w:val="20"/>
              </w:rPr>
            </w:pPr>
            <w:r>
              <w:rPr>
                <w:szCs w:val="20"/>
              </w:rPr>
              <w:t>395</w:t>
            </w:r>
          </w:p>
        </w:tc>
      </w:tr>
      <w:tr w:rsidR="00A6322F" w:rsidRPr="002C0CC0" w:rsidTr="00A6322F">
        <w:trPr>
          <w:trHeight w:val="454"/>
        </w:trPr>
        <w:tc>
          <w:tcPr>
            <w:tcW w:w="4786" w:type="dxa"/>
            <w:vAlign w:val="center"/>
          </w:tcPr>
          <w:p w:rsidR="00A6322F" w:rsidRPr="002C0CC0" w:rsidRDefault="00A6322F" w:rsidP="00A6322F">
            <w:pPr>
              <w:spacing w:after="0"/>
              <w:rPr>
                <w:szCs w:val="20"/>
              </w:rPr>
            </w:pPr>
            <w:r w:rsidRPr="002C0CC0">
              <w:rPr>
                <w:szCs w:val="20"/>
              </w:rPr>
              <w:t>(Orientační údaj, není závazný)</w:t>
            </w:r>
          </w:p>
        </w:tc>
        <w:tc>
          <w:tcPr>
            <w:tcW w:w="4426" w:type="dxa"/>
            <w:vAlign w:val="center"/>
          </w:tcPr>
          <w:p w:rsidR="00A6322F" w:rsidRPr="002C0CC0" w:rsidRDefault="00A6322F" w:rsidP="00A6322F">
            <w:pPr>
              <w:spacing w:after="0"/>
              <w:rPr>
                <w:szCs w:val="20"/>
              </w:rPr>
            </w:pPr>
          </w:p>
        </w:tc>
      </w:tr>
    </w:tbl>
    <w:p w:rsidR="00A6322F" w:rsidRPr="002C0CC0" w:rsidRDefault="00A6322F" w:rsidP="00A6322F">
      <w:pPr>
        <w:rPr>
          <w:sz w:val="12"/>
          <w:szCs w:val="20"/>
        </w:rPr>
      </w:pPr>
    </w:p>
    <w:tbl>
      <w:tblPr>
        <w:tblW w:w="0" w:type="auto"/>
        <w:tblLook w:val="04A0" w:firstRow="1" w:lastRow="0" w:firstColumn="1" w:lastColumn="0" w:noHBand="0" w:noVBand="1"/>
      </w:tblPr>
      <w:tblGrid>
        <w:gridCol w:w="4219"/>
        <w:gridCol w:w="4993"/>
      </w:tblGrid>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ÚT:</w:t>
            </w:r>
          </w:p>
        </w:tc>
        <w:tc>
          <w:tcPr>
            <w:tcW w:w="4993"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ohřev TV:</w:t>
            </w:r>
          </w:p>
        </w:tc>
        <w:tc>
          <w:tcPr>
            <w:tcW w:w="4993" w:type="dxa"/>
            <w:vAlign w:val="center"/>
          </w:tcPr>
          <w:p w:rsidR="00A6322F" w:rsidRPr="00F55BAC" w:rsidRDefault="00F55BAC" w:rsidP="00A6322F">
            <w:pPr>
              <w:spacing w:after="0"/>
              <w:rPr>
                <w:szCs w:val="20"/>
              </w:rPr>
            </w:pPr>
            <w:r w:rsidRPr="00F55BAC">
              <w:rPr>
                <w:szCs w:val="20"/>
              </w:rPr>
              <w:t>ne</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jiné účely:</w:t>
            </w:r>
          </w:p>
        </w:tc>
        <w:tc>
          <w:tcPr>
            <w:tcW w:w="4993" w:type="dxa"/>
            <w:vAlign w:val="center"/>
          </w:tcPr>
          <w:p w:rsidR="00A6322F" w:rsidRPr="00F55BAC" w:rsidRDefault="00A6322F" w:rsidP="00A6322F">
            <w:pPr>
              <w:spacing w:after="0"/>
              <w:rPr>
                <w:szCs w:val="20"/>
              </w:rPr>
            </w:pPr>
            <w:r w:rsidRPr="00F55BAC">
              <w:rPr>
                <w:szCs w:val="20"/>
              </w:rPr>
              <w:t>ne</w:t>
            </w:r>
          </w:p>
        </w:tc>
      </w:tr>
    </w:tbl>
    <w:p w:rsidR="00A6322F" w:rsidRPr="002C0CC0" w:rsidRDefault="00A6322F" w:rsidP="00A6322F">
      <w:pPr>
        <w:rPr>
          <w:sz w:val="6"/>
          <w:szCs w:val="20"/>
        </w:rPr>
      </w:pPr>
    </w:p>
    <w:tbl>
      <w:tblPr>
        <w:tblW w:w="9180" w:type="dxa"/>
        <w:tblLook w:val="04A0" w:firstRow="1" w:lastRow="0" w:firstColumn="1" w:lastColumn="0" w:noHBand="0" w:noVBand="1"/>
      </w:tblPr>
      <w:tblGrid>
        <w:gridCol w:w="7196"/>
        <w:gridCol w:w="1984"/>
      </w:tblGrid>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celkového množství tepla pro odběrné místo:</w:t>
            </w:r>
          </w:p>
        </w:tc>
        <w:tc>
          <w:tcPr>
            <w:tcW w:w="1984"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tepla pro ÚT:</w:t>
            </w:r>
          </w:p>
        </w:tc>
        <w:tc>
          <w:tcPr>
            <w:tcW w:w="1984" w:type="dxa"/>
            <w:vAlign w:val="center"/>
          </w:tcPr>
          <w:p w:rsidR="00A6322F" w:rsidRPr="00F55BAC" w:rsidRDefault="00A6322F" w:rsidP="00A6322F">
            <w:pPr>
              <w:spacing w:after="0"/>
              <w:rPr>
                <w:szCs w:val="20"/>
              </w:rPr>
            </w:pPr>
            <w:r w:rsidRPr="00F55BAC">
              <w:rPr>
                <w:szCs w:val="20"/>
              </w:rPr>
              <w:t>ne</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tepla pro TV:</w:t>
            </w:r>
          </w:p>
        </w:tc>
        <w:tc>
          <w:tcPr>
            <w:tcW w:w="1984" w:type="dxa"/>
            <w:vAlign w:val="center"/>
          </w:tcPr>
          <w:p w:rsidR="00A6322F" w:rsidRPr="00F55BAC" w:rsidRDefault="00F55BAC" w:rsidP="00A6322F">
            <w:pPr>
              <w:spacing w:after="0"/>
              <w:rPr>
                <w:szCs w:val="20"/>
              </w:rPr>
            </w:pPr>
            <w:r w:rsidRPr="00F55BAC">
              <w:rPr>
                <w:szCs w:val="20"/>
              </w:rPr>
              <w:t>ne</w:t>
            </w:r>
          </w:p>
        </w:tc>
      </w:tr>
      <w:tr w:rsidR="00A6322F" w:rsidRPr="002C0CC0" w:rsidTr="00A6322F">
        <w:trPr>
          <w:trHeight w:val="454"/>
        </w:trPr>
        <w:tc>
          <w:tcPr>
            <w:tcW w:w="7196" w:type="dxa"/>
            <w:vAlign w:val="center"/>
          </w:tcPr>
          <w:p w:rsidR="00A6322F" w:rsidRPr="002C0CC0" w:rsidRDefault="00A6322F" w:rsidP="00A6322F">
            <w:pPr>
              <w:spacing w:after="0"/>
              <w:rPr>
                <w:b/>
                <w:szCs w:val="20"/>
              </w:rPr>
            </w:pPr>
            <w:r w:rsidRPr="002C0CC0">
              <w:rPr>
                <w:b/>
                <w:szCs w:val="20"/>
              </w:rPr>
              <w:t>Měření množství studené vody sloužící pro dodávku TV:</w:t>
            </w:r>
          </w:p>
        </w:tc>
        <w:tc>
          <w:tcPr>
            <w:tcW w:w="1984" w:type="dxa"/>
            <w:vAlign w:val="center"/>
          </w:tcPr>
          <w:p w:rsidR="00A6322F" w:rsidRPr="00F55BAC" w:rsidRDefault="00F55BAC" w:rsidP="00A6322F">
            <w:pPr>
              <w:spacing w:after="0"/>
              <w:rPr>
                <w:szCs w:val="20"/>
              </w:rPr>
            </w:pPr>
            <w:r w:rsidRPr="00F55BAC">
              <w:rPr>
                <w:szCs w:val="20"/>
              </w:rPr>
              <w:t>ne</w:t>
            </w:r>
          </w:p>
        </w:tc>
      </w:tr>
    </w:tbl>
    <w:p w:rsidR="00A6322F" w:rsidRPr="002C0CC0" w:rsidRDefault="00A6322F" w:rsidP="00A6322F">
      <w:pPr>
        <w:rPr>
          <w:sz w:val="6"/>
          <w:szCs w:val="20"/>
        </w:rPr>
      </w:pPr>
    </w:p>
    <w:tbl>
      <w:tblPr>
        <w:tblW w:w="0" w:type="auto"/>
        <w:tblLook w:val="04A0" w:firstRow="1" w:lastRow="0" w:firstColumn="1" w:lastColumn="0" w:noHBand="0" w:noVBand="1"/>
      </w:tblPr>
      <w:tblGrid>
        <w:gridCol w:w="4077"/>
        <w:gridCol w:w="5135"/>
      </w:tblGrid>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Umístění měřiče tepla:</w:t>
            </w:r>
          </w:p>
        </w:tc>
        <w:tc>
          <w:tcPr>
            <w:tcW w:w="5135" w:type="dxa"/>
            <w:vAlign w:val="center"/>
          </w:tcPr>
          <w:p w:rsidR="00A6322F" w:rsidRPr="008474E3" w:rsidRDefault="00A6322F" w:rsidP="00A6322F">
            <w:pPr>
              <w:spacing w:after="0"/>
              <w:rPr>
                <w:szCs w:val="20"/>
              </w:rPr>
            </w:pPr>
            <w:r w:rsidRPr="008474E3">
              <w:rPr>
                <w:szCs w:val="20"/>
              </w:rPr>
              <w:t>na vstupu do objektu</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Měřič tepla v majetku:</w:t>
            </w:r>
          </w:p>
        </w:tc>
        <w:tc>
          <w:tcPr>
            <w:tcW w:w="5135" w:type="dxa"/>
            <w:vAlign w:val="center"/>
          </w:tcPr>
          <w:p w:rsidR="00A6322F" w:rsidRPr="008474E3" w:rsidRDefault="00A6322F" w:rsidP="00A6322F">
            <w:pPr>
              <w:spacing w:after="0"/>
              <w:rPr>
                <w:szCs w:val="20"/>
              </w:rPr>
            </w:pPr>
            <w:r w:rsidRPr="008474E3">
              <w:rPr>
                <w:szCs w:val="20"/>
              </w:rPr>
              <w:t>dodavatele</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Vodoměr studené vody:</w:t>
            </w:r>
          </w:p>
        </w:tc>
        <w:tc>
          <w:tcPr>
            <w:tcW w:w="5135" w:type="dxa"/>
            <w:vAlign w:val="center"/>
          </w:tcPr>
          <w:p w:rsidR="00A6322F" w:rsidRPr="008474E3" w:rsidRDefault="00A6322F" w:rsidP="00A6322F">
            <w:pPr>
              <w:spacing w:after="0"/>
              <w:rPr>
                <w:szCs w:val="20"/>
              </w:rPr>
            </w:pPr>
          </w:p>
        </w:tc>
      </w:tr>
    </w:tbl>
    <w:p w:rsidR="00A6322F" w:rsidRPr="002C0CC0" w:rsidRDefault="00A6322F" w:rsidP="00A6322F">
      <w:pPr>
        <w:rPr>
          <w:sz w:val="6"/>
          <w:szCs w:val="20"/>
        </w:rPr>
      </w:pPr>
    </w:p>
    <w:tbl>
      <w:tblPr>
        <w:tblW w:w="10008" w:type="dxa"/>
        <w:tblLayout w:type="fixed"/>
        <w:tblLook w:val="04A0" w:firstRow="1" w:lastRow="0" w:firstColumn="1" w:lastColumn="0" w:noHBand="0" w:noVBand="1"/>
      </w:tblPr>
      <w:tblGrid>
        <w:gridCol w:w="5328"/>
        <w:gridCol w:w="2700"/>
        <w:gridCol w:w="1980"/>
      </w:tblGrid>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 xml:space="preserve">Parametry primárního topného media:    </w:t>
            </w:r>
          </w:p>
        </w:tc>
        <w:tc>
          <w:tcPr>
            <w:tcW w:w="2700" w:type="dxa"/>
            <w:vAlign w:val="center"/>
          </w:tcPr>
          <w:p w:rsidR="00A6322F" w:rsidRPr="008474E3" w:rsidRDefault="00A6322F" w:rsidP="00F55BAC">
            <w:pPr>
              <w:tabs>
                <w:tab w:val="left" w:pos="1593"/>
              </w:tabs>
              <w:autoSpaceDE w:val="0"/>
              <w:autoSpaceDN w:val="0"/>
              <w:spacing w:after="0"/>
              <w:rPr>
                <w:rFonts w:eastAsia="Times New Roman"/>
                <w:bCs/>
                <w:szCs w:val="20"/>
                <w:lang w:eastAsia="cs-CZ"/>
              </w:rPr>
            </w:pPr>
            <w:r w:rsidRPr="008474E3">
              <w:rPr>
                <w:rFonts w:eastAsia="Times New Roman"/>
                <w:szCs w:val="20"/>
                <w:lang w:eastAsia="cs-CZ"/>
              </w:rPr>
              <w:t>Teploty ve</w:t>
            </w:r>
            <w:r w:rsidRPr="008474E3">
              <w:rPr>
                <w:rFonts w:eastAsia="Times New Roman"/>
                <w:bCs/>
                <w:szCs w:val="20"/>
                <w:lang w:eastAsia="cs-CZ"/>
              </w:rPr>
              <w:t xml:space="preser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65 - </w:t>
            </w:r>
            <w:r w:rsidR="00F55BAC">
              <w:rPr>
                <w:rFonts w:eastAsia="Times New Roman"/>
                <w:bCs/>
                <w:szCs w:val="20"/>
                <w:lang w:eastAsia="cs-CZ"/>
              </w:rPr>
              <w:t>110</w:t>
            </w:r>
          </w:p>
        </w:tc>
        <w:tc>
          <w:tcPr>
            <w:tcW w:w="1980" w:type="dxa"/>
            <w:vAlign w:val="center"/>
          </w:tcPr>
          <w:p w:rsidR="00A6322F" w:rsidRPr="008474E3" w:rsidRDefault="00A6322F" w:rsidP="00A6322F">
            <w:pPr>
              <w:autoSpaceDE w:val="0"/>
              <w:autoSpaceDN w:val="0"/>
              <w:spacing w:after="0"/>
              <w:rPr>
                <w:rFonts w:eastAsia="Times New Roman"/>
                <w:bCs/>
                <w:szCs w:val="20"/>
                <w:lang w:eastAsia="cs-CZ"/>
              </w:rPr>
            </w:pPr>
            <w:r w:rsidRPr="008474E3">
              <w:rPr>
                <w:rFonts w:eastAsia="Times New Roman"/>
                <w:szCs w:val="20"/>
                <w:lang w:eastAsia="cs-CZ"/>
              </w:rPr>
              <w:t>Tlak v MPa</w:t>
            </w:r>
            <w:r w:rsidRPr="008474E3">
              <w:rPr>
                <w:rFonts w:eastAsia="Times New Roman"/>
                <w:bCs/>
                <w:szCs w:val="20"/>
                <w:lang w:eastAsia="cs-CZ"/>
              </w:rPr>
              <w:t>: 1,2</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Parametry sekundárního topného media:</w:t>
            </w:r>
          </w:p>
        </w:tc>
        <w:tc>
          <w:tcPr>
            <w:tcW w:w="2700" w:type="dxa"/>
            <w:vAlign w:val="center"/>
          </w:tcPr>
          <w:p w:rsidR="00A6322F" w:rsidRPr="008474E3" w:rsidRDefault="00A6322F" w:rsidP="00F55BAC">
            <w:pPr>
              <w:tabs>
                <w:tab w:val="left" w:pos="1593"/>
              </w:tabs>
              <w:autoSpaceDE w:val="0"/>
              <w:autoSpaceDN w:val="0"/>
              <w:spacing w:after="0"/>
              <w:rPr>
                <w:rFonts w:eastAsia="Times New Roman"/>
                <w:szCs w:val="20"/>
                <w:lang w:eastAsia="cs-CZ"/>
              </w:rPr>
            </w:pPr>
            <w:r w:rsidRPr="008474E3">
              <w:rPr>
                <w:rFonts w:eastAsia="Times New Roman"/>
                <w:szCs w:val="20"/>
                <w:lang w:eastAsia="cs-CZ"/>
              </w:rPr>
              <w:t xml:space="preserve">Teploty 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w:t>
            </w:r>
            <w:r w:rsidR="00F55BAC">
              <w:rPr>
                <w:rFonts w:eastAsia="Times New Roman"/>
                <w:bCs/>
                <w:szCs w:val="20"/>
                <w:lang w:eastAsia="cs-CZ"/>
              </w:rPr>
              <w:t>60</w:t>
            </w:r>
            <w:r w:rsidRPr="008474E3">
              <w:rPr>
                <w:rFonts w:eastAsia="Times New Roman"/>
                <w:bCs/>
                <w:szCs w:val="20"/>
                <w:lang w:eastAsia="cs-CZ"/>
              </w:rPr>
              <w:t xml:space="preserve"> - 80</w:t>
            </w:r>
          </w:p>
        </w:tc>
        <w:tc>
          <w:tcPr>
            <w:tcW w:w="1980" w:type="dxa"/>
            <w:vAlign w:val="center"/>
          </w:tcPr>
          <w:p w:rsidR="00A6322F" w:rsidRPr="008474E3" w:rsidRDefault="00A6322F" w:rsidP="00A6322F">
            <w:pPr>
              <w:autoSpaceDE w:val="0"/>
              <w:autoSpaceDN w:val="0"/>
              <w:spacing w:after="0"/>
              <w:rPr>
                <w:rFonts w:eastAsia="Times New Roman"/>
                <w:szCs w:val="20"/>
                <w:lang w:eastAsia="cs-CZ"/>
              </w:rPr>
            </w:pPr>
            <w:r w:rsidRPr="008474E3">
              <w:rPr>
                <w:rFonts w:eastAsia="Times New Roman"/>
                <w:szCs w:val="20"/>
                <w:lang w:eastAsia="cs-CZ"/>
              </w:rPr>
              <w:t>Tlak v MPa: 0,4</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Způsob regulace sekundární topné vody:</w:t>
            </w:r>
          </w:p>
        </w:tc>
        <w:tc>
          <w:tcPr>
            <w:tcW w:w="4680" w:type="dxa"/>
            <w:gridSpan w:val="2"/>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szCs w:val="20"/>
                <w:lang w:eastAsia="cs-CZ"/>
              </w:rPr>
              <w:t>Ekvitermní dle venkovní teploty</w:t>
            </w:r>
          </w:p>
        </w:tc>
      </w:tr>
    </w:tbl>
    <w:p w:rsidR="00A6322F" w:rsidRPr="002C0CC0" w:rsidRDefault="00A6322F" w:rsidP="00A6322F">
      <w:pPr>
        <w:rPr>
          <w:sz w:val="8"/>
          <w:szCs w:val="20"/>
        </w:rPr>
      </w:pPr>
    </w:p>
    <w:tbl>
      <w:tblPr>
        <w:tblW w:w="9921" w:type="dxa"/>
        <w:tblLayout w:type="fixed"/>
        <w:tblLook w:val="04A0" w:firstRow="1" w:lastRow="0" w:firstColumn="1" w:lastColumn="0" w:noHBand="0" w:noVBand="1"/>
      </w:tblPr>
      <w:tblGrid>
        <w:gridCol w:w="4077"/>
        <w:gridCol w:w="709"/>
        <w:gridCol w:w="1701"/>
        <w:gridCol w:w="567"/>
        <w:gridCol w:w="2867"/>
      </w:tblGrid>
      <w:tr w:rsidR="00A6322F" w:rsidRPr="002C0CC0" w:rsidTr="00A6322F">
        <w:tc>
          <w:tcPr>
            <w:tcW w:w="4077" w:type="dxa"/>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tcPr>
          <w:p w:rsidR="00A6322F" w:rsidRPr="002C0CC0" w:rsidRDefault="00A6322F" w:rsidP="00A6322F">
            <w:pPr>
              <w:autoSpaceDE w:val="0"/>
              <w:autoSpaceDN w:val="0"/>
              <w:spacing w:after="0"/>
              <w:jc w:val="center"/>
              <w:rPr>
                <w:rFonts w:eastAsia="Times New Roman"/>
                <w:szCs w:val="20"/>
                <w:lang w:eastAsia="cs-CZ"/>
              </w:rPr>
            </w:pPr>
          </w:p>
        </w:tc>
        <w:tc>
          <w:tcPr>
            <w:tcW w:w="567" w:type="dxa"/>
          </w:tcPr>
          <w:p w:rsidR="00A6322F" w:rsidRPr="002C0CC0" w:rsidRDefault="00A6322F" w:rsidP="00A6322F">
            <w:pPr>
              <w:autoSpaceDE w:val="0"/>
              <w:autoSpaceDN w:val="0"/>
              <w:spacing w:after="0"/>
              <w:jc w:val="center"/>
              <w:rPr>
                <w:rFonts w:eastAsia="Times New Roman"/>
                <w:szCs w:val="20"/>
                <w:lang w:eastAsia="cs-CZ"/>
              </w:rPr>
            </w:pPr>
          </w:p>
        </w:tc>
        <w:tc>
          <w:tcPr>
            <w:tcW w:w="2867" w:type="dxa"/>
          </w:tcPr>
          <w:p w:rsidR="00A6322F" w:rsidRPr="002C0CC0" w:rsidRDefault="00A6322F" w:rsidP="00A6322F">
            <w:pPr>
              <w:autoSpaceDE w:val="0"/>
              <w:autoSpaceDN w:val="0"/>
              <w:spacing w:after="0"/>
              <w:jc w:val="center"/>
              <w:rPr>
                <w:rFonts w:eastAsia="Times New Roman"/>
                <w:szCs w:val="20"/>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474E3" w:rsidRDefault="00A6322F" w:rsidP="00A6322F">
            <w:pPr>
              <w:autoSpaceDE w:val="0"/>
              <w:autoSpaceDN w:val="0"/>
              <w:spacing w:after="0"/>
              <w:jc w:val="center"/>
              <w:rPr>
                <w:rFonts w:eastAsia="Times New Roman"/>
                <w:szCs w:val="20"/>
                <w:lang w:eastAsia="cs-CZ"/>
              </w:rPr>
            </w:pPr>
          </w:p>
        </w:tc>
        <w:tc>
          <w:tcPr>
            <w:tcW w:w="567" w:type="dxa"/>
            <w:vAlign w:val="center"/>
          </w:tcPr>
          <w:p w:rsidR="00A6322F" w:rsidRPr="008474E3" w:rsidRDefault="00A6322F" w:rsidP="00A6322F">
            <w:pPr>
              <w:autoSpaceDE w:val="0"/>
              <w:autoSpaceDN w:val="0"/>
              <w:spacing w:after="0"/>
              <w:jc w:val="center"/>
              <w:rPr>
                <w:rFonts w:eastAsia="Times New Roman"/>
                <w:szCs w:val="20"/>
                <w:lang w:eastAsia="cs-CZ"/>
              </w:rPr>
            </w:pPr>
          </w:p>
        </w:tc>
        <w:tc>
          <w:tcPr>
            <w:tcW w:w="2867" w:type="dxa"/>
            <w:vAlign w:val="center"/>
          </w:tcPr>
          <w:p w:rsidR="00A6322F" w:rsidRPr="008474E3" w:rsidRDefault="00A6322F" w:rsidP="00A6322F">
            <w:pPr>
              <w:autoSpaceDE w:val="0"/>
              <w:autoSpaceDN w:val="0"/>
              <w:spacing w:after="0"/>
              <w:jc w:val="center"/>
              <w:rPr>
                <w:rFonts w:eastAsia="Times New Roman"/>
                <w:szCs w:val="20"/>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Dodávka tepla pro ÚT v době:</w:t>
            </w:r>
          </w:p>
        </w:tc>
        <w:tc>
          <w:tcPr>
            <w:tcW w:w="709"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od</w:t>
            </w:r>
          </w:p>
        </w:tc>
        <w:tc>
          <w:tcPr>
            <w:tcW w:w="1701" w:type="dxa"/>
            <w:vAlign w:val="center"/>
          </w:tcPr>
          <w:p w:rsidR="00A6322F" w:rsidRPr="00F55BAC"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0</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A6322F" w:rsidP="00F55BAC">
            <w:pPr>
              <w:autoSpaceDE w:val="0"/>
              <w:autoSpaceDN w:val="0"/>
              <w:spacing w:after="0"/>
              <w:jc w:val="center"/>
              <w:rPr>
                <w:rFonts w:eastAsia="Times New Roman"/>
                <w:bCs/>
                <w:szCs w:val="20"/>
                <w:lang w:eastAsia="cs-CZ"/>
              </w:rPr>
            </w:pPr>
            <w:r w:rsidRPr="00F55BAC">
              <w:rPr>
                <w:rFonts w:eastAsia="Times New Roman"/>
                <w:bCs/>
                <w:szCs w:val="20"/>
                <w:lang w:eastAsia="cs-CZ"/>
              </w:rPr>
              <w:t>2</w:t>
            </w:r>
            <w:r w:rsidR="00F55BAC" w:rsidRPr="00F55BAC">
              <w:rPr>
                <w:rFonts w:eastAsia="Times New Roman"/>
                <w:bCs/>
                <w:szCs w:val="20"/>
                <w:lang w:eastAsia="cs-CZ"/>
              </w:rPr>
              <w:t>4</w:t>
            </w:r>
            <w:r w:rsidRPr="00F55BAC">
              <w:rPr>
                <w:rFonts w:eastAsia="Times New Roman"/>
                <w:bCs/>
                <w:szCs w:val="20"/>
                <w:lang w:eastAsia="cs-CZ"/>
              </w:rPr>
              <w:t>:00</w:t>
            </w:r>
          </w:p>
        </w:tc>
      </w:tr>
      <w:tr w:rsidR="00A6322F" w:rsidRPr="002C0CC0" w:rsidTr="00F55BAC">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s nočním útlumem v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shd w:val="clear" w:color="auto" w:fill="auto"/>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23:00</w:t>
            </w:r>
          </w:p>
        </w:tc>
        <w:tc>
          <w:tcPr>
            <w:tcW w:w="567" w:type="dxa"/>
            <w:shd w:val="clear" w:color="auto" w:fill="auto"/>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shd w:val="clear" w:color="auto" w:fill="auto"/>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4:00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5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28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b/>
                <w:bCs/>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622F8" w:rsidDel="009C57CD" w:rsidRDefault="00A6322F" w:rsidP="00A6322F">
            <w:pPr>
              <w:autoSpaceDE w:val="0"/>
              <w:autoSpaceDN w:val="0"/>
              <w:spacing w:after="0"/>
              <w:jc w:val="center"/>
              <w:rPr>
                <w:rFonts w:eastAsia="Times New Roman"/>
                <w:szCs w:val="20"/>
                <w:highlight w:val="yellow"/>
                <w:lang w:eastAsia="cs-CZ"/>
              </w:rPr>
            </w:pPr>
          </w:p>
        </w:tc>
        <w:tc>
          <w:tcPr>
            <w:tcW w:w="5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28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r>
    </w:tbl>
    <w:p w:rsidR="00A6322F" w:rsidRDefault="00A6322F" w:rsidP="00A6322F">
      <w:pPr>
        <w:spacing w:after="0"/>
        <w:jc w:val="center"/>
        <w:rPr>
          <w:rFonts w:cs="Arial"/>
          <w:b/>
          <w:szCs w:val="20"/>
        </w:rPr>
      </w:pPr>
    </w:p>
    <w:p w:rsidR="00A6322F" w:rsidRDefault="00A6322F">
      <w:pPr>
        <w:spacing w:after="0"/>
        <w:jc w:val="left"/>
        <w:rPr>
          <w:rFonts w:cs="Arial"/>
          <w:b/>
          <w:szCs w:val="20"/>
        </w:rPr>
      </w:pPr>
    </w:p>
    <w:p w:rsidR="00A6322F" w:rsidRDefault="00A6322F">
      <w:pPr>
        <w:spacing w:after="0"/>
        <w:jc w:val="left"/>
        <w:rPr>
          <w:rFonts w:cs="Arial"/>
          <w:b/>
          <w:szCs w:val="20"/>
        </w:rPr>
      </w:pPr>
    </w:p>
    <w:p w:rsidR="00A6322F" w:rsidRDefault="00A6322F">
      <w:pPr>
        <w:spacing w:after="0"/>
        <w:jc w:val="left"/>
        <w:rPr>
          <w:rFonts w:cs="Arial"/>
          <w:b/>
          <w:szCs w:val="20"/>
        </w:rPr>
      </w:pPr>
    </w:p>
    <w:p w:rsidR="00A6322F" w:rsidRPr="002C0CC0" w:rsidRDefault="00A6322F" w:rsidP="00A6322F">
      <w:pPr>
        <w:jc w:val="center"/>
        <w:rPr>
          <w:b/>
        </w:rPr>
      </w:pPr>
    </w:p>
    <w:tbl>
      <w:tblPr>
        <w:tblW w:w="0" w:type="auto"/>
        <w:tblLook w:val="04A0" w:firstRow="1" w:lastRow="0" w:firstColumn="1" w:lastColumn="0" w:noHBand="0" w:noVBand="1"/>
      </w:tblPr>
      <w:tblGrid>
        <w:gridCol w:w="3085"/>
        <w:gridCol w:w="6127"/>
      </w:tblGrid>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Odběratel:</w:t>
            </w:r>
          </w:p>
        </w:tc>
        <w:tc>
          <w:tcPr>
            <w:tcW w:w="6127" w:type="dxa"/>
            <w:vAlign w:val="center"/>
          </w:tcPr>
          <w:p w:rsidR="00A6322F" w:rsidRPr="000E320C" w:rsidRDefault="00A6322F" w:rsidP="00A6322F">
            <w:pPr>
              <w:spacing w:after="0"/>
              <w:rPr>
                <w:szCs w:val="20"/>
                <w:highlight w:val="yellow"/>
              </w:rPr>
            </w:pPr>
            <w:r>
              <w:rPr>
                <w:szCs w:val="20"/>
              </w:rPr>
              <w:t xml:space="preserve">Město </w:t>
            </w:r>
            <w:r w:rsidRPr="008474E3">
              <w:rPr>
                <w:szCs w:val="20"/>
              </w:rPr>
              <w:t>Světlá nad Sázavou</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Odběrné místo:</w:t>
            </w:r>
          </w:p>
        </w:tc>
        <w:tc>
          <w:tcPr>
            <w:tcW w:w="6127" w:type="dxa"/>
            <w:vAlign w:val="center"/>
          </w:tcPr>
          <w:p w:rsidR="00A6322F" w:rsidRPr="000E320C" w:rsidRDefault="00A6322F" w:rsidP="00A6322F">
            <w:pPr>
              <w:spacing w:after="0"/>
              <w:rPr>
                <w:szCs w:val="20"/>
                <w:highlight w:val="yellow"/>
              </w:rPr>
            </w:pPr>
            <w:r>
              <w:rPr>
                <w:rFonts w:cs="Arial"/>
                <w:szCs w:val="20"/>
              </w:rPr>
              <w:t>Nám. Trčků z Lípy 986</w:t>
            </w:r>
            <w:r w:rsidRPr="008474E3">
              <w:rPr>
                <w:rFonts w:cs="Arial"/>
                <w:szCs w:val="20"/>
              </w:rPr>
              <w:t>, Světlá nad Sázavou</w:t>
            </w:r>
            <w:r w:rsidR="00F55BAC">
              <w:rPr>
                <w:rFonts w:cs="Arial"/>
                <w:szCs w:val="20"/>
              </w:rPr>
              <w:t xml:space="preserve"> – kulturní dům</w:t>
            </w:r>
          </w:p>
        </w:tc>
      </w:tr>
      <w:tr w:rsidR="00A6322F" w:rsidRPr="002C0CC0" w:rsidTr="00A6322F">
        <w:trPr>
          <w:trHeight w:val="454"/>
        </w:trPr>
        <w:tc>
          <w:tcPr>
            <w:tcW w:w="3085" w:type="dxa"/>
            <w:vAlign w:val="center"/>
          </w:tcPr>
          <w:p w:rsidR="00A6322F" w:rsidRPr="002C0CC0" w:rsidRDefault="00A6322F" w:rsidP="00A6322F">
            <w:pPr>
              <w:spacing w:after="0"/>
              <w:rPr>
                <w:b/>
                <w:szCs w:val="20"/>
              </w:rPr>
            </w:pPr>
            <w:r w:rsidRPr="002C0CC0">
              <w:rPr>
                <w:b/>
                <w:szCs w:val="20"/>
              </w:rPr>
              <w:t>Variabilní symbol:</w:t>
            </w:r>
          </w:p>
        </w:tc>
        <w:tc>
          <w:tcPr>
            <w:tcW w:w="6127" w:type="dxa"/>
            <w:vAlign w:val="center"/>
          </w:tcPr>
          <w:p w:rsidR="00A6322F" w:rsidRPr="002C0CC0" w:rsidRDefault="00A6322F" w:rsidP="00A6322F">
            <w:pPr>
              <w:spacing w:after="0"/>
              <w:rPr>
                <w:szCs w:val="20"/>
              </w:rPr>
            </w:pPr>
            <w:r>
              <w:rPr>
                <w:szCs w:val="20"/>
              </w:rPr>
              <w:t>301</w:t>
            </w:r>
          </w:p>
        </w:tc>
      </w:tr>
    </w:tbl>
    <w:p w:rsidR="00A6322F" w:rsidRPr="002C0CC0" w:rsidRDefault="00A6322F" w:rsidP="00A6322F">
      <w:pPr>
        <w:rPr>
          <w:sz w:val="12"/>
          <w:szCs w:val="20"/>
        </w:rPr>
      </w:pPr>
    </w:p>
    <w:tbl>
      <w:tblPr>
        <w:tblW w:w="9212" w:type="dxa"/>
        <w:tblLook w:val="04A0" w:firstRow="1" w:lastRow="0" w:firstColumn="1" w:lastColumn="0" w:noHBand="0" w:noVBand="1"/>
      </w:tblPr>
      <w:tblGrid>
        <w:gridCol w:w="4786"/>
        <w:gridCol w:w="4426"/>
      </w:tblGrid>
      <w:tr w:rsidR="00A6322F" w:rsidRPr="002C0CC0" w:rsidTr="00A6322F">
        <w:trPr>
          <w:trHeight w:val="454"/>
        </w:trPr>
        <w:tc>
          <w:tcPr>
            <w:tcW w:w="4786" w:type="dxa"/>
            <w:vAlign w:val="center"/>
          </w:tcPr>
          <w:p w:rsidR="00A6322F" w:rsidRPr="002C0CC0" w:rsidRDefault="00A6322F" w:rsidP="00A6322F">
            <w:pPr>
              <w:spacing w:after="0"/>
              <w:rPr>
                <w:b/>
                <w:szCs w:val="20"/>
              </w:rPr>
            </w:pPr>
            <w:r w:rsidRPr="002C0CC0">
              <w:rPr>
                <w:b/>
                <w:szCs w:val="20"/>
              </w:rPr>
              <w:t>Předpokládaný roční odběr tepla v GJ:</w:t>
            </w:r>
          </w:p>
        </w:tc>
        <w:tc>
          <w:tcPr>
            <w:tcW w:w="4426" w:type="dxa"/>
            <w:vAlign w:val="center"/>
          </w:tcPr>
          <w:p w:rsidR="00A6322F" w:rsidRPr="008474E3" w:rsidRDefault="00F55BAC" w:rsidP="00A6322F">
            <w:pPr>
              <w:spacing w:after="0"/>
              <w:rPr>
                <w:szCs w:val="20"/>
              </w:rPr>
            </w:pPr>
            <w:r>
              <w:rPr>
                <w:szCs w:val="20"/>
              </w:rPr>
              <w:t>250</w:t>
            </w:r>
          </w:p>
        </w:tc>
      </w:tr>
      <w:tr w:rsidR="00A6322F" w:rsidRPr="002C0CC0" w:rsidTr="00A6322F">
        <w:trPr>
          <w:trHeight w:val="454"/>
        </w:trPr>
        <w:tc>
          <w:tcPr>
            <w:tcW w:w="4786" w:type="dxa"/>
            <w:vAlign w:val="center"/>
          </w:tcPr>
          <w:p w:rsidR="00A6322F" w:rsidRPr="002C0CC0" w:rsidRDefault="00A6322F" w:rsidP="00A6322F">
            <w:pPr>
              <w:spacing w:after="0"/>
              <w:rPr>
                <w:szCs w:val="20"/>
              </w:rPr>
            </w:pPr>
            <w:r w:rsidRPr="002C0CC0">
              <w:rPr>
                <w:szCs w:val="20"/>
              </w:rPr>
              <w:t>(Orientační údaj, není závazný)</w:t>
            </w:r>
          </w:p>
        </w:tc>
        <w:tc>
          <w:tcPr>
            <w:tcW w:w="4426" w:type="dxa"/>
            <w:vAlign w:val="center"/>
          </w:tcPr>
          <w:p w:rsidR="00A6322F" w:rsidRPr="002C0CC0" w:rsidRDefault="00A6322F" w:rsidP="00A6322F">
            <w:pPr>
              <w:spacing w:after="0"/>
              <w:rPr>
                <w:szCs w:val="20"/>
              </w:rPr>
            </w:pPr>
          </w:p>
        </w:tc>
      </w:tr>
    </w:tbl>
    <w:p w:rsidR="00A6322F" w:rsidRPr="002C0CC0" w:rsidRDefault="00A6322F" w:rsidP="00A6322F">
      <w:pPr>
        <w:rPr>
          <w:sz w:val="12"/>
          <w:szCs w:val="20"/>
        </w:rPr>
      </w:pPr>
    </w:p>
    <w:tbl>
      <w:tblPr>
        <w:tblW w:w="0" w:type="auto"/>
        <w:tblLook w:val="04A0" w:firstRow="1" w:lastRow="0" w:firstColumn="1" w:lastColumn="0" w:noHBand="0" w:noVBand="1"/>
      </w:tblPr>
      <w:tblGrid>
        <w:gridCol w:w="4219"/>
        <w:gridCol w:w="4993"/>
      </w:tblGrid>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ÚT:</w:t>
            </w:r>
          </w:p>
        </w:tc>
        <w:tc>
          <w:tcPr>
            <w:tcW w:w="4993" w:type="dxa"/>
            <w:vAlign w:val="center"/>
          </w:tcPr>
          <w:p w:rsidR="00A6322F" w:rsidRPr="00F55BAC" w:rsidRDefault="00A6322F" w:rsidP="00A6322F">
            <w:pPr>
              <w:spacing w:after="0"/>
              <w:rPr>
                <w:szCs w:val="20"/>
              </w:rPr>
            </w:pPr>
            <w:r w:rsidRPr="00F55BAC">
              <w:rPr>
                <w:szCs w:val="20"/>
              </w:rPr>
              <w:t>ano</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ohřev TV:</w:t>
            </w:r>
          </w:p>
        </w:tc>
        <w:tc>
          <w:tcPr>
            <w:tcW w:w="4993" w:type="dxa"/>
            <w:vAlign w:val="center"/>
          </w:tcPr>
          <w:p w:rsidR="00A6322F" w:rsidRPr="00F55BAC" w:rsidRDefault="00F55BAC" w:rsidP="00A6322F">
            <w:pPr>
              <w:spacing w:after="0"/>
              <w:rPr>
                <w:szCs w:val="20"/>
              </w:rPr>
            </w:pPr>
            <w:r w:rsidRPr="00F55BAC">
              <w:rPr>
                <w:szCs w:val="20"/>
              </w:rPr>
              <w:t>ne</w:t>
            </w:r>
          </w:p>
        </w:tc>
      </w:tr>
      <w:tr w:rsidR="00A6322F" w:rsidRPr="002C0CC0" w:rsidTr="00A6322F">
        <w:trPr>
          <w:trHeight w:val="454"/>
        </w:trPr>
        <w:tc>
          <w:tcPr>
            <w:tcW w:w="4219" w:type="dxa"/>
            <w:vAlign w:val="center"/>
          </w:tcPr>
          <w:p w:rsidR="00A6322F" w:rsidRPr="002C0CC0" w:rsidRDefault="00A6322F" w:rsidP="00A6322F">
            <w:pPr>
              <w:spacing w:after="0"/>
              <w:rPr>
                <w:b/>
                <w:szCs w:val="20"/>
              </w:rPr>
            </w:pPr>
            <w:r w:rsidRPr="002C0CC0">
              <w:rPr>
                <w:b/>
                <w:szCs w:val="20"/>
              </w:rPr>
              <w:t>Dodávka tepla pro jiné účely:</w:t>
            </w:r>
          </w:p>
        </w:tc>
        <w:tc>
          <w:tcPr>
            <w:tcW w:w="4993" w:type="dxa"/>
            <w:vAlign w:val="center"/>
          </w:tcPr>
          <w:p w:rsidR="00A6322F" w:rsidRPr="00F55BAC" w:rsidRDefault="00A6322F" w:rsidP="00A6322F">
            <w:pPr>
              <w:spacing w:after="0"/>
              <w:rPr>
                <w:szCs w:val="20"/>
              </w:rPr>
            </w:pPr>
            <w:r w:rsidRPr="00F55BAC">
              <w:rPr>
                <w:szCs w:val="20"/>
              </w:rPr>
              <w:t>ne</w:t>
            </w:r>
          </w:p>
        </w:tc>
      </w:tr>
    </w:tbl>
    <w:p w:rsidR="00A6322F" w:rsidRPr="002C0CC0" w:rsidRDefault="00A6322F" w:rsidP="00A6322F">
      <w:pPr>
        <w:rPr>
          <w:sz w:val="6"/>
          <w:szCs w:val="20"/>
        </w:rPr>
      </w:pPr>
    </w:p>
    <w:tbl>
      <w:tblPr>
        <w:tblW w:w="9180" w:type="dxa"/>
        <w:tblLook w:val="04A0" w:firstRow="1" w:lastRow="0" w:firstColumn="1" w:lastColumn="0" w:noHBand="0" w:noVBand="1"/>
      </w:tblPr>
      <w:tblGrid>
        <w:gridCol w:w="7196"/>
        <w:gridCol w:w="1984"/>
      </w:tblGrid>
      <w:tr w:rsidR="00A6322F" w:rsidRPr="00F55BAC" w:rsidTr="00A6322F">
        <w:trPr>
          <w:trHeight w:val="454"/>
        </w:trPr>
        <w:tc>
          <w:tcPr>
            <w:tcW w:w="7196" w:type="dxa"/>
            <w:vAlign w:val="center"/>
          </w:tcPr>
          <w:p w:rsidR="00A6322F" w:rsidRPr="00F55BAC" w:rsidRDefault="00A6322F" w:rsidP="00A6322F">
            <w:pPr>
              <w:spacing w:after="0"/>
              <w:rPr>
                <w:b/>
                <w:szCs w:val="20"/>
              </w:rPr>
            </w:pPr>
            <w:r w:rsidRPr="00F55BAC">
              <w:rPr>
                <w:b/>
                <w:szCs w:val="20"/>
              </w:rPr>
              <w:t>Měření celkového množství tepla pro odběrné místo:</w:t>
            </w:r>
          </w:p>
        </w:tc>
        <w:tc>
          <w:tcPr>
            <w:tcW w:w="1984" w:type="dxa"/>
            <w:vAlign w:val="center"/>
          </w:tcPr>
          <w:p w:rsidR="00A6322F" w:rsidRPr="00F55BAC" w:rsidRDefault="00F55BAC" w:rsidP="00A6322F">
            <w:pPr>
              <w:spacing w:after="0"/>
              <w:rPr>
                <w:szCs w:val="20"/>
              </w:rPr>
            </w:pPr>
            <w:r w:rsidRPr="00F55BAC">
              <w:rPr>
                <w:szCs w:val="20"/>
              </w:rPr>
              <w:t>ne</w:t>
            </w:r>
          </w:p>
        </w:tc>
      </w:tr>
      <w:tr w:rsidR="00A6322F" w:rsidRPr="00F55BAC" w:rsidTr="00A6322F">
        <w:trPr>
          <w:trHeight w:val="454"/>
        </w:trPr>
        <w:tc>
          <w:tcPr>
            <w:tcW w:w="7196" w:type="dxa"/>
            <w:vAlign w:val="center"/>
          </w:tcPr>
          <w:p w:rsidR="00A6322F" w:rsidRPr="00F55BAC" w:rsidRDefault="00A6322F" w:rsidP="00A6322F">
            <w:pPr>
              <w:spacing w:after="0"/>
              <w:rPr>
                <w:b/>
                <w:szCs w:val="20"/>
              </w:rPr>
            </w:pPr>
            <w:r w:rsidRPr="00F55BAC">
              <w:rPr>
                <w:b/>
                <w:szCs w:val="20"/>
              </w:rPr>
              <w:t>Měření množství tepla pro ÚT:</w:t>
            </w:r>
          </w:p>
        </w:tc>
        <w:tc>
          <w:tcPr>
            <w:tcW w:w="1984" w:type="dxa"/>
            <w:vAlign w:val="center"/>
          </w:tcPr>
          <w:p w:rsidR="00A6322F" w:rsidRPr="00F55BAC" w:rsidRDefault="00A6322F" w:rsidP="00A6322F">
            <w:pPr>
              <w:spacing w:after="0"/>
              <w:rPr>
                <w:szCs w:val="20"/>
              </w:rPr>
            </w:pPr>
            <w:r w:rsidRPr="00F55BAC">
              <w:rPr>
                <w:szCs w:val="20"/>
              </w:rPr>
              <w:t>ne</w:t>
            </w:r>
          </w:p>
        </w:tc>
      </w:tr>
      <w:tr w:rsidR="00A6322F" w:rsidRPr="00F55BAC" w:rsidTr="00A6322F">
        <w:trPr>
          <w:trHeight w:val="454"/>
        </w:trPr>
        <w:tc>
          <w:tcPr>
            <w:tcW w:w="7196" w:type="dxa"/>
            <w:vAlign w:val="center"/>
          </w:tcPr>
          <w:p w:rsidR="00A6322F" w:rsidRPr="00F55BAC" w:rsidRDefault="00A6322F" w:rsidP="00A6322F">
            <w:pPr>
              <w:spacing w:after="0"/>
              <w:rPr>
                <w:b/>
                <w:szCs w:val="20"/>
              </w:rPr>
            </w:pPr>
            <w:r w:rsidRPr="00F55BAC">
              <w:rPr>
                <w:b/>
                <w:szCs w:val="20"/>
              </w:rPr>
              <w:t>Měření množství tepla pro TV:</w:t>
            </w:r>
          </w:p>
        </w:tc>
        <w:tc>
          <w:tcPr>
            <w:tcW w:w="1984" w:type="dxa"/>
            <w:vAlign w:val="center"/>
          </w:tcPr>
          <w:p w:rsidR="00A6322F" w:rsidRPr="00F55BAC" w:rsidRDefault="00F55BAC" w:rsidP="00A6322F">
            <w:pPr>
              <w:spacing w:after="0"/>
              <w:rPr>
                <w:szCs w:val="20"/>
              </w:rPr>
            </w:pPr>
            <w:r>
              <w:rPr>
                <w:szCs w:val="20"/>
              </w:rPr>
              <w:t>ne</w:t>
            </w:r>
          </w:p>
        </w:tc>
      </w:tr>
      <w:tr w:rsidR="00A6322F" w:rsidRPr="002C0CC0" w:rsidTr="00A6322F">
        <w:trPr>
          <w:trHeight w:val="454"/>
        </w:trPr>
        <w:tc>
          <w:tcPr>
            <w:tcW w:w="7196" w:type="dxa"/>
            <w:vAlign w:val="center"/>
          </w:tcPr>
          <w:p w:rsidR="00A6322F" w:rsidRPr="00F55BAC" w:rsidRDefault="00A6322F" w:rsidP="00A6322F">
            <w:pPr>
              <w:spacing w:after="0"/>
              <w:rPr>
                <w:b/>
                <w:szCs w:val="20"/>
              </w:rPr>
            </w:pPr>
            <w:r w:rsidRPr="00F55BAC">
              <w:rPr>
                <w:b/>
                <w:szCs w:val="20"/>
              </w:rPr>
              <w:t>Měření množství studené vody sloužící pro dodávku TV:</w:t>
            </w:r>
          </w:p>
        </w:tc>
        <w:tc>
          <w:tcPr>
            <w:tcW w:w="1984" w:type="dxa"/>
            <w:vAlign w:val="center"/>
          </w:tcPr>
          <w:p w:rsidR="00A6322F" w:rsidRPr="00F55BAC" w:rsidRDefault="00F55BAC" w:rsidP="00A6322F">
            <w:pPr>
              <w:spacing w:after="0"/>
              <w:rPr>
                <w:szCs w:val="20"/>
              </w:rPr>
            </w:pPr>
            <w:r w:rsidRPr="00F55BAC">
              <w:rPr>
                <w:szCs w:val="20"/>
              </w:rPr>
              <w:t>ne</w:t>
            </w:r>
          </w:p>
        </w:tc>
      </w:tr>
    </w:tbl>
    <w:p w:rsidR="00A6322F" w:rsidRPr="002C0CC0" w:rsidRDefault="00A6322F" w:rsidP="00A6322F">
      <w:pPr>
        <w:rPr>
          <w:sz w:val="6"/>
          <w:szCs w:val="20"/>
        </w:rPr>
      </w:pPr>
    </w:p>
    <w:tbl>
      <w:tblPr>
        <w:tblW w:w="0" w:type="auto"/>
        <w:tblLook w:val="04A0" w:firstRow="1" w:lastRow="0" w:firstColumn="1" w:lastColumn="0" w:noHBand="0" w:noVBand="1"/>
      </w:tblPr>
      <w:tblGrid>
        <w:gridCol w:w="4077"/>
        <w:gridCol w:w="5135"/>
      </w:tblGrid>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Umístění měřiče tepla:</w:t>
            </w:r>
          </w:p>
        </w:tc>
        <w:tc>
          <w:tcPr>
            <w:tcW w:w="5135" w:type="dxa"/>
            <w:vAlign w:val="center"/>
          </w:tcPr>
          <w:p w:rsidR="00A6322F" w:rsidRPr="008474E3" w:rsidRDefault="00A6322F" w:rsidP="00A6322F">
            <w:pPr>
              <w:spacing w:after="0"/>
              <w:rPr>
                <w:szCs w:val="20"/>
              </w:rPr>
            </w:pPr>
            <w:r w:rsidRPr="008474E3">
              <w:rPr>
                <w:szCs w:val="20"/>
              </w:rPr>
              <w:t>na vstupu do objektu</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Měřič tepla v majetku:</w:t>
            </w:r>
          </w:p>
        </w:tc>
        <w:tc>
          <w:tcPr>
            <w:tcW w:w="5135" w:type="dxa"/>
            <w:vAlign w:val="center"/>
          </w:tcPr>
          <w:p w:rsidR="00A6322F" w:rsidRPr="008474E3" w:rsidRDefault="00A6322F" w:rsidP="00A6322F">
            <w:pPr>
              <w:spacing w:after="0"/>
              <w:rPr>
                <w:szCs w:val="20"/>
              </w:rPr>
            </w:pPr>
            <w:r w:rsidRPr="008474E3">
              <w:rPr>
                <w:szCs w:val="20"/>
              </w:rPr>
              <w:t>dodavatele</w:t>
            </w:r>
          </w:p>
        </w:tc>
      </w:tr>
      <w:tr w:rsidR="00A6322F" w:rsidRPr="002C0CC0" w:rsidTr="00A6322F">
        <w:trPr>
          <w:trHeight w:val="454"/>
        </w:trPr>
        <w:tc>
          <w:tcPr>
            <w:tcW w:w="4077" w:type="dxa"/>
            <w:vAlign w:val="center"/>
          </w:tcPr>
          <w:p w:rsidR="00A6322F" w:rsidRPr="002C0CC0" w:rsidRDefault="00A6322F" w:rsidP="00A6322F">
            <w:pPr>
              <w:spacing w:after="0"/>
              <w:rPr>
                <w:b/>
                <w:szCs w:val="20"/>
              </w:rPr>
            </w:pPr>
            <w:r w:rsidRPr="002C0CC0">
              <w:rPr>
                <w:b/>
                <w:szCs w:val="20"/>
              </w:rPr>
              <w:t>Vodoměr studené vody:</w:t>
            </w:r>
          </w:p>
        </w:tc>
        <w:tc>
          <w:tcPr>
            <w:tcW w:w="5135" w:type="dxa"/>
            <w:vAlign w:val="center"/>
          </w:tcPr>
          <w:p w:rsidR="00A6322F" w:rsidRPr="008474E3" w:rsidRDefault="00A6322F" w:rsidP="00A6322F">
            <w:pPr>
              <w:spacing w:after="0"/>
              <w:rPr>
                <w:szCs w:val="20"/>
              </w:rPr>
            </w:pPr>
          </w:p>
        </w:tc>
      </w:tr>
    </w:tbl>
    <w:p w:rsidR="00A6322F" w:rsidRPr="002C0CC0" w:rsidRDefault="00A6322F" w:rsidP="00A6322F">
      <w:pPr>
        <w:rPr>
          <w:sz w:val="6"/>
          <w:szCs w:val="20"/>
        </w:rPr>
      </w:pPr>
    </w:p>
    <w:tbl>
      <w:tblPr>
        <w:tblW w:w="10008" w:type="dxa"/>
        <w:tblLayout w:type="fixed"/>
        <w:tblLook w:val="04A0" w:firstRow="1" w:lastRow="0" w:firstColumn="1" w:lastColumn="0" w:noHBand="0" w:noVBand="1"/>
      </w:tblPr>
      <w:tblGrid>
        <w:gridCol w:w="5328"/>
        <w:gridCol w:w="2700"/>
        <w:gridCol w:w="1980"/>
      </w:tblGrid>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 xml:space="preserve">Parametry primárního topného media:    </w:t>
            </w:r>
          </w:p>
        </w:tc>
        <w:tc>
          <w:tcPr>
            <w:tcW w:w="2700" w:type="dxa"/>
            <w:vAlign w:val="center"/>
          </w:tcPr>
          <w:p w:rsidR="00A6322F" w:rsidRPr="008474E3" w:rsidRDefault="00A6322F" w:rsidP="00F55BAC">
            <w:pPr>
              <w:tabs>
                <w:tab w:val="left" w:pos="1593"/>
              </w:tabs>
              <w:autoSpaceDE w:val="0"/>
              <w:autoSpaceDN w:val="0"/>
              <w:spacing w:after="0"/>
              <w:rPr>
                <w:rFonts w:eastAsia="Times New Roman"/>
                <w:bCs/>
                <w:szCs w:val="20"/>
                <w:lang w:eastAsia="cs-CZ"/>
              </w:rPr>
            </w:pPr>
            <w:r w:rsidRPr="008474E3">
              <w:rPr>
                <w:rFonts w:eastAsia="Times New Roman"/>
                <w:szCs w:val="20"/>
                <w:lang w:eastAsia="cs-CZ"/>
              </w:rPr>
              <w:t>Teploty ve</w:t>
            </w:r>
            <w:r w:rsidRPr="008474E3">
              <w:rPr>
                <w:rFonts w:eastAsia="Times New Roman"/>
                <w:bCs/>
                <w:szCs w:val="20"/>
                <w:lang w:eastAsia="cs-CZ"/>
              </w:rPr>
              <w:t xml:space="preser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65 - </w:t>
            </w:r>
            <w:r w:rsidR="00F55BAC">
              <w:rPr>
                <w:rFonts w:eastAsia="Times New Roman"/>
                <w:bCs/>
                <w:szCs w:val="20"/>
                <w:lang w:eastAsia="cs-CZ"/>
              </w:rPr>
              <w:t>110</w:t>
            </w:r>
          </w:p>
        </w:tc>
        <w:tc>
          <w:tcPr>
            <w:tcW w:w="1980" w:type="dxa"/>
            <w:vAlign w:val="center"/>
          </w:tcPr>
          <w:p w:rsidR="00A6322F" w:rsidRPr="008474E3" w:rsidRDefault="00A6322F" w:rsidP="00A6322F">
            <w:pPr>
              <w:autoSpaceDE w:val="0"/>
              <w:autoSpaceDN w:val="0"/>
              <w:spacing w:after="0"/>
              <w:rPr>
                <w:rFonts w:eastAsia="Times New Roman"/>
                <w:bCs/>
                <w:szCs w:val="20"/>
                <w:lang w:eastAsia="cs-CZ"/>
              </w:rPr>
            </w:pPr>
            <w:r w:rsidRPr="008474E3">
              <w:rPr>
                <w:rFonts w:eastAsia="Times New Roman"/>
                <w:szCs w:val="20"/>
                <w:lang w:eastAsia="cs-CZ"/>
              </w:rPr>
              <w:t>Tlak v MPa</w:t>
            </w:r>
            <w:r w:rsidRPr="008474E3">
              <w:rPr>
                <w:rFonts w:eastAsia="Times New Roman"/>
                <w:bCs/>
                <w:szCs w:val="20"/>
                <w:lang w:eastAsia="cs-CZ"/>
              </w:rPr>
              <w:t>: 1,2</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Parametry sekundárního topného media:</w:t>
            </w:r>
          </w:p>
        </w:tc>
        <w:tc>
          <w:tcPr>
            <w:tcW w:w="2700" w:type="dxa"/>
            <w:vAlign w:val="center"/>
          </w:tcPr>
          <w:p w:rsidR="00A6322F" w:rsidRPr="008474E3" w:rsidRDefault="00A6322F" w:rsidP="00F55BAC">
            <w:pPr>
              <w:tabs>
                <w:tab w:val="left" w:pos="1593"/>
              </w:tabs>
              <w:autoSpaceDE w:val="0"/>
              <w:autoSpaceDN w:val="0"/>
              <w:spacing w:after="0"/>
              <w:rPr>
                <w:rFonts w:eastAsia="Times New Roman"/>
                <w:szCs w:val="20"/>
                <w:lang w:eastAsia="cs-CZ"/>
              </w:rPr>
            </w:pPr>
            <w:r w:rsidRPr="008474E3">
              <w:rPr>
                <w:rFonts w:eastAsia="Times New Roman"/>
                <w:szCs w:val="20"/>
                <w:lang w:eastAsia="cs-CZ"/>
              </w:rPr>
              <w:t xml:space="preserve">Teploty ve  </w:t>
            </w:r>
            <w:r w:rsidRPr="008474E3">
              <w:rPr>
                <w:rFonts w:eastAsia="Times New Roman"/>
                <w:bCs/>
                <w:szCs w:val="20"/>
                <w:vertAlign w:val="superscript"/>
                <w:lang w:eastAsia="cs-CZ"/>
              </w:rPr>
              <w:t>0</w:t>
            </w:r>
            <w:r w:rsidRPr="008474E3">
              <w:rPr>
                <w:rFonts w:eastAsia="Times New Roman"/>
                <w:bCs/>
                <w:szCs w:val="20"/>
                <w:lang w:eastAsia="cs-CZ"/>
              </w:rPr>
              <w:t>C:</w:t>
            </w:r>
            <w:r w:rsidRPr="008474E3">
              <w:rPr>
                <w:rFonts w:eastAsia="Times New Roman"/>
                <w:bCs/>
                <w:szCs w:val="20"/>
                <w:lang w:eastAsia="cs-CZ"/>
              </w:rPr>
              <w:tab/>
              <w:t xml:space="preserve"> </w:t>
            </w:r>
            <w:r w:rsidR="00F55BAC">
              <w:rPr>
                <w:rFonts w:eastAsia="Times New Roman"/>
                <w:bCs/>
                <w:szCs w:val="20"/>
                <w:lang w:eastAsia="cs-CZ"/>
              </w:rPr>
              <w:t>60</w:t>
            </w:r>
            <w:r w:rsidRPr="008474E3">
              <w:rPr>
                <w:rFonts w:eastAsia="Times New Roman"/>
                <w:bCs/>
                <w:szCs w:val="20"/>
                <w:lang w:eastAsia="cs-CZ"/>
              </w:rPr>
              <w:t xml:space="preserve"> - 80</w:t>
            </w:r>
          </w:p>
        </w:tc>
        <w:tc>
          <w:tcPr>
            <w:tcW w:w="1980" w:type="dxa"/>
            <w:vAlign w:val="center"/>
          </w:tcPr>
          <w:p w:rsidR="00A6322F" w:rsidRPr="008474E3" w:rsidRDefault="00A6322F" w:rsidP="00A6322F">
            <w:pPr>
              <w:autoSpaceDE w:val="0"/>
              <w:autoSpaceDN w:val="0"/>
              <w:spacing w:after="0"/>
              <w:rPr>
                <w:rFonts w:eastAsia="Times New Roman"/>
                <w:szCs w:val="20"/>
                <w:lang w:eastAsia="cs-CZ"/>
              </w:rPr>
            </w:pPr>
            <w:r w:rsidRPr="008474E3">
              <w:rPr>
                <w:rFonts w:eastAsia="Times New Roman"/>
                <w:szCs w:val="20"/>
                <w:lang w:eastAsia="cs-CZ"/>
              </w:rPr>
              <w:t>Tlak v MPa: 0,4</w:t>
            </w:r>
          </w:p>
        </w:tc>
      </w:tr>
      <w:tr w:rsidR="00A6322F" w:rsidRPr="002C0CC0" w:rsidTr="00A6322F">
        <w:trPr>
          <w:trHeight w:val="454"/>
        </w:trPr>
        <w:tc>
          <w:tcPr>
            <w:tcW w:w="5328" w:type="dxa"/>
            <w:vAlign w:val="center"/>
          </w:tcPr>
          <w:p w:rsidR="00A6322F" w:rsidRPr="002C0CC0" w:rsidRDefault="00A6322F" w:rsidP="00A6322F">
            <w:pPr>
              <w:autoSpaceDE w:val="0"/>
              <w:autoSpaceDN w:val="0"/>
              <w:spacing w:after="0"/>
              <w:rPr>
                <w:rFonts w:eastAsia="Times New Roman"/>
                <w:b/>
                <w:bCs/>
                <w:szCs w:val="20"/>
                <w:lang w:eastAsia="cs-CZ"/>
              </w:rPr>
            </w:pPr>
            <w:r w:rsidRPr="002C0CC0">
              <w:rPr>
                <w:rFonts w:eastAsia="Times New Roman"/>
                <w:b/>
                <w:bCs/>
                <w:szCs w:val="20"/>
                <w:lang w:eastAsia="cs-CZ"/>
              </w:rPr>
              <w:t>Způsob regulace sekundární topné vody:</w:t>
            </w:r>
          </w:p>
        </w:tc>
        <w:tc>
          <w:tcPr>
            <w:tcW w:w="4680" w:type="dxa"/>
            <w:gridSpan w:val="2"/>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szCs w:val="20"/>
                <w:lang w:eastAsia="cs-CZ"/>
              </w:rPr>
              <w:t>Ekvitermní dle venkovní teploty</w:t>
            </w:r>
          </w:p>
        </w:tc>
      </w:tr>
    </w:tbl>
    <w:p w:rsidR="00A6322F" w:rsidRPr="002C0CC0" w:rsidRDefault="00A6322F" w:rsidP="00A6322F">
      <w:pPr>
        <w:rPr>
          <w:sz w:val="8"/>
          <w:szCs w:val="20"/>
        </w:rPr>
      </w:pPr>
    </w:p>
    <w:tbl>
      <w:tblPr>
        <w:tblW w:w="9921" w:type="dxa"/>
        <w:tblLayout w:type="fixed"/>
        <w:tblLook w:val="04A0" w:firstRow="1" w:lastRow="0" w:firstColumn="1" w:lastColumn="0" w:noHBand="0" w:noVBand="1"/>
      </w:tblPr>
      <w:tblGrid>
        <w:gridCol w:w="4077"/>
        <w:gridCol w:w="709"/>
        <w:gridCol w:w="1701"/>
        <w:gridCol w:w="567"/>
        <w:gridCol w:w="2867"/>
      </w:tblGrid>
      <w:tr w:rsidR="00A6322F" w:rsidRPr="002C0CC0" w:rsidTr="00A6322F">
        <w:tc>
          <w:tcPr>
            <w:tcW w:w="4077" w:type="dxa"/>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tcPr>
          <w:p w:rsidR="00A6322F" w:rsidRPr="002C0CC0" w:rsidRDefault="00A6322F" w:rsidP="00A6322F">
            <w:pPr>
              <w:autoSpaceDE w:val="0"/>
              <w:autoSpaceDN w:val="0"/>
              <w:spacing w:after="0"/>
              <w:jc w:val="center"/>
              <w:rPr>
                <w:rFonts w:eastAsia="Times New Roman"/>
                <w:szCs w:val="20"/>
                <w:lang w:eastAsia="cs-CZ"/>
              </w:rPr>
            </w:pPr>
          </w:p>
        </w:tc>
        <w:tc>
          <w:tcPr>
            <w:tcW w:w="567" w:type="dxa"/>
          </w:tcPr>
          <w:p w:rsidR="00A6322F" w:rsidRPr="002C0CC0" w:rsidRDefault="00A6322F" w:rsidP="00A6322F">
            <w:pPr>
              <w:autoSpaceDE w:val="0"/>
              <w:autoSpaceDN w:val="0"/>
              <w:spacing w:after="0"/>
              <w:jc w:val="center"/>
              <w:rPr>
                <w:rFonts w:eastAsia="Times New Roman"/>
                <w:szCs w:val="20"/>
                <w:lang w:eastAsia="cs-CZ"/>
              </w:rPr>
            </w:pPr>
          </w:p>
        </w:tc>
        <w:tc>
          <w:tcPr>
            <w:tcW w:w="2867" w:type="dxa"/>
          </w:tcPr>
          <w:p w:rsidR="00A6322F" w:rsidRPr="002C0CC0" w:rsidRDefault="00A6322F" w:rsidP="00A6322F">
            <w:pPr>
              <w:autoSpaceDE w:val="0"/>
              <w:autoSpaceDN w:val="0"/>
              <w:spacing w:after="0"/>
              <w:jc w:val="center"/>
              <w:rPr>
                <w:rFonts w:eastAsia="Times New Roman"/>
                <w:szCs w:val="20"/>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474E3" w:rsidRDefault="00A6322F" w:rsidP="00A6322F">
            <w:pPr>
              <w:autoSpaceDE w:val="0"/>
              <w:autoSpaceDN w:val="0"/>
              <w:spacing w:after="0"/>
              <w:jc w:val="center"/>
              <w:rPr>
                <w:rFonts w:eastAsia="Times New Roman"/>
                <w:szCs w:val="20"/>
                <w:lang w:eastAsia="cs-CZ"/>
              </w:rPr>
            </w:pPr>
          </w:p>
        </w:tc>
        <w:tc>
          <w:tcPr>
            <w:tcW w:w="567" w:type="dxa"/>
            <w:vAlign w:val="center"/>
          </w:tcPr>
          <w:p w:rsidR="00A6322F" w:rsidRPr="008474E3" w:rsidRDefault="00A6322F" w:rsidP="00A6322F">
            <w:pPr>
              <w:autoSpaceDE w:val="0"/>
              <w:autoSpaceDN w:val="0"/>
              <w:spacing w:after="0"/>
              <w:jc w:val="center"/>
              <w:rPr>
                <w:rFonts w:eastAsia="Times New Roman"/>
                <w:szCs w:val="20"/>
                <w:lang w:eastAsia="cs-CZ"/>
              </w:rPr>
            </w:pPr>
          </w:p>
        </w:tc>
        <w:tc>
          <w:tcPr>
            <w:tcW w:w="2867" w:type="dxa"/>
            <w:vAlign w:val="center"/>
          </w:tcPr>
          <w:p w:rsidR="00A6322F" w:rsidRPr="008474E3" w:rsidRDefault="00A6322F" w:rsidP="00A6322F">
            <w:pPr>
              <w:autoSpaceDE w:val="0"/>
              <w:autoSpaceDN w:val="0"/>
              <w:spacing w:after="0"/>
              <w:jc w:val="center"/>
              <w:rPr>
                <w:rFonts w:eastAsia="Times New Roman"/>
                <w:szCs w:val="20"/>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Dodávka tepla pro ÚT v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RDefault="00F55BAC" w:rsidP="00F55BAC">
            <w:pPr>
              <w:autoSpaceDE w:val="0"/>
              <w:autoSpaceDN w:val="0"/>
              <w:spacing w:after="0"/>
              <w:jc w:val="center"/>
              <w:rPr>
                <w:rFonts w:eastAsia="Times New Roman"/>
                <w:szCs w:val="20"/>
                <w:lang w:eastAsia="cs-CZ"/>
              </w:rPr>
            </w:pPr>
            <w:r w:rsidRPr="00F55BAC">
              <w:rPr>
                <w:rFonts w:eastAsia="Times New Roman"/>
                <w:szCs w:val="20"/>
                <w:lang w:eastAsia="cs-CZ"/>
              </w:rPr>
              <w:t>0</w:t>
            </w:r>
            <w:r w:rsidR="00A6322F" w:rsidRPr="00F55BAC">
              <w:rPr>
                <w:rFonts w:eastAsia="Times New Roman"/>
                <w:szCs w:val="20"/>
                <w:lang w:eastAsia="cs-CZ"/>
              </w:rPr>
              <w:t>:00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A6322F" w:rsidP="00F55BAC">
            <w:pPr>
              <w:autoSpaceDE w:val="0"/>
              <w:autoSpaceDN w:val="0"/>
              <w:spacing w:after="0"/>
              <w:jc w:val="center"/>
              <w:rPr>
                <w:rFonts w:eastAsia="Times New Roman"/>
                <w:bCs/>
                <w:szCs w:val="20"/>
                <w:lang w:eastAsia="cs-CZ"/>
              </w:rPr>
            </w:pPr>
            <w:r w:rsidRPr="00F55BAC">
              <w:rPr>
                <w:rFonts w:eastAsia="Times New Roman"/>
                <w:bCs/>
                <w:szCs w:val="20"/>
                <w:lang w:eastAsia="cs-CZ"/>
              </w:rPr>
              <w:t>2</w:t>
            </w:r>
            <w:r w:rsidR="00F55BAC" w:rsidRPr="00F55BAC">
              <w:rPr>
                <w:rFonts w:eastAsia="Times New Roman"/>
                <w:bCs/>
                <w:szCs w:val="20"/>
                <w:lang w:eastAsia="cs-CZ"/>
              </w:rPr>
              <w:t>4</w:t>
            </w:r>
            <w:r w:rsidRPr="00F55BAC">
              <w:rPr>
                <w:rFonts w:eastAsia="Times New Roman"/>
                <w:bCs/>
                <w:szCs w:val="20"/>
                <w:lang w:eastAsia="cs-CZ"/>
              </w:rPr>
              <w:t>:00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r w:rsidRPr="002C0CC0">
              <w:rPr>
                <w:rFonts w:eastAsia="Times New Roman"/>
                <w:b/>
                <w:bCs/>
                <w:szCs w:val="20"/>
                <w:lang w:eastAsia="cs-CZ"/>
              </w:rPr>
              <w:t>s nočním útlumem v době:</w:t>
            </w: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r w:rsidRPr="002C0CC0">
              <w:rPr>
                <w:rFonts w:eastAsia="Times New Roman"/>
                <w:szCs w:val="20"/>
                <w:lang w:eastAsia="cs-CZ"/>
              </w:rPr>
              <w:t>od</w:t>
            </w:r>
          </w:p>
        </w:tc>
        <w:tc>
          <w:tcPr>
            <w:tcW w:w="1701"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23:00</w:t>
            </w:r>
          </w:p>
        </w:tc>
        <w:tc>
          <w:tcPr>
            <w:tcW w:w="5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do</w:t>
            </w:r>
          </w:p>
        </w:tc>
        <w:tc>
          <w:tcPr>
            <w:tcW w:w="2867" w:type="dxa"/>
            <w:vAlign w:val="center"/>
          </w:tcPr>
          <w:p w:rsidR="00A6322F" w:rsidRPr="00F55BAC" w:rsidRDefault="00A6322F" w:rsidP="00A6322F">
            <w:pPr>
              <w:autoSpaceDE w:val="0"/>
              <w:autoSpaceDN w:val="0"/>
              <w:spacing w:after="0"/>
              <w:jc w:val="center"/>
              <w:rPr>
                <w:rFonts w:eastAsia="Times New Roman"/>
                <w:szCs w:val="20"/>
                <w:lang w:eastAsia="cs-CZ"/>
              </w:rPr>
            </w:pPr>
            <w:r w:rsidRPr="00F55BAC">
              <w:rPr>
                <w:rFonts w:eastAsia="Times New Roman"/>
                <w:szCs w:val="20"/>
                <w:lang w:eastAsia="cs-CZ"/>
              </w:rPr>
              <w:t>4:00</w:t>
            </w: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5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28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r>
      <w:tr w:rsidR="00A6322F" w:rsidRPr="002C0CC0" w:rsidTr="00A6322F">
        <w:trPr>
          <w:trHeight w:val="510"/>
        </w:trPr>
        <w:tc>
          <w:tcPr>
            <w:tcW w:w="4077" w:type="dxa"/>
            <w:vAlign w:val="center"/>
          </w:tcPr>
          <w:p w:rsidR="00A6322F" w:rsidRPr="002C0CC0" w:rsidRDefault="00A6322F" w:rsidP="00A6322F">
            <w:pPr>
              <w:autoSpaceDE w:val="0"/>
              <w:autoSpaceDN w:val="0"/>
              <w:spacing w:after="0"/>
              <w:rPr>
                <w:rFonts w:eastAsia="Times New Roman"/>
                <w:b/>
                <w:bCs/>
                <w:szCs w:val="20"/>
                <w:lang w:eastAsia="cs-CZ"/>
              </w:rPr>
            </w:pPr>
          </w:p>
        </w:tc>
        <w:tc>
          <w:tcPr>
            <w:tcW w:w="709" w:type="dxa"/>
            <w:vAlign w:val="center"/>
          </w:tcPr>
          <w:p w:rsidR="00A6322F" w:rsidRPr="002C0CC0" w:rsidRDefault="00A6322F" w:rsidP="00A6322F">
            <w:pPr>
              <w:autoSpaceDE w:val="0"/>
              <w:autoSpaceDN w:val="0"/>
              <w:spacing w:after="0"/>
              <w:jc w:val="center"/>
              <w:rPr>
                <w:rFonts w:eastAsia="Times New Roman"/>
                <w:szCs w:val="20"/>
                <w:lang w:eastAsia="cs-CZ"/>
              </w:rPr>
            </w:pPr>
          </w:p>
        </w:tc>
        <w:tc>
          <w:tcPr>
            <w:tcW w:w="1701" w:type="dxa"/>
            <w:vAlign w:val="center"/>
          </w:tcPr>
          <w:p w:rsidR="00A6322F" w:rsidRPr="008622F8" w:rsidDel="009C57CD" w:rsidRDefault="00A6322F" w:rsidP="00A6322F">
            <w:pPr>
              <w:autoSpaceDE w:val="0"/>
              <w:autoSpaceDN w:val="0"/>
              <w:spacing w:after="0"/>
              <w:jc w:val="center"/>
              <w:rPr>
                <w:rFonts w:eastAsia="Times New Roman"/>
                <w:szCs w:val="20"/>
                <w:highlight w:val="yellow"/>
                <w:lang w:eastAsia="cs-CZ"/>
              </w:rPr>
            </w:pPr>
          </w:p>
        </w:tc>
        <w:tc>
          <w:tcPr>
            <w:tcW w:w="5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c>
          <w:tcPr>
            <w:tcW w:w="2867" w:type="dxa"/>
            <w:vAlign w:val="center"/>
          </w:tcPr>
          <w:p w:rsidR="00A6322F" w:rsidRPr="008622F8" w:rsidRDefault="00A6322F" w:rsidP="00A6322F">
            <w:pPr>
              <w:autoSpaceDE w:val="0"/>
              <w:autoSpaceDN w:val="0"/>
              <w:spacing w:after="0"/>
              <w:jc w:val="center"/>
              <w:rPr>
                <w:rFonts w:eastAsia="Times New Roman"/>
                <w:szCs w:val="20"/>
                <w:highlight w:val="yellow"/>
                <w:lang w:eastAsia="cs-CZ"/>
              </w:rPr>
            </w:pPr>
          </w:p>
        </w:tc>
      </w:tr>
    </w:tbl>
    <w:p w:rsidR="00A6322F" w:rsidRDefault="00A6322F" w:rsidP="00A6322F">
      <w:pPr>
        <w:spacing w:after="0"/>
        <w:jc w:val="center"/>
        <w:rPr>
          <w:rFonts w:cs="Arial"/>
          <w:b/>
          <w:szCs w:val="20"/>
        </w:rPr>
      </w:pPr>
    </w:p>
    <w:p w:rsidR="00A6322F" w:rsidRDefault="00A6322F">
      <w:pPr>
        <w:spacing w:after="0"/>
        <w:jc w:val="left"/>
        <w:rPr>
          <w:rFonts w:cs="Arial"/>
          <w:b/>
          <w:szCs w:val="20"/>
        </w:rPr>
        <w:sectPr w:rsidR="00A6322F" w:rsidSect="00B31D58">
          <w:headerReference w:type="default" r:id="rId22"/>
          <w:pgSz w:w="11906" w:h="16838"/>
          <w:pgMar w:top="1560" w:right="1417" w:bottom="1417" w:left="1417" w:header="708" w:footer="708" w:gutter="0"/>
          <w:pgNumType w:chapStyle="1"/>
          <w:cols w:space="708"/>
          <w:docGrid w:linePitch="360"/>
        </w:sectPr>
      </w:pPr>
    </w:p>
    <w:p w:rsidR="00B31D58" w:rsidRPr="00D749C9" w:rsidRDefault="00B31D58" w:rsidP="00403073">
      <w:pPr>
        <w:tabs>
          <w:tab w:val="left" w:pos="6096"/>
        </w:tabs>
        <w:jc w:val="center"/>
        <w:rPr>
          <w:rFonts w:cs="Arial"/>
          <w:b/>
          <w:caps/>
          <w:szCs w:val="20"/>
        </w:rPr>
      </w:pPr>
      <w:r w:rsidRPr="00D749C9">
        <w:rPr>
          <w:rFonts w:cs="Arial"/>
          <w:b/>
          <w:szCs w:val="20"/>
        </w:rPr>
        <w:lastRenderedPageBreak/>
        <w:t xml:space="preserve">Příloha č. 6 – </w:t>
      </w:r>
      <w:r w:rsidRPr="00D749C9">
        <w:rPr>
          <w:rFonts w:cs="Arial"/>
          <w:b/>
          <w:caps/>
          <w:szCs w:val="20"/>
        </w:rPr>
        <w:t>Ujednání v případě společného měření</w:t>
      </w:r>
    </w:p>
    <w:p w:rsidR="00B31D58" w:rsidRPr="00D749C9" w:rsidRDefault="00B31D58" w:rsidP="00260A8B">
      <w:pPr>
        <w:numPr>
          <w:ilvl w:val="1"/>
          <w:numId w:val="2"/>
        </w:numPr>
        <w:tabs>
          <w:tab w:val="left" w:pos="567"/>
          <w:tab w:val="left" w:pos="6096"/>
        </w:tabs>
        <w:ind w:left="567" w:hanging="567"/>
        <w:rPr>
          <w:rFonts w:cs="Arial"/>
          <w:szCs w:val="20"/>
        </w:rPr>
      </w:pPr>
      <w:r w:rsidRPr="00D749C9">
        <w:rPr>
          <w:rFonts w:cs="Arial"/>
          <w:szCs w:val="20"/>
        </w:rPr>
        <w:t>Smluvní strany se dohodly, že dodavatel bude respektovat dohodu mezi odběrateli společného místa plnění dodávky tepelné energie ze dne…………, v níž bylo dohodnuto, že náklady na tepelnou energii a náklady na přípravu a dodávku teplé vody budou na jednotlivé objekty či jejich části rozděleny takto:</w:t>
      </w:r>
    </w:p>
    <w:p w:rsidR="00B31D58" w:rsidRPr="00D749C9" w:rsidRDefault="00B31D58" w:rsidP="00B31D58">
      <w:pPr>
        <w:tabs>
          <w:tab w:val="left" w:pos="567"/>
          <w:tab w:val="left" w:pos="6096"/>
        </w:tabs>
        <w:ind w:left="567"/>
        <w:rPr>
          <w:rFonts w:cs="Arial"/>
          <w:szCs w:val="20"/>
        </w:rPr>
      </w:pPr>
      <w:r w:rsidRPr="00D749C9">
        <w:rPr>
          <w:rFonts w:cs="Arial"/>
          <w:szCs w:val="20"/>
        </w:rPr>
        <w:t>Tepelná energie pro ústřední topení:</w:t>
      </w: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r w:rsidRPr="00D749C9">
        <w:rPr>
          <w:rFonts w:cs="Arial"/>
          <w:szCs w:val="20"/>
        </w:rPr>
        <w:t>Tepelná energie pro ohřev teplé vody:</w:t>
      </w: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r w:rsidRPr="00D749C9">
        <w:rPr>
          <w:rFonts w:cs="Arial"/>
          <w:szCs w:val="20"/>
        </w:rPr>
        <w:t>Studená voda</w:t>
      </w: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rPr>
          <w:rFonts w:cs="Arial"/>
          <w:szCs w:val="20"/>
        </w:rPr>
      </w:pPr>
    </w:p>
    <w:p w:rsidR="00B31D58" w:rsidRPr="00D749C9" w:rsidRDefault="00B31D58" w:rsidP="00B31D58">
      <w:pPr>
        <w:tabs>
          <w:tab w:val="left" w:pos="567"/>
          <w:tab w:val="left" w:pos="6096"/>
        </w:tabs>
        <w:ind w:left="567" w:hanging="567"/>
        <w:rPr>
          <w:rFonts w:cs="Arial"/>
          <w:szCs w:val="20"/>
        </w:rPr>
      </w:pPr>
      <w:r w:rsidRPr="00D749C9">
        <w:rPr>
          <w:rFonts w:cs="Arial"/>
          <w:szCs w:val="20"/>
        </w:rPr>
        <w:t>1.2</w:t>
      </w:r>
      <w:r w:rsidRPr="00D749C9">
        <w:rPr>
          <w:rFonts w:cs="Arial"/>
          <w:szCs w:val="20"/>
        </w:rPr>
        <w:tab/>
        <w:t xml:space="preserve">V případě, že nedojde mezi odběrateli k dohodě, provede dodavatel rozdělení nákladů na tepelnou energii pro přípravu a dodávku teplé vody na jednotlivé objekty či jejich části v souladu s platnou legislativou (v době podepsání smlouvy vyhláška </w:t>
      </w:r>
      <w:r w:rsidR="004B1418">
        <w:rPr>
          <w:rFonts w:cs="Arial"/>
          <w:szCs w:val="20"/>
        </w:rPr>
        <w:t>405</w:t>
      </w:r>
      <w:r w:rsidRPr="00D749C9">
        <w:rPr>
          <w:rFonts w:cs="Arial"/>
          <w:szCs w:val="20"/>
        </w:rPr>
        <w:t>/201</w:t>
      </w:r>
      <w:r w:rsidR="004B1418">
        <w:rPr>
          <w:rFonts w:cs="Arial"/>
          <w:szCs w:val="20"/>
        </w:rPr>
        <w:t>5</w:t>
      </w:r>
      <w:r w:rsidRPr="00D749C9">
        <w:rPr>
          <w:rFonts w:cs="Arial"/>
          <w:szCs w:val="20"/>
        </w:rPr>
        <w:t xml:space="preserve"> Sb.). Náklady za dodávku tepelné energie pro vytápění rozdělí dodavatel na jednotlivé objekty či jejich části poměrně podle podlahových ploch.</w:t>
      </w:r>
    </w:p>
    <w:p w:rsidR="00B31D58" w:rsidRPr="00D749C9" w:rsidRDefault="00B31D58" w:rsidP="00B31D58">
      <w:pPr>
        <w:ind w:left="567" w:hanging="567"/>
        <w:rPr>
          <w:rFonts w:cs="Arial"/>
          <w:szCs w:val="20"/>
        </w:rPr>
      </w:pPr>
    </w:p>
    <w:p w:rsidR="00B31D58" w:rsidRPr="00D749C9" w:rsidRDefault="00B31D58" w:rsidP="00B31D58">
      <w:pPr>
        <w:rPr>
          <w:szCs w:val="20"/>
        </w:rPr>
      </w:pPr>
      <w:r w:rsidRPr="00D749C9">
        <w:rPr>
          <w:szCs w:val="20"/>
        </w:rPr>
        <w:t xml:space="preserve"> </w:t>
      </w:r>
    </w:p>
    <w:p w:rsidR="00B31D58" w:rsidRPr="00D749C9" w:rsidRDefault="00B31D58" w:rsidP="00B31D58">
      <w:pPr>
        <w:widowControl w:val="0"/>
        <w:autoSpaceDE w:val="0"/>
        <w:autoSpaceDN w:val="0"/>
        <w:adjustRightInd w:val="0"/>
        <w:jc w:val="center"/>
        <w:rPr>
          <w:rFonts w:cs="Segoe UI"/>
          <w:b/>
          <w:bCs/>
          <w:color w:val="000000"/>
          <w:szCs w:val="20"/>
        </w:rPr>
      </w:pPr>
    </w:p>
    <w:p w:rsidR="00283872" w:rsidRPr="00D749C9" w:rsidRDefault="00283872" w:rsidP="0047301F">
      <w:pPr>
        <w:spacing w:before="240"/>
        <w:rPr>
          <w:szCs w:val="20"/>
        </w:rPr>
      </w:pPr>
    </w:p>
    <w:sectPr w:rsidR="00283872" w:rsidRPr="00D749C9" w:rsidSect="00B31D58">
      <w:headerReference w:type="default" r:id="rId23"/>
      <w:pgSz w:w="11906" w:h="16838"/>
      <w:pgMar w:top="1560"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386" w:rsidRDefault="003F1386" w:rsidP="00AF25FC">
      <w:pPr>
        <w:spacing w:after="0"/>
      </w:pPr>
      <w:r>
        <w:separator/>
      </w:r>
    </w:p>
  </w:endnote>
  <w:endnote w:type="continuationSeparator" w:id="0">
    <w:p w:rsidR="003F1386" w:rsidRDefault="003F1386" w:rsidP="00AF25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70"/>
      <w:gridCol w:w="3071"/>
      <w:gridCol w:w="3071"/>
    </w:tblGrid>
    <w:tr w:rsidR="005E1EDF" w:rsidRPr="007218E1" w:rsidTr="00FC7705">
      <w:tc>
        <w:tcPr>
          <w:tcW w:w="3070" w:type="dxa"/>
          <w:shd w:val="clear" w:color="auto" w:fill="auto"/>
        </w:tcPr>
        <w:p w:rsidR="005E1EDF" w:rsidRPr="00654FFA" w:rsidRDefault="005E1EDF" w:rsidP="00F00FA5">
          <w:pPr>
            <w:pStyle w:val="Zpat"/>
            <w:spacing w:before="240" w:after="0"/>
            <w:jc w:val="center"/>
            <w:rPr>
              <w:sz w:val="16"/>
              <w:lang w:val="cs-CZ"/>
            </w:rPr>
          </w:pPr>
          <w:r w:rsidRPr="00654FFA">
            <w:rPr>
              <w:sz w:val="16"/>
              <w:lang w:val="cs-CZ"/>
            </w:rPr>
            <w:t xml:space="preserve">ZA </w:t>
          </w:r>
          <w:r>
            <w:rPr>
              <w:sz w:val="16"/>
              <w:lang w:val="cs-CZ"/>
            </w:rPr>
            <w:t>DODAVATELE</w:t>
          </w:r>
          <w:r w:rsidRPr="00654FFA">
            <w:rPr>
              <w:sz w:val="16"/>
              <w:lang w:val="cs-CZ"/>
            </w:rPr>
            <w:t xml:space="preserve"> OVĚŘIL ZNĚNÍ</w:t>
          </w:r>
        </w:p>
      </w:tc>
      <w:tc>
        <w:tcPr>
          <w:tcW w:w="3071" w:type="dxa"/>
          <w:shd w:val="clear" w:color="auto" w:fill="auto"/>
        </w:tcPr>
        <w:p w:rsidR="005E1EDF" w:rsidRPr="0091245A" w:rsidRDefault="005E1EDF" w:rsidP="00260A8B">
          <w:pPr>
            <w:pStyle w:val="Zpat"/>
            <w:spacing w:before="240" w:after="0"/>
            <w:jc w:val="center"/>
            <w:rPr>
              <w:lang w:val="cs-CZ"/>
            </w:rPr>
          </w:pPr>
          <w:r w:rsidRPr="00654FFA">
            <w:rPr>
              <w:sz w:val="16"/>
              <w:lang w:val="cs-CZ"/>
            </w:rPr>
            <w:t xml:space="preserve">Stránka </w:t>
          </w:r>
          <w:r w:rsidRPr="00CD17C3">
            <w:rPr>
              <w:b/>
              <w:bCs/>
              <w:sz w:val="16"/>
              <w:szCs w:val="16"/>
            </w:rPr>
            <w:fldChar w:fldCharType="begin"/>
          </w:r>
          <w:r w:rsidRPr="00CD17C3">
            <w:rPr>
              <w:b/>
              <w:bCs/>
              <w:sz w:val="16"/>
              <w:szCs w:val="16"/>
            </w:rPr>
            <w:instrText>PAGE</w:instrText>
          </w:r>
          <w:r w:rsidRPr="00CD17C3">
            <w:rPr>
              <w:b/>
              <w:bCs/>
              <w:sz w:val="16"/>
              <w:szCs w:val="16"/>
            </w:rPr>
            <w:fldChar w:fldCharType="separate"/>
          </w:r>
          <w:r w:rsidR="001A47BF">
            <w:rPr>
              <w:b/>
              <w:bCs/>
              <w:noProof/>
              <w:sz w:val="16"/>
              <w:szCs w:val="16"/>
            </w:rPr>
            <w:t>5</w:t>
          </w:r>
          <w:r w:rsidRPr="00CD17C3">
            <w:rPr>
              <w:b/>
              <w:bCs/>
              <w:sz w:val="16"/>
              <w:szCs w:val="16"/>
            </w:rPr>
            <w:fldChar w:fldCharType="end"/>
          </w:r>
          <w:r w:rsidRPr="00CD17C3">
            <w:rPr>
              <w:sz w:val="16"/>
              <w:szCs w:val="16"/>
              <w:lang w:val="cs-CZ"/>
            </w:rPr>
            <w:t xml:space="preserve"> z </w:t>
          </w:r>
          <w:r>
            <w:rPr>
              <w:b/>
              <w:bCs/>
              <w:sz w:val="16"/>
              <w:szCs w:val="16"/>
              <w:lang w:val="cs-CZ"/>
            </w:rPr>
            <w:t>5</w:t>
          </w:r>
        </w:p>
      </w:tc>
      <w:tc>
        <w:tcPr>
          <w:tcW w:w="3071" w:type="dxa"/>
          <w:shd w:val="clear" w:color="auto" w:fill="auto"/>
        </w:tcPr>
        <w:p w:rsidR="005E1EDF" w:rsidRPr="00654FFA" w:rsidRDefault="005E1EDF" w:rsidP="00F00FA5">
          <w:pPr>
            <w:pStyle w:val="Zpat"/>
            <w:spacing w:before="240" w:after="0"/>
            <w:jc w:val="center"/>
            <w:rPr>
              <w:sz w:val="16"/>
              <w:lang w:val="cs-CZ"/>
            </w:rPr>
          </w:pPr>
          <w:r w:rsidRPr="00654FFA">
            <w:rPr>
              <w:sz w:val="16"/>
              <w:lang w:val="cs-CZ"/>
            </w:rPr>
            <w:t xml:space="preserve">ZA </w:t>
          </w:r>
          <w:r>
            <w:rPr>
              <w:sz w:val="16"/>
              <w:lang w:val="cs-CZ"/>
            </w:rPr>
            <w:t>ODBĚRATELE</w:t>
          </w:r>
          <w:r w:rsidRPr="00654FFA">
            <w:rPr>
              <w:sz w:val="16"/>
              <w:lang w:val="cs-CZ"/>
            </w:rPr>
            <w:t xml:space="preserve"> OVĚŘIL ZNĚNÍ</w:t>
          </w:r>
        </w:p>
      </w:tc>
    </w:tr>
    <w:tr w:rsidR="005E1EDF" w:rsidRPr="007218E1" w:rsidTr="00FC7705">
      <w:tc>
        <w:tcPr>
          <w:tcW w:w="3070" w:type="dxa"/>
          <w:shd w:val="clear" w:color="auto" w:fill="auto"/>
        </w:tcPr>
        <w:p w:rsidR="005E1EDF" w:rsidRPr="00654FFA" w:rsidRDefault="005E1EDF" w:rsidP="00FC7705">
          <w:pPr>
            <w:pStyle w:val="Zpat"/>
            <w:spacing w:after="0"/>
            <w:jc w:val="center"/>
            <w:rPr>
              <w:sz w:val="16"/>
              <w:lang w:val="cs-CZ"/>
            </w:rPr>
          </w:pPr>
          <w:r>
            <w:rPr>
              <w:sz w:val="16"/>
              <w:lang w:val="cs-CZ"/>
            </w:rPr>
            <w:t>Lukáš Dobeš</w:t>
          </w:r>
        </w:p>
      </w:tc>
      <w:tc>
        <w:tcPr>
          <w:tcW w:w="3071" w:type="dxa"/>
          <w:shd w:val="clear" w:color="auto" w:fill="auto"/>
        </w:tcPr>
        <w:p w:rsidR="005E1EDF" w:rsidRPr="00654FFA" w:rsidRDefault="005E1EDF" w:rsidP="00FC7705">
          <w:pPr>
            <w:pStyle w:val="Zpat"/>
            <w:spacing w:after="0"/>
            <w:jc w:val="center"/>
            <w:rPr>
              <w:sz w:val="16"/>
              <w:lang w:val="cs-CZ"/>
            </w:rPr>
          </w:pPr>
        </w:p>
      </w:tc>
      <w:tc>
        <w:tcPr>
          <w:tcW w:w="3071" w:type="dxa"/>
          <w:shd w:val="clear" w:color="auto" w:fill="auto"/>
        </w:tcPr>
        <w:p w:rsidR="005E1EDF" w:rsidRPr="00654FFA" w:rsidRDefault="005E1EDF" w:rsidP="007C6E2F">
          <w:pPr>
            <w:pStyle w:val="Zpat"/>
            <w:spacing w:after="0"/>
            <w:jc w:val="center"/>
            <w:rPr>
              <w:sz w:val="16"/>
              <w:lang w:val="cs-CZ"/>
            </w:rPr>
          </w:pPr>
          <w:r>
            <w:rPr>
              <w:sz w:val="16"/>
              <w:lang w:val="cs-CZ"/>
            </w:rPr>
            <w:t>Mgr. Jan Tourek</w:t>
          </w:r>
        </w:p>
      </w:tc>
    </w:tr>
  </w:tbl>
  <w:p w:rsidR="005E1EDF" w:rsidRPr="00AF25FC" w:rsidRDefault="005E1ED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Pr="00AF25FC" w:rsidRDefault="005E1ED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386" w:rsidRDefault="003F1386" w:rsidP="00AF25FC">
      <w:pPr>
        <w:spacing w:after="0"/>
      </w:pPr>
      <w:r>
        <w:separator/>
      </w:r>
    </w:p>
  </w:footnote>
  <w:footnote w:type="continuationSeparator" w:id="0">
    <w:p w:rsidR="003F1386" w:rsidRDefault="003F1386" w:rsidP="00AF25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69E839BD" wp14:editId="0CFC0159">
          <wp:extent cx="1732915" cy="499745"/>
          <wp:effectExtent l="0" t="0" r="635" b="0"/>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29D6E2AA" wp14:editId="33C25146">
          <wp:extent cx="1732915" cy="499745"/>
          <wp:effectExtent l="0" t="0" r="635" b="0"/>
          <wp:docPr id="12"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3ACC6636" wp14:editId="4E79E5E8">
          <wp:extent cx="1732915" cy="499745"/>
          <wp:effectExtent l="0" t="0" r="635" b="0"/>
          <wp:docPr id="4"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3575C947" wp14:editId="02B77406">
          <wp:extent cx="1732915" cy="499745"/>
          <wp:effectExtent l="0" t="0" r="635" b="0"/>
          <wp:docPr id="5"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52EACBBE" wp14:editId="14970F65">
          <wp:extent cx="1732915" cy="499745"/>
          <wp:effectExtent l="0" t="0" r="635" b="0"/>
          <wp:docPr id="8"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EDF" w:rsidRDefault="005E1EDF">
    <w:pPr>
      <w:pStyle w:val="Zhlav"/>
    </w:pPr>
    <w:r>
      <w:rPr>
        <w:noProof/>
        <w:lang w:val="cs-CZ" w:eastAsia="cs-CZ"/>
      </w:rPr>
      <w:drawing>
        <wp:inline distT="0" distB="0" distL="0" distR="0" wp14:anchorId="0236583B" wp14:editId="79E38E4C">
          <wp:extent cx="1732915" cy="499745"/>
          <wp:effectExtent l="0" t="0" r="635" b="0"/>
          <wp:docPr id="10"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4997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1" w15:restartNumberingAfterBreak="0">
    <w:nsid w:val="2E622356"/>
    <w:multiLevelType w:val="hybridMultilevel"/>
    <w:tmpl w:val="EAEE6DC0"/>
    <w:lvl w:ilvl="0" w:tplc="080ACEA4">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 w15:restartNumberingAfterBreak="0">
    <w:nsid w:val="3C7F0A03"/>
    <w:multiLevelType w:val="multilevel"/>
    <w:tmpl w:val="93FE06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1907961"/>
    <w:multiLevelType w:val="multilevel"/>
    <w:tmpl w:val="6AD6FD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E3E1BDD"/>
    <w:multiLevelType w:val="multilevel"/>
    <w:tmpl w:val="4E66068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 w15:restartNumberingAfterBreak="0">
    <w:nsid w:val="7ACB190F"/>
    <w:multiLevelType w:val="multilevel"/>
    <w:tmpl w:val="19D2D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57"/>
    <w:rsid w:val="000043C7"/>
    <w:rsid w:val="0000494B"/>
    <w:rsid w:val="00004CE1"/>
    <w:rsid w:val="00007689"/>
    <w:rsid w:val="00010011"/>
    <w:rsid w:val="000126BC"/>
    <w:rsid w:val="000258CB"/>
    <w:rsid w:val="00033925"/>
    <w:rsid w:val="00036B1B"/>
    <w:rsid w:val="0004363A"/>
    <w:rsid w:val="00054F04"/>
    <w:rsid w:val="0006698B"/>
    <w:rsid w:val="00083383"/>
    <w:rsid w:val="00095959"/>
    <w:rsid w:val="00097EC9"/>
    <w:rsid w:val="000B3BE7"/>
    <w:rsid w:val="000E2ADE"/>
    <w:rsid w:val="000E320C"/>
    <w:rsid w:val="000E4CFF"/>
    <w:rsid w:val="000E6961"/>
    <w:rsid w:val="001015C0"/>
    <w:rsid w:val="0010788F"/>
    <w:rsid w:val="001111B0"/>
    <w:rsid w:val="00111AA3"/>
    <w:rsid w:val="00114EE8"/>
    <w:rsid w:val="00116727"/>
    <w:rsid w:val="00123D07"/>
    <w:rsid w:val="00133AC3"/>
    <w:rsid w:val="00135FEC"/>
    <w:rsid w:val="00147F5A"/>
    <w:rsid w:val="00163C99"/>
    <w:rsid w:val="001673E1"/>
    <w:rsid w:val="001733EE"/>
    <w:rsid w:val="00175A32"/>
    <w:rsid w:val="00184DF2"/>
    <w:rsid w:val="00193EF6"/>
    <w:rsid w:val="00196807"/>
    <w:rsid w:val="001A47BF"/>
    <w:rsid w:val="001B3419"/>
    <w:rsid w:val="001D7919"/>
    <w:rsid w:val="001E0AD6"/>
    <w:rsid w:val="001E30D9"/>
    <w:rsid w:val="001E5DA2"/>
    <w:rsid w:val="001E5FD2"/>
    <w:rsid w:val="001F72F4"/>
    <w:rsid w:val="00212669"/>
    <w:rsid w:val="00241B25"/>
    <w:rsid w:val="00252A66"/>
    <w:rsid w:val="00252C17"/>
    <w:rsid w:val="002531EE"/>
    <w:rsid w:val="00256A42"/>
    <w:rsid w:val="002603E0"/>
    <w:rsid w:val="00260A8B"/>
    <w:rsid w:val="0026223F"/>
    <w:rsid w:val="002677D3"/>
    <w:rsid w:val="00283872"/>
    <w:rsid w:val="002A1AE2"/>
    <w:rsid w:val="002A294D"/>
    <w:rsid w:val="002B2C64"/>
    <w:rsid w:val="002B4A62"/>
    <w:rsid w:val="002C4EFE"/>
    <w:rsid w:val="002C6E78"/>
    <w:rsid w:val="002C6EFD"/>
    <w:rsid w:val="002D3981"/>
    <w:rsid w:val="002E502D"/>
    <w:rsid w:val="00300B8B"/>
    <w:rsid w:val="0033723D"/>
    <w:rsid w:val="003421CD"/>
    <w:rsid w:val="00356B29"/>
    <w:rsid w:val="003666E7"/>
    <w:rsid w:val="00366968"/>
    <w:rsid w:val="003763BB"/>
    <w:rsid w:val="00384C1F"/>
    <w:rsid w:val="0039541B"/>
    <w:rsid w:val="003A0AAB"/>
    <w:rsid w:val="003B30B5"/>
    <w:rsid w:val="003C4A23"/>
    <w:rsid w:val="003D21E4"/>
    <w:rsid w:val="003D33A0"/>
    <w:rsid w:val="003E49D8"/>
    <w:rsid w:val="003F1386"/>
    <w:rsid w:val="003F28D1"/>
    <w:rsid w:val="00403073"/>
    <w:rsid w:val="00405B9B"/>
    <w:rsid w:val="00410D85"/>
    <w:rsid w:val="00414628"/>
    <w:rsid w:val="004217C1"/>
    <w:rsid w:val="00430E51"/>
    <w:rsid w:val="00442905"/>
    <w:rsid w:val="00457852"/>
    <w:rsid w:val="004629F9"/>
    <w:rsid w:val="00463E1C"/>
    <w:rsid w:val="00464C0F"/>
    <w:rsid w:val="00467A70"/>
    <w:rsid w:val="00472BCB"/>
    <w:rsid w:val="0047301F"/>
    <w:rsid w:val="004826BD"/>
    <w:rsid w:val="004B1418"/>
    <w:rsid w:val="004B51FA"/>
    <w:rsid w:val="004C31D3"/>
    <w:rsid w:val="004C4ACD"/>
    <w:rsid w:val="004C678A"/>
    <w:rsid w:val="004D11DB"/>
    <w:rsid w:val="004E17A1"/>
    <w:rsid w:val="004E7E53"/>
    <w:rsid w:val="00517059"/>
    <w:rsid w:val="00520F1E"/>
    <w:rsid w:val="00521F5C"/>
    <w:rsid w:val="00524228"/>
    <w:rsid w:val="0055101B"/>
    <w:rsid w:val="005522B4"/>
    <w:rsid w:val="005524CE"/>
    <w:rsid w:val="00556F5D"/>
    <w:rsid w:val="00561FB6"/>
    <w:rsid w:val="00583B30"/>
    <w:rsid w:val="005950AF"/>
    <w:rsid w:val="005A4B1F"/>
    <w:rsid w:val="005B1158"/>
    <w:rsid w:val="005B72CC"/>
    <w:rsid w:val="005C0819"/>
    <w:rsid w:val="005D2E09"/>
    <w:rsid w:val="005D4BE1"/>
    <w:rsid w:val="005D6CA9"/>
    <w:rsid w:val="005E0DFB"/>
    <w:rsid w:val="005E1EDF"/>
    <w:rsid w:val="005E5F79"/>
    <w:rsid w:val="005E794D"/>
    <w:rsid w:val="005F35B6"/>
    <w:rsid w:val="005F401C"/>
    <w:rsid w:val="005F6DCC"/>
    <w:rsid w:val="00601363"/>
    <w:rsid w:val="00606656"/>
    <w:rsid w:val="00606FCA"/>
    <w:rsid w:val="00615B03"/>
    <w:rsid w:val="00616D49"/>
    <w:rsid w:val="0062158A"/>
    <w:rsid w:val="00627CC8"/>
    <w:rsid w:val="00640BB4"/>
    <w:rsid w:val="006533F4"/>
    <w:rsid w:val="006537A9"/>
    <w:rsid w:val="00654FFA"/>
    <w:rsid w:val="006870C3"/>
    <w:rsid w:val="006972CA"/>
    <w:rsid w:val="006B20D6"/>
    <w:rsid w:val="006B26FC"/>
    <w:rsid w:val="006B56B0"/>
    <w:rsid w:val="006B7853"/>
    <w:rsid w:val="006D046E"/>
    <w:rsid w:val="006D35B3"/>
    <w:rsid w:val="006D6ADE"/>
    <w:rsid w:val="006E06A0"/>
    <w:rsid w:val="006E4009"/>
    <w:rsid w:val="006E4404"/>
    <w:rsid w:val="006E57B9"/>
    <w:rsid w:val="0070175F"/>
    <w:rsid w:val="00711190"/>
    <w:rsid w:val="00711CB6"/>
    <w:rsid w:val="0071665C"/>
    <w:rsid w:val="007218E1"/>
    <w:rsid w:val="00736775"/>
    <w:rsid w:val="00737C14"/>
    <w:rsid w:val="0074411B"/>
    <w:rsid w:val="00746693"/>
    <w:rsid w:val="00750636"/>
    <w:rsid w:val="007635A8"/>
    <w:rsid w:val="0076380C"/>
    <w:rsid w:val="0077118A"/>
    <w:rsid w:val="007723AA"/>
    <w:rsid w:val="007839E5"/>
    <w:rsid w:val="007A222F"/>
    <w:rsid w:val="007B7BF3"/>
    <w:rsid w:val="007C6E2F"/>
    <w:rsid w:val="007D10A4"/>
    <w:rsid w:val="007D2D19"/>
    <w:rsid w:val="008072D3"/>
    <w:rsid w:val="008226CF"/>
    <w:rsid w:val="008374C2"/>
    <w:rsid w:val="008439BB"/>
    <w:rsid w:val="008474E3"/>
    <w:rsid w:val="008475BB"/>
    <w:rsid w:val="00854F86"/>
    <w:rsid w:val="0085784D"/>
    <w:rsid w:val="008622F8"/>
    <w:rsid w:val="00863E8B"/>
    <w:rsid w:val="00872A7B"/>
    <w:rsid w:val="008833ED"/>
    <w:rsid w:val="00884106"/>
    <w:rsid w:val="008926BA"/>
    <w:rsid w:val="008A3695"/>
    <w:rsid w:val="008A67D1"/>
    <w:rsid w:val="008B0708"/>
    <w:rsid w:val="008B673A"/>
    <w:rsid w:val="008C75BD"/>
    <w:rsid w:val="008D1EC8"/>
    <w:rsid w:val="008F2087"/>
    <w:rsid w:val="008F5520"/>
    <w:rsid w:val="008F75BE"/>
    <w:rsid w:val="0091245A"/>
    <w:rsid w:val="00917E7E"/>
    <w:rsid w:val="00943193"/>
    <w:rsid w:val="00961A22"/>
    <w:rsid w:val="0097593F"/>
    <w:rsid w:val="00980E96"/>
    <w:rsid w:val="00981FB1"/>
    <w:rsid w:val="009855DD"/>
    <w:rsid w:val="00995F0D"/>
    <w:rsid w:val="009A2313"/>
    <w:rsid w:val="009A7DDD"/>
    <w:rsid w:val="009B10FC"/>
    <w:rsid w:val="009B6C0F"/>
    <w:rsid w:val="009C57CD"/>
    <w:rsid w:val="009D71A0"/>
    <w:rsid w:val="009F1737"/>
    <w:rsid w:val="00A009D3"/>
    <w:rsid w:val="00A1601D"/>
    <w:rsid w:val="00A16953"/>
    <w:rsid w:val="00A206A8"/>
    <w:rsid w:val="00A24B78"/>
    <w:rsid w:val="00A25141"/>
    <w:rsid w:val="00A32C7F"/>
    <w:rsid w:val="00A455BE"/>
    <w:rsid w:val="00A50955"/>
    <w:rsid w:val="00A51CC0"/>
    <w:rsid w:val="00A6322F"/>
    <w:rsid w:val="00A74DA4"/>
    <w:rsid w:val="00A82CBD"/>
    <w:rsid w:val="00A83D11"/>
    <w:rsid w:val="00A86EFE"/>
    <w:rsid w:val="00A87B4B"/>
    <w:rsid w:val="00AB3AE1"/>
    <w:rsid w:val="00AC6E1C"/>
    <w:rsid w:val="00AD35F8"/>
    <w:rsid w:val="00AD73FC"/>
    <w:rsid w:val="00AE02F9"/>
    <w:rsid w:val="00AE03BB"/>
    <w:rsid w:val="00AE223E"/>
    <w:rsid w:val="00AE261E"/>
    <w:rsid w:val="00AE2D06"/>
    <w:rsid w:val="00AE3710"/>
    <w:rsid w:val="00AE492E"/>
    <w:rsid w:val="00AF2278"/>
    <w:rsid w:val="00AF25FC"/>
    <w:rsid w:val="00AF2ABC"/>
    <w:rsid w:val="00AF37BA"/>
    <w:rsid w:val="00B025D5"/>
    <w:rsid w:val="00B1507A"/>
    <w:rsid w:val="00B1757D"/>
    <w:rsid w:val="00B22B9E"/>
    <w:rsid w:val="00B31D58"/>
    <w:rsid w:val="00B47C96"/>
    <w:rsid w:val="00B56153"/>
    <w:rsid w:val="00B56AA8"/>
    <w:rsid w:val="00B925FB"/>
    <w:rsid w:val="00BA12CA"/>
    <w:rsid w:val="00BA411E"/>
    <w:rsid w:val="00BA55CE"/>
    <w:rsid w:val="00BB34F0"/>
    <w:rsid w:val="00BB5557"/>
    <w:rsid w:val="00BB6756"/>
    <w:rsid w:val="00BC02F9"/>
    <w:rsid w:val="00BC0C5C"/>
    <w:rsid w:val="00BC0E6B"/>
    <w:rsid w:val="00BD2238"/>
    <w:rsid w:val="00BD78CB"/>
    <w:rsid w:val="00BD7E39"/>
    <w:rsid w:val="00BE2940"/>
    <w:rsid w:val="00C07744"/>
    <w:rsid w:val="00C12952"/>
    <w:rsid w:val="00C26518"/>
    <w:rsid w:val="00C308CC"/>
    <w:rsid w:val="00C338D6"/>
    <w:rsid w:val="00C371EB"/>
    <w:rsid w:val="00C40918"/>
    <w:rsid w:val="00C41044"/>
    <w:rsid w:val="00C46E92"/>
    <w:rsid w:val="00C63BEB"/>
    <w:rsid w:val="00C6558A"/>
    <w:rsid w:val="00C65E1B"/>
    <w:rsid w:val="00C774AF"/>
    <w:rsid w:val="00C80F82"/>
    <w:rsid w:val="00C81074"/>
    <w:rsid w:val="00C9389B"/>
    <w:rsid w:val="00C96ABF"/>
    <w:rsid w:val="00CA6988"/>
    <w:rsid w:val="00CA7254"/>
    <w:rsid w:val="00CB3A8A"/>
    <w:rsid w:val="00CB4FF0"/>
    <w:rsid w:val="00CD17C3"/>
    <w:rsid w:val="00CD351B"/>
    <w:rsid w:val="00CE2B01"/>
    <w:rsid w:val="00D10C2B"/>
    <w:rsid w:val="00D17357"/>
    <w:rsid w:val="00D32C2B"/>
    <w:rsid w:val="00D34703"/>
    <w:rsid w:val="00D37786"/>
    <w:rsid w:val="00D43643"/>
    <w:rsid w:val="00D53D4C"/>
    <w:rsid w:val="00D55DA1"/>
    <w:rsid w:val="00D57B2B"/>
    <w:rsid w:val="00D6360D"/>
    <w:rsid w:val="00D63E0F"/>
    <w:rsid w:val="00D65B06"/>
    <w:rsid w:val="00D6776B"/>
    <w:rsid w:val="00D749C9"/>
    <w:rsid w:val="00DA6785"/>
    <w:rsid w:val="00DB7DB4"/>
    <w:rsid w:val="00DC4C09"/>
    <w:rsid w:val="00DE333A"/>
    <w:rsid w:val="00E12E97"/>
    <w:rsid w:val="00E176F7"/>
    <w:rsid w:val="00E17AC4"/>
    <w:rsid w:val="00E20E25"/>
    <w:rsid w:val="00E23E36"/>
    <w:rsid w:val="00E2405F"/>
    <w:rsid w:val="00E3103D"/>
    <w:rsid w:val="00E32327"/>
    <w:rsid w:val="00E34EE0"/>
    <w:rsid w:val="00E40C27"/>
    <w:rsid w:val="00E42B05"/>
    <w:rsid w:val="00E46302"/>
    <w:rsid w:val="00E66151"/>
    <w:rsid w:val="00E768F3"/>
    <w:rsid w:val="00E8531D"/>
    <w:rsid w:val="00E97EE9"/>
    <w:rsid w:val="00EA029C"/>
    <w:rsid w:val="00EA5B84"/>
    <w:rsid w:val="00EC049A"/>
    <w:rsid w:val="00EC0A57"/>
    <w:rsid w:val="00EC3D76"/>
    <w:rsid w:val="00EC6E00"/>
    <w:rsid w:val="00EC7595"/>
    <w:rsid w:val="00EE0DCA"/>
    <w:rsid w:val="00F00FA5"/>
    <w:rsid w:val="00F12EF3"/>
    <w:rsid w:val="00F14677"/>
    <w:rsid w:val="00F153EA"/>
    <w:rsid w:val="00F46C9F"/>
    <w:rsid w:val="00F54335"/>
    <w:rsid w:val="00F55BAC"/>
    <w:rsid w:val="00F55D07"/>
    <w:rsid w:val="00F61E8A"/>
    <w:rsid w:val="00F669C6"/>
    <w:rsid w:val="00F75ED0"/>
    <w:rsid w:val="00F764FD"/>
    <w:rsid w:val="00F94435"/>
    <w:rsid w:val="00FA2826"/>
    <w:rsid w:val="00FA6E02"/>
    <w:rsid w:val="00FB6CE9"/>
    <w:rsid w:val="00FC2E11"/>
    <w:rsid w:val="00FC7705"/>
    <w:rsid w:val="00FD778A"/>
    <w:rsid w:val="00FF1733"/>
    <w:rsid w:val="00FF543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3EFE8D-489E-4EC9-8F35-FB245DD47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218E1"/>
    <w:pPr>
      <w:spacing w:after="120"/>
      <w:jc w:val="both"/>
    </w:pPr>
    <w:rPr>
      <w:szCs w:val="22"/>
      <w:lang w:eastAsia="en-US"/>
    </w:rPr>
  </w:style>
  <w:style w:type="paragraph" w:styleId="Nadpis1">
    <w:name w:val="heading 1"/>
    <w:basedOn w:val="Normln"/>
    <w:next w:val="Normln"/>
    <w:link w:val="Nadpis1Char"/>
    <w:uiPriority w:val="9"/>
    <w:qFormat/>
    <w:rsid w:val="00CA6988"/>
    <w:pPr>
      <w:keepNext/>
      <w:spacing w:after="0"/>
      <w:jc w:val="center"/>
      <w:outlineLvl w:val="0"/>
    </w:pPr>
    <w:rPr>
      <w:rFonts w:eastAsia="Times New Roman"/>
      <w:b/>
      <w:bCs/>
      <w:caps/>
      <w:kern w:val="32"/>
      <w:sz w:val="36"/>
      <w:szCs w:val="32"/>
      <w:lang w:val="x-none"/>
    </w:rPr>
  </w:style>
  <w:style w:type="paragraph" w:styleId="Nadpis2">
    <w:name w:val="heading 2"/>
    <w:basedOn w:val="Normln"/>
    <w:next w:val="Normln"/>
    <w:link w:val="Nadpis2Char"/>
    <w:uiPriority w:val="9"/>
    <w:unhideWhenUsed/>
    <w:qFormat/>
    <w:rsid w:val="007218E1"/>
    <w:pPr>
      <w:keepNext/>
      <w:spacing w:before="240"/>
      <w:jc w:val="center"/>
      <w:outlineLvl w:val="1"/>
    </w:pPr>
    <w:rPr>
      <w:rFonts w:eastAsia="Times New Roman"/>
      <w:b/>
      <w:bCs/>
      <w:iCs/>
      <w:caps/>
      <w:sz w:val="22"/>
      <w:szCs w:val="28"/>
      <w:lang w:val="x-none"/>
    </w:rPr>
  </w:style>
  <w:style w:type="paragraph" w:styleId="Nadpis3">
    <w:name w:val="heading 3"/>
    <w:basedOn w:val="Normln"/>
    <w:next w:val="Normln"/>
    <w:link w:val="Nadpis3Char"/>
    <w:uiPriority w:val="9"/>
    <w:unhideWhenUsed/>
    <w:qFormat/>
    <w:rsid w:val="001733EE"/>
    <w:pPr>
      <w:keepNext/>
      <w:spacing w:before="240" w:after="60"/>
      <w:outlineLvl w:val="2"/>
    </w:pPr>
    <w:rPr>
      <w:rFonts w:ascii="Cambria" w:eastAsia="Times New Roman" w:hAnsi="Cambria"/>
      <w:b/>
      <w:bCs/>
      <w:sz w:val="26"/>
      <w:szCs w:val="26"/>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A6988"/>
    <w:rPr>
      <w:rFonts w:eastAsia="Times New Roman"/>
      <w:b/>
      <w:bCs/>
      <w:caps/>
      <w:kern w:val="32"/>
      <w:sz w:val="36"/>
      <w:szCs w:val="32"/>
      <w:lang w:eastAsia="en-US"/>
    </w:rPr>
  </w:style>
  <w:style w:type="character" w:customStyle="1" w:styleId="Nadpis2Char">
    <w:name w:val="Nadpis 2 Char"/>
    <w:link w:val="Nadpis2"/>
    <w:uiPriority w:val="9"/>
    <w:rsid w:val="007218E1"/>
    <w:rPr>
      <w:rFonts w:eastAsia="Times New Roman"/>
      <w:b/>
      <w:bCs/>
      <w:iCs/>
      <w:caps/>
      <w:sz w:val="22"/>
      <w:szCs w:val="28"/>
      <w:lang w:eastAsia="en-US"/>
    </w:rPr>
  </w:style>
  <w:style w:type="paragraph" w:styleId="Bezmezer">
    <w:name w:val="No Spacing"/>
    <w:uiPriority w:val="1"/>
    <w:qFormat/>
    <w:rsid w:val="00E2405F"/>
    <w:pPr>
      <w:jc w:val="both"/>
    </w:pPr>
    <w:rPr>
      <w:sz w:val="22"/>
      <w:szCs w:val="22"/>
      <w:lang w:eastAsia="en-US"/>
    </w:rPr>
  </w:style>
  <w:style w:type="paragraph" w:styleId="Podtitul">
    <w:name w:val="Subtitle"/>
    <w:basedOn w:val="Normln"/>
    <w:next w:val="Normln"/>
    <w:link w:val="PodtitulChar"/>
    <w:uiPriority w:val="11"/>
    <w:qFormat/>
    <w:rsid w:val="007218E1"/>
    <w:pPr>
      <w:spacing w:after="240"/>
      <w:jc w:val="center"/>
      <w:outlineLvl w:val="1"/>
    </w:pPr>
    <w:rPr>
      <w:rFonts w:eastAsia="Times New Roman"/>
      <w:sz w:val="18"/>
      <w:szCs w:val="24"/>
      <w:lang w:val="x-none"/>
    </w:rPr>
  </w:style>
  <w:style w:type="character" w:customStyle="1" w:styleId="PodtitulChar">
    <w:name w:val="Podtitul Char"/>
    <w:link w:val="Podtitul"/>
    <w:uiPriority w:val="11"/>
    <w:rsid w:val="007218E1"/>
    <w:rPr>
      <w:rFonts w:eastAsia="Times New Roman"/>
      <w:sz w:val="18"/>
      <w:szCs w:val="24"/>
      <w:lang w:eastAsia="en-US"/>
    </w:rPr>
  </w:style>
  <w:style w:type="paragraph" w:styleId="Zhlav">
    <w:name w:val="header"/>
    <w:basedOn w:val="Normln"/>
    <w:link w:val="ZhlavChar"/>
    <w:uiPriority w:val="99"/>
    <w:unhideWhenUsed/>
    <w:rsid w:val="00AF25FC"/>
    <w:pPr>
      <w:tabs>
        <w:tab w:val="center" w:pos="4536"/>
        <w:tab w:val="right" w:pos="9072"/>
      </w:tabs>
    </w:pPr>
    <w:rPr>
      <w:sz w:val="22"/>
      <w:lang w:val="x-none"/>
    </w:rPr>
  </w:style>
  <w:style w:type="character" w:customStyle="1" w:styleId="ZhlavChar">
    <w:name w:val="Záhlaví Char"/>
    <w:link w:val="Zhlav"/>
    <w:uiPriority w:val="99"/>
    <w:rsid w:val="00AF25FC"/>
    <w:rPr>
      <w:sz w:val="22"/>
      <w:szCs w:val="22"/>
      <w:lang w:eastAsia="en-US"/>
    </w:rPr>
  </w:style>
  <w:style w:type="paragraph" w:styleId="Zpat">
    <w:name w:val="footer"/>
    <w:basedOn w:val="Normln"/>
    <w:link w:val="ZpatChar"/>
    <w:uiPriority w:val="99"/>
    <w:unhideWhenUsed/>
    <w:rsid w:val="00AF25FC"/>
    <w:pPr>
      <w:tabs>
        <w:tab w:val="center" w:pos="4536"/>
        <w:tab w:val="right" w:pos="9072"/>
      </w:tabs>
    </w:pPr>
    <w:rPr>
      <w:sz w:val="22"/>
      <w:lang w:val="x-none"/>
    </w:rPr>
  </w:style>
  <w:style w:type="character" w:customStyle="1" w:styleId="ZpatChar">
    <w:name w:val="Zápatí Char"/>
    <w:link w:val="Zpat"/>
    <w:uiPriority w:val="99"/>
    <w:rsid w:val="00AF25FC"/>
    <w:rPr>
      <w:sz w:val="22"/>
      <w:szCs w:val="22"/>
      <w:lang w:eastAsia="en-US"/>
    </w:rPr>
  </w:style>
  <w:style w:type="character" w:customStyle="1" w:styleId="Nadpis3Char">
    <w:name w:val="Nadpis 3 Char"/>
    <w:link w:val="Nadpis3"/>
    <w:uiPriority w:val="9"/>
    <w:rsid w:val="001733EE"/>
    <w:rPr>
      <w:rFonts w:ascii="Cambria" w:eastAsia="Times New Roman" w:hAnsi="Cambria" w:cs="Times New Roman"/>
      <w:b/>
      <w:bCs/>
      <w:sz w:val="26"/>
      <w:szCs w:val="26"/>
      <w:lang w:eastAsia="en-US"/>
    </w:rPr>
  </w:style>
  <w:style w:type="table" w:styleId="Mkatabulky">
    <w:name w:val="Table Grid"/>
    <w:basedOn w:val="Normlntabulka"/>
    <w:rsid w:val="003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0BB4"/>
    <w:pPr>
      <w:autoSpaceDE w:val="0"/>
      <w:autoSpaceDN w:val="0"/>
      <w:adjustRightInd w:val="0"/>
    </w:pPr>
    <w:rPr>
      <w:rFonts w:ascii="Verdana" w:hAnsi="Verdana" w:cs="Verdana"/>
      <w:color w:val="000000"/>
      <w:sz w:val="24"/>
      <w:szCs w:val="24"/>
    </w:rPr>
  </w:style>
  <w:style w:type="paragraph" w:styleId="Textbubliny">
    <w:name w:val="Balloon Text"/>
    <w:basedOn w:val="Normln"/>
    <w:link w:val="TextbublinyChar"/>
    <w:uiPriority w:val="99"/>
    <w:semiHidden/>
    <w:unhideWhenUsed/>
    <w:rsid w:val="00AE3710"/>
    <w:pPr>
      <w:spacing w:after="0"/>
    </w:pPr>
    <w:rPr>
      <w:rFonts w:ascii="Tahoma" w:hAnsi="Tahoma"/>
      <w:sz w:val="16"/>
      <w:szCs w:val="16"/>
      <w:lang w:val="x-none"/>
    </w:rPr>
  </w:style>
  <w:style w:type="character" w:customStyle="1" w:styleId="TextbublinyChar">
    <w:name w:val="Text bubliny Char"/>
    <w:link w:val="Textbubliny"/>
    <w:uiPriority w:val="99"/>
    <w:semiHidden/>
    <w:rsid w:val="00AE3710"/>
    <w:rPr>
      <w:rFonts w:ascii="Tahoma" w:hAnsi="Tahoma" w:cs="Tahoma"/>
      <w:sz w:val="16"/>
      <w:szCs w:val="16"/>
      <w:lang w:eastAsia="en-US"/>
    </w:rPr>
  </w:style>
  <w:style w:type="character" w:styleId="Hypertextovodkaz">
    <w:name w:val="Hyperlink"/>
    <w:uiPriority w:val="99"/>
    <w:unhideWhenUsed/>
    <w:rsid w:val="00163C99"/>
    <w:rPr>
      <w:color w:val="0000FF"/>
      <w:u w:val="single"/>
    </w:rPr>
  </w:style>
  <w:style w:type="character" w:styleId="Odkaznakoment">
    <w:name w:val="annotation reference"/>
    <w:uiPriority w:val="99"/>
    <w:semiHidden/>
    <w:unhideWhenUsed/>
    <w:rsid w:val="0071665C"/>
    <w:rPr>
      <w:sz w:val="16"/>
      <w:szCs w:val="16"/>
    </w:rPr>
  </w:style>
  <w:style w:type="paragraph" w:styleId="Textkomente">
    <w:name w:val="annotation text"/>
    <w:basedOn w:val="Normln"/>
    <w:link w:val="TextkomenteChar"/>
    <w:uiPriority w:val="99"/>
    <w:semiHidden/>
    <w:unhideWhenUsed/>
    <w:rsid w:val="0071665C"/>
    <w:rPr>
      <w:szCs w:val="20"/>
    </w:rPr>
  </w:style>
  <w:style w:type="character" w:customStyle="1" w:styleId="TextkomenteChar">
    <w:name w:val="Text komentáře Char"/>
    <w:link w:val="Textkomente"/>
    <w:uiPriority w:val="99"/>
    <w:semiHidden/>
    <w:rsid w:val="0071665C"/>
    <w:rPr>
      <w:lang w:eastAsia="en-US"/>
    </w:rPr>
  </w:style>
  <w:style w:type="paragraph" w:styleId="Pedmtkomente">
    <w:name w:val="annotation subject"/>
    <w:basedOn w:val="Textkomente"/>
    <w:next w:val="Textkomente"/>
    <w:link w:val="PedmtkomenteChar"/>
    <w:uiPriority w:val="99"/>
    <w:semiHidden/>
    <w:unhideWhenUsed/>
    <w:rsid w:val="0071665C"/>
    <w:rPr>
      <w:b/>
      <w:bCs/>
    </w:rPr>
  </w:style>
  <w:style w:type="character" w:customStyle="1" w:styleId="PedmtkomenteChar">
    <w:name w:val="Předmět komentáře Char"/>
    <w:link w:val="Pedmtkomente"/>
    <w:uiPriority w:val="99"/>
    <w:semiHidden/>
    <w:rsid w:val="0071665C"/>
    <w:rPr>
      <w:b/>
      <w:bCs/>
      <w:lang w:eastAsia="en-US"/>
    </w:rPr>
  </w:style>
  <w:style w:type="paragraph" w:styleId="Odstavecseseznamem">
    <w:name w:val="List Paragraph"/>
    <w:basedOn w:val="Normln"/>
    <w:uiPriority w:val="34"/>
    <w:qFormat/>
    <w:rsid w:val="00AE26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79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4F062-BAA5-43DD-9897-728D7CB5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3124</Words>
  <Characters>18436</Characters>
  <Application>Microsoft Office Word</Application>
  <DocSecurity>0</DocSecurity>
  <Lines>153</Lines>
  <Paragraphs>43</Paragraphs>
  <ScaleCrop>false</ScaleCrop>
  <HeadingPairs>
    <vt:vector size="2" baseType="variant">
      <vt:variant>
        <vt:lpstr>Název</vt:lpstr>
      </vt:variant>
      <vt:variant>
        <vt:i4>1</vt:i4>
      </vt:variant>
    </vt:vector>
  </HeadingPairs>
  <TitlesOfParts>
    <vt:vector size="1" baseType="lpstr">
      <vt:lpstr/>
    </vt:vector>
  </TitlesOfParts>
  <Company>ČEZ ICT Services, a. s.</Company>
  <LinksUpToDate>false</LinksUpToDate>
  <CharactersWithSpaces>21517</CharactersWithSpaces>
  <SharedDoc>false</SharedDoc>
  <HLinks>
    <vt:vector size="6" baseType="variant">
      <vt:variant>
        <vt:i4>8060994</vt:i4>
      </vt:variant>
      <vt:variant>
        <vt:i4>0</vt:i4>
      </vt:variant>
      <vt:variant>
        <vt:i4>0</vt:i4>
      </vt:variant>
      <vt:variant>
        <vt:i4>5</vt:i4>
      </vt:variant>
      <vt:variant>
        <vt:lpwstr>mailto:info@cezenergo.cz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Fukalová Petra</dc:creator>
  <cp:lastModifiedBy>Jana Vaňková</cp:lastModifiedBy>
  <cp:revision>2</cp:revision>
  <cp:lastPrinted>2017-01-03T11:07:00Z</cp:lastPrinted>
  <dcterms:created xsi:type="dcterms:W3CDTF">2017-02-01T07:35:00Z</dcterms:created>
  <dcterms:modified xsi:type="dcterms:W3CDTF">2017-02-01T07:35:00Z</dcterms:modified>
</cp:coreProperties>
</file>