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08EC2237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7208E1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7208E1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26FE898C" w:rsidR="00D7382F" w:rsidRPr="00C80882" w:rsidRDefault="00AC7C40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</w:t>
      </w:r>
      <w:r w:rsidR="00A15D26">
        <w:rPr>
          <w:rFonts w:ascii="Arial" w:hAnsi="Arial" w:cs="Arial"/>
          <w:bCs/>
          <w:iCs/>
          <w:color w:val="000000"/>
          <w:sz w:val="20"/>
          <w:szCs w:val="20"/>
        </w:rPr>
        <w:t xml:space="preserve"> Jindřichův Hradec</w:t>
      </w:r>
      <w:r w:rsidR="0054038B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374F4E1E" w:rsidR="00D7382F" w:rsidRPr="00C80882" w:rsidRDefault="00AC7C40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61E97723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AC7C40">
        <w:rPr>
          <w:rFonts w:ascii="Arial" w:hAnsi="Arial" w:cs="Arial"/>
          <w:bCs/>
          <w:iCs/>
          <w:color w:val="000000"/>
          <w:sz w:val="20"/>
          <w:szCs w:val="20"/>
        </w:rPr>
        <w:t>69114307</w:t>
      </w:r>
    </w:p>
    <w:p w14:paraId="6C3B8205" w14:textId="3BA6EE30" w:rsidR="005C49AF" w:rsidRPr="00C80882" w:rsidRDefault="005C49AF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r w:rsidR="00AC7C40">
        <w:rPr>
          <w:rFonts w:ascii="Arial" w:hAnsi="Arial" w:cs="Arial"/>
          <w:bCs/>
          <w:iCs/>
          <w:color w:val="000000"/>
          <w:sz w:val="20"/>
          <w:szCs w:val="20"/>
        </w:rPr>
        <w:t>předsedou Mgr. Tomášem Vybíralem</w:t>
      </w:r>
    </w:p>
    <w:p w14:paraId="64721C54" w14:textId="4AA34715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  <w:proofErr w:type="gramStart"/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715608F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 pravidelnou sportovní činností dětí a mládeže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24495E">
        <w:rPr>
          <w:rFonts w:ascii="Arial" w:hAnsi="Arial" w:cs="Arial"/>
          <w:sz w:val="20"/>
          <w:szCs w:val="20"/>
        </w:rPr>
        <w:t>2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činnost dětí a mládeže ve věku od </w:t>
      </w:r>
      <w:proofErr w:type="gramStart"/>
      <w:r w:rsidR="0024495E">
        <w:rPr>
          <w:rFonts w:ascii="Arial" w:hAnsi="Arial" w:cs="Arial"/>
          <w:sz w:val="20"/>
          <w:szCs w:val="20"/>
        </w:rPr>
        <w:t>5-ti</w:t>
      </w:r>
      <w:proofErr w:type="gramEnd"/>
      <w:r w:rsidR="0024495E">
        <w:rPr>
          <w:rFonts w:ascii="Arial" w:hAnsi="Arial" w:cs="Arial"/>
          <w:sz w:val="20"/>
          <w:szCs w:val="20"/>
        </w:rPr>
        <w:t xml:space="preserve"> do 19-ti let (do kat. junior) ve sportovních organizacích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51478404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 w:rsidR="00012BEA">
        <w:rPr>
          <w:rFonts w:ascii="Arial" w:hAnsi="Arial" w:cs="Arial"/>
          <w:color w:val="auto"/>
          <w:sz w:val="20"/>
          <w:szCs w:val="20"/>
        </w:rPr>
        <w:t>4</w:t>
      </w:r>
      <w:r w:rsidR="00AC7C40">
        <w:rPr>
          <w:rFonts w:ascii="Arial" w:hAnsi="Arial" w:cs="Arial"/>
          <w:color w:val="auto"/>
          <w:sz w:val="20"/>
          <w:szCs w:val="20"/>
        </w:rPr>
        <w:t>9</w:t>
      </w:r>
      <w:r w:rsidR="009D4AFD">
        <w:rPr>
          <w:rFonts w:ascii="Arial" w:hAnsi="Arial" w:cs="Arial"/>
          <w:color w:val="auto"/>
          <w:sz w:val="20"/>
          <w:szCs w:val="20"/>
        </w:rPr>
        <w:t>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 000,-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C7C40">
        <w:rPr>
          <w:rFonts w:ascii="Arial" w:hAnsi="Arial" w:cs="Arial"/>
          <w:color w:val="auto"/>
          <w:sz w:val="20"/>
          <w:szCs w:val="20"/>
        </w:rPr>
        <w:t>čtyřistadevadesát</w:t>
      </w:r>
      <w:r w:rsidR="005C49AF">
        <w:rPr>
          <w:rFonts w:ascii="Arial" w:hAnsi="Arial" w:cs="Arial"/>
          <w:color w:val="auto"/>
          <w:sz w:val="20"/>
          <w:szCs w:val="20"/>
        </w:rPr>
        <w:t>tisíckorunčeských</w:t>
      </w:r>
      <w:proofErr w:type="spellEnd"/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4ED073B" w14:textId="36FBD9BF" w:rsidR="00012BEA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0E5166">
        <w:rPr>
          <w:rFonts w:ascii="Arial" w:hAnsi="Arial" w:cs="Arial"/>
          <w:color w:val="auto"/>
          <w:sz w:val="20"/>
          <w:szCs w:val="20"/>
        </w:rPr>
        <w:t>………………………</w:t>
      </w:r>
      <w:r w:rsidR="003626C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012BEA">
        <w:rPr>
          <w:rFonts w:ascii="Arial" w:hAnsi="Arial" w:cs="Arial"/>
          <w:color w:val="auto"/>
          <w:sz w:val="20"/>
          <w:szCs w:val="20"/>
        </w:rPr>
        <w:t xml:space="preserve"> </w:t>
      </w:r>
      <w:r w:rsidR="00AC7C40">
        <w:rPr>
          <w:rFonts w:ascii="Arial" w:hAnsi="Arial" w:cs="Arial"/>
          <w:color w:val="auto"/>
          <w:sz w:val="20"/>
          <w:szCs w:val="20"/>
        </w:rPr>
        <w:t>69114307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41BB90DD" w:rsidR="009D4AFD" w:rsidRDefault="00012BEA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finanční 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předloží</w:t>
      </w:r>
      <w:proofErr w:type="gramEnd"/>
      <w:r>
        <w:rPr>
          <w:rFonts w:ascii="Arial" w:hAnsi="Arial" w:cs="Arial"/>
          <w:sz w:val="20"/>
          <w:szCs w:val="20"/>
        </w:rPr>
        <w:t xml:space="preserve">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nepředloží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Smlouva je vyhotovena ve dvou stejnopisech majících povahu originálu, z nichž každá smluvní strana </w:t>
      </w:r>
      <w:proofErr w:type="gramStart"/>
      <w:r w:rsidRPr="00C80882">
        <w:rPr>
          <w:rFonts w:ascii="Arial" w:hAnsi="Arial" w:cs="Arial"/>
          <w:sz w:val="20"/>
          <w:szCs w:val="20"/>
        </w:rPr>
        <w:t>obdrží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0C0E909B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D3F17A8" w14:textId="3BB00EAA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31EEEA63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821ACE">
        <w:rPr>
          <w:rFonts w:ascii="Arial" w:hAnsi="Arial" w:cs="Arial"/>
          <w:sz w:val="20"/>
          <w:szCs w:val="20"/>
        </w:rPr>
        <w:tab/>
      </w:r>
      <w:r w:rsidR="00012BEA">
        <w:rPr>
          <w:rFonts w:ascii="Arial" w:hAnsi="Arial" w:cs="Arial"/>
          <w:sz w:val="20"/>
          <w:szCs w:val="20"/>
        </w:rPr>
        <w:t xml:space="preserve">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AC7C40">
        <w:rPr>
          <w:rFonts w:ascii="Arial" w:hAnsi="Arial" w:cs="Arial"/>
          <w:sz w:val="20"/>
          <w:szCs w:val="20"/>
        </w:rPr>
        <w:t>Mgr. Tomáš Vybíral</w:t>
      </w:r>
    </w:p>
    <w:p w14:paraId="2EBF73DE" w14:textId="32FA4B3A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012BEA">
        <w:rPr>
          <w:rFonts w:ascii="Arial" w:hAnsi="Arial" w:cs="Arial"/>
          <w:sz w:val="20"/>
          <w:szCs w:val="20"/>
        </w:rPr>
        <w:t xml:space="preserve">    </w:t>
      </w:r>
      <w:r w:rsidR="00AC7C40">
        <w:rPr>
          <w:rFonts w:ascii="Arial" w:hAnsi="Arial" w:cs="Arial"/>
          <w:sz w:val="20"/>
          <w:szCs w:val="20"/>
        </w:rPr>
        <w:t>předseda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2FD39105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C7C40">
        <w:rPr>
          <w:rFonts w:ascii="Arial" w:hAnsi="Arial" w:cs="Arial"/>
          <w:sz w:val="20"/>
          <w:szCs w:val="20"/>
        </w:rPr>
        <w:t>Basketbalový klub</w:t>
      </w:r>
      <w:r>
        <w:rPr>
          <w:rFonts w:ascii="Arial" w:hAnsi="Arial" w:cs="Arial"/>
          <w:sz w:val="20"/>
          <w:szCs w:val="20"/>
        </w:rPr>
        <w:t xml:space="preserve"> Jindřichův Hradec</w:t>
      </w:r>
      <w:r w:rsidR="001A6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6E862BB2" w14:textId="77777777" w:rsidR="00012BEA" w:rsidRDefault="00012BEA" w:rsidP="00D7382F">
      <w:pPr>
        <w:jc w:val="both"/>
        <w:rPr>
          <w:b/>
          <w:sz w:val="28"/>
          <w:szCs w:val="28"/>
        </w:rPr>
      </w:pPr>
    </w:p>
    <w:p w14:paraId="44CC25B1" w14:textId="77777777" w:rsidR="00012BEA" w:rsidRPr="00DE2ADB" w:rsidRDefault="00012BEA" w:rsidP="00D7382F">
      <w:pPr>
        <w:jc w:val="both"/>
        <w:rPr>
          <w:bCs/>
          <w:sz w:val="28"/>
          <w:szCs w:val="28"/>
        </w:rPr>
      </w:pPr>
    </w:p>
    <w:p w14:paraId="5E0C8835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1CFDE138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291EDB02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5687E397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1B9A73AA" w14:textId="1FC4A8AE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75424348" w14:textId="77777777" w:rsidR="00AC7C40" w:rsidRPr="00C80882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 z. s.</w:t>
      </w:r>
    </w:p>
    <w:p w14:paraId="0A1C2363" w14:textId="77777777" w:rsidR="00AC7C40" w:rsidRPr="00C80882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1137/II, 37701 Jindřichův Hradec</w:t>
      </w:r>
    </w:p>
    <w:p w14:paraId="748634C0" w14:textId="77777777" w:rsidR="00AC7C40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14:paraId="5BA294E5" w14:textId="77777777" w:rsidR="00AC7C40" w:rsidRPr="00C80882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Mgr. Tomášem Vybíralem</w:t>
      </w:r>
    </w:p>
    <w:p w14:paraId="07370BCF" w14:textId="50B6678C" w:rsidR="00AC7C40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7BABD58C" w14:textId="38CCDEB4" w:rsidR="00D7382F" w:rsidRDefault="008F6589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Mgr. Tomáš Vybíral – </w:t>
      </w:r>
      <w:proofErr w:type="gramStart"/>
      <w:r w:rsidR="00D843CA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>ředseda</w:t>
      </w:r>
      <w:r w:rsidR="00D843CA">
        <w:rPr>
          <w:rFonts w:ascii="Arial" w:hAnsi="Arial" w:cs="Arial"/>
          <w:bCs/>
          <w:sz w:val="18"/>
          <w:szCs w:val="18"/>
        </w:rPr>
        <w:t xml:space="preserve"> -</w:t>
      </w:r>
      <w:r>
        <w:rPr>
          <w:rFonts w:ascii="Arial" w:hAnsi="Arial" w:cs="Arial"/>
          <w:bCs/>
          <w:sz w:val="18"/>
          <w:szCs w:val="18"/>
        </w:rPr>
        <w:t xml:space="preserve"> Basketbalový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klub Jindřichův Hradec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7F1CEDA4" w14:textId="13D59854" w:rsidR="00DE2ADB" w:rsidRDefault="00DE2ADB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44189CA" w14:textId="614FB17E" w:rsidR="00DE2ADB" w:rsidRDefault="00DE2ADB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A1C8BF" w14:textId="26887A21" w:rsidR="00D7382F" w:rsidRDefault="00D7382F" w:rsidP="00D843CA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0C9F25E0" w14:textId="77777777" w:rsidR="00FA59B2" w:rsidRDefault="00FA59B2"/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88F0" w14:textId="77777777" w:rsidR="00CF3A5B" w:rsidRDefault="00CF3A5B" w:rsidP="00D7382F">
      <w:pPr>
        <w:spacing w:after="0" w:line="240" w:lineRule="auto"/>
      </w:pPr>
      <w:r>
        <w:separator/>
      </w:r>
    </w:p>
  </w:endnote>
  <w:endnote w:type="continuationSeparator" w:id="0">
    <w:p w14:paraId="2D01C701" w14:textId="77777777" w:rsidR="00CF3A5B" w:rsidRDefault="00CF3A5B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B6D0" w14:textId="77777777" w:rsidR="00CF3A5B" w:rsidRDefault="00CF3A5B" w:rsidP="00D7382F">
      <w:pPr>
        <w:spacing w:after="0" w:line="240" w:lineRule="auto"/>
      </w:pPr>
      <w:r>
        <w:separator/>
      </w:r>
    </w:p>
  </w:footnote>
  <w:footnote w:type="continuationSeparator" w:id="0">
    <w:p w14:paraId="67F6FE7C" w14:textId="77777777" w:rsidR="00CF3A5B" w:rsidRDefault="00CF3A5B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12BEA"/>
    <w:rsid w:val="00042507"/>
    <w:rsid w:val="000E5166"/>
    <w:rsid w:val="001A6FB0"/>
    <w:rsid w:val="00204B0A"/>
    <w:rsid w:val="0024495E"/>
    <w:rsid w:val="00255F2E"/>
    <w:rsid w:val="00265191"/>
    <w:rsid w:val="0034638D"/>
    <w:rsid w:val="003626C5"/>
    <w:rsid w:val="0039007B"/>
    <w:rsid w:val="003D4C51"/>
    <w:rsid w:val="0048514B"/>
    <w:rsid w:val="0054038B"/>
    <w:rsid w:val="005C49AF"/>
    <w:rsid w:val="005E6B45"/>
    <w:rsid w:val="0064595D"/>
    <w:rsid w:val="006C4D86"/>
    <w:rsid w:val="007208E1"/>
    <w:rsid w:val="007839CF"/>
    <w:rsid w:val="00811DC8"/>
    <w:rsid w:val="00821ACE"/>
    <w:rsid w:val="00883D0C"/>
    <w:rsid w:val="008F6589"/>
    <w:rsid w:val="0091503C"/>
    <w:rsid w:val="009D4AFD"/>
    <w:rsid w:val="00A01646"/>
    <w:rsid w:val="00A15D26"/>
    <w:rsid w:val="00A31676"/>
    <w:rsid w:val="00AC7C40"/>
    <w:rsid w:val="00C50F66"/>
    <w:rsid w:val="00CB5679"/>
    <w:rsid w:val="00CF3A5B"/>
    <w:rsid w:val="00D27D5E"/>
    <w:rsid w:val="00D7382F"/>
    <w:rsid w:val="00D843CA"/>
    <w:rsid w:val="00DC3889"/>
    <w:rsid w:val="00DC747F"/>
    <w:rsid w:val="00DE2ADB"/>
    <w:rsid w:val="00F8272A"/>
    <w:rsid w:val="00F9002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DE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46AEE-73A2-4E47-B787-543FB205DD4B}"/>
</file>

<file path=customXml/itemProps2.xml><?xml version="1.0" encoding="utf-8"?>
<ds:datastoreItem xmlns:ds="http://schemas.openxmlformats.org/officeDocument/2006/customXml" ds:itemID="{E41024E3-0A65-41BC-A603-6F2399ABA7AC}"/>
</file>

<file path=customXml/itemProps3.xml><?xml version="1.0" encoding="utf-8"?>
<ds:datastoreItem xmlns:ds="http://schemas.openxmlformats.org/officeDocument/2006/customXml" ds:itemID="{41E41399-A9E2-4544-BC45-FF6DA728C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2022-04-01T09:51:00Z</cp:lastPrinted>
  <dcterms:created xsi:type="dcterms:W3CDTF">2022-04-26T08:49:00Z</dcterms:created>
  <dcterms:modified xsi:type="dcterms:W3CDTF">2022-04-26T08:49:00Z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