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A85" w:rsidRDefault="005F3FB9">
      <w:pPr>
        <w:pStyle w:val="Zkladntext50"/>
        <w:shd w:val="clear" w:color="auto" w:fill="auto"/>
      </w:pPr>
      <w:r>
        <w:t>SMLOUVA O POSKYTOVÁNÍ SLUŽBY WIA Business č. 2022-016-012</w:t>
      </w:r>
    </w:p>
    <w:p w:rsidR="00F94A85" w:rsidRDefault="005F3FB9">
      <w:pPr>
        <w:pStyle w:val="Nadpis50"/>
        <w:keepNext/>
        <w:keepLines/>
        <w:shd w:val="clear" w:color="auto" w:fill="auto"/>
      </w:pPr>
      <w:bookmarkStart w:id="0" w:name="bookmark0"/>
      <w:r>
        <w:t>POSKYTOVATEL</w:t>
      </w:r>
      <w:bookmarkEnd w:id="0"/>
    </w:p>
    <w:p w:rsidR="00F94A85" w:rsidRDefault="005F3FB9">
      <w:pPr>
        <w:pStyle w:val="Zkladntext1"/>
        <w:shd w:val="clear" w:color="auto" w:fill="auto"/>
        <w:spacing w:line="257" w:lineRule="auto"/>
        <w:ind w:left="180" w:firstLine="0"/>
        <w:jc w:val="left"/>
      </w:pPr>
      <w:r>
        <w:rPr>
          <w:b/>
          <w:bCs/>
        </w:rPr>
        <w:t xml:space="preserve">WIA spol. s r. o. </w:t>
      </w:r>
      <w:r>
        <w:t>se sídlem Vojtěšská 231/17, 110 00 Praha 1</w:t>
      </w:r>
    </w:p>
    <w:p w:rsidR="00F94A85" w:rsidRDefault="005F3FB9">
      <w:pPr>
        <w:pStyle w:val="Zkladntext1"/>
        <w:shd w:val="clear" w:color="auto" w:fill="auto"/>
        <w:spacing w:line="257" w:lineRule="auto"/>
        <w:ind w:left="180" w:right="2180" w:firstLine="0"/>
        <w:jc w:val="left"/>
      </w:pPr>
      <w:r>
        <w:t xml:space="preserve">IČ: 26703297, DIČ: CZ26703297, zapsaná v obchodním rejstříku u MS v Praze oddíl C vložka 88450 Bankovní spojení CZK: </w:t>
      </w:r>
      <w:proofErr w:type="spellStart"/>
      <w:r>
        <w:t>Raiffeisenbank</w:t>
      </w:r>
      <w:proofErr w:type="spellEnd"/>
      <w:r>
        <w:t xml:space="preserve"> a.s., č. účtu: 818279001 / 5500</w:t>
      </w:r>
    </w:p>
    <w:p w:rsidR="00F94A85" w:rsidRDefault="005F3FB9">
      <w:pPr>
        <w:pStyle w:val="Zkladntext1"/>
        <w:shd w:val="clear" w:color="auto" w:fill="auto"/>
        <w:spacing w:after="300" w:line="257" w:lineRule="auto"/>
        <w:ind w:left="180" w:right="640" w:firstLine="0"/>
        <w:jc w:val="left"/>
      </w:pPr>
      <w:r>
        <w:t xml:space="preserve">Bankovní spojení EUR, USD: </w:t>
      </w:r>
      <w:proofErr w:type="spellStart"/>
      <w:r>
        <w:t>Citfin</w:t>
      </w:r>
      <w:proofErr w:type="spellEnd"/>
      <w:r>
        <w:t xml:space="preserve">, spořitelní družstvo, IBAN: CZ38 2060 0000 0000 0100 6172, SWIFT: CITFCZPPXXX </w:t>
      </w:r>
      <w:r>
        <w:rPr>
          <w:b/>
          <w:bCs/>
        </w:rPr>
        <w:t xml:space="preserve">Tel.: +420 225 372 055 (zákaznická linka), </w:t>
      </w:r>
      <w:r>
        <w:t>+420 246 035 411 (recepce), fax: +420 246 035 410, ema</w:t>
      </w:r>
      <w:r>
        <w:t xml:space="preserve">il: </w:t>
      </w:r>
      <w:hyperlink r:id="rId8" w:history="1">
        <w:r>
          <w:rPr>
            <w:lang w:val="en-US" w:eastAsia="en-US" w:bidi="en-US"/>
          </w:rPr>
          <w:t>sales@wia.cz</w:t>
        </w:r>
      </w:hyperlink>
      <w:r>
        <w:rPr>
          <w:lang w:val="en-US" w:eastAsia="en-US" w:bidi="en-US"/>
        </w:rPr>
        <w:t xml:space="preserve"> </w:t>
      </w:r>
      <w:r>
        <w:t>zastoupená oprávněným zástupcem Jiřím Pánkem WIA</w:t>
      </w:r>
    </w:p>
    <w:p w:rsidR="00F94A85" w:rsidRDefault="005F3FB9">
      <w:pPr>
        <w:pStyle w:val="Nadpis50"/>
        <w:keepNext/>
        <w:keepLines/>
        <w:shd w:val="clear" w:color="auto" w:fill="auto"/>
      </w:pPr>
      <w:bookmarkStart w:id="1" w:name="bookmark1"/>
      <w:r>
        <w:t>ÚČASTNÍK (SMLUVNÍ UŽIVATEL) - PRÁVNICKÁ OSOBA</w:t>
      </w:r>
      <w:bookmarkEnd w:id="1"/>
    </w:p>
    <w:p w:rsidR="00F94A85" w:rsidRDefault="005F3FB9">
      <w:pPr>
        <w:pStyle w:val="Zkladntext40"/>
        <w:shd w:val="clear" w:color="auto" w:fill="auto"/>
        <w:tabs>
          <w:tab w:val="left" w:pos="3007"/>
        </w:tabs>
      </w:pPr>
      <w:r>
        <w:rPr>
          <w:b w:val="0"/>
          <w:bCs w:val="0"/>
          <w:sz w:val="17"/>
          <w:szCs w:val="17"/>
        </w:rPr>
        <w:t>Obchodní firma:</w:t>
      </w:r>
      <w:r>
        <w:rPr>
          <w:b w:val="0"/>
          <w:bCs w:val="0"/>
          <w:sz w:val="17"/>
          <w:szCs w:val="17"/>
        </w:rPr>
        <w:tab/>
      </w:r>
      <w:r>
        <w:t>Výzkumný ústav rostlinné výroby, v. v. i.</w:t>
      </w:r>
    </w:p>
    <w:p w:rsidR="00F94A85" w:rsidRDefault="005F3FB9">
      <w:pPr>
        <w:pStyle w:val="Zkladntext1"/>
        <w:shd w:val="clear" w:color="auto" w:fill="auto"/>
        <w:tabs>
          <w:tab w:val="left" w:pos="3007"/>
        </w:tabs>
        <w:spacing w:after="140" w:line="257" w:lineRule="auto"/>
        <w:ind w:left="180" w:firstLine="0"/>
      </w:pPr>
      <w:r>
        <w:t>Sídlo:</w:t>
      </w:r>
      <w:r>
        <w:tab/>
        <w:t>Drnovská 507/73, 161 00, Praha 6 - Ruzyně</w:t>
      </w:r>
    </w:p>
    <w:p w:rsidR="00F94A85" w:rsidRDefault="005F3FB9">
      <w:pPr>
        <w:pStyle w:val="Zkladntext1"/>
        <w:shd w:val="clear" w:color="auto" w:fill="auto"/>
        <w:spacing w:after="140" w:line="257" w:lineRule="auto"/>
        <w:ind w:left="180" w:right="640" w:firstLine="0"/>
        <w:jc w:val="left"/>
      </w:pPr>
      <w:r>
        <w:t>Kon</w:t>
      </w:r>
      <w:r>
        <w:t>taktní adresa (je-li odlišná od sídla):</w:t>
      </w:r>
    </w:p>
    <w:p w:rsidR="00F94A85" w:rsidRDefault="005F3FB9">
      <w:pPr>
        <w:pStyle w:val="Zkladntext1"/>
        <w:shd w:val="clear" w:color="auto" w:fill="auto"/>
        <w:tabs>
          <w:tab w:val="left" w:pos="3007"/>
        </w:tabs>
        <w:spacing w:after="140" w:line="257" w:lineRule="auto"/>
        <w:ind w:left="180" w:firstLine="0"/>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711200</wp:posOffset>
                </wp:positionH>
                <wp:positionV relativeFrom="paragraph">
                  <wp:posOffset>215900</wp:posOffset>
                </wp:positionV>
                <wp:extent cx="1355725" cy="189738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355725" cy="1897380"/>
                        </a:xfrm>
                        <a:prstGeom prst="rect">
                          <a:avLst/>
                        </a:prstGeom>
                        <a:noFill/>
                      </wps:spPr>
                      <wps:txbx>
                        <w:txbxContent>
                          <w:p w:rsidR="00F94A85" w:rsidRDefault="005F3FB9">
                            <w:pPr>
                              <w:pStyle w:val="Zkladntext1"/>
                              <w:shd w:val="clear" w:color="auto" w:fill="auto"/>
                              <w:spacing w:line="446" w:lineRule="auto"/>
                              <w:ind w:firstLine="0"/>
                              <w:jc w:val="left"/>
                            </w:pPr>
                            <w:r>
                              <w:t>IČ:</w:t>
                            </w:r>
                          </w:p>
                          <w:p w:rsidR="00F94A85" w:rsidRDefault="005F3FB9">
                            <w:pPr>
                              <w:pStyle w:val="Zkladntext1"/>
                              <w:shd w:val="clear" w:color="auto" w:fill="auto"/>
                              <w:spacing w:line="446" w:lineRule="auto"/>
                              <w:ind w:firstLine="0"/>
                              <w:jc w:val="left"/>
                            </w:pPr>
                            <w:r>
                              <w:t>DIČ:</w:t>
                            </w:r>
                          </w:p>
                          <w:p w:rsidR="00F94A85" w:rsidRDefault="005F3FB9">
                            <w:pPr>
                              <w:pStyle w:val="Zkladntext1"/>
                              <w:shd w:val="clear" w:color="auto" w:fill="auto"/>
                              <w:spacing w:line="446" w:lineRule="auto"/>
                              <w:ind w:firstLine="0"/>
                              <w:jc w:val="left"/>
                            </w:pPr>
                            <w:r>
                              <w:t>Spisová značka:</w:t>
                            </w:r>
                          </w:p>
                          <w:p w:rsidR="00F94A85" w:rsidRDefault="005F3FB9">
                            <w:pPr>
                              <w:pStyle w:val="Zkladntext1"/>
                              <w:shd w:val="clear" w:color="auto" w:fill="auto"/>
                              <w:spacing w:line="446" w:lineRule="auto"/>
                              <w:ind w:firstLine="0"/>
                              <w:jc w:val="left"/>
                            </w:pPr>
                            <w:r>
                              <w:t>Telefon, email:</w:t>
                            </w:r>
                          </w:p>
                          <w:p w:rsidR="00F94A85" w:rsidRDefault="005F3FB9">
                            <w:pPr>
                              <w:pStyle w:val="Zkladntext1"/>
                              <w:shd w:val="clear" w:color="auto" w:fill="auto"/>
                              <w:spacing w:line="446" w:lineRule="auto"/>
                              <w:ind w:firstLine="0"/>
                              <w:jc w:val="left"/>
                            </w:pPr>
                            <w:r>
                              <w:t>Oprávněný zástupce: Pověřený zástupce: Kontaktní osoba:</w:t>
                            </w:r>
                          </w:p>
                          <w:p w:rsidR="00F94A85" w:rsidRDefault="005F3FB9">
                            <w:pPr>
                              <w:pStyle w:val="Zkladntext1"/>
                              <w:shd w:val="clear" w:color="auto" w:fill="auto"/>
                              <w:spacing w:line="446" w:lineRule="auto"/>
                              <w:ind w:firstLine="0"/>
                              <w:jc w:val="left"/>
                            </w:pPr>
                            <w:r>
                              <w:t>Email pro zasílání dokladů:</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6.pt;margin-top:17.pt;width:106.75pt;height:149.40000000000001pt;z-index:-125829375;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446" w:lineRule="auto"/>
                        <w:ind w:left="0" w:right="0" w:firstLine="0"/>
                        <w:jc w:val="left"/>
                      </w:pPr>
                      <w:r>
                        <w:rPr>
                          <w:color w:val="000000"/>
                          <w:spacing w:val="0"/>
                          <w:w w:val="100"/>
                          <w:position w:val="0"/>
                          <w:shd w:val="clear" w:color="auto" w:fill="auto"/>
                          <w:lang w:val="cs-CZ" w:eastAsia="cs-CZ" w:bidi="cs-CZ"/>
                        </w:rPr>
                        <w:t>IČ:</w:t>
                      </w:r>
                    </w:p>
                    <w:p>
                      <w:pPr>
                        <w:pStyle w:val="Style2"/>
                        <w:keepNext w:val="0"/>
                        <w:keepLines w:val="0"/>
                        <w:widowControl w:val="0"/>
                        <w:shd w:val="clear" w:color="auto" w:fill="auto"/>
                        <w:bidi w:val="0"/>
                        <w:spacing w:before="0" w:after="0" w:line="446" w:lineRule="auto"/>
                        <w:ind w:left="0" w:right="0" w:firstLine="0"/>
                        <w:jc w:val="left"/>
                      </w:pPr>
                      <w:r>
                        <w:rPr>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line="446" w:lineRule="auto"/>
                        <w:ind w:left="0" w:right="0" w:firstLine="0"/>
                        <w:jc w:val="left"/>
                      </w:pPr>
                      <w:r>
                        <w:rPr>
                          <w:color w:val="000000"/>
                          <w:spacing w:val="0"/>
                          <w:w w:val="100"/>
                          <w:position w:val="0"/>
                          <w:shd w:val="clear" w:color="auto" w:fill="auto"/>
                          <w:lang w:val="cs-CZ" w:eastAsia="cs-CZ" w:bidi="cs-CZ"/>
                        </w:rPr>
                        <w:t>Spisová značka:</w:t>
                      </w:r>
                    </w:p>
                    <w:p>
                      <w:pPr>
                        <w:pStyle w:val="Style2"/>
                        <w:keepNext w:val="0"/>
                        <w:keepLines w:val="0"/>
                        <w:widowControl w:val="0"/>
                        <w:shd w:val="clear" w:color="auto" w:fill="auto"/>
                        <w:bidi w:val="0"/>
                        <w:spacing w:before="0" w:after="0" w:line="446" w:lineRule="auto"/>
                        <w:ind w:left="0" w:right="0" w:firstLine="0"/>
                        <w:jc w:val="left"/>
                      </w:pPr>
                      <w:r>
                        <w:rPr>
                          <w:color w:val="000000"/>
                          <w:spacing w:val="0"/>
                          <w:w w:val="100"/>
                          <w:position w:val="0"/>
                          <w:shd w:val="clear" w:color="auto" w:fill="auto"/>
                          <w:lang w:val="cs-CZ" w:eastAsia="cs-CZ" w:bidi="cs-CZ"/>
                        </w:rPr>
                        <w:t>Telefon, email:</w:t>
                      </w:r>
                    </w:p>
                    <w:p>
                      <w:pPr>
                        <w:pStyle w:val="Style2"/>
                        <w:keepNext w:val="0"/>
                        <w:keepLines w:val="0"/>
                        <w:widowControl w:val="0"/>
                        <w:shd w:val="clear" w:color="auto" w:fill="auto"/>
                        <w:bidi w:val="0"/>
                        <w:spacing w:before="0" w:after="0" w:line="446" w:lineRule="auto"/>
                        <w:ind w:left="0" w:right="0" w:firstLine="0"/>
                        <w:jc w:val="left"/>
                      </w:pPr>
                      <w:r>
                        <w:rPr>
                          <w:color w:val="000000"/>
                          <w:spacing w:val="0"/>
                          <w:w w:val="100"/>
                          <w:position w:val="0"/>
                          <w:shd w:val="clear" w:color="auto" w:fill="auto"/>
                          <w:lang w:val="cs-CZ" w:eastAsia="cs-CZ" w:bidi="cs-CZ"/>
                        </w:rPr>
                        <w:t>Oprávněný zástupce: Pověřený zástupce: Kontaktní osoba:</w:t>
                      </w:r>
                    </w:p>
                    <w:p>
                      <w:pPr>
                        <w:pStyle w:val="Style2"/>
                        <w:keepNext w:val="0"/>
                        <w:keepLines w:val="0"/>
                        <w:widowControl w:val="0"/>
                        <w:shd w:val="clear" w:color="auto" w:fill="auto"/>
                        <w:bidi w:val="0"/>
                        <w:spacing w:before="0" w:after="0" w:line="446" w:lineRule="auto"/>
                        <w:ind w:left="0" w:right="0" w:firstLine="0"/>
                        <w:jc w:val="left"/>
                      </w:pPr>
                      <w:r>
                        <w:rPr>
                          <w:color w:val="000000"/>
                          <w:spacing w:val="0"/>
                          <w:w w:val="100"/>
                          <w:position w:val="0"/>
                          <w:shd w:val="clear" w:color="auto" w:fill="auto"/>
                          <w:lang w:val="cs-CZ" w:eastAsia="cs-CZ" w:bidi="cs-CZ"/>
                        </w:rPr>
                        <w:t>Email pro zasílání dokladů:</w:t>
                      </w:r>
                    </w:p>
                  </w:txbxContent>
                </v:textbox>
                <w10:wrap type="square" side="right" anchorx="page"/>
              </v:shape>
            </w:pict>
          </mc:Fallback>
        </mc:AlternateContent>
      </w:r>
      <w:r>
        <w:t>Adresa instalace:</w:t>
      </w:r>
      <w:r>
        <w:tab/>
        <w:t>Drnovská 507/73, 161 00, Praha 6 - Ruzyně</w:t>
      </w:r>
    </w:p>
    <w:p w:rsidR="00F94A85" w:rsidRDefault="005F3FB9">
      <w:pPr>
        <w:pStyle w:val="Zkladntext1"/>
        <w:shd w:val="clear" w:color="auto" w:fill="auto"/>
        <w:spacing w:line="456" w:lineRule="auto"/>
        <w:ind w:left="520"/>
        <w:jc w:val="left"/>
      </w:pPr>
      <w:r>
        <w:t>00027006</w:t>
      </w:r>
    </w:p>
    <w:p w:rsidR="00F94A85" w:rsidRDefault="005F3FB9">
      <w:pPr>
        <w:pStyle w:val="Zkladntext1"/>
        <w:shd w:val="clear" w:color="auto" w:fill="auto"/>
        <w:spacing w:after="360" w:line="456" w:lineRule="auto"/>
        <w:ind w:left="520"/>
        <w:jc w:val="left"/>
      </w:pPr>
      <w:r>
        <w:t>CZ00027006</w:t>
      </w:r>
    </w:p>
    <w:p w:rsidR="00F94A85" w:rsidRDefault="005F3FB9">
      <w:pPr>
        <w:pStyle w:val="Zkladntext1"/>
        <w:shd w:val="clear" w:color="auto" w:fill="auto"/>
        <w:spacing w:line="456" w:lineRule="auto"/>
        <w:ind w:left="520"/>
        <w:jc w:val="left"/>
      </w:pPr>
      <w:r>
        <w:t xml:space="preserve">233 022 111 </w:t>
      </w:r>
      <w:hyperlink r:id="rId9" w:history="1">
        <w:r>
          <w:rPr>
            <w:color w:val="2B5679"/>
            <w:u w:val="single"/>
            <w:lang w:val="en-US" w:eastAsia="en-US" w:bidi="en-US"/>
          </w:rPr>
          <w:t>cropscience@vurv.cz</w:t>
        </w:r>
      </w:hyperlink>
    </w:p>
    <w:p w:rsidR="00F94A85" w:rsidRDefault="005F3FB9">
      <w:pPr>
        <w:pStyle w:val="Zkladntext1"/>
        <w:shd w:val="clear" w:color="auto" w:fill="auto"/>
        <w:spacing w:after="340" w:line="456" w:lineRule="auto"/>
        <w:ind w:left="520"/>
        <w:jc w:val="left"/>
      </w:pPr>
      <w:r>
        <w:t>RNDr. Mikuláš Madaras, Ph.D.</w:t>
      </w:r>
    </w:p>
    <w:p w:rsidR="00F94A85" w:rsidRDefault="00F94A85">
      <w:pPr>
        <w:pStyle w:val="Zkladntext1"/>
        <w:shd w:val="clear" w:color="auto" w:fill="auto"/>
        <w:spacing w:after="140" w:line="456" w:lineRule="auto"/>
        <w:ind w:left="520" w:right="1680"/>
        <w:jc w:val="left"/>
      </w:pPr>
    </w:p>
    <w:p w:rsidR="000C3ACA" w:rsidRDefault="000C3ACA">
      <w:pPr>
        <w:pStyle w:val="Zkladntext1"/>
        <w:shd w:val="clear" w:color="auto" w:fill="auto"/>
        <w:spacing w:after="140" w:line="456" w:lineRule="auto"/>
        <w:ind w:left="520" w:right="1680"/>
        <w:jc w:val="left"/>
      </w:pPr>
    </w:p>
    <w:p w:rsidR="00F94A85" w:rsidRDefault="005F3FB9">
      <w:pPr>
        <w:pStyle w:val="Zkladntext1"/>
        <w:shd w:val="clear" w:color="auto" w:fill="auto"/>
        <w:spacing w:after="100"/>
        <w:ind w:firstLine="0"/>
        <w:jc w:val="left"/>
      </w:pPr>
      <w:r>
        <w:rPr>
          <w:b/>
          <w:bCs/>
          <w:color w:val="6CA46F"/>
        </w:rPr>
        <w:t xml:space="preserve">UŽIVATEL </w:t>
      </w:r>
      <w:r>
        <w:t>(je-li odlišný od účastníka):</w:t>
      </w:r>
    </w:p>
    <w:p w:rsidR="00F94A85" w:rsidRDefault="005F3FB9">
      <w:pPr>
        <w:pStyle w:val="Zkladntext1"/>
        <w:shd w:val="clear" w:color="auto" w:fill="auto"/>
        <w:spacing w:after="160"/>
        <w:ind w:left="180" w:firstLine="0"/>
      </w:pPr>
      <w:r>
        <w:t>Obchodní firma / Jméno Příjmení:</w:t>
      </w:r>
    </w:p>
    <w:p w:rsidR="00F94A85" w:rsidRDefault="005F3FB9">
      <w:pPr>
        <w:pStyle w:val="Zkladntext1"/>
        <w:shd w:val="clear" w:color="auto" w:fill="auto"/>
        <w:spacing w:after="160"/>
        <w:ind w:left="180" w:firstLine="0"/>
      </w:pPr>
      <w:r>
        <w:t>Adresa instalace:</w:t>
      </w:r>
    </w:p>
    <w:p w:rsidR="00F94A85" w:rsidRDefault="005F3FB9">
      <w:pPr>
        <w:pStyle w:val="Zkladntext1"/>
        <w:shd w:val="clear" w:color="auto" w:fill="auto"/>
        <w:tabs>
          <w:tab w:val="left" w:pos="3384"/>
        </w:tabs>
        <w:spacing w:after="5380"/>
        <w:ind w:left="180" w:firstLine="0"/>
      </w:pPr>
      <w:r>
        <w:t>Kontaktní osoba:</w:t>
      </w:r>
      <w:r>
        <w:tab/>
        <w:t>— tel. — email: —</w:t>
      </w:r>
    </w:p>
    <w:p w:rsidR="00F94A85" w:rsidRDefault="005F3FB9">
      <w:pPr>
        <w:pStyle w:val="Nadpis20"/>
        <w:keepNext/>
        <w:keepLines/>
        <w:shd w:val="clear" w:color="auto" w:fill="auto"/>
      </w:pPr>
      <w:bookmarkStart w:id="2" w:name="bookmark2"/>
      <w:r>
        <w:lastRenderedPageBreak/>
        <w:t>LUH</w:t>
      </w:r>
      <w:bookmarkEnd w:id="2"/>
    </w:p>
    <w:p w:rsidR="00F94A85" w:rsidRDefault="005F3FB9">
      <w:pPr>
        <w:rPr>
          <w:sz w:val="2"/>
          <w:szCs w:val="2"/>
        </w:rPr>
      </w:pPr>
      <w:r>
        <w:rPr>
          <w:noProof/>
          <w:lang w:bidi="ar-SA"/>
        </w:rPr>
        <w:drawing>
          <wp:inline distT="0" distB="0" distL="0" distR="0">
            <wp:extent cx="688975" cy="719455"/>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stretch/>
                  </pic:blipFill>
                  <pic:spPr>
                    <a:xfrm>
                      <a:off x="0" y="0"/>
                      <a:ext cx="688975" cy="719455"/>
                    </a:xfrm>
                    <a:prstGeom prst="rect">
                      <a:avLst/>
                    </a:prstGeom>
                  </pic:spPr>
                </pic:pic>
              </a:graphicData>
            </a:graphic>
          </wp:inline>
        </w:drawing>
      </w:r>
    </w:p>
    <w:p w:rsidR="00F94A85" w:rsidRDefault="00F94A85">
      <w:pPr>
        <w:spacing w:after="266" w:line="14" w:lineRule="exact"/>
      </w:pPr>
    </w:p>
    <w:p w:rsidR="00F94A85" w:rsidRDefault="005F3FB9">
      <w:pPr>
        <w:pStyle w:val="Nadpis50"/>
        <w:keepNext/>
        <w:keepLines/>
        <w:shd w:val="clear" w:color="auto" w:fill="auto"/>
        <w:jc w:val="both"/>
      </w:pPr>
      <w:bookmarkStart w:id="3" w:name="bookmark3"/>
      <w:r>
        <w:t>PŘEDMĚT SMLOUVY</w:t>
      </w:r>
      <w:bookmarkEnd w:id="3"/>
    </w:p>
    <w:p w:rsidR="00F94A85" w:rsidRDefault="005F3FB9">
      <w:pPr>
        <w:pStyle w:val="Zkladntext1"/>
        <w:shd w:val="clear" w:color="auto" w:fill="auto"/>
        <w:spacing w:line="257" w:lineRule="auto"/>
        <w:ind w:left="180"/>
      </w:pPr>
      <w:r>
        <w:t>Předmětem této smlouvy je závazek poskytovatele poskytovat účastníkovi službu WIA Busin</w:t>
      </w:r>
      <w:r>
        <w:t xml:space="preserve">ess (kombinaci služby Připojení k síti Internet, služby WIA </w:t>
      </w:r>
      <w:proofErr w:type="spellStart"/>
      <w:r>
        <w:t>Voice</w:t>
      </w:r>
      <w:proofErr w:type="spellEnd"/>
      <w:r>
        <w:t>, případně dalších doplňkových služeb) dle níže uvedených parametrů a za podmínek popsaných ve Všeobecných podmínkách poskytování služeb elektronických komunikací WIA, Provozních podmínkách p</w:t>
      </w:r>
      <w:r>
        <w:t xml:space="preserve">oskytování připojení k síti internet a Provozních podmínkách služby WIA </w:t>
      </w:r>
      <w:proofErr w:type="spellStart"/>
      <w:r>
        <w:t>Voice</w:t>
      </w:r>
      <w:proofErr w:type="spellEnd"/>
      <w:r>
        <w:t xml:space="preserve"> (dále jen podmínky) a závazek účastníka za tyto služby platit úhradu dle této smlouvy, podmínek a ceníků. Nedílnou součástí smlouvy jsou:</w:t>
      </w:r>
    </w:p>
    <w:p w:rsidR="00F94A85" w:rsidRDefault="005F3FB9">
      <w:pPr>
        <w:pStyle w:val="Zkladntext1"/>
        <w:numPr>
          <w:ilvl w:val="0"/>
          <w:numId w:val="1"/>
        </w:numPr>
        <w:shd w:val="clear" w:color="auto" w:fill="auto"/>
        <w:tabs>
          <w:tab w:val="left" w:pos="899"/>
        </w:tabs>
        <w:spacing w:line="257" w:lineRule="auto"/>
        <w:ind w:left="560" w:firstLine="0"/>
        <w:jc w:val="left"/>
      </w:pPr>
      <w:r>
        <w:t xml:space="preserve">Všeobecné podmínky poskytování služeb </w:t>
      </w:r>
      <w:r>
        <w:t>elektronických komunikací společnosti WIA spol. s r.o. v aktuálním znění,</w:t>
      </w:r>
    </w:p>
    <w:p w:rsidR="00F94A85" w:rsidRDefault="005F3FB9">
      <w:pPr>
        <w:pStyle w:val="Zkladntext1"/>
        <w:numPr>
          <w:ilvl w:val="0"/>
          <w:numId w:val="1"/>
        </w:numPr>
        <w:shd w:val="clear" w:color="auto" w:fill="auto"/>
        <w:tabs>
          <w:tab w:val="left" w:pos="899"/>
        </w:tabs>
        <w:spacing w:line="257" w:lineRule="auto"/>
        <w:ind w:left="560" w:firstLine="0"/>
        <w:jc w:val="left"/>
      </w:pPr>
      <w:r>
        <w:t>Provozní podmínky poskytování připojení k síti internet v aktuálním znění,</w:t>
      </w:r>
    </w:p>
    <w:p w:rsidR="00F94A85" w:rsidRDefault="005F3FB9">
      <w:pPr>
        <w:pStyle w:val="Zkladntext1"/>
        <w:numPr>
          <w:ilvl w:val="0"/>
          <w:numId w:val="1"/>
        </w:numPr>
        <w:shd w:val="clear" w:color="auto" w:fill="auto"/>
        <w:tabs>
          <w:tab w:val="left" w:pos="899"/>
        </w:tabs>
        <w:spacing w:line="257" w:lineRule="auto"/>
        <w:ind w:left="560" w:firstLine="0"/>
        <w:jc w:val="left"/>
      </w:pPr>
      <w:r>
        <w:t xml:space="preserve">Provozní podmínky služby WIA </w:t>
      </w:r>
      <w:proofErr w:type="spellStart"/>
      <w:r>
        <w:t>Voice</w:t>
      </w:r>
      <w:proofErr w:type="spellEnd"/>
      <w:r>
        <w:t xml:space="preserve"> v aktuálním znění,</w:t>
      </w:r>
    </w:p>
    <w:p w:rsidR="00F94A85" w:rsidRDefault="005F3FB9">
      <w:pPr>
        <w:pStyle w:val="Zkladntext1"/>
        <w:numPr>
          <w:ilvl w:val="0"/>
          <w:numId w:val="1"/>
        </w:numPr>
        <w:shd w:val="clear" w:color="auto" w:fill="auto"/>
        <w:tabs>
          <w:tab w:val="left" w:pos="899"/>
        </w:tabs>
        <w:spacing w:line="257" w:lineRule="auto"/>
        <w:ind w:left="560" w:firstLine="0"/>
        <w:jc w:val="left"/>
      </w:pPr>
      <w:r>
        <w:t>Aktuální Ceník administrativních poplatků,</w:t>
      </w:r>
    </w:p>
    <w:p w:rsidR="00F94A85" w:rsidRDefault="005F3FB9">
      <w:pPr>
        <w:pStyle w:val="Zkladntext1"/>
        <w:numPr>
          <w:ilvl w:val="0"/>
          <w:numId w:val="1"/>
        </w:numPr>
        <w:shd w:val="clear" w:color="auto" w:fill="auto"/>
        <w:tabs>
          <w:tab w:val="left" w:pos="899"/>
        </w:tabs>
        <w:spacing w:line="257" w:lineRule="auto"/>
        <w:ind w:left="560" w:firstLine="0"/>
        <w:jc w:val="left"/>
      </w:pPr>
      <w:r>
        <w:t>Ochrana os</w:t>
      </w:r>
      <w:r>
        <w:t>obních údajů ve WIA spol. s r.o. v aktuálním znění.</w:t>
      </w:r>
    </w:p>
    <w:p w:rsidR="00F94A85" w:rsidRDefault="005F3FB9">
      <w:pPr>
        <w:pStyle w:val="Zkladntext1"/>
        <w:shd w:val="clear" w:color="auto" w:fill="auto"/>
        <w:spacing w:after="280" w:line="257" w:lineRule="auto"/>
        <w:ind w:left="180"/>
      </w:pPr>
      <w:r>
        <w:t xml:space="preserve">Úplné aktuální znění podmínek je k dispozici na www stránkách poskytovatele na adrese </w:t>
      </w:r>
      <w:hyperlink r:id="rId11" w:history="1">
        <w:r>
          <w:rPr>
            <w:lang w:val="en-US" w:eastAsia="en-US" w:bidi="en-US"/>
          </w:rPr>
          <w:t>http://www.wia.cz</w:t>
        </w:r>
      </w:hyperlink>
      <w:r>
        <w:rPr>
          <w:lang w:val="en-US" w:eastAsia="en-US" w:bidi="en-US"/>
        </w:rPr>
        <w:t xml:space="preserve"> </w:t>
      </w:r>
      <w:r>
        <w:t>v sekci dokumenty.</w:t>
      </w:r>
    </w:p>
    <w:p w:rsidR="00F94A85" w:rsidRDefault="005F3FB9">
      <w:pPr>
        <w:pStyle w:val="Titulektabulky0"/>
        <w:shd w:val="clear" w:color="auto" w:fill="auto"/>
      </w:pPr>
      <w:r>
        <w:t>PARAMETRY A CENY SLUŽBY PŘIPOJENÍ K SÍTI INTERNET</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753"/>
        <w:gridCol w:w="1814"/>
        <w:gridCol w:w="3683"/>
        <w:gridCol w:w="1796"/>
      </w:tblGrid>
      <w:tr w:rsidR="00F94A85">
        <w:tblPrEx>
          <w:tblCellMar>
            <w:top w:w="0" w:type="dxa"/>
            <w:bottom w:w="0" w:type="dxa"/>
          </w:tblCellMar>
        </w:tblPrEx>
        <w:trPr>
          <w:trHeight w:hRule="exact" w:val="295"/>
        </w:trPr>
        <w:tc>
          <w:tcPr>
            <w:tcW w:w="1753" w:type="dxa"/>
            <w:shd w:val="clear" w:color="auto" w:fill="FFFFFF"/>
          </w:tcPr>
          <w:p w:rsidR="00F94A85" w:rsidRDefault="005F3FB9">
            <w:pPr>
              <w:pStyle w:val="Jin0"/>
              <w:shd w:val="clear" w:color="auto" w:fill="auto"/>
              <w:ind w:firstLine="0"/>
              <w:jc w:val="left"/>
            </w:pPr>
            <w:r>
              <w:t>Kapacita připojení:</w:t>
            </w:r>
          </w:p>
        </w:tc>
        <w:tc>
          <w:tcPr>
            <w:tcW w:w="1814" w:type="dxa"/>
            <w:shd w:val="clear" w:color="auto" w:fill="FFFFFF"/>
          </w:tcPr>
          <w:p w:rsidR="00F94A85" w:rsidRDefault="005F3FB9">
            <w:pPr>
              <w:pStyle w:val="Jin0"/>
              <w:shd w:val="clear" w:color="auto" w:fill="auto"/>
              <w:ind w:left="340"/>
              <w:jc w:val="left"/>
            </w:pPr>
            <w:r>
              <w:t>500/500 Mbps</w:t>
            </w:r>
          </w:p>
        </w:tc>
        <w:tc>
          <w:tcPr>
            <w:tcW w:w="3683" w:type="dxa"/>
            <w:shd w:val="clear" w:color="auto" w:fill="FFFFFF"/>
          </w:tcPr>
          <w:p w:rsidR="00F94A85" w:rsidRDefault="005F3FB9">
            <w:pPr>
              <w:pStyle w:val="Jin0"/>
              <w:shd w:val="clear" w:color="auto" w:fill="auto"/>
              <w:ind w:left="380" w:firstLine="0"/>
              <w:jc w:val="left"/>
            </w:pPr>
            <w:r>
              <w:t>Instalační poplatek:</w:t>
            </w:r>
          </w:p>
        </w:tc>
        <w:tc>
          <w:tcPr>
            <w:tcW w:w="1796" w:type="dxa"/>
            <w:shd w:val="clear" w:color="auto" w:fill="FFFFFF"/>
          </w:tcPr>
          <w:p w:rsidR="00F94A85" w:rsidRDefault="005F3FB9">
            <w:pPr>
              <w:pStyle w:val="Jin0"/>
              <w:shd w:val="clear" w:color="auto" w:fill="auto"/>
              <w:ind w:left="220"/>
              <w:jc w:val="left"/>
            </w:pPr>
            <w:r>
              <w:t>0 Kč</w:t>
            </w:r>
          </w:p>
        </w:tc>
      </w:tr>
      <w:tr w:rsidR="00F94A85">
        <w:tblPrEx>
          <w:tblCellMar>
            <w:top w:w="0" w:type="dxa"/>
            <w:bottom w:w="0" w:type="dxa"/>
          </w:tblCellMar>
        </w:tblPrEx>
        <w:trPr>
          <w:trHeight w:hRule="exact" w:val="364"/>
        </w:trPr>
        <w:tc>
          <w:tcPr>
            <w:tcW w:w="1753" w:type="dxa"/>
            <w:shd w:val="clear" w:color="auto" w:fill="FFFFFF"/>
            <w:vAlign w:val="center"/>
          </w:tcPr>
          <w:p w:rsidR="00F94A85" w:rsidRDefault="005F3FB9">
            <w:pPr>
              <w:pStyle w:val="Jin0"/>
              <w:shd w:val="clear" w:color="auto" w:fill="auto"/>
              <w:ind w:firstLine="0"/>
              <w:jc w:val="left"/>
            </w:pPr>
            <w:r>
              <w:t>Agregace:</w:t>
            </w:r>
          </w:p>
        </w:tc>
        <w:tc>
          <w:tcPr>
            <w:tcW w:w="1814" w:type="dxa"/>
            <w:shd w:val="clear" w:color="auto" w:fill="FFFFFF"/>
            <w:vAlign w:val="center"/>
          </w:tcPr>
          <w:p w:rsidR="00F94A85" w:rsidRDefault="005F3FB9">
            <w:pPr>
              <w:pStyle w:val="Jin0"/>
              <w:shd w:val="clear" w:color="auto" w:fill="auto"/>
              <w:ind w:left="340"/>
              <w:jc w:val="left"/>
            </w:pPr>
            <w:r>
              <w:t>1:1</w:t>
            </w:r>
          </w:p>
        </w:tc>
        <w:tc>
          <w:tcPr>
            <w:tcW w:w="3683" w:type="dxa"/>
            <w:shd w:val="clear" w:color="auto" w:fill="FFFFFF"/>
            <w:vAlign w:val="center"/>
          </w:tcPr>
          <w:p w:rsidR="00F94A85" w:rsidRDefault="005F3FB9">
            <w:pPr>
              <w:pStyle w:val="Jin0"/>
              <w:shd w:val="clear" w:color="auto" w:fill="auto"/>
              <w:ind w:left="380" w:firstLine="0"/>
              <w:jc w:val="left"/>
            </w:pPr>
            <w:r>
              <w:t>Měsíční poplatek:</w:t>
            </w:r>
          </w:p>
        </w:tc>
        <w:tc>
          <w:tcPr>
            <w:tcW w:w="1796" w:type="dxa"/>
            <w:shd w:val="clear" w:color="auto" w:fill="FFFFFF"/>
            <w:vAlign w:val="center"/>
          </w:tcPr>
          <w:p w:rsidR="00F94A85" w:rsidRDefault="005F3FB9">
            <w:pPr>
              <w:pStyle w:val="Jin0"/>
              <w:shd w:val="clear" w:color="auto" w:fill="auto"/>
              <w:ind w:left="220"/>
              <w:jc w:val="left"/>
            </w:pPr>
            <w:r>
              <w:t>12 900 Kč bez DPH</w:t>
            </w:r>
          </w:p>
        </w:tc>
      </w:tr>
      <w:tr w:rsidR="00F94A85">
        <w:tblPrEx>
          <w:tblCellMar>
            <w:top w:w="0" w:type="dxa"/>
            <w:bottom w:w="0" w:type="dxa"/>
          </w:tblCellMar>
        </w:tblPrEx>
        <w:trPr>
          <w:trHeight w:hRule="exact" w:val="356"/>
        </w:trPr>
        <w:tc>
          <w:tcPr>
            <w:tcW w:w="1753" w:type="dxa"/>
            <w:shd w:val="clear" w:color="auto" w:fill="FFFFFF"/>
            <w:vAlign w:val="center"/>
          </w:tcPr>
          <w:p w:rsidR="00F94A85" w:rsidRDefault="005F3FB9">
            <w:pPr>
              <w:pStyle w:val="Jin0"/>
              <w:shd w:val="clear" w:color="auto" w:fill="auto"/>
              <w:ind w:firstLine="0"/>
              <w:jc w:val="left"/>
            </w:pPr>
            <w:r>
              <w:t>Záloha:</w:t>
            </w:r>
          </w:p>
        </w:tc>
        <w:tc>
          <w:tcPr>
            <w:tcW w:w="1814" w:type="dxa"/>
            <w:shd w:val="clear" w:color="auto" w:fill="FFFFFF"/>
            <w:vAlign w:val="center"/>
          </w:tcPr>
          <w:p w:rsidR="00F94A85" w:rsidRDefault="005F3FB9">
            <w:pPr>
              <w:pStyle w:val="Jin0"/>
              <w:shd w:val="clear" w:color="auto" w:fill="auto"/>
              <w:ind w:left="340"/>
              <w:jc w:val="left"/>
            </w:pPr>
            <w:r>
              <w:t>LTE</w:t>
            </w:r>
          </w:p>
        </w:tc>
        <w:tc>
          <w:tcPr>
            <w:tcW w:w="3683" w:type="dxa"/>
            <w:shd w:val="clear" w:color="auto" w:fill="FFFFFF"/>
            <w:vAlign w:val="center"/>
          </w:tcPr>
          <w:p w:rsidR="00F94A85" w:rsidRDefault="005F3FB9">
            <w:pPr>
              <w:pStyle w:val="Jin0"/>
              <w:shd w:val="clear" w:color="auto" w:fill="auto"/>
              <w:ind w:left="380" w:firstLine="0"/>
              <w:jc w:val="left"/>
            </w:pPr>
            <w:r>
              <w:t>SLA:</w:t>
            </w:r>
          </w:p>
        </w:tc>
        <w:tc>
          <w:tcPr>
            <w:tcW w:w="1796" w:type="dxa"/>
            <w:shd w:val="clear" w:color="auto" w:fill="FFFFFF"/>
            <w:vAlign w:val="center"/>
          </w:tcPr>
          <w:p w:rsidR="00F94A85" w:rsidRDefault="005F3FB9">
            <w:pPr>
              <w:pStyle w:val="Jin0"/>
              <w:shd w:val="clear" w:color="auto" w:fill="auto"/>
              <w:ind w:left="220"/>
              <w:jc w:val="left"/>
            </w:pPr>
            <w:r>
              <w:t>99,95%</w:t>
            </w:r>
          </w:p>
        </w:tc>
      </w:tr>
      <w:tr w:rsidR="00F94A85">
        <w:tblPrEx>
          <w:tblCellMar>
            <w:top w:w="0" w:type="dxa"/>
            <w:bottom w:w="0" w:type="dxa"/>
          </w:tblCellMar>
        </w:tblPrEx>
        <w:trPr>
          <w:trHeight w:hRule="exact" w:val="274"/>
        </w:trPr>
        <w:tc>
          <w:tcPr>
            <w:tcW w:w="1753" w:type="dxa"/>
            <w:shd w:val="clear" w:color="auto" w:fill="FFFFFF"/>
            <w:vAlign w:val="bottom"/>
          </w:tcPr>
          <w:p w:rsidR="00F94A85" w:rsidRDefault="005F3FB9">
            <w:pPr>
              <w:pStyle w:val="Jin0"/>
              <w:shd w:val="clear" w:color="auto" w:fill="auto"/>
              <w:ind w:firstLine="0"/>
              <w:jc w:val="left"/>
            </w:pPr>
            <w:r>
              <w:t>IPv4:</w:t>
            </w:r>
          </w:p>
        </w:tc>
        <w:tc>
          <w:tcPr>
            <w:tcW w:w="1814" w:type="dxa"/>
            <w:shd w:val="clear" w:color="auto" w:fill="FFFFFF"/>
            <w:vAlign w:val="bottom"/>
          </w:tcPr>
          <w:p w:rsidR="00F94A85" w:rsidRDefault="005F3FB9">
            <w:pPr>
              <w:pStyle w:val="Jin0"/>
              <w:shd w:val="clear" w:color="auto" w:fill="auto"/>
              <w:ind w:left="340"/>
              <w:jc w:val="left"/>
            </w:pPr>
            <w:r>
              <w:t>8x</w:t>
            </w:r>
          </w:p>
        </w:tc>
        <w:tc>
          <w:tcPr>
            <w:tcW w:w="3683" w:type="dxa"/>
            <w:shd w:val="clear" w:color="auto" w:fill="FFFFFF"/>
            <w:vAlign w:val="bottom"/>
          </w:tcPr>
          <w:p w:rsidR="00F94A85" w:rsidRDefault="005F3FB9">
            <w:pPr>
              <w:pStyle w:val="Jin0"/>
              <w:shd w:val="clear" w:color="auto" w:fill="auto"/>
              <w:ind w:right="100" w:firstLine="0"/>
              <w:jc w:val="center"/>
            </w:pPr>
            <w:r>
              <w:t>Technik - administrátor - hodinová sazba</w:t>
            </w:r>
          </w:p>
        </w:tc>
        <w:tc>
          <w:tcPr>
            <w:tcW w:w="1796" w:type="dxa"/>
            <w:shd w:val="clear" w:color="auto" w:fill="FFFFFF"/>
            <w:vAlign w:val="bottom"/>
          </w:tcPr>
          <w:p w:rsidR="00F94A85" w:rsidRDefault="005F3FB9">
            <w:pPr>
              <w:pStyle w:val="Jin0"/>
              <w:shd w:val="clear" w:color="auto" w:fill="auto"/>
              <w:ind w:left="220"/>
              <w:jc w:val="left"/>
            </w:pPr>
            <w:r>
              <w:t>1 500 Kč bez DPH</w:t>
            </w:r>
          </w:p>
        </w:tc>
      </w:tr>
    </w:tbl>
    <w:p w:rsidR="00F94A85" w:rsidRDefault="00F94A85">
      <w:pPr>
        <w:spacing w:after="146" w:line="14" w:lineRule="exact"/>
      </w:pPr>
    </w:p>
    <w:p w:rsidR="00F94A85" w:rsidRDefault="005F3FB9">
      <w:pPr>
        <w:pStyle w:val="Zkladntext1"/>
        <w:shd w:val="clear" w:color="auto" w:fill="auto"/>
        <w:spacing w:after="280" w:line="257" w:lineRule="auto"/>
        <w:ind w:left="180"/>
      </w:pPr>
      <w:r>
        <w:t xml:space="preserve">Další ujednání: full duplex linka, bez FUP, </w:t>
      </w:r>
      <w:proofErr w:type="spellStart"/>
      <w:r>
        <w:t>Gb</w:t>
      </w:r>
      <w:proofErr w:type="spellEnd"/>
      <w:r>
        <w:t xml:space="preserve"> </w:t>
      </w:r>
      <w:proofErr w:type="spellStart"/>
      <w:r>
        <w:t>ethernet</w:t>
      </w:r>
      <w:proofErr w:type="spellEnd"/>
      <w:r>
        <w:t>.</w:t>
      </w:r>
    </w:p>
    <w:p w:rsidR="00F94A85" w:rsidRDefault="005F3FB9">
      <w:pPr>
        <w:pStyle w:val="Nadpis50"/>
        <w:keepNext/>
        <w:keepLines/>
        <w:shd w:val="clear" w:color="auto" w:fill="auto"/>
        <w:jc w:val="both"/>
      </w:pPr>
      <w:bookmarkStart w:id="4" w:name="bookmark4"/>
      <w:r>
        <w:t>PARAMETRY A CENY SLUŽBY WIA SAFELAN</w:t>
      </w:r>
      <w:bookmarkEnd w:id="4"/>
    </w:p>
    <w:p w:rsidR="00F94A85" w:rsidRDefault="005F3FB9">
      <w:pPr>
        <w:pStyle w:val="Zkladntext1"/>
        <w:shd w:val="clear" w:color="auto" w:fill="auto"/>
        <w:spacing w:after="140" w:line="257" w:lineRule="auto"/>
        <w:ind w:firstLine="0"/>
        <w:jc w:val="left"/>
      </w:pPr>
      <w:r>
        <w:t xml:space="preserve">Služba WIA </w:t>
      </w:r>
      <w:proofErr w:type="spellStart"/>
      <w:r>
        <w:t>SafeLAN</w:t>
      </w:r>
      <w:proofErr w:type="spellEnd"/>
      <w:r>
        <w:t xml:space="preserve"> - správa firewallu sestává ze správy a nastavení zařízení </w:t>
      </w:r>
      <w:proofErr w:type="spellStart"/>
      <w:r>
        <w:t>FortiGate</w:t>
      </w:r>
      <w:proofErr w:type="spellEnd"/>
      <w:r>
        <w:t xml:space="preserve"> v majetku VURV v režimu HA, zajištění aktualizace licencí UTM (</w:t>
      </w:r>
      <w:proofErr w:type="spellStart"/>
      <w:r>
        <w:t>Unified</w:t>
      </w:r>
      <w:proofErr w:type="spellEnd"/>
      <w:r>
        <w:t xml:space="preserve"> </w:t>
      </w:r>
      <w:proofErr w:type="spellStart"/>
      <w:r>
        <w:t>Threat</w:t>
      </w:r>
      <w:proofErr w:type="spellEnd"/>
      <w:r>
        <w:t xml:space="preserve"> Management) a nastavení parametrů dle požadav</w:t>
      </w:r>
      <w:r>
        <w:t xml:space="preserve">ků zákazníka. Součástí služby je správa a nastavení služby </w:t>
      </w:r>
      <w:proofErr w:type="spellStart"/>
      <w:r>
        <w:t>FortiClient</w:t>
      </w:r>
      <w:proofErr w:type="spellEnd"/>
      <w:r>
        <w:t xml:space="preserve"> VPN. Pro administraci služby budou proškoleni 2 pracovníci VURV.</w:t>
      </w:r>
    </w:p>
    <w:p w:rsidR="00F94A85" w:rsidRDefault="005F3FB9">
      <w:pPr>
        <w:pStyle w:val="Zkladntext1"/>
        <w:shd w:val="clear" w:color="auto" w:fill="auto"/>
        <w:tabs>
          <w:tab w:val="left" w:pos="3386"/>
          <w:tab w:val="left" w:pos="5533"/>
          <w:tab w:val="left" w:pos="7886"/>
        </w:tabs>
        <w:spacing w:after="140" w:line="257" w:lineRule="auto"/>
        <w:ind w:firstLine="0"/>
      </w:pPr>
      <w:r>
        <w:t>Instalační poplatek:</w:t>
      </w:r>
      <w:r>
        <w:tab/>
        <w:t>0 Kč</w:t>
      </w:r>
      <w:r>
        <w:tab/>
        <w:t>Reakční doba technika:</w:t>
      </w:r>
      <w:r>
        <w:tab/>
        <w:t>2 hod v pracovní době</w:t>
      </w:r>
    </w:p>
    <w:p w:rsidR="00F94A85" w:rsidRDefault="005F3FB9">
      <w:pPr>
        <w:pStyle w:val="Zkladntext1"/>
        <w:shd w:val="clear" w:color="auto" w:fill="auto"/>
        <w:tabs>
          <w:tab w:val="left" w:pos="3386"/>
          <w:tab w:val="left" w:pos="5533"/>
          <w:tab w:val="left" w:pos="7886"/>
        </w:tabs>
        <w:spacing w:after="80" w:line="257" w:lineRule="auto"/>
        <w:ind w:firstLine="0"/>
      </w:pPr>
      <w:r>
        <w:t>Měsíční poplatek:</w:t>
      </w:r>
      <w:r>
        <w:tab/>
        <w:t>1 900 Kč bez DPH</w:t>
      </w:r>
      <w:r>
        <w:tab/>
        <w:t>SLA:</w:t>
      </w:r>
      <w:r>
        <w:tab/>
        <w:t>99,95 %</w:t>
      </w:r>
    </w:p>
    <w:p w:rsidR="00F94A85" w:rsidRDefault="005F3FB9">
      <w:pPr>
        <w:pStyle w:val="Zkladntext1"/>
        <w:shd w:val="clear" w:color="auto" w:fill="auto"/>
        <w:spacing w:after="200" w:line="257" w:lineRule="auto"/>
        <w:ind w:firstLine="0"/>
      </w:pPr>
      <w:r>
        <w:t>Technik - administrátor - hodinová sazba 1 500 Kč bez DPH</w:t>
      </w:r>
    </w:p>
    <w:p w:rsidR="00F94A85" w:rsidRDefault="005F3FB9">
      <w:pPr>
        <w:pStyle w:val="Zkladntext1"/>
        <w:shd w:val="clear" w:color="auto" w:fill="auto"/>
        <w:spacing w:after="120" w:line="230" w:lineRule="auto"/>
        <w:ind w:firstLine="0"/>
        <w:sectPr w:rsidR="00F94A85">
          <w:footerReference w:type="default" r:id="rId12"/>
          <w:footerReference w:type="first" r:id="rId13"/>
          <w:pgSz w:w="11900" w:h="16840"/>
          <w:pgMar w:top="945" w:right="816" w:bottom="647" w:left="944" w:header="0" w:footer="3" w:gutter="0"/>
          <w:pgNumType w:start="1"/>
          <w:cols w:space="720"/>
          <w:noEndnote/>
          <w:titlePg/>
          <w:docGrid w:linePitch="360"/>
        </w:sectPr>
      </w:pPr>
      <w:r>
        <w:t xml:space="preserve">Další ujednání: WIA přijímá odpovědnost za nastavení zařízení </w:t>
      </w:r>
      <w:proofErr w:type="spellStart"/>
      <w:r>
        <w:t>FortiGate</w:t>
      </w:r>
      <w:proofErr w:type="spellEnd"/>
      <w:r>
        <w:t xml:space="preserve"> a klienta </w:t>
      </w:r>
      <w:proofErr w:type="spellStart"/>
      <w:r>
        <w:t>FortiClient</w:t>
      </w:r>
      <w:proofErr w:type="spellEnd"/>
      <w:r>
        <w:t xml:space="preserve"> dle zadání zákazníka, doporučeného nastavení </w:t>
      </w:r>
      <w:proofErr w:type="spellStart"/>
      <w:r>
        <w:t>Fortinet</w:t>
      </w:r>
      <w:proofErr w:type="spellEnd"/>
      <w:r>
        <w:t xml:space="preserve"> a za aktualizaci licencí UTM (</w:t>
      </w:r>
      <w:proofErr w:type="spellStart"/>
      <w:r>
        <w:t>Unified</w:t>
      </w:r>
      <w:proofErr w:type="spellEnd"/>
      <w:r>
        <w:t xml:space="preserve"> </w:t>
      </w:r>
      <w:proofErr w:type="spellStart"/>
      <w:r>
        <w:t>Threat</w:t>
      </w:r>
      <w:proofErr w:type="spellEnd"/>
      <w:r>
        <w:t xml:space="preserve"> Management) pro daná zařízení.</w:t>
      </w:r>
    </w:p>
    <w:p w:rsidR="00F94A85" w:rsidRDefault="005F3FB9">
      <w:pPr>
        <w:pStyle w:val="Nadpis50"/>
        <w:keepNext/>
        <w:keepLines/>
        <w:shd w:val="clear" w:color="auto" w:fill="auto"/>
        <w:spacing w:line="240" w:lineRule="auto"/>
      </w:pPr>
      <w:bookmarkStart w:id="5" w:name="bookmark5"/>
      <w:r>
        <w:lastRenderedPageBreak/>
        <w:t>PLATNOST SMLOUVY, PLATEBNÍ PODMÍNKY</w:t>
      </w:r>
      <w:bookmarkEnd w:id="5"/>
    </w:p>
    <w:p w:rsidR="00F94A85" w:rsidRDefault="005F3FB9">
      <w:pPr>
        <w:pStyle w:val="Zkladntext1"/>
        <w:shd w:val="clear" w:color="auto" w:fill="auto"/>
        <w:tabs>
          <w:tab w:val="left" w:pos="2833"/>
          <w:tab w:val="left" w:pos="5119"/>
          <w:tab w:val="left" w:pos="6675"/>
        </w:tabs>
        <w:spacing w:after="160"/>
        <w:ind w:left="180"/>
      </w:pPr>
      <w:r>
        <w:t>Smlouva uzavřena na dobu:</w:t>
      </w:r>
      <w:r>
        <w:tab/>
        <w:t>neurčitou</w:t>
      </w:r>
      <w:r>
        <w:tab/>
        <w:t>Způsob úhrady:</w:t>
      </w:r>
      <w:r>
        <w:tab/>
        <w:t>Bankovním převodem</w:t>
      </w:r>
    </w:p>
    <w:p w:rsidR="00F94A85" w:rsidRDefault="005F3FB9">
      <w:pPr>
        <w:pStyle w:val="Zkladntext1"/>
        <w:shd w:val="clear" w:color="auto" w:fill="auto"/>
        <w:tabs>
          <w:tab w:val="left" w:pos="2833"/>
          <w:tab w:val="left" w:pos="5119"/>
          <w:tab w:val="left" w:pos="6675"/>
        </w:tabs>
        <w:spacing w:after="660"/>
        <w:ind w:left="180"/>
      </w:pPr>
      <w:r>
        <w:t>Minimální doba užívání služby:</w:t>
      </w:r>
      <w:r>
        <w:tab/>
        <w:t>24 měsíců</w:t>
      </w:r>
      <w:r>
        <w:tab/>
        <w:t>Výpovědní lhůta:</w:t>
      </w:r>
      <w:r>
        <w:tab/>
        <w:t>30 dnů</w:t>
      </w:r>
    </w:p>
    <w:p w:rsidR="00F94A85" w:rsidRDefault="005F3FB9">
      <w:pPr>
        <w:pStyle w:val="Nadpis50"/>
        <w:keepNext/>
        <w:keepLines/>
        <w:shd w:val="clear" w:color="auto" w:fill="auto"/>
        <w:spacing w:line="233" w:lineRule="auto"/>
      </w:pPr>
      <w:bookmarkStart w:id="6" w:name="bookmark6"/>
      <w:r>
        <w:t>ZÁVĚREČNÁ USTANOVENÍ</w:t>
      </w:r>
      <w:bookmarkEnd w:id="6"/>
    </w:p>
    <w:p w:rsidR="00F94A85" w:rsidRDefault="005F3FB9">
      <w:pPr>
        <w:pStyle w:val="Zkladntext1"/>
        <w:numPr>
          <w:ilvl w:val="0"/>
          <w:numId w:val="2"/>
        </w:numPr>
        <w:shd w:val="clear" w:color="auto" w:fill="auto"/>
        <w:tabs>
          <w:tab w:val="left" w:pos="432"/>
        </w:tabs>
        <w:spacing w:line="233" w:lineRule="auto"/>
        <w:ind w:left="180"/>
      </w:pPr>
      <w:r>
        <w:t xml:space="preserve">případě ukončení smlouvy nebo některé služby dříve, než uplyne </w:t>
      </w:r>
      <w:r>
        <w:t>minimální doba užívání některé služby, ať již výpovědí nebo dohodou smluvních stran, má poskytovatel právo účtovat účastníkovi, který není podnikající fyzickou osobou, jednorázový poplatek rovný součtu měsíčních poplatků (paušálů) zbývajících do konce sjed</w:t>
      </w:r>
      <w:r>
        <w:t>nané minimální doby užívání služby nebo součtu minimálních sjednaných měsíčních plnění zbývajících do konce sjednané minimální doby užívání služby, a to ode dne následujícího po dni, v němž došlo k ukončení smlouvy nebo některé služby, do konce sjednané mi</w:t>
      </w:r>
      <w:r>
        <w:t>nimální doby užívání služby, a dále úhradu nákladů spojených s telekomunikačním koncovým zařízením, které bylo účastníkovi poskytnuto za zvýhodněných podmínek. V případě ukončení smlouvy, uzavřené na dobu určitou, před uplynutím doby trvání, na kterou je s</w:t>
      </w:r>
      <w:r>
        <w:t>mlouva uzavřena, ať již výpovědí nebo dohodou smluvních stran, má poskytovatel právo účtovat účastníkovi, který není podnikající fyzickou osobou, jednorázový poplatek rovný součtu měsíčních poplatků (paušálů) zbývajících do konce sjednané doby trvání smlou</w:t>
      </w:r>
      <w:r>
        <w:t>vy nebo součtu minimálních sjednaných měsíčních plnění zbývajících do konce sjednané doby trvání smlouvy, a to ode dne následujícího po dni, v němž došlo k ukončení smlouvy, do konce sjednané doby trvání smlouvy, a dále úhradu nákladů spojených s telekomun</w:t>
      </w:r>
      <w:r>
        <w:t>ikačním koncovým zařízením, které bylo účastníkovi poskytnuto za zvýhodněných podmínek.</w:t>
      </w:r>
    </w:p>
    <w:p w:rsidR="00F94A85" w:rsidRDefault="005F3FB9">
      <w:pPr>
        <w:pStyle w:val="Zkladntext1"/>
        <w:numPr>
          <w:ilvl w:val="0"/>
          <w:numId w:val="2"/>
        </w:numPr>
        <w:shd w:val="clear" w:color="auto" w:fill="auto"/>
        <w:tabs>
          <w:tab w:val="left" w:pos="432"/>
        </w:tabs>
        <w:spacing w:line="233" w:lineRule="auto"/>
        <w:ind w:left="180"/>
      </w:pPr>
      <w:r>
        <w:t xml:space="preserve">případě ukončení smlouvy nebo některé služby dříve, než uplyne minimální doba užívání některé služby, a zároveň do tří měsíců od uzavření smlouvy, ať již výpovědí nebo </w:t>
      </w:r>
      <w:r>
        <w:t xml:space="preserve">dohodou smluvních stran, má poskytovatel právo účtovat účastníkovi, který je podnikající fyzickou osobou, jednorázový poplatek rovný jedné dvacetině součtu měsíčních poplatků (paušálů) zbývajících do konce sjednané minimální doby užívání služby nebo jedné </w:t>
      </w:r>
      <w:r>
        <w:t>dvacetině součtu minimálních sjednaných měsíčních plnění zbývajících do konce sjednané minimální doby užívání služby, a to ode dne následujícího po dni, v němž došlo k ukončení smlouvy nebo některé služby, do konce sjednané minimální doby užívání služby, a</w:t>
      </w:r>
      <w:r>
        <w:t xml:space="preserve"> dále úhradu nákladů spojených s telekomunikačním koncovým zařízením, které bylo účastníkovi poskytnuto za zvýhodněných podmínek, přičemž výše úhrady se počítá z částky placené v průběhu trvání smlouvy, a pokud je poskytována sleva oproti ceníkové ceně, ne</w:t>
      </w:r>
      <w:r>
        <w:t>lze určit výši úhrady z ceníkové ceny. V případě ukončení smlouvy, uzavřené na dobu určitou, před uplynutím doby trvání, na kterou je smlouva uzavřena a zároveň do tří měsíců od uzavření smlouvy, ať již výpovědí nebo dohodou smluvních stran, má poskytovate</w:t>
      </w:r>
      <w:r>
        <w:t>l právo účtovat účastníkovi, který je podnikající fyzickou osobou, jednorázový poplatek rovný jedné dvacetině součtu měsíčních poplatků (paušálů) zbývajících do konce sjednané doby trvání smlouvy nebo jedné dvacetině součtu minimálních sjednaných měsíčních</w:t>
      </w:r>
      <w:r>
        <w:t xml:space="preserve"> plnění zbývajících do konce sjednané doby trvání smlouvy, a to ode dne následujícího po dni, v němž došlo k ukončení smlouvy, do konce sjednané doby trvání smlouvy, a dále úhradu nákladů spojených s telekomunikačním koncovým zařízením, které bylo účastník</w:t>
      </w:r>
      <w:r>
        <w:t>ovi poskytnuto za zvýhodněných podmínek, přičemž výše úhrady se počítá z částky placené v průběhu trvání smlouvy, a pokud je poskytována sleva oproti ceníkové ceně, nelze určit výši úhrady z ceníkové ceny.</w:t>
      </w:r>
    </w:p>
    <w:p w:rsidR="00F94A85" w:rsidRDefault="005F3FB9">
      <w:pPr>
        <w:pStyle w:val="Zkladntext1"/>
        <w:shd w:val="clear" w:color="auto" w:fill="auto"/>
        <w:spacing w:line="233" w:lineRule="auto"/>
        <w:ind w:left="180"/>
      </w:pPr>
      <w:r>
        <w:t xml:space="preserve">Všechny uvedené ceny jsou bez DPH. Poskytovatel a </w:t>
      </w:r>
      <w:r>
        <w:t>účastník sjednávají pro případ prodlení účastníka s úhradou plateb dle této smlouvy závazek účastníka uhradit poskytovateli, vedle úroku z prodlení, také smluvní pokutu ve výši 0,1% z dlužné částky za každý den prodlení. Smlouva je vyhotovena ve dvou stejn</w:t>
      </w:r>
      <w:r>
        <w:t>opisech stejné právní síly, z nichž jedno vyhotovení obdrží poskytovatel a jedno vyhotovení obdrží účastník. Smlouva se stává řádně uzavřenou a platnou dnem podpisu oběma smluvními stranami. Smlouva nabývá účinnosti dnem zřízení služby.</w:t>
      </w:r>
    </w:p>
    <w:p w:rsidR="00F94A85" w:rsidRDefault="005F3FB9">
      <w:pPr>
        <w:pStyle w:val="Zkladntext1"/>
        <w:numPr>
          <w:ilvl w:val="0"/>
          <w:numId w:val="2"/>
        </w:numPr>
        <w:shd w:val="clear" w:color="auto" w:fill="auto"/>
        <w:tabs>
          <w:tab w:val="left" w:pos="432"/>
        </w:tabs>
        <w:spacing w:after="120" w:line="233" w:lineRule="auto"/>
        <w:ind w:left="180"/>
        <w:sectPr w:rsidR="00F94A85">
          <w:footerReference w:type="default" r:id="rId14"/>
          <w:pgSz w:w="11900" w:h="16840"/>
          <w:pgMar w:top="1939" w:right="842" w:bottom="1939" w:left="956" w:header="1511" w:footer="3" w:gutter="0"/>
          <w:cols w:space="720"/>
          <w:noEndnote/>
          <w:docGrid w:linePitch="360"/>
        </w:sectPr>
      </w:pPr>
      <w:r>
        <w:t>souladu s Nařízením Evropského parlamentu a Rady (EU) č. 910/2014, o elektronické identifikaci a službách vytvářejících důvěru pro elektronické transakce</w:t>
      </w:r>
      <w:r>
        <w:t xml:space="preserve"> a na vnitřním trhu, (</w:t>
      </w:r>
      <w:proofErr w:type="spellStart"/>
      <w:r>
        <w:t>elDAS</w:t>
      </w:r>
      <w:proofErr w:type="spellEnd"/>
      <w:r>
        <w:t>) a zákonem č. 250/2017 Sb., o elektronické identifikaci, mohou být dokumenty, navazující na smlouvu a s ní související (předávací protokoly, dodatky ad.) smluvními stranami podepsány elektronickým podpisem prostřednictvím služeb</w:t>
      </w:r>
      <w:r>
        <w:t xml:space="preserve"> Adobe Sign nebo </w:t>
      </w:r>
      <w:proofErr w:type="spellStart"/>
      <w:r>
        <w:t>Circularo</w:t>
      </w:r>
      <w:proofErr w:type="spellEnd"/>
      <w:r>
        <w:t xml:space="preserve">. V takovém případě bude za dostatečnou oběma smluvními stranami uznána identifikace podepisující osoby prostřednictvím emailové adresy. Závazným důkazem autenticity podpisu bude: 1) kombinace elektronicky podepsaného dokumentu a </w:t>
      </w:r>
      <w:r>
        <w:t>konečné zprávy auditu, oboje elektronicky podepsáno Adobe Sign &lt;</w:t>
      </w:r>
      <w:hyperlink r:id="rId15" w:history="1">
        <w:r>
          <w:t>adobe-sign-certified@adobe.com</w:t>
        </w:r>
      </w:hyperlink>
      <w:r>
        <w:t xml:space="preserve">&gt; nebo 2) kombinace elektronicky podepsaného dokumentu a auditní zprávy o podpisu (Audit </w:t>
      </w:r>
      <w:proofErr w:type="spellStart"/>
      <w:r>
        <w:t>trail</w:t>
      </w:r>
      <w:proofErr w:type="spellEnd"/>
      <w:r>
        <w:t>), oboje elektro</w:t>
      </w:r>
      <w:r>
        <w:t xml:space="preserve">nicky podepsáno </w:t>
      </w:r>
      <w:proofErr w:type="spellStart"/>
      <w:r>
        <w:t>Circularo</w:t>
      </w:r>
      <w:proofErr w:type="spellEnd"/>
      <w:r>
        <w:t xml:space="preserve"> </w:t>
      </w:r>
      <w:proofErr w:type="spellStart"/>
      <w:r>
        <w:t>Europe</w:t>
      </w:r>
      <w:proofErr w:type="spellEnd"/>
      <w:r>
        <w:t xml:space="preserve"> s.r.o.</w:t>
      </w:r>
    </w:p>
    <w:p w:rsidR="00F94A85" w:rsidRDefault="005F3FB9">
      <w:pPr>
        <w:pStyle w:val="Nadpis50"/>
        <w:keepNext/>
        <w:keepLines/>
        <w:shd w:val="clear" w:color="auto" w:fill="auto"/>
        <w:spacing w:line="259" w:lineRule="auto"/>
      </w:pPr>
      <w:bookmarkStart w:id="7" w:name="bookmark13"/>
      <w:r>
        <w:lastRenderedPageBreak/>
        <w:t>PROHLÁŠENÍ ÚČASTNÍKA</w:t>
      </w:r>
      <w:bookmarkEnd w:id="7"/>
    </w:p>
    <w:p w:rsidR="00F94A85" w:rsidRDefault="005F3FB9">
      <w:pPr>
        <w:pStyle w:val="Zkladntext1"/>
        <w:shd w:val="clear" w:color="auto" w:fill="auto"/>
        <w:spacing w:line="259" w:lineRule="auto"/>
        <w:ind w:left="220"/>
      </w:pPr>
      <w:r>
        <w:t xml:space="preserve">Podpisem této smlouvy výslovně souhlasím s tím, aby případný uživatel odlišný od účastníka, uvedený v této smlouvě, převzal od poskytovatele službu/y dle této smlouvy a případná telekomunikační </w:t>
      </w:r>
      <w:r>
        <w:t>zařízení dle této smlouvy.</w:t>
      </w:r>
    </w:p>
    <w:p w:rsidR="00F94A85" w:rsidRDefault="005F3FB9">
      <w:pPr>
        <w:pStyle w:val="Zkladntext1"/>
        <w:shd w:val="clear" w:color="auto" w:fill="auto"/>
        <w:spacing w:after="200" w:line="259" w:lineRule="auto"/>
        <w:ind w:left="220"/>
      </w:pPr>
      <w:r>
        <w:t>Prohlašuji, že jsem oprávněn jednat jménem a na účet účastníka. Prohlašuji, že jsem se seznámil s Všeobecnými podmínkami poskytování služeb elektronických komunikací společnosti WIA spol. s r.o., Provozními podmínkami poskytování</w:t>
      </w:r>
      <w:r>
        <w:t xml:space="preserve"> připojení k síti Internet a Provozními podmínkami služby WIA </w:t>
      </w:r>
      <w:proofErr w:type="spellStart"/>
      <w:r>
        <w:t>Voice</w:t>
      </w:r>
      <w:proofErr w:type="spellEnd"/>
      <w:r>
        <w:t>, se kterými souhlasím a které se tímto zavazuji dodržovat, a dále s podmínkami Ochrany osobních údajů ve WIA spol. s r.o. a platným ceníkem služeb společnosti WIA spol. s r.o., včetně Cení</w:t>
      </w:r>
      <w:r>
        <w:t>ku administrativních poplatků, které tímto beru na vědomí.</w:t>
      </w:r>
    </w:p>
    <w:p w:rsidR="00F94A85" w:rsidRDefault="005F3FB9">
      <w:pPr>
        <w:pStyle w:val="Zkladntext1"/>
        <w:shd w:val="clear" w:color="auto" w:fill="auto"/>
        <w:spacing w:after="560" w:line="254" w:lineRule="auto"/>
        <w:ind w:left="220" w:firstLine="120"/>
      </w:pPr>
      <w:r>
        <w:t>Souhlasím se zasíláním obchodních sdělení a s poskytováním marketingových informací obsahujících nabídky služeb a produktů společnosti WIA spol. s.r.o., a to v souladu s podmínkami Ochrany osobních</w:t>
      </w:r>
      <w:r>
        <w:t xml:space="preserve"> údajů ve WIA spol. s r.o., se kterými jsem se seznámil před podpisem této smlouvy.</w:t>
      </w:r>
    </w:p>
    <w:p w:rsidR="00F94A85" w:rsidRDefault="005F3FB9">
      <w:pPr>
        <w:pStyle w:val="Zkladntext1"/>
        <w:shd w:val="clear" w:color="auto" w:fill="auto"/>
        <w:ind w:left="3620" w:firstLine="0"/>
        <w:jc w:val="left"/>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652145</wp:posOffset>
                </wp:positionH>
                <wp:positionV relativeFrom="paragraph">
                  <wp:posOffset>12700</wp:posOffset>
                </wp:positionV>
                <wp:extent cx="861695" cy="157480"/>
                <wp:effectExtent l="0" t="0" r="0" b="0"/>
                <wp:wrapSquare wrapText="right"/>
                <wp:docPr id="8" name="Shape 8"/>
                <wp:cNvGraphicFramePr/>
                <a:graphic xmlns:a="http://schemas.openxmlformats.org/drawingml/2006/main">
                  <a:graphicData uri="http://schemas.microsoft.com/office/word/2010/wordprocessingShape">
                    <wps:wsp>
                      <wps:cNvSpPr txBox="1"/>
                      <wps:spPr>
                        <a:xfrm>
                          <a:off x="0" y="0"/>
                          <a:ext cx="861695" cy="157480"/>
                        </a:xfrm>
                        <a:prstGeom prst="rect">
                          <a:avLst/>
                        </a:prstGeom>
                        <a:noFill/>
                      </wps:spPr>
                      <wps:txbx>
                        <w:txbxContent>
                          <w:p w:rsidR="00F94A85" w:rsidRDefault="005F3FB9">
                            <w:pPr>
                              <w:pStyle w:val="Zkladntext1"/>
                              <w:shd w:val="clear" w:color="auto" w:fill="auto"/>
                              <w:ind w:firstLine="0"/>
                              <w:jc w:val="left"/>
                            </w:pPr>
                            <w:r>
                              <w:t>Za poskytovatele</w:t>
                            </w:r>
                          </w:p>
                        </w:txbxContent>
                      </wps:txbx>
                      <wps:bodyPr lIns="0" tIns="0" rIns="0" bIns="0">
                        <a:spAutoFit/>
                      </wps:bodyPr>
                    </wps:wsp>
                  </a:graphicData>
                </a:graphic>
              </wp:anchor>
            </w:drawing>
          </mc:Choice>
          <mc:Fallback>
            <w:pict>
              <v:shape id="_x0000_s1034" type="#_x0000_t202" style="position:absolute;margin-left:51.350000000000001pt;margin-top:1.pt;width:67.849999999999994pt;height:12.4pt;z-index:-125829373;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poskytovatele</w:t>
                      </w:r>
                    </w:p>
                  </w:txbxContent>
                </v:textbox>
                <w10:wrap type="square" side="right" anchorx="page"/>
              </v:shape>
            </w:pict>
          </mc:Fallback>
        </mc:AlternateContent>
      </w:r>
      <w:r>
        <w:t>Účastník / Oprávněný zástupce</w:t>
      </w:r>
    </w:p>
    <w:p w:rsidR="00F94A85" w:rsidRDefault="005F3FB9">
      <w:pPr>
        <w:spacing w:line="14" w:lineRule="exact"/>
      </w:pPr>
      <w:r>
        <w:rPr>
          <w:noProof/>
          <w:lang w:bidi="ar-SA"/>
        </w:rPr>
        <mc:AlternateContent>
          <mc:Choice Requires="wps">
            <w:drawing>
              <wp:anchor distT="0" distB="850900" distL="114300" distR="4610735" simplePos="0" relativeHeight="125829382" behindDoc="0" locked="0" layoutInCell="1" allowOverlap="1">
                <wp:simplePos x="0" y="0"/>
                <wp:positionH relativeFrom="page">
                  <wp:posOffset>650240</wp:posOffset>
                </wp:positionH>
                <wp:positionV relativeFrom="paragraph">
                  <wp:posOffset>8890</wp:posOffset>
                </wp:positionV>
                <wp:extent cx="1881505" cy="422910"/>
                <wp:effectExtent l="0" t="0" r="0" b="0"/>
                <wp:wrapTopAndBottom/>
                <wp:docPr id="10" name="Shape 10"/>
                <wp:cNvGraphicFramePr/>
                <a:graphic xmlns:a="http://schemas.openxmlformats.org/drawingml/2006/main">
                  <a:graphicData uri="http://schemas.microsoft.com/office/word/2010/wordprocessingShape">
                    <wps:wsp>
                      <wps:cNvSpPr txBox="1"/>
                      <wps:spPr>
                        <a:xfrm>
                          <a:off x="0" y="0"/>
                          <a:ext cx="1881505" cy="422910"/>
                        </a:xfrm>
                        <a:prstGeom prst="rect">
                          <a:avLst/>
                        </a:prstGeom>
                        <a:noFill/>
                      </wps:spPr>
                      <wps:txbx>
                        <w:txbxContent>
                          <w:p w:rsidR="00F94A85" w:rsidRDefault="005F3FB9">
                            <w:pPr>
                              <w:pStyle w:val="Zkladntext1"/>
                              <w:shd w:val="clear" w:color="auto" w:fill="auto"/>
                              <w:tabs>
                                <w:tab w:val="left" w:pos="1757"/>
                              </w:tabs>
                              <w:ind w:firstLine="0"/>
                            </w:pPr>
                            <w:r>
                              <w:t>Jméno a příjmení:</w:t>
                            </w:r>
                            <w:r>
                              <w:tab/>
                              <w:t>Jiří Pánek WIA</w:t>
                            </w:r>
                          </w:p>
                          <w:p w:rsidR="00F94A85" w:rsidRDefault="005F3FB9">
                            <w:pPr>
                              <w:pStyle w:val="Zkladntext1"/>
                              <w:shd w:val="clear" w:color="auto" w:fill="auto"/>
                              <w:tabs>
                                <w:tab w:val="left" w:pos="1750"/>
                              </w:tabs>
                              <w:ind w:firstLine="0"/>
                            </w:pPr>
                            <w:r>
                              <w:t>Místo a datum:</w:t>
                            </w:r>
                            <w:r>
                              <w:tab/>
                              <w:t>v Praze dne</w:t>
                            </w:r>
                          </w:p>
                          <w:p w:rsidR="00F94A85" w:rsidRDefault="005F3FB9">
                            <w:pPr>
                              <w:pStyle w:val="Zkladntext1"/>
                              <w:shd w:val="clear" w:color="auto" w:fill="auto"/>
                              <w:ind w:firstLine="0"/>
                            </w:pPr>
                            <w:r>
                              <w:t>Podpis, razítko:</w:t>
                            </w:r>
                          </w:p>
                        </w:txbxContent>
                      </wps:txbx>
                      <wps:bodyPr lIns="0" tIns="0" rIns="0" bIns="0"/>
                    </wps:wsp>
                  </a:graphicData>
                </a:graphic>
              </wp:anchor>
            </w:drawing>
          </mc:Choice>
          <mc:Fallback>
            <w:pict>
              <v:shape id="_x0000_s1036" type="#_x0000_t202" style="position:absolute;margin-left:51.200000000000003pt;margin-top:0.69999999999999996pt;width:148.15000000000001pt;height:33.299999999999997pt;z-index:-125829371;mso-wrap-distance-left:9.pt;mso-wrap-distance-right:363.05000000000001pt;mso-wrap-distance-bottom:67.pt;mso-position-horizontal-relative:page" filled="f" stroked="f">
                <v:textbox inset="0,0,0,0">
                  <w:txbxContent>
                    <w:p>
                      <w:pPr>
                        <w:pStyle w:val="Style2"/>
                        <w:keepNext w:val="0"/>
                        <w:keepLines w:val="0"/>
                        <w:widowControl w:val="0"/>
                        <w:shd w:val="clear" w:color="auto" w:fill="auto"/>
                        <w:tabs>
                          <w:tab w:pos="1757" w:val="left"/>
                        </w:tabs>
                        <w:bidi w:val="0"/>
                        <w:spacing w:before="0" w:after="0" w:line="240" w:lineRule="auto"/>
                        <w:ind w:left="0" w:right="0" w:firstLine="0"/>
                      </w:pPr>
                      <w:r>
                        <w:rPr>
                          <w:color w:val="000000"/>
                          <w:spacing w:val="0"/>
                          <w:w w:val="100"/>
                          <w:position w:val="0"/>
                          <w:shd w:val="clear" w:color="auto" w:fill="auto"/>
                          <w:lang w:val="cs-CZ" w:eastAsia="cs-CZ" w:bidi="cs-CZ"/>
                        </w:rPr>
                        <w:t>Jméno a příjmení:</w:t>
                        <w:tab/>
                        <w:t>Jiří Pánek WIA</w:t>
                      </w:r>
                    </w:p>
                    <w:p>
                      <w:pPr>
                        <w:pStyle w:val="Style2"/>
                        <w:keepNext w:val="0"/>
                        <w:keepLines w:val="0"/>
                        <w:widowControl w:val="0"/>
                        <w:shd w:val="clear" w:color="auto" w:fill="auto"/>
                        <w:tabs>
                          <w:tab w:pos="1750" w:val="left"/>
                        </w:tabs>
                        <w:bidi w:val="0"/>
                        <w:spacing w:before="0" w:after="0" w:line="240" w:lineRule="auto"/>
                        <w:ind w:left="0" w:right="0" w:firstLine="0"/>
                      </w:pPr>
                      <w:r>
                        <w:rPr>
                          <w:color w:val="000000"/>
                          <w:spacing w:val="0"/>
                          <w:w w:val="100"/>
                          <w:position w:val="0"/>
                          <w:shd w:val="clear" w:color="auto" w:fill="auto"/>
                          <w:lang w:val="cs-CZ" w:eastAsia="cs-CZ" w:bidi="cs-CZ"/>
                        </w:rPr>
                        <w:t>Místo a datum:</w:t>
                        <w:tab/>
                        <w:t>v Praze dne</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cs-CZ" w:eastAsia="cs-CZ" w:bidi="cs-CZ"/>
                        </w:rPr>
                        <w:t>Podpis, razítko:</w:t>
                      </w:r>
                    </w:p>
                  </w:txbxContent>
                </v:textbox>
                <w10:wrap type="topAndBottom" anchorx="page"/>
              </v:shape>
            </w:pict>
          </mc:Fallback>
        </mc:AlternateContent>
      </w:r>
      <w:r>
        <w:rPr>
          <w:noProof/>
          <w:lang w:bidi="ar-SA"/>
        </w:rPr>
        <mc:AlternateContent>
          <mc:Choice Requires="wps">
            <w:drawing>
              <wp:anchor distT="0" distB="845820" distL="3378835" distR="445770" simplePos="0" relativeHeight="125829384" behindDoc="0" locked="0" layoutInCell="1" allowOverlap="1">
                <wp:simplePos x="0" y="0"/>
                <wp:positionH relativeFrom="page">
                  <wp:posOffset>3914140</wp:posOffset>
                </wp:positionH>
                <wp:positionV relativeFrom="paragraph">
                  <wp:posOffset>8890</wp:posOffset>
                </wp:positionV>
                <wp:extent cx="2781935" cy="422910"/>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2781935" cy="422910"/>
                        </a:xfrm>
                        <a:prstGeom prst="rect">
                          <a:avLst/>
                        </a:prstGeom>
                        <a:noFill/>
                      </wps:spPr>
                      <wps:txbx>
                        <w:txbxContent>
                          <w:p w:rsidR="00F94A85" w:rsidRDefault="005F3FB9">
                            <w:pPr>
                              <w:pStyle w:val="Zkladntext1"/>
                              <w:shd w:val="clear" w:color="auto" w:fill="auto"/>
                              <w:tabs>
                                <w:tab w:val="left" w:pos="2124"/>
                              </w:tabs>
                              <w:ind w:firstLine="0"/>
                              <w:rPr>
                                <w:sz w:val="16"/>
                                <w:szCs w:val="16"/>
                              </w:rPr>
                            </w:pPr>
                            <w:r>
                              <w:t>Jméno a příjmení:</w:t>
                            </w:r>
                            <w:r>
                              <w:tab/>
                            </w:r>
                            <w:r>
                              <w:rPr>
                                <w:sz w:val="16"/>
                                <w:szCs w:val="16"/>
                              </w:rPr>
                              <w:t xml:space="preserve">RNDr. Mikuláš </w:t>
                            </w:r>
                            <w:r>
                              <w:rPr>
                                <w:sz w:val="16"/>
                                <w:szCs w:val="16"/>
                              </w:rPr>
                              <w:t>Madaras, Ph.D.</w:t>
                            </w:r>
                          </w:p>
                          <w:p w:rsidR="00F94A85" w:rsidRDefault="005F3FB9">
                            <w:pPr>
                              <w:pStyle w:val="Zkladntext1"/>
                              <w:shd w:val="clear" w:color="auto" w:fill="auto"/>
                              <w:tabs>
                                <w:tab w:val="left" w:pos="2102"/>
                              </w:tabs>
                              <w:ind w:firstLine="0"/>
                              <w:rPr>
                                <w:sz w:val="16"/>
                                <w:szCs w:val="16"/>
                              </w:rPr>
                            </w:pPr>
                            <w:r>
                              <w:t>Místo a datum:</w:t>
                            </w:r>
                            <w:r>
                              <w:tab/>
                            </w:r>
                            <w:r>
                              <w:rPr>
                                <w:sz w:val="16"/>
                                <w:szCs w:val="16"/>
                              </w:rPr>
                              <w:t>v Praze dne</w:t>
                            </w:r>
                          </w:p>
                          <w:p w:rsidR="00F94A85" w:rsidRDefault="005F3FB9">
                            <w:pPr>
                              <w:pStyle w:val="Zkladntext1"/>
                              <w:shd w:val="clear" w:color="auto" w:fill="auto"/>
                              <w:ind w:firstLine="0"/>
                            </w:pPr>
                            <w:r>
                              <w:t>Podpis, razítko:</w:t>
                            </w:r>
                          </w:p>
                        </w:txbxContent>
                      </wps:txbx>
                      <wps:bodyPr lIns="0" tIns="0" rIns="0" bIns="0"/>
                    </wps:wsp>
                  </a:graphicData>
                </a:graphic>
              </wp:anchor>
            </w:drawing>
          </mc:Choice>
          <mc:Fallback>
            <w:pict>
              <v:shape id="_x0000_s1038" type="#_x0000_t202" style="position:absolute;margin-left:308.19999999999999pt;margin-top:0.69999999999999996pt;width:219.05000000000001pt;height:33.299999999999997pt;z-index:-125829369;mso-wrap-distance-left:266.05000000000001pt;mso-wrap-distance-right:35.100000000000001pt;mso-wrap-distance-bottom:66.599999999999994pt;mso-position-horizontal-relative:page" filled="f" stroked="f">
                <v:textbox inset="0,0,0,0">
                  <w:txbxContent>
                    <w:p>
                      <w:pPr>
                        <w:pStyle w:val="Style2"/>
                        <w:keepNext w:val="0"/>
                        <w:keepLines w:val="0"/>
                        <w:widowControl w:val="0"/>
                        <w:shd w:val="clear" w:color="auto" w:fill="auto"/>
                        <w:tabs>
                          <w:tab w:pos="2124" w:val="left"/>
                        </w:tabs>
                        <w:bidi w:val="0"/>
                        <w:spacing w:before="0" w:after="0" w:line="240" w:lineRule="auto"/>
                        <w:ind w:left="0" w:right="0" w:firstLine="0"/>
                        <w:rPr>
                          <w:sz w:val="16"/>
                          <w:szCs w:val="16"/>
                        </w:rPr>
                      </w:pPr>
                      <w:r>
                        <w:rPr>
                          <w:color w:val="000000"/>
                          <w:spacing w:val="0"/>
                          <w:w w:val="100"/>
                          <w:position w:val="0"/>
                          <w:sz w:val="17"/>
                          <w:szCs w:val="17"/>
                          <w:shd w:val="clear" w:color="auto" w:fill="auto"/>
                          <w:lang w:val="cs-CZ" w:eastAsia="cs-CZ" w:bidi="cs-CZ"/>
                        </w:rPr>
                        <w:t>Jméno a příjmení:</w:t>
                        <w:tab/>
                      </w:r>
                      <w:r>
                        <w:rPr>
                          <w:color w:val="000000"/>
                          <w:spacing w:val="0"/>
                          <w:w w:val="100"/>
                          <w:position w:val="0"/>
                          <w:sz w:val="16"/>
                          <w:szCs w:val="16"/>
                          <w:shd w:val="clear" w:color="auto" w:fill="auto"/>
                          <w:lang w:val="cs-CZ" w:eastAsia="cs-CZ" w:bidi="cs-CZ"/>
                        </w:rPr>
                        <w:t>RNDr. Mikuláš Madaras, Ph.D.</w:t>
                      </w:r>
                    </w:p>
                    <w:p>
                      <w:pPr>
                        <w:pStyle w:val="Style2"/>
                        <w:keepNext w:val="0"/>
                        <w:keepLines w:val="0"/>
                        <w:widowControl w:val="0"/>
                        <w:shd w:val="clear" w:color="auto" w:fill="auto"/>
                        <w:tabs>
                          <w:tab w:pos="2102" w:val="left"/>
                        </w:tabs>
                        <w:bidi w:val="0"/>
                        <w:spacing w:before="0" w:after="0" w:line="240" w:lineRule="auto"/>
                        <w:ind w:left="0" w:right="0" w:firstLine="0"/>
                        <w:rPr>
                          <w:sz w:val="16"/>
                          <w:szCs w:val="16"/>
                        </w:rPr>
                      </w:pPr>
                      <w:r>
                        <w:rPr>
                          <w:color w:val="000000"/>
                          <w:spacing w:val="0"/>
                          <w:w w:val="100"/>
                          <w:position w:val="0"/>
                          <w:sz w:val="17"/>
                          <w:szCs w:val="17"/>
                          <w:shd w:val="clear" w:color="auto" w:fill="auto"/>
                          <w:lang w:val="cs-CZ" w:eastAsia="cs-CZ" w:bidi="cs-CZ"/>
                        </w:rPr>
                        <w:t>Místo a datum:</w:t>
                        <w:tab/>
                      </w:r>
                      <w:r>
                        <w:rPr>
                          <w:color w:val="000000"/>
                          <w:spacing w:val="0"/>
                          <w:w w:val="100"/>
                          <w:position w:val="0"/>
                          <w:sz w:val="16"/>
                          <w:szCs w:val="16"/>
                          <w:shd w:val="clear" w:color="auto" w:fill="auto"/>
                          <w:lang w:val="cs-CZ" w:eastAsia="cs-CZ" w:bidi="cs-CZ"/>
                        </w:rPr>
                        <w:t>v Praze dne</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cs-CZ" w:eastAsia="cs-CZ" w:bidi="cs-CZ"/>
                        </w:rPr>
                        <w:t>Podpis, razítko:</w:t>
                      </w:r>
                    </w:p>
                  </w:txbxContent>
                </v:textbox>
                <w10:wrap type="topAndBottom" anchorx="page"/>
              </v:shape>
            </w:pict>
          </mc:Fallback>
        </mc:AlternateContent>
      </w:r>
      <w:r>
        <w:rPr>
          <w:noProof/>
          <w:lang w:bidi="ar-SA"/>
        </w:rPr>
        <mc:AlternateContent>
          <mc:Choice Requires="wps">
            <w:drawing>
              <wp:anchor distT="418465" distB="109855" distL="934720" distR="4976495" simplePos="0" relativeHeight="125829386" behindDoc="0" locked="0" layoutInCell="1" allowOverlap="1">
                <wp:simplePos x="0" y="0"/>
                <wp:positionH relativeFrom="page">
                  <wp:posOffset>1470660</wp:posOffset>
                </wp:positionH>
                <wp:positionV relativeFrom="paragraph">
                  <wp:posOffset>427355</wp:posOffset>
                </wp:positionV>
                <wp:extent cx="694690" cy="735965"/>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694690" cy="735965"/>
                        </a:xfrm>
                        <a:prstGeom prst="rect">
                          <a:avLst/>
                        </a:prstGeom>
                        <a:noFill/>
                      </wps:spPr>
                      <wps:txbx>
                        <w:txbxContent>
                          <w:p w:rsidR="00F94A85" w:rsidRDefault="00F94A85" w:rsidP="00B848EC">
                            <w:pPr>
                              <w:pStyle w:val="Nadpis30"/>
                              <w:keepNext/>
                              <w:keepLines/>
                              <w:shd w:val="clear" w:color="auto" w:fill="auto"/>
                              <w:spacing w:after="0"/>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4" o:spid="_x0000_s1030" type="#_x0000_t202" style="position:absolute;margin-left:115.8pt;margin-top:33.65pt;width:54.7pt;height:57.95pt;z-index:125829386;visibility:visible;mso-wrap-style:square;mso-wrap-distance-left:73.6pt;mso-wrap-distance-top:32.95pt;mso-wrap-distance-right:391.85pt;mso-wrap-distance-bottom:8.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" filled="f" stroked="f">
                <v:textbox inset="0,0,0,0">
                  <w:txbxContent>
                    <w:p w:rsidR="00F94A85" w:rsidRDefault="00F94A85" w:rsidP="00B848EC">
                      <w:pPr>
                        <w:pStyle w:val="Nadpis30"/>
                        <w:keepNext/>
                        <w:keepLines/>
                        <w:shd w:val="clear" w:color="auto" w:fill="auto"/>
                        <w:spacing w:after="0"/>
                      </w:pPr>
                    </w:p>
                  </w:txbxContent>
                </v:textbox>
                <w10:wrap type="topAndBottom" anchorx="page"/>
              </v:shape>
            </w:pict>
          </mc:Fallback>
        </mc:AlternateContent>
      </w:r>
      <w:r>
        <w:rPr>
          <w:noProof/>
          <w:lang w:bidi="ar-SA"/>
        </w:rPr>
        <mc:AlternateContent>
          <mc:Choice Requires="wps">
            <w:drawing>
              <wp:anchor distT="562610" distB="231140" distL="1711960" distR="4146550" simplePos="0" relativeHeight="125829388" behindDoc="0" locked="0" layoutInCell="1" allowOverlap="1">
                <wp:simplePos x="0" y="0"/>
                <wp:positionH relativeFrom="page">
                  <wp:posOffset>2247900</wp:posOffset>
                </wp:positionH>
                <wp:positionV relativeFrom="paragraph">
                  <wp:posOffset>571500</wp:posOffset>
                </wp:positionV>
                <wp:extent cx="747395" cy="471170"/>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747395" cy="471170"/>
                        </a:xfrm>
                        <a:prstGeom prst="rect">
                          <a:avLst/>
                        </a:prstGeom>
                        <a:noFill/>
                      </wps:spPr>
                      <wps:txbx>
                        <w:txbxContent>
                          <w:p w:rsidR="00F94A85" w:rsidRDefault="005F3FB9">
                            <w:pPr>
                              <w:pStyle w:val="Zkladntext30"/>
                              <w:shd w:val="clear" w:color="auto" w:fill="auto"/>
                            </w:pPr>
                            <w:r>
                              <w:t>Digitálně podepsal Jiří Pánek Datum: 2022.04.26 12:20:55+02'00'</w:t>
                            </w:r>
                          </w:p>
                        </w:txbxContent>
                      </wps:txbx>
                      <wps:bodyPr lIns="0" tIns="0" rIns="0" bIns="0"/>
                    </wps:wsp>
                  </a:graphicData>
                </a:graphic>
              </wp:anchor>
            </w:drawing>
          </mc:Choice>
          <mc:Fallback>
            <w:pict>
              <v:shape id="_x0000_s1042" type="#_x0000_t202" style="position:absolute;margin-left:177.pt;margin-top:45.pt;width:58.850000000000001pt;height:37.100000000000001pt;z-index:-125829365;mso-wrap-distance-left:134.80000000000001pt;mso-wrap-distance-top:44.299999999999997pt;mso-wrap-distance-right:326.5pt;mso-wrap-distance-bottom:18.199999999999999pt;mso-position-horizontal-relative:page" filled="f" stroked="f">
                <v:textbox inset="0,0,0,0">
                  <w:txbxContent>
                    <w:p>
                      <w:pPr>
                        <w:pStyle w:val="Style26"/>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Digitálně podepsal Jiří Pánek Datum: 2022.04.26 12:20:55+02'00'</w:t>
                      </w:r>
                    </w:p>
                  </w:txbxContent>
                </v:textbox>
                <w10:wrap type="topAndBottom" anchorx="page"/>
              </v:shape>
            </w:pict>
          </mc:Fallback>
        </mc:AlternateContent>
      </w:r>
      <w:r>
        <w:rPr>
          <w:noProof/>
          <w:lang w:bidi="ar-SA"/>
        </w:rPr>
        <mc:AlternateContent>
          <mc:Choice Requires="wps">
            <w:drawing>
              <wp:anchor distT="466725" distB="75565" distL="4270375" distR="1220470" simplePos="0" relativeHeight="125829390" behindDoc="0" locked="0" layoutInCell="1" allowOverlap="1">
                <wp:simplePos x="0" y="0"/>
                <wp:positionH relativeFrom="page">
                  <wp:posOffset>4805680</wp:posOffset>
                </wp:positionH>
                <wp:positionV relativeFrom="paragraph">
                  <wp:posOffset>475615</wp:posOffset>
                </wp:positionV>
                <wp:extent cx="1115695" cy="722630"/>
                <wp:effectExtent l="0" t="0" r="0" b="0"/>
                <wp:wrapTopAndBottom/>
                <wp:docPr id="18" name="Shape 18"/>
                <wp:cNvGraphicFramePr/>
                <a:graphic xmlns:a="http://schemas.openxmlformats.org/drawingml/2006/main">
                  <a:graphicData uri="http://schemas.microsoft.com/office/word/2010/wordprocessingShape">
                    <wps:wsp>
                      <wps:cNvSpPr txBox="1"/>
                      <wps:spPr>
                        <a:xfrm>
                          <a:off x="0" y="0"/>
                          <a:ext cx="1115695" cy="722630"/>
                        </a:xfrm>
                        <a:prstGeom prst="rect">
                          <a:avLst/>
                        </a:prstGeom>
                        <a:noFill/>
                      </wps:spPr>
                      <wps:txbx>
                        <w:txbxContent>
                          <w:p w:rsidR="00F94A85" w:rsidRDefault="00F94A85" w:rsidP="000417A4">
                            <w:pPr>
                              <w:pStyle w:val="Nadpis40"/>
                              <w:keepNext/>
                              <w:keepLines/>
                              <w:shd w:val="clear" w:color="auto" w:fill="auto"/>
                              <w:spacing w:line="240" w:lineRule="auto"/>
                            </w:pPr>
                            <w:bookmarkStart w:id="8" w:name="_GoBack"/>
                            <w:bookmarkEnd w:id="8"/>
                          </w:p>
                        </w:txbxContent>
                      </wps:txbx>
                      <wps:bodyPr lIns="0" tIns="0" rIns="0" bIns="0"/>
                    </wps:wsp>
                  </a:graphicData>
                </a:graphic>
              </wp:anchor>
            </w:drawing>
          </mc:Choice>
          <mc:Fallback>
            <w:pict>
              <v:shape id="Shape 18" o:spid="_x0000_s1032" type="#_x0000_t202" style="position:absolute;margin-left:378.4pt;margin-top:37.45pt;width:87.85pt;height:56.9pt;z-index:125829390;visibility:visible;mso-wrap-style:square;mso-wrap-distance-left:336.25pt;mso-wrap-distance-top:36.75pt;mso-wrap-distance-right:96.1pt;mso-wrap-distance-bottom:5.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" filled="f" stroked="f">
                <v:textbox inset="0,0,0,0">
                  <w:txbxContent>
                    <w:p w:rsidR="00F94A85" w:rsidRDefault="00F94A85" w:rsidP="000417A4">
                      <w:pPr>
                        <w:pStyle w:val="Nadpis40"/>
                        <w:keepNext/>
                        <w:keepLines/>
                        <w:shd w:val="clear" w:color="auto" w:fill="auto"/>
                        <w:spacing w:line="240" w:lineRule="auto"/>
                      </w:pPr>
                      <w:bookmarkStart w:id="9" w:name="_GoBack"/>
                      <w:bookmarkEnd w:id="9"/>
                    </w:p>
                  </w:txbxContent>
                </v:textbox>
                <w10:wrap type="topAndBottom" anchorx="page"/>
              </v:shape>
            </w:pict>
          </mc:Fallback>
        </mc:AlternateContent>
      </w:r>
      <w:r>
        <w:rPr>
          <w:noProof/>
          <w:lang w:bidi="ar-SA"/>
        </w:rPr>
        <mc:AlternateContent>
          <mc:Choice Requires="wps">
            <w:drawing>
              <wp:anchor distT="418465" distB="0" distL="5394960" distR="114300" simplePos="0" relativeHeight="125829392" behindDoc="0" locked="0" layoutInCell="1" allowOverlap="1">
                <wp:simplePos x="0" y="0"/>
                <wp:positionH relativeFrom="page">
                  <wp:posOffset>5930900</wp:posOffset>
                </wp:positionH>
                <wp:positionV relativeFrom="paragraph">
                  <wp:posOffset>427355</wp:posOffset>
                </wp:positionV>
                <wp:extent cx="1097280" cy="854710"/>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1097280" cy="854710"/>
                        </a:xfrm>
                        <a:prstGeom prst="rect">
                          <a:avLst/>
                        </a:prstGeom>
                        <a:noFill/>
                      </wps:spPr>
                      <wps:txbx>
                        <w:txbxContent>
                          <w:p w:rsidR="00F94A85" w:rsidRDefault="005F3FB9">
                            <w:pPr>
                              <w:pStyle w:val="Zkladntext20"/>
                              <w:shd w:val="clear" w:color="auto" w:fill="auto"/>
                            </w:pPr>
                            <w:r>
                              <w:t xml:space="preserve">Digitálně podepsal RNDr. Mikuláš Madaras, Ph.D. Datum: 2022.04.26 </w:t>
                            </w:r>
                            <w:r>
                              <w:t>10:23:46 +02'00'</w:t>
                            </w:r>
                          </w:p>
                        </w:txbxContent>
                      </wps:txbx>
                      <wps:bodyPr lIns="0" tIns="0" rIns="0" bIns="0"/>
                    </wps:wsp>
                  </a:graphicData>
                </a:graphic>
              </wp:anchor>
            </w:drawing>
          </mc:Choice>
          <mc:Fallback>
            <w:pict>
              <v:shape id="_x0000_s1046" type="#_x0000_t202" style="position:absolute;margin-left:467.pt;margin-top:33.649999999999999pt;width:86.400000000000006pt;height:67.299999999999997pt;z-index:-125829361;mso-wrap-distance-left:424.80000000000001pt;mso-wrap-distance-top:32.950000000000003pt;mso-wrap-distance-right:9.pt;mso-position-horizontal-relative:page" filled="f" stroked="f">
                <v:textbox inset="0,0,0,0">
                  <w:txbxContent>
                    <w:p>
                      <w:pPr>
                        <w:pStyle w:val="Style3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Digitálně podepsal RNDr. Mikuláš Madaras, Ph.D. Datum: 2022.04.26 10:23:46 +02'00'</w:t>
                      </w:r>
                    </w:p>
                  </w:txbxContent>
                </v:textbox>
                <w10:wrap type="topAndBottom" anchorx="page"/>
              </v:shape>
            </w:pict>
          </mc:Fallback>
        </mc:AlternateContent>
      </w:r>
    </w:p>
    <w:p w:rsidR="00F94A85" w:rsidRDefault="005F3FB9">
      <w:pPr>
        <w:pStyle w:val="Nadpis10"/>
        <w:keepNext/>
        <w:keepLines/>
        <w:shd w:val="clear" w:color="auto" w:fill="auto"/>
      </w:pPr>
      <w:bookmarkStart w:id="10" w:name="bookmark14"/>
      <w:proofErr w:type="spellStart"/>
      <w:r>
        <w:t>ujm</w:t>
      </w:r>
      <w:bookmarkEnd w:id="10"/>
      <w:proofErr w:type="spellEnd"/>
    </w:p>
    <w:sectPr w:rsidR="00F94A85">
      <w:pgSz w:w="11900" w:h="16840"/>
      <w:pgMar w:top="1928" w:right="721" w:bottom="643" w:left="959" w:header="150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FB9" w:rsidRDefault="005F3FB9">
      <w:r>
        <w:separator/>
      </w:r>
    </w:p>
  </w:endnote>
  <w:endnote w:type="continuationSeparator" w:id="0">
    <w:p w:rsidR="005F3FB9" w:rsidRDefault="005F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A85" w:rsidRDefault="00F94A85">
    <w:pPr>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A85" w:rsidRDefault="005F3FB9">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718185</wp:posOffset>
              </wp:positionH>
              <wp:positionV relativeFrom="page">
                <wp:posOffset>10105390</wp:posOffset>
              </wp:positionV>
              <wp:extent cx="4935220" cy="95885"/>
              <wp:effectExtent l="0" t="0" r="0" b="0"/>
              <wp:wrapNone/>
              <wp:docPr id="4" name="Shape 4"/>
              <wp:cNvGraphicFramePr/>
              <a:graphic xmlns:a="http://schemas.openxmlformats.org/drawingml/2006/main">
                <a:graphicData uri="http://schemas.microsoft.com/office/word/2010/wordprocessingShape">
                  <wps:wsp>
                    <wps:cNvSpPr txBox="1"/>
                    <wps:spPr>
                      <a:xfrm>
                        <a:off x="0" y="0"/>
                        <a:ext cx="4935220" cy="95885"/>
                      </a:xfrm>
                      <a:prstGeom prst="rect">
                        <a:avLst/>
                      </a:prstGeom>
                      <a:noFill/>
                    </wps:spPr>
                    <wps:txbx>
                      <w:txbxContent>
                        <w:p w:rsidR="00F94A85" w:rsidRDefault="005F3FB9">
                          <w:pPr>
                            <w:pStyle w:val="Zhlavnebozpat20"/>
                            <w:shd w:val="clear" w:color="auto" w:fill="auto"/>
                            <w:tabs>
                              <w:tab w:val="right" w:pos="6005"/>
                              <w:tab w:val="right" w:pos="7772"/>
                            </w:tabs>
                            <w:rPr>
                              <w:sz w:val="15"/>
                              <w:szCs w:val="15"/>
                            </w:rPr>
                          </w:pPr>
                          <w:r>
                            <w:rPr>
                              <w:rFonts w:ascii="Arial" w:eastAsia="Arial" w:hAnsi="Arial" w:cs="Arial"/>
                              <w:sz w:val="15"/>
                              <w:szCs w:val="15"/>
                            </w:rPr>
                            <w:t>Smlouva o poskytování služby WIA Business</w:t>
                          </w:r>
                          <w:r>
                            <w:rPr>
                              <w:rFonts w:ascii="Arial" w:eastAsia="Arial" w:hAnsi="Arial" w:cs="Arial"/>
                              <w:sz w:val="15"/>
                              <w:szCs w:val="15"/>
                            </w:rPr>
                            <w:tab/>
                            <w:t>verze 220101_PO</w:t>
                          </w:r>
                          <w:r>
                            <w:rPr>
                              <w:rFonts w:ascii="Arial" w:eastAsia="Arial" w:hAnsi="Arial" w:cs="Arial"/>
                              <w:sz w:val="15"/>
                              <w:szCs w:val="15"/>
                            </w:rPr>
                            <w:tab/>
                          </w:r>
                          <w:proofErr w:type="gramStart"/>
                          <w:r>
                            <w:rPr>
                              <w:rFonts w:ascii="Arial" w:eastAsia="Arial" w:hAnsi="Arial" w:cs="Arial"/>
                              <w:sz w:val="15"/>
                              <w:szCs w:val="15"/>
                            </w:rPr>
                            <w:t xml:space="preserve">Strana </w:t>
                          </w:r>
                          <w:proofErr w:type="gramEnd"/>
                          <w:r>
                            <w:fldChar w:fldCharType="begin"/>
                          </w:r>
                          <w:r>
                            <w:instrText xml:space="preserve"> PAGE \* MERGEFORMAT </w:instrText>
                          </w:r>
                          <w:r>
                            <w:fldChar w:fldCharType="separate"/>
                          </w:r>
                          <w:r w:rsidR="000C3ACA" w:rsidRPr="000C3ACA">
                            <w:rPr>
                              <w:rFonts w:ascii="Arial" w:eastAsia="Arial" w:hAnsi="Arial" w:cs="Arial"/>
                              <w:noProof/>
                              <w:sz w:val="15"/>
                              <w:szCs w:val="15"/>
                            </w:rPr>
                            <w:t>1</w:t>
                          </w:r>
                          <w:r>
                            <w:rPr>
                              <w:rFonts w:ascii="Arial" w:eastAsia="Arial" w:hAnsi="Arial" w:cs="Arial"/>
                              <w:sz w:val="15"/>
                              <w:szCs w:val="15"/>
                            </w:rPr>
                            <w:fldChar w:fldCharType="end"/>
                          </w:r>
                          <w:proofErr w:type="gramStart"/>
                          <w:r>
                            <w:rPr>
                              <w:rFonts w:ascii="Arial" w:eastAsia="Arial" w:hAnsi="Arial" w:cs="Arial"/>
                              <w:sz w:val="15"/>
                              <w:szCs w:val="15"/>
                            </w:rPr>
                            <w:t xml:space="preserve"> z 4</w:t>
                          </w:r>
                          <w:proofErr w:type="gramEnd"/>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 o:spid="_x0000_s1034" type="#_x0000_t202" style="position:absolute;margin-left:56.55pt;margin-top:795.7pt;width:388.6pt;height:7.55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" filled="f" stroked="f">
              <v:textbox style="mso-fit-shape-to-text:t" inset="0,0,0,0">
                <w:txbxContent>
                  <w:p w:rsidR="00F94A85" w:rsidRDefault="005F3FB9">
                    <w:pPr>
                      <w:pStyle w:val="Zhlavnebozpat20"/>
                      <w:shd w:val="clear" w:color="auto" w:fill="auto"/>
                      <w:tabs>
                        <w:tab w:val="right" w:pos="6005"/>
                        <w:tab w:val="right" w:pos="7772"/>
                      </w:tabs>
                      <w:rPr>
                        <w:sz w:val="15"/>
                        <w:szCs w:val="15"/>
                      </w:rPr>
                    </w:pPr>
                    <w:r>
                      <w:rPr>
                        <w:rFonts w:ascii="Arial" w:eastAsia="Arial" w:hAnsi="Arial" w:cs="Arial"/>
                        <w:sz w:val="15"/>
                        <w:szCs w:val="15"/>
                      </w:rPr>
                      <w:t>Smlouva o poskytování služby WIA Business</w:t>
                    </w:r>
                    <w:r>
                      <w:rPr>
                        <w:rFonts w:ascii="Arial" w:eastAsia="Arial" w:hAnsi="Arial" w:cs="Arial"/>
                        <w:sz w:val="15"/>
                        <w:szCs w:val="15"/>
                      </w:rPr>
                      <w:tab/>
                      <w:t>verze 220101_PO</w:t>
                    </w:r>
                    <w:r>
                      <w:rPr>
                        <w:rFonts w:ascii="Arial" w:eastAsia="Arial" w:hAnsi="Arial" w:cs="Arial"/>
                        <w:sz w:val="15"/>
                        <w:szCs w:val="15"/>
                      </w:rPr>
                      <w:tab/>
                    </w:r>
                    <w:proofErr w:type="gramStart"/>
                    <w:r>
                      <w:rPr>
                        <w:rFonts w:ascii="Arial" w:eastAsia="Arial" w:hAnsi="Arial" w:cs="Arial"/>
                        <w:sz w:val="15"/>
                        <w:szCs w:val="15"/>
                      </w:rPr>
                      <w:t xml:space="preserve">Strana </w:t>
                    </w:r>
                    <w:proofErr w:type="gramEnd"/>
                    <w:r>
                      <w:fldChar w:fldCharType="begin"/>
                    </w:r>
                    <w:r>
                      <w:instrText xml:space="preserve"> PAGE \* MERGEFORMAT </w:instrText>
                    </w:r>
                    <w:r>
                      <w:fldChar w:fldCharType="separate"/>
                    </w:r>
                    <w:r w:rsidR="000C3ACA" w:rsidRPr="000C3ACA">
                      <w:rPr>
                        <w:rFonts w:ascii="Arial" w:eastAsia="Arial" w:hAnsi="Arial" w:cs="Arial"/>
                        <w:noProof/>
                        <w:sz w:val="15"/>
                        <w:szCs w:val="15"/>
                      </w:rPr>
                      <w:t>1</w:t>
                    </w:r>
                    <w:r>
                      <w:rPr>
                        <w:rFonts w:ascii="Arial" w:eastAsia="Arial" w:hAnsi="Arial" w:cs="Arial"/>
                        <w:sz w:val="15"/>
                        <w:szCs w:val="15"/>
                      </w:rPr>
                      <w:fldChar w:fldCharType="end"/>
                    </w:r>
                    <w:proofErr w:type="gramStart"/>
                    <w:r>
                      <w:rPr>
                        <w:rFonts w:ascii="Arial" w:eastAsia="Arial" w:hAnsi="Arial" w:cs="Arial"/>
                        <w:sz w:val="15"/>
                        <w:szCs w:val="15"/>
                      </w:rPr>
                      <w:t xml:space="preserve"> z 4</w:t>
                    </w:r>
                    <w:proofErr w:type="gramEnd"/>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A85" w:rsidRDefault="005F3FB9">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718185</wp:posOffset>
              </wp:positionH>
              <wp:positionV relativeFrom="page">
                <wp:posOffset>10105390</wp:posOffset>
              </wp:positionV>
              <wp:extent cx="4935220" cy="95885"/>
              <wp:effectExtent l="0" t="0" r="0" b="0"/>
              <wp:wrapNone/>
              <wp:docPr id="6" name="Shape 6"/>
              <wp:cNvGraphicFramePr/>
              <a:graphic xmlns:a="http://schemas.openxmlformats.org/drawingml/2006/main">
                <a:graphicData uri="http://schemas.microsoft.com/office/word/2010/wordprocessingShape">
                  <wps:wsp>
                    <wps:cNvSpPr txBox="1"/>
                    <wps:spPr>
                      <a:xfrm>
                        <a:off x="0" y="0"/>
                        <a:ext cx="4935220" cy="95885"/>
                      </a:xfrm>
                      <a:prstGeom prst="rect">
                        <a:avLst/>
                      </a:prstGeom>
                      <a:noFill/>
                    </wps:spPr>
                    <wps:txbx>
                      <w:txbxContent>
                        <w:p w:rsidR="00F94A85" w:rsidRDefault="005F3FB9">
                          <w:pPr>
                            <w:pStyle w:val="Zhlavnebozpat20"/>
                            <w:shd w:val="clear" w:color="auto" w:fill="auto"/>
                            <w:tabs>
                              <w:tab w:val="right" w:pos="6005"/>
                              <w:tab w:val="right" w:pos="7772"/>
                            </w:tabs>
                            <w:rPr>
                              <w:sz w:val="15"/>
                              <w:szCs w:val="15"/>
                            </w:rPr>
                          </w:pPr>
                          <w:r>
                            <w:rPr>
                              <w:rFonts w:ascii="Arial" w:eastAsia="Arial" w:hAnsi="Arial" w:cs="Arial"/>
                              <w:sz w:val="15"/>
                              <w:szCs w:val="15"/>
                            </w:rPr>
                            <w:t>Smlouva o poskyt</w:t>
                          </w:r>
                          <w:r>
                            <w:rPr>
                              <w:rFonts w:ascii="Arial" w:eastAsia="Arial" w:hAnsi="Arial" w:cs="Arial"/>
                              <w:sz w:val="15"/>
                              <w:szCs w:val="15"/>
                            </w:rPr>
                            <w:t>ování služby WIA Business</w:t>
                          </w:r>
                          <w:r>
                            <w:rPr>
                              <w:rFonts w:ascii="Arial" w:eastAsia="Arial" w:hAnsi="Arial" w:cs="Arial"/>
                              <w:sz w:val="15"/>
                              <w:szCs w:val="15"/>
                            </w:rPr>
                            <w:tab/>
                            <w:t>verze 220101_PO</w:t>
                          </w:r>
                          <w:r>
                            <w:rPr>
                              <w:rFonts w:ascii="Arial" w:eastAsia="Arial" w:hAnsi="Arial" w:cs="Arial"/>
                              <w:sz w:val="15"/>
                              <w:szCs w:val="15"/>
                            </w:rPr>
                            <w:tab/>
                          </w:r>
                          <w:proofErr w:type="gramStart"/>
                          <w:r>
                            <w:rPr>
                              <w:rFonts w:ascii="Arial" w:eastAsia="Arial" w:hAnsi="Arial" w:cs="Arial"/>
                              <w:sz w:val="15"/>
                              <w:szCs w:val="15"/>
                            </w:rPr>
                            <w:t xml:space="preserve">Strana </w:t>
                          </w:r>
                          <w:proofErr w:type="gramEnd"/>
                          <w:r>
                            <w:fldChar w:fldCharType="begin"/>
                          </w:r>
                          <w:r>
                            <w:instrText xml:space="preserve"> PAGE \* MERGEFORMAT </w:instrText>
                          </w:r>
                          <w:r>
                            <w:fldChar w:fldCharType="separate"/>
                          </w:r>
                          <w:r w:rsidR="000417A4" w:rsidRPr="000417A4">
                            <w:rPr>
                              <w:rFonts w:ascii="Arial" w:eastAsia="Arial" w:hAnsi="Arial" w:cs="Arial"/>
                              <w:noProof/>
                              <w:sz w:val="15"/>
                              <w:szCs w:val="15"/>
                            </w:rPr>
                            <w:t>4</w:t>
                          </w:r>
                          <w:r>
                            <w:rPr>
                              <w:rFonts w:ascii="Arial" w:eastAsia="Arial" w:hAnsi="Arial" w:cs="Arial"/>
                              <w:sz w:val="15"/>
                              <w:szCs w:val="15"/>
                            </w:rPr>
                            <w:fldChar w:fldCharType="end"/>
                          </w:r>
                          <w:proofErr w:type="gramStart"/>
                          <w:r>
                            <w:rPr>
                              <w:rFonts w:ascii="Arial" w:eastAsia="Arial" w:hAnsi="Arial" w:cs="Arial"/>
                              <w:sz w:val="15"/>
                              <w:szCs w:val="15"/>
                            </w:rPr>
                            <w:t xml:space="preserve"> z 4</w:t>
                          </w:r>
                          <w:proofErr w:type="gramEnd"/>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 o:spid="_x0000_s1035" type="#_x0000_t202" style="position:absolute;margin-left:56.55pt;margin-top:795.7pt;width:388.6pt;height:7.55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" filled="f" stroked="f">
              <v:textbox style="mso-fit-shape-to-text:t" inset="0,0,0,0">
                <w:txbxContent>
                  <w:p w:rsidR="00F94A85" w:rsidRDefault="005F3FB9">
                    <w:pPr>
                      <w:pStyle w:val="Zhlavnebozpat20"/>
                      <w:shd w:val="clear" w:color="auto" w:fill="auto"/>
                      <w:tabs>
                        <w:tab w:val="right" w:pos="6005"/>
                        <w:tab w:val="right" w:pos="7772"/>
                      </w:tabs>
                      <w:rPr>
                        <w:sz w:val="15"/>
                        <w:szCs w:val="15"/>
                      </w:rPr>
                    </w:pPr>
                    <w:r>
                      <w:rPr>
                        <w:rFonts w:ascii="Arial" w:eastAsia="Arial" w:hAnsi="Arial" w:cs="Arial"/>
                        <w:sz w:val="15"/>
                        <w:szCs w:val="15"/>
                      </w:rPr>
                      <w:t>Smlouva o poskyt</w:t>
                    </w:r>
                    <w:r>
                      <w:rPr>
                        <w:rFonts w:ascii="Arial" w:eastAsia="Arial" w:hAnsi="Arial" w:cs="Arial"/>
                        <w:sz w:val="15"/>
                        <w:szCs w:val="15"/>
                      </w:rPr>
                      <w:t>ování služby WIA Business</w:t>
                    </w:r>
                    <w:r>
                      <w:rPr>
                        <w:rFonts w:ascii="Arial" w:eastAsia="Arial" w:hAnsi="Arial" w:cs="Arial"/>
                        <w:sz w:val="15"/>
                        <w:szCs w:val="15"/>
                      </w:rPr>
                      <w:tab/>
                      <w:t>verze 220101_PO</w:t>
                    </w:r>
                    <w:r>
                      <w:rPr>
                        <w:rFonts w:ascii="Arial" w:eastAsia="Arial" w:hAnsi="Arial" w:cs="Arial"/>
                        <w:sz w:val="15"/>
                        <w:szCs w:val="15"/>
                      </w:rPr>
                      <w:tab/>
                    </w:r>
                    <w:proofErr w:type="gramStart"/>
                    <w:r>
                      <w:rPr>
                        <w:rFonts w:ascii="Arial" w:eastAsia="Arial" w:hAnsi="Arial" w:cs="Arial"/>
                        <w:sz w:val="15"/>
                        <w:szCs w:val="15"/>
                      </w:rPr>
                      <w:t xml:space="preserve">Strana </w:t>
                    </w:r>
                    <w:proofErr w:type="gramEnd"/>
                    <w:r>
                      <w:fldChar w:fldCharType="begin"/>
                    </w:r>
                    <w:r>
                      <w:instrText xml:space="preserve"> PAGE \* MERGEFORMAT </w:instrText>
                    </w:r>
                    <w:r>
                      <w:fldChar w:fldCharType="separate"/>
                    </w:r>
                    <w:r w:rsidR="000417A4" w:rsidRPr="000417A4">
                      <w:rPr>
                        <w:rFonts w:ascii="Arial" w:eastAsia="Arial" w:hAnsi="Arial" w:cs="Arial"/>
                        <w:noProof/>
                        <w:sz w:val="15"/>
                        <w:szCs w:val="15"/>
                      </w:rPr>
                      <w:t>4</w:t>
                    </w:r>
                    <w:r>
                      <w:rPr>
                        <w:rFonts w:ascii="Arial" w:eastAsia="Arial" w:hAnsi="Arial" w:cs="Arial"/>
                        <w:sz w:val="15"/>
                        <w:szCs w:val="15"/>
                      </w:rPr>
                      <w:fldChar w:fldCharType="end"/>
                    </w:r>
                    <w:proofErr w:type="gramStart"/>
                    <w:r>
                      <w:rPr>
                        <w:rFonts w:ascii="Arial" w:eastAsia="Arial" w:hAnsi="Arial" w:cs="Arial"/>
                        <w:sz w:val="15"/>
                        <w:szCs w:val="15"/>
                      </w:rPr>
                      <w:t xml:space="preserve"> z 4</w:t>
                    </w:r>
                    <w:proofErr w:type="gramEnd"/>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FB9" w:rsidRDefault="005F3FB9"/>
  </w:footnote>
  <w:footnote w:type="continuationSeparator" w:id="0">
    <w:p w:rsidR="005F3FB9" w:rsidRDefault="005F3FB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D521A"/>
    <w:multiLevelType w:val="multilevel"/>
    <w:tmpl w:val="F3EE995A"/>
    <w:lvl w:ilvl="0">
      <w:start w:val="1"/>
      <w:numFmt w:val="bullet"/>
      <w:lvlText w:val="V"/>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6AC6A5B"/>
    <w:multiLevelType w:val="multilevel"/>
    <w:tmpl w:val="CFEC3AC0"/>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F94A85"/>
    <w:rsid w:val="000417A4"/>
    <w:rsid w:val="000C3ACA"/>
    <w:rsid w:val="005F3FB9"/>
    <w:rsid w:val="00B848EC"/>
    <w:rsid w:val="00F94A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7"/>
      <w:szCs w:val="17"/>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30"/>
      <w:szCs w:val="3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5">
    <w:name w:val="Nadpis #5_"/>
    <w:basedOn w:val="Standardnpsmoodstavce"/>
    <w:link w:val="Nadpis50"/>
    <w:rPr>
      <w:rFonts w:ascii="Arial" w:eastAsia="Arial" w:hAnsi="Arial" w:cs="Arial"/>
      <w:b/>
      <w:bCs/>
      <w:i w:val="0"/>
      <w:iCs w:val="0"/>
      <w:smallCaps w:val="0"/>
      <w:strike w:val="0"/>
      <w:color w:val="6CA46F"/>
      <w:sz w:val="17"/>
      <w:szCs w:val="17"/>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19"/>
      <w:szCs w:val="19"/>
      <w:u w:val="none"/>
    </w:rPr>
  </w:style>
  <w:style w:type="character" w:customStyle="1" w:styleId="Nadpis2">
    <w:name w:val="Nadpis #2_"/>
    <w:basedOn w:val="Standardnpsmoodstavce"/>
    <w:link w:val="Nadpis20"/>
    <w:rPr>
      <w:rFonts w:ascii="Arial" w:eastAsia="Arial" w:hAnsi="Arial" w:cs="Arial"/>
      <w:b/>
      <w:bCs/>
      <w:i/>
      <w:iCs/>
      <w:smallCaps w:val="0"/>
      <w:strike w:val="0"/>
      <w:color w:val="3F7F3C"/>
      <w:sz w:val="42"/>
      <w:szCs w:val="42"/>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color w:val="6CA46F"/>
      <w:sz w:val="17"/>
      <w:szCs w:val="17"/>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7"/>
      <w:szCs w:val="17"/>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34"/>
      <w:szCs w:val="34"/>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3"/>
      <w:szCs w:val="13"/>
      <w:u w:val="none"/>
    </w:rPr>
  </w:style>
  <w:style w:type="character" w:customStyle="1" w:styleId="Nadpis4">
    <w:name w:val="Nadpis #4_"/>
    <w:basedOn w:val="Standardnpsmoodstavce"/>
    <w:link w:val="Nadpis40"/>
    <w:rPr>
      <w:rFonts w:ascii="Segoe UI" w:eastAsia="Segoe UI" w:hAnsi="Segoe UI" w:cs="Segoe UI"/>
      <w:b w:val="0"/>
      <w:bCs w:val="0"/>
      <w:i w:val="0"/>
      <w:iCs w:val="0"/>
      <w:smallCaps w:val="0"/>
      <w:strike w:val="0"/>
      <w:sz w:val="28"/>
      <w:szCs w:val="28"/>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iCs/>
      <w:smallCaps w:val="0"/>
      <w:strike w:val="0"/>
      <w:color w:val="3F7F3C"/>
      <w:sz w:val="60"/>
      <w:szCs w:val="60"/>
      <w:u w:val="none"/>
    </w:rPr>
  </w:style>
  <w:style w:type="paragraph" w:customStyle="1" w:styleId="Zkladntext1">
    <w:name w:val="Základní text1"/>
    <w:basedOn w:val="Normln"/>
    <w:link w:val="Zkladntext"/>
    <w:pPr>
      <w:shd w:val="clear" w:color="auto" w:fill="FFFFFF"/>
      <w:ind w:firstLine="20"/>
      <w:jc w:val="both"/>
    </w:pPr>
    <w:rPr>
      <w:rFonts w:ascii="Arial" w:eastAsia="Arial" w:hAnsi="Arial" w:cs="Arial"/>
      <w:sz w:val="17"/>
      <w:szCs w:val="17"/>
    </w:rPr>
  </w:style>
  <w:style w:type="paragraph" w:customStyle="1" w:styleId="Zkladntext50">
    <w:name w:val="Základní text (5)"/>
    <w:basedOn w:val="Normln"/>
    <w:link w:val="Zkladntext5"/>
    <w:pPr>
      <w:shd w:val="clear" w:color="auto" w:fill="FFFFFF"/>
      <w:spacing w:after="160" w:line="254" w:lineRule="auto"/>
      <w:ind w:left="2760"/>
      <w:jc w:val="right"/>
    </w:pPr>
    <w:rPr>
      <w:rFonts w:ascii="Arial" w:eastAsia="Arial" w:hAnsi="Arial" w:cs="Arial"/>
      <w:sz w:val="30"/>
      <w:szCs w:val="3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50">
    <w:name w:val="Nadpis #5"/>
    <w:basedOn w:val="Normln"/>
    <w:link w:val="Nadpis5"/>
    <w:pPr>
      <w:shd w:val="clear" w:color="auto" w:fill="FFFFFF"/>
      <w:spacing w:after="100" w:line="257" w:lineRule="auto"/>
      <w:outlineLvl w:val="4"/>
    </w:pPr>
    <w:rPr>
      <w:rFonts w:ascii="Arial" w:eastAsia="Arial" w:hAnsi="Arial" w:cs="Arial"/>
      <w:b/>
      <w:bCs/>
      <w:color w:val="6CA46F"/>
      <w:sz w:val="17"/>
      <w:szCs w:val="17"/>
    </w:rPr>
  </w:style>
  <w:style w:type="paragraph" w:customStyle="1" w:styleId="Zkladntext40">
    <w:name w:val="Základní text (4)"/>
    <w:basedOn w:val="Normln"/>
    <w:link w:val="Zkladntext4"/>
    <w:pPr>
      <w:shd w:val="clear" w:color="auto" w:fill="FFFFFF"/>
      <w:spacing w:after="160"/>
      <w:ind w:left="180"/>
      <w:jc w:val="both"/>
    </w:pPr>
    <w:rPr>
      <w:rFonts w:ascii="Arial" w:eastAsia="Arial" w:hAnsi="Arial" w:cs="Arial"/>
      <w:b/>
      <w:bCs/>
      <w:sz w:val="19"/>
      <w:szCs w:val="19"/>
    </w:rPr>
  </w:style>
  <w:style w:type="paragraph" w:customStyle="1" w:styleId="Nadpis20">
    <w:name w:val="Nadpis #2"/>
    <w:basedOn w:val="Normln"/>
    <w:link w:val="Nadpis2"/>
    <w:pPr>
      <w:shd w:val="clear" w:color="auto" w:fill="FFFFFF"/>
      <w:spacing w:after="160"/>
      <w:ind w:right="280"/>
      <w:jc w:val="right"/>
      <w:outlineLvl w:val="1"/>
    </w:pPr>
    <w:rPr>
      <w:rFonts w:ascii="Arial" w:eastAsia="Arial" w:hAnsi="Arial" w:cs="Arial"/>
      <w:b/>
      <w:bCs/>
      <w:i/>
      <w:iCs/>
      <w:color w:val="3F7F3C"/>
      <w:sz w:val="42"/>
      <w:szCs w:val="42"/>
    </w:rPr>
  </w:style>
  <w:style w:type="paragraph" w:customStyle="1" w:styleId="Titulektabulky0">
    <w:name w:val="Titulek tabulky"/>
    <w:basedOn w:val="Normln"/>
    <w:link w:val="Titulektabulky"/>
    <w:pPr>
      <w:shd w:val="clear" w:color="auto" w:fill="FFFFFF"/>
    </w:pPr>
    <w:rPr>
      <w:rFonts w:ascii="Arial" w:eastAsia="Arial" w:hAnsi="Arial" w:cs="Arial"/>
      <w:b/>
      <w:bCs/>
      <w:color w:val="6CA46F"/>
      <w:sz w:val="17"/>
      <w:szCs w:val="17"/>
    </w:rPr>
  </w:style>
  <w:style w:type="paragraph" w:customStyle="1" w:styleId="Jin0">
    <w:name w:val="Jiné"/>
    <w:basedOn w:val="Normln"/>
    <w:link w:val="Jin"/>
    <w:pPr>
      <w:shd w:val="clear" w:color="auto" w:fill="FFFFFF"/>
      <w:ind w:firstLine="20"/>
      <w:jc w:val="both"/>
    </w:pPr>
    <w:rPr>
      <w:rFonts w:ascii="Arial" w:eastAsia="Arial" w:hAnsi="Arial" w:cs="Arial"/>
      <w:sz w:val="17"/>
      <w:szCs w:val="17"/>
    </w:rPr>
  </w:style>
  <w:style w:type="paragraph" w:customStyle="1" w:styleId="Nadpis30">
    <w:name w:val="Nadpis #3"/>
    <w:basedOn w:val="Normln"/>
    <w:link w:val="Nadpis3"/>
    <w:pPr>
      <w:shd w:val="clear" w:color="auto" w:fill="FFFFFF"/>
      <w:spacing w:after="60"/>
      <w:outlineLvl w:val="2"/>
    </w:pPr>
    <w:rPr>
      <w:rFonts w:ascii="Arial" w:eastAsia="Arial" w:hAnsi="Arial" w:cs="Arial"/>
      <w:sz w:val="34"/>
      <w:szCs w:val="34"/>
    </w:rPr>
  </w:style>
  <w:style w:type="paragraph" w:customStyle="1" w:styleId="Zkladntext30">
    <w:name w:val="Základní text (3)"/>
    <w:basedOn w:val="Normln"/>
    <w:link w:val="Zkladntext3"/>
    <w:pPr>
      <w:shd w:val="clear" w:color="auto" w:fill="FFFFFF"/>
      <w:spacing w:line="276" w:lineRule="auto"/>
    </w:pPr>
    <w:rPr>
      <w:rFonts w:ascii="Arial" w:eastAsia="Arial" w:hAnsi="Arial" w:cs="Arial"/>
      <w:sz w:val="13"/>
      <w:szCs w:val="13"/>
    </w:rPr>
  </w:style>
  <w:style w:type="paragraph" w:customStyle="1" w:styleId="Nadpis40">
    <w:name w:val="Nadpis #4"/>
    <w:basedOn w:val="Normln"/>
    <w:link w:val="Nadpis4"/>
    <w:pPr>
      <w:shd w:val="clear" w:color="auto" w:fill="FFFFFF"/>
      <w:spacing w:line="233" w:lineRule="auto"/>
      <w:outlineLvl w:val="3"/>
    </w:pPr>
    <w:rPr>
      <w:rFonts w:ascii="Segoe UI" w:eastAsia="Segoe UI" w:hAnsi="Segoe UI" w:cs="Segoe UI"/>
      <w:sz w:val="28"/>
      <w:szCs w:val="28"/>
    </w:rPr>
  </w:style>
  <w:style w:type="paragraph" w:customStyle="1" w:styleId="Zkladntext20">
    <w:name w:val="Základní text (2)"/>
    <w:basedOn w:val="Normln"/>
    <w:link w:val="Zkladntext2"/>
    <w:pPr>
      <w:shd w:val="clear" w:color="auto" w:fill="FFFFFF"/>
    </w:pPr>
    <w:rPr>
      <w:rFonts w:ascii="Segoe UI" w:eastAsia="Segoe UI" w:hAnsi="Segoe UI" w:cs="Segoe UI"/>
      <w:sz w:val="20"/>
      <w:szCs w:val="20"/>
    </w:rPr>
  </w:style>
  <w:style w:type="paragraph" w:customStyle="1" w:styleId="Nadpis10">
    <w:name w:val="Nadpis #1"/>
    <w:basedOn w:val="Normln"/>
    <w:link w:val="Nadpis1"/>
    <w:pPr>
      <w:shd w:val="clear" w:color="auto" w:fill="FFFFFF"/>
      <w:jc w:val="right"/>
      <w:outlineLvl w:val="0"/>
    </w:pPr>
    <w:rPr>
      <w:rFonts w:ascii="Arial" w:eastAsia="Arial" w:hAnsi="Arial" w:cs="Arial"/>
      <w:i/>
      <w:iCs/>
      <w:color w:val="3F7F3C"/>
      <w:sz w:val="60"/>
      <w:szCs w:val="60"/>
    </w:rPr>
  </w:style>
  <w:style w:type="paragraph" w:styleId="Textbubliny">
    <w:name w:val="Balloon Text"/>
    <w:basedOn w:val="Normln"/>
    <w:link w:val="TextbublinyChar"/>
    <w:uiPriority w:val="99"/>
    <w:semiHidden/>
    <w:unhideWhenUsed/>
    <w:rsid w:val="000C3ACA"/>
    <w:rPr>
      <w:rFonts w:ascii="Tahoma" w:hAnsi="Tahoma" w:cs="Tahoma"/>
      <w:sz w:val="16"/>
      <w:szCs w:val="16"/>
    </w:rPr>
  </w:style>
  <w:style w:type="character" w:customStyle="1" w:styleId="TextbublinyChar">
    <w:name w:val="Text bubliny Char"/>
    <w:basedOn w:val="Standardnpsmoodstavce"/>
    <w:link w:val="Textbubliny"/>
    <w:uiPriority w:val="99"/>
    <w:semiHidden/>
    <w:rsid w:val="000C3AC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7"/>
      <w:szCs w:val="17"/>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30"/>
      <w:szCs w:val="3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5">
    <w:name w:val="Nadpis #5_"/>
    <w:basedOn w:val="Standardnpsmoodstavce"/>
    <w:link w:val="Nadpis50"/>
    <w:rPr>
      <w:rFonts w:ascii="Arial" w:eastAsia="Arial" w:hAnsi="Arial" w:cs="Arial"/>
      <w:b/>
      <w:bCs/>
      <w:i w:val="0"/>
      <w:iCs w:val="0"/>
      <w:smallCaps w:val="0"/>
      <w:strike w:val="0"/>
      <w:color w:val="6CA46F"/>
      <w:sz w:val="17"/>
      <w:szCs w:val="17"/>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19"/>
      <w:szCs w:val="19"/>
      <w:u w:val="none"/>
    </w:rPr>
  </w:style>
  <w:style w:type="character" w:customStyle="1" w:styleId="Nadpis2">
    <w:name w:val="Nadpis #2_"/>
    <w:basedOn w:val="Standardnpsmoodstavce"/>
    <w:link w:val="Nadpis20"/>
    <w:rPr>
      <w:rFonts w:ascii="Arial" w:eastAsia="Arial" w:hAnsi="Arial" w:cs="Arial"/>
      <w:b/>
      <w:bCs/>
      <w:i/>
      <w:iCs/>
      <w:smallCaps w:val="0"/>
      <w:strike w:val="0"/>
      <w:color w:val="3F7F3C"/>
      <w:sz w:val="42"/>
      <w:szCs w:val="42"/>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color w:val="6CA46F"/>
      <w:sz w:val="17"/>
      <w:szCs w:val="17"/>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7"/>
      <w:szCs w:val="17"/>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34"/>
      <w:szCs w:val="34"/>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3"/>
      <w:szCs w:val="13"/>
      <w:u w:val="none"/>
    </w:rPr>
  </w:style>
  <w:style w:type="character" w:customStyle="1" w:styleId="Nadpis4">
    <w:name w:val="Nadpis #4_"/>
    <w:basedOn w:val="Standardnpsmoodstavce"/>
    <w:link w:val="Nadpis40"/>
    <w:rPr>
      <w:rFonts w:ascii="Segoe UI" w:eastAsia="Segoe UI" w:hAnsi="Segoe UI" w:cs="Segoe UI"/>
      <w:b w:val="0"/>
      <w:bCs w:val="0"/>
      <w:i w:val="0"/>
      <w:iCs w:val="0"/>
      <w:smallCaps w:val="0"/>
      <w:strike w:val="0"/>
      <w:sz w:val="28"/>
      <w:szCs w:val="28"/>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iCs/>
      <w:smallCaps w:val="0"/>
      <w:strike w:val="0"/>
      <w:color w:val="3F7F3C"/>
      <w:sz w:val="60"/>
      <w:szCs w:val="60"/>
      <w:u w:val="none"/>
    </w:rPr>
  </w:style>
  <w:style w:type="paragraph" w:customStyle="1" w:styleId="Zkladntext1">
    <w:name w:val="Základní text1"/>
    <w:basedOn w:val="Normln"/>
    <w:link w:val="Zkladntext"/>
    <w:pPr>
      <w:shd w:val="clear" w:color="auto" w:fill="FFFFFF"/>
      <w:ind w:firstLine="20"/>
      <w:jc w:val="both"/>
    </w:pPr>
    <w:rPr>
      <w:rFonts w:ascii="Arial" w:eastAsia="Arial" w:hAnsi="Arial" w:cs="Arial"/>
      <w:sz w:val="17"/>
      <w:szCs w:val="17"/>
    </w:rPr>
  </w:style>
  <w:style w:type="paragraph" w:customStyle="1" w:styleId="Zkladntext50">
    <w:name w:val="Základní text (5)"/>
    <w:basedOn w:val="Normln"/>
    <w:link w:val="Zkladntext5"/>
    <w:pPr>
      <w:shd w:val="clear" w:color="auto" w:fill="FFFFFF"/>
      <w:spacing w:after="160" w:line="254" w:lineRule="auto"/>
      <w:ind w:left="2760"/>
      <w:jc w:val="right"/>
    </w:pPr>
    <w:rPr>
      <w:rFonts w:ascii="Arial" w:eastAsia="Arial" w:hAnsi="Arial" w:cs="Arial"/>
      <w:sz w:val="30"/>
      <w:szCs w:val="3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50">
    <w:name w:val="Nadpis #5"/>
    <w:basedOn w:val="Normln"/>
    <w:link w:val="Nadpis5"/>
    <w:pPr>
      <w:shd w:val="clear" w:color="auto" w:fill="FFFFFF"/>
      <w:spacing w:after="100" w:line="257" w:lineRule="auto"/>
      <w:outlineLvl w:val="4"/>
    </w:pPr>
    <w:rPr>
      <w:rFonts w:ascii="Arial" w:eastAsia="Arial" w:hAnsi="Arial" w:cs="Arial"/>
      <w:b/>
      <w:bCs/>
      <w:color w:val="6CA46F"/>
      <w:sz w:val="17"/>
      <w:szCs w:val="17"/>
    </w:rPr>
  </w:style>
  <w:style w:type="paragraph" w:customStyle="1" w:styleId="Zkladntext40">
    <w:name w:val="Základní text (4)"/>
    <w:basedOn w:val="Normln"/>
    <w:link w:val="Zkladntext4"/>
    <w:pPr>
      <w:shd w:val="clear" w:color="auto" w:fill="FFFFFF"/>
      <w:spacing w:after="160"/>
      <w:ind w:left="180"/>
      <w:jc w:val="both"/>
    </w:pPr>
    <w:rPr>
      <w:rFonts w:ascii="Arial" w:eastAsia="Arial" w:hAnsi="Arial" w:cs="Arial"/>
      <w:b/>
      <w:bCs/>
      <w:sz w:val="19"/>
      <w:szCs w:val="19"/>
    </w:rPr>
  </w:style>
  <w:style w:type="paragraph" w:customStyle="1" w:styleId="Nadpis20">
    <w:name w:val="Nadpis #2"/>
    <w:basedOn w:val="Normln"/>
    <w:link w:val="Nadpis2"/>
    <w:pPr>
      <w:shd w:val="clear" w:color="auto" w:fill="FFFFFF"/>
      <w:spacing w:after="160"/>
      <w:ind w:right="280"/>
      <w:jc w:val="right"/>
      <w:outlineLvl w:val="1"/>
    </w:pPr>
    <w:rPr>
      <w:rFonts w:ascii="Arial" w:eastAsia="Arial" w:hAnsi="Arial" w:cs="Arial"/>
      <w:b/>
      <w:bCs/>
      <w:i/>
      <w:iCs/>
      <w:color w:val="3F7F3C"/>
      <w:sz w:val="42"/>
      <w:szCs w:val="42"/>
    </w:rPr>
  </w:style>
  <w:style w:type="paragraph" w:customStyle="1" w:styleId="Titulektabulky0">
    <w:name w:val="Titulek tabulky"/>
    <w:basedOn w:val="Normln"/>
    <w:link w:val="Titulektabulky"/>
    <w:pPr>
      <w:shd w:val="clear" w:color="auto" w:fill="FFFFFF"/>
    </w:pPr>
    <w:rPr>
      <w:rFonts w:ascii="Arial" w:eastAsia="Arial" w:hAnsi="Arial" w:cs="Arial"/>
      <w:b/>
      <w:bCs/>
      <w:color w:val="6CA46F"/>
      <w:sz w:val="17"/>
      <w:szCs w:val="17"/>
    </w:rPr>
  </w:style>
  <w:style w:type="paragraph" w:customStyle="1" w:styleId="Jin0">
    <w:name w:val="Jiné"/>
    <w:basedOn w:val="Normln"/>
    <w:link w:val="Jin"/>
    <w:pPr>
      <w:shd w:val="clear" w:color="auto" w:fill="FFFFFF"/>
      <w:ind w:firstLine="20"/>
      <w:jc w:val="both"/>
    </w:pPr>
    <w:rPr>
      <w:rFonts w:ascii="Arial" w:eastAsia="Arial" w:hAnsi="Arial" w:cs="Arial"/>
      <w:sz w:val="17"/>
      <w:szCs w:val="17"/>
    </w:rPr>
  </w:style>
  <w:style w:type="paragraph" w:customStyle="1" w:styleId="Nadpis30">
    <w:name w:val="Nadpis #3"/>
    <w:basedOn w:val="Normln"/>
    <w:link w:val="Nadpis3"/>
    <w:pPr>
      <w:shd w:val="clear" w:color="auto" w:fill="FFFFFF"/>
      <w:spacing w:after="60"/>
      <w:outlineLvl w:val="2"/>
    </w:pPr>
    <w:rPr>
      <w:rFonts w:ascii="Arial" w:eastAsia="Arial" w:hAnsi="Arial" w:cs="Arial"/>
      <w:sz w:val="34"/>
      <w:szCs w:val="34"/>
    </w:rPr>
  </w:style>
  <w:style w:type="paragraph" w:customStyle="1" w:styleId="Zkladntext30">
    <w:name w:val="Základní text (3)"/>
    <w:basedOn w:val="Normln"/>
    <w:link w:val="Zkladntext3"/>
    <w:pPr>
      <w:shd w:val="clear" w:color="auto" w:fill="FFFFFF"/>
      <w:spacing w:line="276" w:lineRule="auto"/>
    </w:pPr>
    <w:rPr>
      <w:rFonts w:ascii="Arial" w:eastAsia="Arial" w:hAnsi="Arial" w:cs="Arial"/>
      <w:sz w:val="13"/>
      <w:szCs w:val="13"/>
    </w:rPr>
  </w:style>
  <w:style w:type="paragraph" w:customStyle="1" w:styleId="Nadpis40">
    <w:name w:val="Nadpis #4"/>
    <w:basedOn w:val="Normln"/>
    <w:link w:val="Nadpis4"/>
    <w:pPr>
      <w:shd w:val="clear" w:color="auto" w:fill="FFFFFF"/>
      <w:spacing w:line="233" w:lineRule="auto"/>
      <w:outlineLvl w:val="3"/>
    </w:pPr>
    <w:rPr>
      <w:rFonts w:ascii="Segoe UI" w:eastAsia="Segoe UI" w:hAnsi="Segoe UI" w:cs="Segoe UI"/>
      <w:sz w:val="28"/>
      <w:szCs w:val="28"/>
    </w:rPr>
  </w:style>
  <w:style w:type="paragraph" w:customStyle="1" w:styleId="Zkladntext20">
    <w:name w:val="Základní text (2)"/>
    <w:basedOn w:val="Normln"/>
    <w:link w:val="Zkladntext2"/>
    <w:pPr>
      <w:shd w:val="clear" w:color="auto" w:fill="FFFFFF"/>
    </w:pPr>
    <w:rPr>
      <w:rFonts w:ascii="Segoe UI" w:eastAsia="Segoe UI" w:hAnsi="Segoe UI" w:cs="Segoe UI"/>
      <w:sz w:val="20"/>
      <w:szCs w:val="20"/>
    </w:rPr>
  </w:style>
  <w:style w:type="paragraph" w:customStyle="1" w:styleId="Nadpis10">
    <w:name w:val="Nadpis #1"/>
    <w:basedOn w:val="Normln"/>
    <w:link w:val="Nadpis1"/>
    <w:pPr>
      <w:shd w:val="clear" w:color="auto" w:fill="FFFFFF"/>
      <w:jc w:val="right"/>
      <w:outlineLvl w:val="0"/>
    </w:pPr>
    <w:rPr>
      <w:rFonts w:ascii="Arial" w:eastAsia="Arial" w:hAnsi="Arial" w:cs="Arial"/>
      <w:i/>
      <w:iCs/>
      <w:color w:val="3F7F3C"/>
      <w:sz w:val="60"/>
      <w:szCs w:val="60"/>
    </w:rPr>
  </w:style>
  <w:style w:type="paragraph" w:styleId="Textbubliny">
    <w:name w:val="Balloon Text"/>
    <w:basedOn w:val="Normln"/>
    <w:link w:val="TextbublinyChar"/>
    <w:uiPriority w:val="99"/>
    <w:semiHidden/>
    <w:unhideWhenUsed/>
    <w:rsid w:val="000C3ACA"/>
    <w:rPr>
      <w:rFonts w:ascii="Tahoma" w:hAnsi="Tahoma" w:cs="Tahoma"/>
      <w:sz w:val="16"/>
      <w:szCs w:val="16"/>
    </w:rPr>
  </w:style>
  <w:style w:type="character" w:customStyle="1" w:styleId="TextbublinyChar">
    <w:name w:val="Text bubliny Char"/>
    <w:basedOn w:val="Standardnpsmoodstavce"/>
    <w:link w:val="Textbubliny"/>
    <w:uiPriority w:val="99"/>
    <w:semiHidden/>
    <w:rsid w:val="000C3AC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ales@wia.cz"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ia.cz" TargetMode="External"/><Relationship Id="rId5" Type="http://schemas.openxmlformats.org/officeDocument/2006/relationships/webSettings" Target="webSettings.xml"/><Relationship Id="rId15" Type="http://schemas.openxmlformats.org/officeDocument/2006/relationships/hyperlink" Target="mailto:adobe-sign-certified@adobe.com"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cropscience@vurv.cz" TargetMode="Externa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1367</Words>
  <Characters>8068</Characters>
  <Application>Microsoft Office Word</Application>
  <DocSecurity>0</DocSecurity>
  <Lines>67</Lines>
  <Paragraphs>18</Paragraphs>
  <ScaleCrop>false</ScaleCrop>
  <Company/>
  <LinksUpToDate>false</LinksUpToDate>
  <CharactersWithSpaces>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Sakrytova</cp:lastModifiedBy>
  <cp:revision>4</cp:revision>
  <dcterms:created xsi:type="dcterms:W3CDTF">2022-04-26T13:36:00Z</dcterms:created>
  <dcterms:modified xsi:type="dcterms:W3CDTF">2022-04-26T13:41:00Z</dcterms:modified>
</cp:coreProperties>
</file>