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740" w:right="308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OB-2022-00000560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98" w:val="left"/>
        </w:tabs>
        <w:bidi w:val="0"/>
        <w:spacing w:before="0" w:after="0" w:line="42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60" w:line="262" w:lineRule="auto"/>
        <w:ind w:left="0" w:right="51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arch. Luděk Obal, Na Klášterním 1898/6, 162 00 Praha 6 - Břevnov, IČO: 68126263</w:t>
      </w:r>
    </w:p>
    <w:tbl>
      <w:tblPr>
        <w:tblOverlap w:val="never"/>
        <w:jc w:val="left"/>
        <w:tblLayout w:type="fixed"/>
      </w:tblPr>
      <w:tblGrid>
        <w:gridCol w:w="3211"/>
        <w:gridCol w:w="4788"/>
        <w:gridCol w:w="1494"/>
      </w:tblGrid>
      <w:tr>
        <w:trPr>
          <w:trHeight w:val="65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tabs>
                <w:tab w:pos="1021" w:val="left"/>
                <w:tab w:pos="3058" w:val="left"/>
              </w:tabs>
              <w:bidi w:val="0"/>
              <w:spacing w:before="0" w:after="0" w:line="240" w:lineRule="auto"/>
              <w:ind w:left="180" w:right="0" w:firstLine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Architektonická studie rekonstrukc...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tabs>
                <w:tab w:pos="970" w:val="left"/>
                <w:tab w:pos="1820" w:val="left"/>
              </w:tabs>
              <w:bidi w:val="0"/>
              <w:spacing w:before="0" w:after="0" w:line="240" w:lineRule="auto"/>
              <w:ind w:left="1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ks</w:t>
              <w:tab/>
              <w:t>Architektonická studie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199 000</w:t>
            </w:r>
          </w:p>
        </w:tc>
      </w:tr>
      <w:tr>
        <w:trPr>
          <w:trHeight w:val="191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493" w:h="2912" w:vSpace="55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rekonstrukce jídelny VÚRV, v.v.i.</w:t>
            </w:r>
          </w:p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Praha - Ruzyně (studie a</w:t>
            </w:r>
          </w:p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materiálové řešení rekonstrukce</w:t>
            </w:r>
          </w:p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jídelny, redesign jídelny, rozšíření o</w:t>
            </w:r>
          </w:p>
          <w:p>
            <w:pPr>
              <w:pStyle w:val="Style10"/>
              <w:keepNext w:val="0"/>
              <w:keepLines w:val="0"/>
              <w:framePr w:w="9493" w:h="2912" w:vSpace="554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salonek). Termín plnění: 1 měsíc.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493" w:h="2912" w:vSpace="55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644" w:h="277" w:hSpace="8849" w:wrap="notBeside" w:vAnchor="text" w:hAnchor="text" w:x="6528" w:y="29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199000</w:t>
      </w:r>
    </w:p>
    <w:p>
      <w:pPr>
        <w:pStyle w:val="Style14"/>
        <w:keepNext w:val="0"/>
        <w:keepLines w:val="0"/>
        <w:framePr w:w="1433" w:h="277" w:hSpace="8060" w:wrap="notBeside" w:vAnchor="text" w:hAnchor="text" w:x="26" w:y="31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E83AF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7"/>
        <w:keepNext/>
        <w:keepLines/>
        <w:widowControl w:val="0"/>
        <w:shd w:val="clear" w:color="auto" w:fill="auto"/>
        <w:tabs>
          <w:tab w:pos="1458" w:val="left"/>
        </w:tabs>
        <w:bidi w:val="0"/>
        <w:spacing w:before="0" w:line="240" w:lineRule="auto"/>
        <w:ind w:left="0" w:right="0" w:firstLine="0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3796030</wp:posOffset>
            </wp:positionH>
            <wp:positionV relativeFrom="paragraph">
              <wp:posOffset>50800</wp:posOffset>
            </wp:positionV>
            <wp:extent cx="182880" cy="15875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2880" cy="15875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25. 4. 2022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5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72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28" w:left="1334" w:right="1073" w:bottom="2028" w:header="1600" w:footer="160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Jiné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Nadpis #1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60" w:line="264" w:lineRule="auto"/>
      <w:ind w:right="538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2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480" w:line="298" w:lineRule="auto"/>
      <w:ind w:left="2370" w:right="4130" w:firstLine="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ind w:left="17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