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4700" w:right="28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OB-2022-00000559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23" w:val="left"/>
        </w:tabs>
        <w:bidi w:val="0"/>
        <w:spacing w:before="0" w:after="0" w:line="456" w:lineRule="auto"/>
        <w:ind w:left="0" w:right="0" w:firstLine="0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Bio-Rad spol. s.r.o., IČ: 49243764, Pikrtova 1737/la,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Nusle, 140 00 Praha 4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323" w:val="left"/>
          <w:tab w:pos="6210" w:val="left"/>
          <w:tab w:pos="8442" w:val="left"/>
        </w:tabs>
        <w:bidi w:val="0"/>
        <w:spacing w:before="0" w:after="0" w:line="240" w:lineRule="auto"/>
        <w:ind w:left="13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Množství Jednotka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165" w:val="left"/>
          <w:tab w:pos="5014" w:val="left"/>
          <w:tab w:pos="8096" w:val="left"/>
        </w:tabs>
        <w:bidi w:val="0"/>
        <w:spacing w:before="0" w:after="0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Dokumentační systém pro vizualiza... 1</w:t>
        <w:tab/>
        <w:t>ks</w:t>
        <w:tab/>
        <w:t>GELDOC GOIMAGING SYSTEM +</w:t>
        <w:tab/>
        <w:t>199 650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5020" w:right="16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EU power cable 220V. Doprava, instalace a zaškolení obsluhy.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lhůta 6 týdnů.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199650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both"/>
      </w:pPr>
      <w:r>
        <w:rPr>
          <w:color w:val="0B4F7E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3"/>
        <w:keepNext/>
        <w:keepLines/>
        <w:widowControl w:val="0"/>
        <w:shd w:val="clear" w:color="auto" w:fill="auto"/>
        <w:tabs>
          <w:tab w:pos="1465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25. 4. 2022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3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47" w:left="1352" w:right="1332" w:bottom="2147" w:header="1719" w:footer="171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80" w:line="266" w:lineRule="auto"/>
      <w:ind w:right="514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40" w:line="259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33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