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39808" w14:textId="77777777" w:rsidR="00537850" w:rsidRPr="00B46A20" w:rsidRDefault="00055D42">
      <w:pPr>
        <w:spacing w:line="276" w:lineRule="auto"/>
        <w:jc w:val="center"/>
        <w:rPr>
          <w:rFonts w:ascii="Arial" w:eastAsia="Arial" w:hAnsi="Arial" w:cs="Arial"/>
          <w:b/>
          <w:bCs/>
          <w:sz w:val="32"/>
          <w:szCs w:val="32"/>
          <w:lang w:val="cs-CZ"/>
        </w:rPr>
      </w:pPr>
      <w:r w:rsidRPr="00B46A20">
        <w:rPr>
          <w:rFonts w:ascii="Arial" w:hAnsi="Arial"/>
          <w:b/>
          <w:bCs/>
          <w:sz w:val="32"/>
          <w:szCs w:val="32"/>
          <w:lang w:val="cs-CZ"/>
        </w:rPr>
        <w:t>SMLOUVA O DÍLO</w:t>
      </w:r>
    </w:p>
    <w:p w14:paraId="027C5C5A" w14:textId="77777777" w:rsidR="00537850" w:rsidRPr="00B46A20" w:rsidRDefault="00537850">
      <w:pPr>
        <w:spacing w:line="276" w:lineRule="auto"/>
        <w:jc w:val="both"/>
        <w:rPr>
          <w:rFonts w:ascii="Arial" w:eastAsia="Arial" w:hAnsi="Arial" w:cs="Arial"/>
          <w:lang w:val="cs-CZ"/>
        </w:rPr>
      </w:pPr>
    </w:p>
    <w:p w14:paraId="77EF9C51" w14:textId="77777777" w:rsidR="00537850" w:rsidRPr="00B46A20" w:rsidRDefault="00055D42">
      <w:pPr>
        <w:spacing w:line="276" w:lineRule="auto"/>
        <w:jc w:val="both"/>
        <w:rPr>
          <w:rFonts w:ascii="Arial" w:eastAsia="Arial" w:hAnsi="Arial" w:cs="Arial"/>
          <w:lang w:val="cs-CZ"/>
        </w:rPr>
      </w:pPr>
      <w:r w:rsidRPr="00B46A20">
        <w:rPr>
          <w:rFonts w:ascii="Arial" w:hAnsi="Arial"/>
          <w:lang w:val="cs-CZ"/>
        </w:rPr>
        <w:t>Uzavřená níže uvedeného dne, měsíce a roku dle ustanovení § 2586 a násl. a § 2358 a násl. a zákona č. 89/2012 Sb., občanský zákoník, ve znění pozdějších předpisů (dále jen „občanský zákoník</w:t>
      </w:r>
      <w:r w:rsidRPr="00B46A20">
        <w:rPr>
          <w:rFonts w:ascii="Arial Unicode MS" w:hAnsi="Arial Unicode MS"/>
          <w:rtl/>
          <w:lang w:val="cs-CZ"/>
        </w:rPr>
        <w:t>“</w:t>
      </w:r>
      <w:r w:rsidRPr="00B46A20">
        <w:rPr>
          <w:rFonts w:ascii="Arial" w:hAnsi="Arial"/>
          <w:lang w:val="cs-CZ"/>
        </w:rPr>
        <w:t xml:space="preserve">) a ustanovení § 61 zákona č. 121/2000 Sb., o právu autorském, ve znění pozdějších předpisů </w:t>
      </w:r>
    </w:p>
    <w:p w14:paraId="3E4CD566" w14:textId="77777777" w:rsidR="00537850" w:rsidRPr="00B46A20" w:rsidRDefault="00537850">
      <w:pPr>
        <w:spacing w:line="276" w:lineRule="auto"/>
        <w:rPr>
          <w:rFonts w:ascii="Arial" w:eastAsia="Arial" w:hAnsi="Arial" w:cs="Arial"/>
          <w:lang w:val="cs-CZ"/>
        </w:rPr>
      </w:pPr>
    </w:p>
    <w:p w14:paraId="24A39248" w14:textId="77777777" w:rsidR="00537850" w:rsidRPr="00B46A20" w:rsidRDefault="00055D42">
      <w:pPr>
        <w:spacing w:line="276" w:lineRule="auto"/>
        <w:rPr>
          <w:rFonts w:ascii="Arial" w:eastAsia="Arial" w:hAnsi="Arial" w:cs="Arial"/>
          <w:lang w:val="cs-CZ"/>
        </w:rPr>
      </w:pPr>
      <w:r w:rsidRPr="00B46A20">
        <w:rPr>
          <w:rFonts w:ascii="Arial" w:hAnsi="Arial"/>
          <w:lang w:val="cs-CZ"/>
        </w:rPr>
        <w:t>mezi:</w:t>
      </w:r>
    </w:p>
    <w:p w14:paraId="322FA109" w14:textId="77777777" w:rsidR="00537850" w:rsidRPr="00B46A20" w:rsidRDefault="00537850">
      <w:pPr>
        <w:spacing w:line="276" w:lineRule="auto"/>
        <w:rPr>
          <w:rFonts w:ascii="Arial" w:eastAsia="Arial" w:hAnsi="Arial" w:cs="Arial"/>
          <w:lang w:val="cs-CZ"/>
        </w:rPr>
      </w:pPr>
    </w:p>
    <w:p w14:paraId="684197AE" w14:textId="77777777" w:rsidR="00537850" w:rsidRPr="00B46A20" w:rsidRDefault="00055D42">
      <w:pPr>
        <w:pStyle w:val="Nadpis"/>
        <w:spacing w:after="120" w:line="276" w:lineRule="auto"/>
        <w:ind w:left="284" w:hanging="284"/>
        <w:jc w:val="both"/>
        <w:rPr>
          <w:rFonts w:ascii="Arial" w:eastAsia="Arial" w:hAnsi="Arial" w:cs="Arial"/>
          <w:b/>
          <w:bCs/>
          <w:sz w:val="22"/>
          <w:szCs w:val="22"/>
          <w:lang w:val="cs-CZ"/>
        </w:rPr>
      </w:pPr>
      <w:r w:rsidRPr="00B46A20">
        <w:rPr>
          <w:rFonts w:ascii="Arial" w:hAnsi="Arial"/>
          <w:b/>
          <w:bCs/>
          <w:sz w:val="22"/>
          <w:szCs w:val="22"/>
          <w:lang w:val="cs-CZ"/>
        </w:rPr>
        <w:t>Státní fond kinematografie</w:t>
      </w:r>
    </w:p>
    <w:p w14:paraId="3764DE01" w14:textId="77777777" w:rsidR="00537850" w:rsidRPr="00B46A20" w:rsidRDefault="00055D42">
      <w:pPr>
        <w:spacing w:line="276" w:lineRule="auto"/>
        <w:ind w:left="284"/>
        <w:jc w:val="both"/>
        <w:rPr>
          <w:rFonts w:ascii="Arial" w:eastAsia="Arial" w:hAnsi="Arial" w:cs="Arial"/>
          <w:lang w:val="cs-CZ"/>
        </w:rPr>
      </w:pPr>
      <w:r w:rsidRPr="00B46A20">
        <w:rPr>
          <w:rFonts w:ascii="Arial" w:hAnsi="Arial"/>
          <w:lang w:val="cs-CZ"/>
        </w:rPr>
        <w:t>zastoupený: Mgr. Helenou Bezděk Fraňkovou, ředitelkou</w:t>
      </w:r>
    </w:p>
    <w:p w14:paraId="33A5A681" w14:textId="77777777" w:rsidR="00537850" w:rsidRPr="00B46A20" w:rsidRDefault="00055D42">
      <w:pPr>
        <w:spacing w:line="276" w:lineRule="auto"/>
        <w:ind w:left="284"/>
        <w:jc w:val="both"/>
        <w:rPr>
          <w:rFonts w:ascii="Arial" w:eastAsia="Arial" w:hAnsi="Arial" w:cs="Arial"/>
          <w:lang w:val="cs-CZ"/>
        </w:rPr>
      </w:pPr>
      <w:r w:rsidRPr="00B46A20">
        <w:rPr>
          <w:rFonts w:ascii="Arial" w:hAnsi="Arial"/>
          <w:lang w:val="cs-CZ"/>
        </w:rPr>
        <w:t>sídlo: Dukelských hrdinů 530/47, 170 00 Praha 7</w:t>
      </w:r>
    </w:p>
    <w:p w14:paraId="74F16A0B" w14:textId="77777777" w:rsidR="00537850" w:rsidRPr="00B46A20" w:rsidRDefault="00055D42">
      <w:pPr>
        <w:spacing w:line="276" w:lineRule="auto"/>
        <w:ind w:left="284"/>
        <w:jc w:val="both"/>
        <w:rPr>
          <w:rFonts w:ascii="Arial" w:eastAsia="Arial" w:hAnsi="Arial" w:cs="Arial"/>
          <w:lang w:val="cs-CZ"/>
        </w:rPr>
      </w:pPr>
      <w:r w:rsidRPr="00B46A20">
        <w:rPr>
          <w:rFonts w:ascii="Arial" w:hAnsi="Arial"/>
          <w:lang w:val="cs-CZ"/>
        </w:rPr>
        <w:t>zapsaný: v obchodním rejstříku vedeném Městským soudem v Praze, oddíl A, vložka 76076</w:t>
      </w:r>
    </w:p>
    <w:p w14:paraId="6C7E1743" w14:textId="77777777" w:rsidR="00537850" w:rsidRPr="00B46A20" w:rsidRDefault="00055D42">
      <w:pPr>
        <w:spacing w:line="276" w:lineRule="auto"/>
        <w:ind w:left="284"/>
        <w:jc w:val="both"/>
        <w:rPr>
          <w:rFonts w:ascii="Arial" w:eastAsia="Arial" w:hAnsi="Arial" w:cs="Arial"/>
          <w:lang w:val="cs-CZ"/>
        </w:rPr>
      </w:pPr>
      <w:r w:rsidRPr="00B46A20">
        <w:rPr>
          <w:rFonts w:ascii="Arial" w:hAnsi="Arial"/>
          <w:lang w:val="cs-CZ"/>
        </w:rPr>
        <w:t>IČO: 01454455</w:t>
      </w:r>
    </w:p>
    <w:p w14:paraId="3C4F5B81" w14:textId="77777777" w:rsidR="00537850" w:rsidRPr="00B46A20" w:rsidRDefault="00055D42">
      <w:pPr>
        <w:spacing w:line="276" w:lineRule="auto"/>
        <w:ind w:left="284"/>
        <w:jc w:val="both"/>
        <w:rPr>
          <w:rFonts w:ascii="Arial" w:eastAsia="Arial" w:hAnsi="Arial" w:cs="Arial"/>
          <w:lang w:val="cs-CZ"/>
        </w:rPr>
      </w:pPr>
      <w:r w:rsidRPr="00B46A20">
        <w:rPr>
          <w:rFonts w:ascii="Arial" w:hAnsi="Arial"/>
          <w:lang w:val="cs-CZ"/>
        </w:rPr>
        <w:t>DIČ: CZ01454455</w:t>
      </w:r>
    </w:p>
    <w:p w14:paraId="4B762892" w14:textId="77777777" w:rsidR="00537850" w:rsidRPr="00B46A20" w:rsidRDefault="00055D42">
      <w:pPr>
        <w:spacing w:line="276" w:lineRule="auto"/>
        <w:ind w:left="284"/>
        <w:jc w:val="both"/>
        <w:rPr>
          <w:rFonts w:ascii="Arial" w:eastAsia="Arial" w:hAnsi="Arial" w:cs="Arial"/>
          <w:lang w:val="cs-CZ"/>
        </w:rPr>
      </w:pPr>
      <w:r w:rsidRPr="00B46A20">
        <w:rPr>
          <w:rFonts w:ascii="Arial" w:hAnsi="Arial"/>
          <w:lang w:val="cs-CZ"/>
        </w:rPr>
        <w:t>bankovní spojení: ČNB</w:t>
      </w:r>
    </w:p>
    <w:p w14:paraId="0EFF5889" w14:textId="77777777" w:rsidR="00537850" w:rsidRPr="00B46A20" w:rsidRDefault="00055D42">
      <w:pPr>
        <w:pStyle w:val="Zkladntext"/>
        <w:spacing w:after="120" w:line="276" w:lineRule="auto"/>
        <w:ind w:left="284"/>
        <w:rPr>
          <w:rFonts w:ascii="Arial" w:eastAsia="Arial" w:hAnsi="Arial" w:cs="Arial"/>
          <w:lang w:val="cs-CZ"/>
        </w:rPr>
      </w:pPr>
      <w:r w:rsidRPr="00B46A20">
        <w:rPr>
          <w:rFonts w:ascii="Arial" w:hAnsi="Arial"/>
          <w:lang w:val="cs-CZ"/>
        </w:rPr>
        <w:t>číslo účtu: 29720001/0710</w:t>
      </w:r>
    </w:p>
    <w:p w14:paraId="74F43E08" w14:textId="77777777" w:rsidR="00537850" w:rsidRPr="00B46A20" w:rsidRDefault="00055D42">
      <w:pPr>
        <w:pStyle w:val="Zkladntext"/>
        <w:spacing w:line="276" w:lineRule="auto"/>
        <w:ind w:left="284"/>
        <w:rPr>
          <w:rFonts w:ascii="Arial" w:eastAsia="Arial" w:hAnsi="Arial" w:cs="Arial"/>
          <w:lang w:val="cs-CZ"/>
        </w:rPr>
      </w:pPr>
      <w:r w:rsidRPr="00B46A20">
        <w:rPr>
          <w:rFonts w:ascii="Arial" w:hAnsi="Arial"/>
          <w:lang w:val="cs-CZ"/>
        </w:rPr>
        <w:t>(dále jen „</w:t>
      </w:r>
      <w:r w:rsidRPr="00B46A20">
        <w:rPr>
          <w:rFonts w:ascii="Arial" w:hAnsi="Arial"/>
          <w:b/>
          <w:bCs/>
          <w:lang w:val="cs-CZ"/>
        </w:rPr>
        <w:t>objednatel</w:t>
      </w:r>
      <w:r w:rsidRPr="00B46A20">
        <w:rPr>
          <w:rFonts w:ascii="Arial" w:hAnsi="Arial"/>
          <w:lang w:val="cs-CZ"/>
        </w:rPr>
        <w:t>“)</w:t>
      </w:r>
    </w:p>
    <w:p w14:paraId="58FCB6EF" w14:textId="77777777" w:rsidR="00537850" w:rsidRPr="00B46A20" w:rsidRDefault="00537850">
      <w:pPr>
        <w:pStyle w:val="Zkladntext"/>
        <w:spacing w:line="276" w:lineRule="auto"/>
        <w:ind w:left="187"/>
        <w:rPr>
          <w:rFonts w:ascii="Arial" w:eastAsia="Arial" w:hAnsi="Arial" w:cs="Arial"/>
          <w:lang w:val="cs-CZ"/>
        </w:rPr>
      </w:pPr>
    </w:p>
    <w:p w14:paraId="7202DCBE" w14:textId="77777777" w:rsidR="00537850" w:rsidRPr="00B46A20" w:rsidRDefault="00055D42">
      <w:pPr>
        <w:tabs>
          <w:tab w:val="left" w:pos="5812"/>
        </w:tabs>
        <w:spacing w:line="276" w:lineRule="auto"/>
        <w:jc w:val="both"/>
        <w:rPr>
          <w:rFonts w:ascii="Arial" w:eastAsia="Arial" w:hAnsi="Arial" w:cs="Arial"/>
          <w:lang w:val="cs-CZ"/>
        </w:rPr>
      </w:pPr>
      <w:r w:rsidRPr="00B46A20">
        <w:rPr>
          <w:rFonts w:ascii="Arial" w:hAnsi="Arial"/>
          <w:lang w:val="cs-CZ"/>
        </w:rPr>
        <w:t>a</w:t>
      </w:r>
    </w:p>
    <w:p w14:paraId="72DB50C4" w14:textId="77777777" w:rsidR="00537850" w:rsidRPr="00B46A20" w:rsidRDefault="00537850">
      <w:pPr>
        <w:spacing w:line="276" w:lineRule="auto"/>
        <w:rPr>
          <w:rFonts w:ascii="Arial" w:eastAsia="Arial" w:hAnsi="Arial" w:cs="Arial"/>
          <w:lang w:val="cs-CZ"/>
        </w:rPr>
      </w:pPr>
    </w:p>
    <w:p w14:paraId="62B67732" w14:textId="77777777" w:rsidR="00537850" w:rsidRPr="00B46A20" w:rsidRDefault="00055D42">
      <w:pPr>
        <w:spacing w:line="276" w:lineRule="auto"/>
        <w:rPr>
          <w:rFonts w:ascii="Arial" w:eastAsia="Arial" w:hAnsi="Arial" w:cs="Arial"/>
          <w:b/>
          <w:bCs/>
          <w:lang w:val="cs-CZ"/>
        </w:rPr>
      </w:pPr>
      <w:r w:rsidRPr="00B46A20">
        <w:rPr>
          <w:rFonts w:ascii="Arial" w:hAnsi="Arial"/>
          <w:b/>
          <w:bCs/>
          <w:lang w:val="cs-CZ"/>
        </w:rPr>
        <w:t xml:space="preserve">XLVRS s.r.o. </w:t>
      </w:r>
    </w:p>
    <w:p w14:paraId="0D07AD15" w14:textId="77777777" w:rsidR="00537850" w:rsidRPr="00B46A20" w:rsidRDefault="00055D42">
      <w:pPr>
        <w:spacing w:line="276" w:lineRule="auto"/>
        <w:ind w:left="1418" w:hanging="1134"/>
        <w:rPr>
          <w:rFonts w:ascii="Arial" w:eastAsia="Arial" w:hAnsi="Arial" w:cs="Arial"/>
          <w:lang w:val="cs-CZ"/>
        </w:rPr>
      </w:pPr>
      <w:r w:rsidRPr="00B46A20">
        <w:rPr>
          <w:rFonts w:ascii="Arial" w:hAnsi="Arial"/>
          <w:lang w:val="cs-CZ"/>
        </w:rPr>
        <w:t>zastoupená: Davidem Březinou, jednatelem</w:t>
      </w:r>
    </w:p>
    <w:p w14:paraId="7A87B207" w14:textId="77777777" w:rsidR="00537850" w:rsidRPr="00B46A20" w:rsidRDefault="00055D42">
      <w:pPr>
        <w:spacing w:line="276" w:lineRule="auto"/>
        <w:ind w:left="1418" w:hanging="1134"/>
        <w:rPr>
          <w:rFonts w:ascii="Arial" w:eastAsia="Arial" w:hAnsi="Arial" w:cs="Arial"/>
          <w:b/>
          <w:bCs/>
          <w:lang w:val="cs-CZ"/>
        </w:rPr>
      </w:pPr>
      <w:r w:rsidRPr="00B46A20">
        <w:rPr>
          <w:rFonts w:ascii="Arial" w:hAnsi="Arial"/>
          <w:lang w:val="cs-CZ"/>
        </w:rPr>
        <w:t>sídlo: Korunní 2569/</w:t>
      </w:r>
      <w:proofErr w:type="gramStart"/>
      <w:r w:rsidRPr="00B46A20">
        <w:rPr>
          <w:rFonts w:ascii="Arial" w:hAnsi="Arial"/>
          <w:lang w:val="cs-CZ"/>
        </w:rPr>
        <w:t>108g</w:t>
      </w:r>
      <w:proofErr w:type="gramEnd"/>
      <w:r w:rsidRPr="00B46A20">
        <w:rPr>
          <w:rFonts w:ascii="Arial" w:hAnsi="Arial"/>
          <w:lang w:val="cs-CZ"/>
        </w:rPr>
        <w:t>, 101 00 Praha 10</w:t>
      </w:r>
    </w:p>
    <w:p w14:paraId="42C5A79C" w14:textId="77777777" w:rsidR="00537850" w:rsidRPr="00B46A20" w:rsidRDefault="00055D42">
      <w:pPr>
        <w:spacing w:line="276" w:lineRule="auto"/>
        <w:ind w:left="284"/>
        <w:rPr>
          <w:rFonts w:ascii="Arial" w:eastAsia="Arial" w:hAnsi="Arial" w:cs="Arial"/>
          <w:lang w:val="cs-CZ"/>
        </w:rPr>
      </w:pPr>
      <w:r w:rsidRPr="00B46A20">
        <w:rPr>
          <w:rFonts w:ascii="Arial" w:hAnsi="Arial"/>
          <w:lang w:val="cs-CZ"/>
        </w:rPr>
        <w:t>zapsaná: v obchodním rejstříku vedeném Městských soudem v Praze, oddíl C, vložka 276317</w:t>
      </w:r>
    </w:p>
    <w:p w14:paraId="33BBE942" w14:textId="77777777" w:rsidR="00537850" w:rsidRPr="00B46A20" w:rsidRDefault="00055D42">
      <w:pPr>
        <w:spacing w:line="276" w:lineRule="auto"/>
        <w:ind w:left="284"/>
        <w:rPr>
          <w:rFonts w:ascii="Arial" w:eastAsia="Arial" w:hAnsi="Arial" w:cs="Arial"/>
          <w:lang w:val="cs-CZ"/>
        </w:rPr>
      </w:pPr>
      <w:r w:rsidRPr="00B46A20">
        <w:rPr>
          <w:rFonts w:ascii="Arial" w:hAnsi="Arial"/>
          <w:lang w:val="cs-CZ"/>
        </w:rPr>
        <w:t xml:space="preserve">IČO: 06113915 </w:t>
      </w:r>
      <w:r w:rsidRPr="00B46A20">
        <w:rPr>
          <w:rFonts w:ascii="Arial" w:eastAsia="Arial" w:hAnsi="Arial" w:cs="Arial"/>
          <w:lang w:val="cs-CZ"/>
        </w:rPr>
        <w:br/>
      </w:r>
      <w:r w:rsidRPr="00B46A20">
        <w:rPr>
          <w:rFonts w:ascii="Arial" w:hAnsi="Arial"/>
          <w:lang w:val="cs-CZ"/>
        </w:rPr>
        <w:t>DIČ: CZ06113915</w:t>
      </w:r>
    </w:p>
    <w:p w14:paraId="4AF05DCC" w14:textId="723B0646" w:rsidR="00537850" w:rsidRPr="00B46A20" w:rsidRDefault="00055D42">
      <w:pPr>
        <w:spacing w:line="276" w:lineRule="auto"/>
        <w:ind w:left="284"/>
        <w:rPr>
          <w:rFonts w:ascii="Arial" w:eastAsia="Arial" w:hAnsi="Arial" w:cs="Arial"/>
          <w:lang w:val="cs-CZ"/>
        </w:rPr>
      </w:pPr>
      <w:r w:rsidRPr="00B46A20">
        <w:rPr>
          <w:rFonts w:ascii="Arial" w:hAnsi="Arial"/>
          <w:lang w:val="cs-CZ"/>
        </w:rPr>
        <w:t xml:space="preserve">bankovní spojení: </w:t>
      </w:r>
    </w:p>
    <w:p w14:paraId="024B2644" w14:textId="5D6C936E" w:rsidR="00537850" w:rsidRPr="00B46A20" w:rsidRDefault="00055D42">
      <w:pPr>
        <w:spacing w:line="276" w:lineRule="auto"/>
        <w:ind w:left="284"/>
        <w:rPr>
          <w:rFonts w:ascii="Arial" w:eastAsia="Arial" w:hAnsi="Arial" w:cs="Arial"/>
          <w:lang w:val="cs-CZ"/>
        </w:rPr>
      </w:pPr>
      <w:r w:rsidRPr="00B46A20">
        <w:rPr>
          <w:rFonts w:ascii="Arial" w:hAnsi="Arial"/>
          <w:lang w:val="cs-CZ"/>
        </w:rPr>
        <w:t xml:space="preserve">číslo účtu: </w:t>
      </w:r>
    </w:p>
    <w:p w14:paraId="1807B94D" w14:textId="77777777" w:rsidR="00537850" w:rsidRPr="00B46A20" w:rsidRDefault="00055D42">
      <w:pPr>
        <w:spacing w:after="120" w:line="276" w:lineRule="auto"/>
        <w:ind w:left="284"/>
        <w:rPr>
          <w:rFonts w:ascii="Arial" w:eastAsia="Arial" w:hAnsi="Arial" w:cs="Arial"/>
          <w:lang w:val="cs-CZ"/>
        </w:rPr>
      </w:pPr>
      <w:r w:rsidRPr="00B46A20">
        <w:rPr>
          <w:rFonts w:ascii="Arial" w:hAnsi="Arial"/>
          <w:lang w:val="cs-CZ"/>
        </w:rPr>
        <w:t>zhotovitel je plátcem DPH</w:t>
      </w:r>
    </w:p>
    <w:p w14:paraId="7B5C7419" w14:textId="77777777" w:rsidR="00537850" w:rsidRPr="00B46A20" w:rsidRDefault="00055D42">
      <w:pPr>
        <w:pStyle w:val="Zkladntext"/>
        <w:spacing w:line="276" w:lineRule="auto"/>
        <w:ind w:left="284"/>
        <w:rPr>
          <w:rFonts w:ascii="Arial" w:eastAsia="Arial" w:hAnsi="Arial" w:cs="Arial"/>
          <w:lang w:val="cs-CZ"/>
        </w:rPr>
      </w:pPr>
      <w:r w:rsidRPr="00B46A20">
        <w:rPr>
          <w:rFonts w:ascii="Arial" w:hAnsi="Arial"/>
          <w:lang w:val="cs-CZ"/>
        </w:rPr>
        <w:t>(dále jen „</w:t>
      </w:r>
      <w:r w:rsidRPr="00B46A20">
        <w:rPr>
          <w:rFonts w:ascii="Arial" w:hAnsi="Arial"/>
          <w:b/>
          <w:bCs/>
          <w:lang w:val="cs-CZ"/>
        </w:rPr>
        <w:t>zhotovitel</w:t>
      </w:r>
      <w:r w:rsidRPr="00B46A20">
        <w:rPr>
          <w:rFonts w:ascii="Arial" w:hAnsi="Arial"/>
          <w:lang w:val="cs-CZ"/>
        </w:rPr>
        <w:t>“)</w:t>
      </w:r>
    </w:p>
    <w:p w14:paraId="24DECB9C" w14:textId="77777777" w:rsidR="00537850" w:rsidRPr="00B46A20" w:rsidRDefault="00537850">
      <w:pPr>
        <w:pStyle w:val="Zkladntext"/>
        <w:spacing w:line="276" w:lineRule="auto"/>
        <w:ind w:left="284"/>
        <w:rPr>
          <w:rFonts w:ascii="Arial" w:eastAsia="Arial" w:hAnsi="Arial" w:cs="Arial"/>
          <w:lang w:val="cs-CZ"/>
        </w:rPr>
      </w:pPr>
    </w:p>
    <w:p w14:paraId="1235E223" w14:textId="77777777" w:rsidR="00537850" w:rsidRPr="00B46A20" w:rsidRDefault="00055D42">
      <w:pPr>
        <w:pStyle w:val="Zkladntext"/>
        <w:spacing w:line="276" w:lineRule="auto"/>
        <w:ind w:left="284"/>
        <w:rPr>
          <w:rFonts w:ascii="Arial" w:eastAsia="Arial" w:hAnsi="Arial" w:cs="Arial"/>
          <w:lang w:val="cs-CZ"/>
        </w:rPr>
      </w:pPr>
      <w:r w:rsidRPr="00B46A20">
        <w:rPr>
          <w:rFonts w:ascii="Arial" w:hAnsi="Arial"/>
          <w:lang w:val="cs-CZ"/>
        </w:rPr>
        <w:t>(dále také “smluvní strana”, “smluvní strany”)</w:t>
      </w:r>
    </w:p>
    <w:p w14:paraId="3831109D" w14:textId="77777777" w:rsidR="00537850" w:rsidRPr="00B46A20" w:rsidRDefault="00537850">
      <w:pPr>
        <w:spacing w:line="276" w:lineRule="auto"/>
        <w:jc w:val="both"/>
        <w:rPr>
          <w:rFonts w:ascii="Arial" w:eastAsia="Arial" w:hAnsi="Arial" w:cs="Arial"/>
          <w:lang w:val="cs-CZ"/>
        </w:rPr>
      </w:pPr>
    </w:p>
    <w:p w14:paraId="4D571DD8" w14:textId="77777777" w:rsidR="00537850" w:rsidRPr="00B46A20" w:rsidRDefault="00537850">
      <w:pPr>
        <w:spacing w:after="120" w:line="276" w:lineRule="auto"/>
        <w:jc w:val="center"/>
        <w:rPr>
          <w:rFonts w:ascii="Arial" w:eastAsia="Arial" w:hAnsi="Arial" w:cs="Arial"/>
          <w:lang w:val="cs-CZ"/>
        </w:rPr>
      </w:pPr>
    </w:p>
    <w:p w14:paraId="2220B3E6" w14:textId="77777777" w:rsidR="00537850" w:rsidRPr="00B46A20" w:rsidRDefault="00055D42">
      <w:pPr>
        <w:pStyle w:val="Nadpis"/>
        <w:tabs>
          <w:tab w:val="left" w:pos="426"/>
        </w:tabs>
        <w:spacing w:after="120" w:line="276" w:lineRule="auto"/>
        <w:rPr>
          <w:rFonts w:ascii="Arial" w:eastAsia="Arial" w:hAnsi="Arial" w:cs="Arial"/>
          <w:sz w:val="22"/>
          <w:szCs w:val="22"/>
          <w:lang w:val="cs-CZ"/>
        </w:rPr>
      </w:pPr>
      <w:r w:rsidRPr="00B46A20">
        <w:rPr>
          <w:rFonts w:ascii="Arial" w:hAnsi="Arial"/>
          <w:b/>
          <w:bCs/>
          <w:sz w:val="22"/>
          <w:szCs w:val="22"/>
          <w:u w:val="single"/>
          <w:lang w:val="cs-CZ"/>
        </w:rPr>
        <w:t>I. Předmět smlouvy</w:t>
      </w:r>
    </w:p>
    <w:p w14:paraId="5BA23C85" w14:textId="77777777" w:rsidR="00537850" w:rsidRPr="00B46A20" w:rsidRDefault="00055D42">
      <w:pPr>
        <w:pStyle w:val="Zkladntextodsazen21"/>
        <w:numPr>
          <w:ilvl w:val="0"/>
          <w:numId w:val="2"/>
        </w:numPr>
        <w:spacing w:line="276" w:lineRule="auto"/>
        <w:jc w:val="both"/>
        <w:rPr>
          <w:rFonts w:ascii="Arial" w:hAnsi="Arial"/>
        </w:rPr>
      </w:pPr>
      <w:r w:rsidRPr="00B46A20">
        <w:rPr>
          <w:rFonts w:ascii="Arial" w:hAnsi="Arial"/>
        </w:rPr>
        <w:t>Předmětem smlouvy je závazek zhotovitele realizovat pro objednatele na svůj náklad a nebezpečí dílo, které spočívá v kompletním vytvoření webových stránek Státního fondu kinematografie (dále jen „dílo“ nebo „předmět smlouvy</w:t>
      </w:r>
      <w:r w:rsidRPr="00B46A20">
        <w:rPr>
          <w:rFonts w:ascii="Arial Unicode MS" w:hAnsi="Arial Unicode MS"/>
          <w:rtl/>
        </w:rPr>
        <w:t>“</w:t>
      </w:r>
      <w:r w:rsidRPr="00B46A20">
        <w:rPr>
          <w:rFonts w:ascii="Arial" w:hAnsi="Arial"/>
        </w:rPr>
        <w:t>) a závazek objednatele řádně provedené dílo převzít a v souladu s čl. II této smlouvy uhradit zhotoviteli cenu díla.</w:t>
      </w:r>
    </w:p>
    <w:p w14:paraId="79F89C78" w14:textId="77777777" w:rsidR="00537850" w:rsidRPr="00B46A20" w:rsidRDefault="00055D42">
      <w:pPr>
        <w:pStyle w:val="Zkladntext2"/>
        <w:numPr>
          <w:ilvl w:val="0"/>
          <w:numId w:val="2"/>
        </w:numPr>
        <w:suppressAutoHyphens w:val="0"/>
        <w:spacing w:line="276" w:lineRule="auto"/>
        <w:jc w:val="both"/>
        <w:rPr>
          <w:rFonts w:ascii="Arial" w:hAnsi="Arial"/>
        </w:rPr>
      </w:pPr>
      <w:r w:rsidRPr="00B46A20">
        <w:rPr>
          <w:rFonts w:ascii="Arial" w:hAnsi="Arial"/>
        </w:rPr>
        <w:t>Objednatel se zavazuje poskytnout zhotoviteli součinnost nutnou k realizaci díla.</w:t>
      </w:r>
    </w:p>
    <w:p w14:paraId="56D906C2" w14:textId="696D23C4" w:rsidR="00537850" w:rsidRPr="00B46A20" w:rsidRDefault="00055D42" w:rsidP="00013828">
      <w:pPr>
        <w:pStyle w:val="Zkladntextodsazen21"/>
        <w:numPr>
          <w:ilvl w:val="0"/>
          <w:numId w:val="2"/>
        </w:numPr>
        <w:spacing w:line="276" w:lineRule="auto"/>
        <w:jc w:val="both"/>
        <w:rPr>
          <w:rFonts w:ascii="Arial" w:eastAsia="Arial" w:hAnsi="Arial" w:cs="Arial"/>
        </w:rPr>
      </w:pPr>
      <w:r w:rsidRPr="00B46A20">
        <w:rPr>
          <w:rFonts w:ascii="Arial" w:hAnsi="Arial"/>
        </w:rPr>
        <w:lastRenderedPageBreak/>
        <w:t xml:space="preserve">Specifikace předmětu smlouvy je uvedena v příloze č. 1, která </w:t>
      </w:r>
      <w:proofErr w:type="gramStart"/>
      <w:r w:rsidRPr="00B46A20">
        <w:rPr>
          <w:rFonts w:ascii="Arial" w:hAnsi="Arial"/>
        </w:rPr>
        <w:t>tvoří</w:t>
      </w:r>
      <w:proofErr w:type="gramEnd"/>
      <w:r w:rsidRPr="00B46A20">
        <w:rPr>
          <w:rFonts w:ascii="Arial" w:hAnsi="Arial"/>
        </w:rPr>
        <w:t xml:space="preserve"> nedílnou součást této smlouvy. </w:t>
      </w:r>
    </w:p>
    <w:p w14:paraId="181DD0DB" w14:textId="04321FC7" w:rsidR="00537850" w:rsidRPr="00F91795" w:rsidRDefault="00055D42" w:rsidP="00013828">
      <w:pPr>
        <w:pStyle w:val="Zkladntextodsazen21"/>
        <w:numPr>
          <w:ilvl w:val="0"/>
          <w:numId w:val="5"/>
        </w:numPr>
        <w:spacing w:line="276" w:lineRule="auto"/>
        <w:jc w:val="both"/>
        <w:rPr>
          <w:rFonts w:ascii="Arial" w:eastAsia="Arial" w:hAnsi="Arial" w:cs="Arial"/>
        </w:rPr>
      </w:pPr>
      <w:r w:rsidRPr="00B46A20">
        <w:rPr>
          <w:rFonts w:ascii="Arial" w:hAnsi="Arial"/>
        </w:rPr>
        <w:t>Plnění předmětu smlouvy bude provedeno za podmínek stanovených v této smlouvě (včetně příloh).</w:t>
      </w:r>
    </w:p>
    <w:p w14:paraId="4AE228AA" w14:textId="77777777" w:rsidR="00537850" w:rsidRPr="00B46A20" w:rsidRDefault="00055D42">
      <w:pPr>
        <w:pStyle w:val="Zkladntextodsazen21"/>
        <w:numPr>
          <w:ilvl w:val="0"/>
          <w:numId w:val="7"/>
        </w:numPr>
        <w:spacing w:line="276" w:lineRule="auto"/>
        <w:jc w:val="both"/>
        <w:rPr>
          <w:rFonts w:ascii="Arial" w:hAnsi="Arial"/>
        </w:rPr>
      </w:pPr>
      <w:r w:rsidRPr="00B46A20">
        <w:rPr>
          <w:rFonts w:ascii="Arial" w:hAnsi="Arial"/>
        </w:rPr>
        <w:t xml:space="preserve">V rámci zpracování díla se zhotovitel zavazuje k účasti na všech pracovních poradách vztahujících se k předmětu díla svolaných objednatelem. Místem konání je sídlo objednatele. Počet a termíny porad navrhne objednatel podle postupu prací na díle. Objednatel s dostatečným časovým předstihem navrhne zhotoviteli termíny pracovních porad, smluvní strany si poté potvrdí termíny vyhovující oběma smluvním stranám. Účast na pracovní poradě může být zrušena kteroukoli smluvní stranou telefonickým nebo emailovým oznámením, nejméně však 24 hodin před jejím konáním. V případě řádně zrušené účasti na schůzce se neuplatní čl. VII. této smlouvy. </w:t>
      </w:r>
    </w:p>
    <w:p w14:paraId="613EEA0E" w14:textId="77777777" w:rsidR="00537850" w:rsidRPr="00B46A20" w:rsidRDefault="00537850">
      <w:pPr>
        <w:spacing w:after="120" w:line="276" w:lineRule="auto"/>
        <w:jc w:val="center"/>
        <w:rPr>
          <w:rFonts w:ascii="Arial" w:eastAsia="Arial" w:hAnsi="Arial" w:cs="Arial"/>
          <w:b/>
          <w:bCs/>
          <w:u w:val="single"/>
          <w:lang w:val="cs-CZ"/>
        </w:rPr>
      </w:pPr>
    </w:p>
    <w:p w14:paraId="45A6154B" w14:textId="77777777" w:rsidR="00537850" w:rsidRPr="00B46A20" w:rsidRDefault="00055D42">
      <w:pPr>
        <w:spacing w:after="120" w:line="276" w:lineRule="auto"/>
        <w:jc w:val="center"/>
        <w:rPr>
          <w:rFonts w:ascii="Arial" w:eastAsia="Arial" w:hAnsi="Arial" w:cs="Arial"/>
          <w:b/>
          <w:bCs/>
          <w:u w:val="single"/>
          <w:lang w:val="cs-CZ"/>
        </w:rPr>
      </w:pPr>
      <w:r w:rsidRPr="00B46A20">
        <w:rPr>
          <w:rFonts w:ascii="Arial" w:hAnsi="Arial"/>
          <w:b/>
          <w:bCs/>
          <w:u w:val="single"/>
          <w:lang w:val="cs-CZ"/>
        </w:rPr>
        <w:t>II. Cena a platební podmínky</w:t>
      </w:r>
    </w:p>
    <w:p w14:paraId="0F8BC1E7" w14:textId="77777777" w:rsidR="00537850" w:rsidRPr="00B46A20" w:rsidRDefault="00055D42">
      <w:pPr>
        <w:numPr>
          <w:ilvl w:val="0"/>
          <w:numId w:val="9"/>
        </w:numPr>
        <w:spacing w:after="120" w:line="276" w:lineRule="auto"/>
        <w:jc w:val="both"/>
        <w:rPr>
          <w:rFonts w:ascii="Arial" w:hAnsi="Arial"/>
          <w:lang w:val="cs-CZ"/>
        </w:rPr>
      </w:pPr>
      <w:r w:rsidRPr="00B46A20">
        <w:rPr>
          <w:rFonts w:ascii="Arial" w:hAnsi="Arial"/>
          <w:lang w:val="cs-CZ"/>
        </w:rPr>
        <w:t xml:space="preserve">Celková cena za zpracování předmětného díla činí: </w:t>
      </w:r>
      <w:r w:rsidRPr="00B46A20">
        <w:rPr>
          <w:rFonts w:ascii="Arial" w:hAnsi="Arial"/>
          <w:b/>
          <w:bCs/>
          <w:lang w:val="cs-CZ"/>
        </w:rPr>
        <w:t xml:space="preserve">427.400 Kč + DPH 21 %; </w:t>
      </w:r>
      <w:r w:rsidRPr="00B46A20">
        <w:rPr>
          <w:rFonts w:ascii="Arial" w:eastAsia="Arial" w:hAnsi="Arial" w:cs="Arial"/>
          <w:b/>
          <w:bCs/>
          <w:lang w:val="cs-CZ"/>
        </w:rPr>
        <w:br/>
      </w:r>
      <w:r w:rsidRPr="00B46A20">
        <w:rPr>
          <w:rFonts w:ascii="Arial" w:hAnsi="Arial"/>
          <w:b/>
          <w:bCs/>
          <w:lang w:val="cs-CZ"/>
        </w:rPr>
        <w:t>tj. 517.154 Kč vč. DPH.</w:t>
      </w:r>
    </w:p>
    <w:p w14:paraId="7F9A84B8" w14:textId="77777777" w:rsidR="00537850" w:rsidRPr="00B46A20" w:rsidRDefault="00055D42">
      <w:pPr>
        <w:pStyle w:val="Zkladntext2"/>
        <w:numPr>
          <w:ilvl w:val="0"/>
          <w:numId w:val="9"/>
        </w:numPr>
        <w:suppressAutoHyphens w:val="0"/>
        <w:spacing w:line="276" w:lineRule="auto"/>
        <w:jc w:val="both"/>
        <w:rPr>
          <w:rFonts w:ascii="Arial" w:hAnsi="Arial"/>
        </w:rPr>
      </w:pPr>
      <w:r w:rsidRPr="00B46A20">
        <w:rPr>
          <w:rFonts w:ascii="Arial" w:hAnsi="Arial"/>
        </w:rPr>
        <w:t>Platba za splnění předmětu smlouvy se uskuteční ve 2 etapách, vždy po předání kompletní části díla dle specifikace v čl. III této smlouvy, a to po oboustranném podepsání akceptačního protokolu k dané kompletní části díla a bude probíhat takto:</w:t>
      </w:r>
    </w:p>
    <w:p w14:paraId="65E283D2" w14:textId="77777777" w:rsidR="00537850" w:rsidRPr="00B46A20" w:rsidRDefault="00055D42">
      <w:pPr>
        <w:suppressAutoHyphens w:val="0"/>
        <w:spacing w:after="120" w:line="276" w:lineRule="auto"/>
        <w:jc w:val="both"/>
        <w:rPr>
          <w:rFonts w:ascii="Arial" w:eastAsia="Arial" w:hAnsi="Arial" w:cs="Arial"/>
          <w:b/>
          <w:bCs/>
          <w:lang w:val="cs-CZ"/>
        </w:rPr>
      </w:pPr>
      <w:r w:rsidRPr="00B46A20">
        <w:rPr>
          <w:rFonts w:ascii="Arial" w:hAnsi="Arial"/>
          <w:lang w:val="cs-CZ"/>
        </w:rPr>
        <w:t xml:space="preserve">po odevzdání 1. etapy předmětu plnění, po podpisu akceptačního protokolu, bude zhotoviteli uhrazena částka </w:t>
      </w:r>
      <w:r w:rsidRPr="00B46A20">
        <w:rPr>
          <w:rFonts w:ascii="Arial" w:hAnsi="Arial"/>
          <w:b/>
          <w:bCs/>
          <w:lang w:val="cs-CZ"/>
        </w:rPr>
        <w:t>310.400 Kč + DPH 21 % (375.584 Kč)</w:t>
      </w:r>
    </w:p>
    <w:p w14:paraId="3DE80E98" w14:textId="66FF9D37" w:rsidR="00537850" w:rsidRPr="00B46A20" w:rsidRDefault="00055D42">
      <w:pPr>
        <w:suppressAutoHyphens w:val="0"/>
        <w:spacing w:after="120" w:line="276" w:lineRule="auto"/>
        <w:jc w:val="both"/>
        <w:rPr>
          <w:rFonts w:ascii="Arial" w:eastAsia="Arial" w:hAnsi="Arial" w:cs="Arial"/>
          <w:b/>
          <w:bCs/>
          <w:lang w:val="cs-CZ"/>
        </w:rPr>
      </w:pPr>
      <w:r w:rsidRPr="00B46A20">
        <w:rPr>
          <w:rFonts w:ascii="Arial" w:hAnsi="Arial"/>
          <w:lang w:val="cs-CZ"/>
        </w:rPr>
        <w:t xml:space="preserve">po odevzdání 2. etapy předmětu plnění, po podpisu akceptačního protokolu, bude zhotoviteli uhrazena </w:t>
      </w:r>
      <w:proofErr w:type="gramStart"/>
      <w:r w:rsidRPr="00B46A20">
        <w:rPr>
          <w:rFonts w:ascii="Arial" w:hAnsi="Arial"/>
          <w:lang w:val="cs-CZ"/>
        </w:rPr>
        <w:t xml:space="preserve">částka </w:t>
      </w:r>
      <w:r w:rsidRPr="00B46A20">
        <w:rPr>
          <w:rFonts w:ascii="Arial" w:hAnsi="Arial"/>
          <w:b/>
          <w:bCs/>
          <w:lang w:val="cs-CZ"/>
        </w:rPr>
        <w:t xml:space="preserve"> 117.000</w:t>
      </w:r>
      <w:proofErr w:type="gramEnd"/>
      <w:r w:rsidRPr="00B46A20">
        <w:rPr>
          <w:rFonts w:ascii="Arial" w:hAnsi="Arial"/>
          <w:b/>
          <w:bCs/>
          <w:lang w:val="cs-CZ"/>
        </w:rPr>
        <w:t xml:space="preserve"> Kč + DPH 21 % (141.570 Kč)</w:t>
      </w:r>
    </w:p>
    <w:p w14:paraId="0A84A800" w14:textId="77777777" w:rsidR="00537850" w:rsidRPr="00B46A20" w:rsidRDefault="00055D42">
      <w:pPr>
        <w:suppressAutoHyphens w:val="0"/>
        <w:spacing w:after="120" w:line="276" w:lineRule="auto"/>
        <w:jc w:val="both"/>
        <w:rPr>
          <w:rFonts w:ascii="Arial" w:eastAsia="Arial" w:hAnsi="Arial" w:cs="Arial"/>
          <w:lang w:val="cs-CZ"/>
        </w:rPr>
      </w:pPr>
      <w:r w:rsidRPr="00B46A20">
        <w:rPr>
          <w:rFonts w:ascii="Arial" w:hAnsi="Arial"/>
          <w:lang w:val="cs-CZ"/>
        </w:rPr>
        <w:t>Cena uvedená v čl. II odst. 1 této smlouvy může být měněna pouze v souvislosti se změnou sazeb DPH či jiných daňových předpisů majících vliv na cenu předmětu plnění. Rozhodným dnem je den změny sazby DPH.</w:t>
      </w:r>
    </w:p>
    <w:p w14:paraId="1E2DC61E" w14:textId="77777777" w:rsidR="00537850" w:rsidRPr="00B46A20" w:rsidRDefault="00055D42">
      <w:pPr>
        <w:numPr>
          <w:ilvl w:val="0"/>
          <w:numId w:val="9"/>
        </w:numPr>
        <w:spacing w:after="120" w:line="276" w:lineRule="auto"/>
        <w:jc w:val="both"/>
        <w:rPr>
          <w:rFonts w:ascii="Arial" w:hAnsi="Arial"/>
          <w:lang w:val="cs-CZ"/>
        </w:rPr>
      </w:pPr>
      <w:r w:rsidRPr="00B46A20">
        <w:rPr>
          <w:rFonts w:ascii="Arial" w:hAnsi="Arial"/>
          <w:lang w:val="cs-CZ"/>
        </w:rPr>
        <w:t xml:space="preserve">Sjednaná cena v sobě zahrnuje veškeré náklady zhotovitele za realizaci díla podle této smlouvy a zhotovitel nemá nárok na jakoukoliv další platbu související s prováděním díla.  </w:t>
      </w:r>
    </w:p>
    <w:p w14:paraId="5D1636A0" w14:textId="77777777" w:rsidR="00537850" w:rsidRPr="00B46A20" w:rsidRDefault="00055D42">
      <w:pPr>
        <w:numPr>
          <w:ilvl w:val="0"/>
          <w:numId w:val="9"/>
        </w:numPr>
        <w:spacing w:after="120" w:line="276" w:lineRule="auto"/>
        <w:jc w:val="both"/>
        <w:rPr>
          <w:rFonts w:ascii="Arial" w:hAnsi="Arial"/>
          <w:lang w:val="cs-CZ"/>
        </w:rPr>
      </w:pPr>
      <w:r w:rsidRPr="00B46A20">
        <w:rPr>
          <w:rFonts w:ascii="Arial" w:hAnsi="Arial"/>
          <w:lang w:val="cs-CZ"/>
        </w:rPr>
        <w:t xml:space="preserve">Objednatel je povinen zaplatit zhotoviteli cenu za provedení díla na základě řádně a oprávněně vystaveného daňového dokladu (faktury), a to se splatností 21 dnů ode dne doručení faktury objednateli. </w:t>
      </w:r>
    </w:p>
    <w:p w14:paraId="383A8E23" w14:textId="77777777" w:rsidR="00537850" w:rsidRPr="00B46A20" w:rsidRDefault="00055D42">
      <w:pPr>
        <w:numPr>
          <w:ilvl w:val="0"/>
          <w:numId w:val="9"/>
        </w:numPr>
        <w:spacing w:after="120" w:line="276" w:lineRule="auto"/>
        <w:jc w:val="both"/>
        <w:rPr>
          <w:rFonts w:ascii="Arial" w:hAnsi="Arial"/>
          <w:lang w:val="cs-CZ"/>
        </w:rPr>
      </w:pPr>
      <w:r w:rsidRPr="00B46A20">
        <w:rPr>
          <w:rFonts w:ascii="Arial" w:hAnsi="Arial"/>
          <w:lang w:val="cs-CZ"/>
        </w:rPr>
        <w:t xml:space="preserve">Řádným vystavením faktury se rozumí vystavení faktury zhotovitelem, </w:t>
      </w:r>
      <w:proofErr w:type="gramStart"/>
      <w:r w:rsidRPr="00B46A20">
        <w:rPr>
          <w:rFonts w:ascii="Arial" w:hAnsi="Arial"/>
          <w:lang w:val="cs-CZ"/>
        </w:rPr>
        <w:t>jež</w:t>
      </w:r>
      <w:proofErr w:type="gramEnd"/>
      <w:r w:rsidRPr="00B46A20">
        <w:rPr>
          <w:rFonts w:ascii="Arial" w:hAnsi="Arial"/>
          <w:lang w:val="cs-CZ"/>
        </w:rPr>
        <w:t xml:space="preserve"> má veškeré náležitosti daňového dokladu požadované právními předpisy, zejména zákonem č. 235/2004 Sb., o dani z přidané hodnoty, ve znění pozdějších předpisů.</w:t>
      </w:r>
    </w:p>
    <w:p w14:paraId="396BB1C7" w14:textId="77777777" w:rsidR="00537850" w:rsidRPr="00B46A20" w:rsidRDefault="00055D42">
      <w:pPr>
        <w:numPr>
          <w:ilvl w:val="0"/>
          <w:numId w:val="9"/>
        </w:numPr>
        <w:spacing w:after="120" w:line="276" w:lineRule="auto"/>
        <w:jc w:val="both"/>
        <w:rPr>
          <w:rFonts w:ascii="Arial" w:hAnsi="Arial"/>
          <w:lang w:val="cs-CZ"/>
        </w:rPr>
      </w:pPr>
      <w:r w:rsidRPr="00B46A20">
        <w:rPr>
          <w:rFonts w:ascii="Arial" w:hAnsi="Arial"/>
          <w:lang w:val="cs-CZ"/>
        </w:rPr>
        <w:t xml:space="preserve">Oprávněným vystavením faktury se rozumí vystavení faktury zhotovitelem za provedené a na základě akceptačního protokolu předané jednotlivé části díla v souladu s čl. III a IV této smlouvy. </w:t>
      </w:r>
    </w:p>
    <w:p w14:paraId="738FE9B2" w14:textId="77777777" w:rsidR="00537850" w:rsidRPr="00B46A20" w:rsidRDefault="00055D42">
      <w:pPr>
        <w:numPr>
          <w:ilvl w:val="0"/>
          <w:numId w:val="9"/>
        </w:numPr>
        <w:spacing w:after="120" w:line="276" w:lineRule="auto"/>
        <w:jc w:val="both"/>
        <w:rPr>
          <w:rFonts w:ascii="Arial" w:hAnsi="Arial"/>
          <w:lang w:val="cs-CZ"/>
        </w:rPr>
      </w:pPr>
      <w:r w:rsidRPr="00B46A20">
        <w:rPr>
          <w:rFonts w:ascii="Arial" w:hAnsi="Arial"/>
          <w:lang w:val="cs-CZ"/>
        </w:rPr>
        <w:t>V případě, že faktura nebude vystavena řádně v souladu se zákonem a nebude obsahovat předepsané náležitosti, je objednatel oprávněn vrátit ji zhotoviteli k doplnění. V takovém případě se zastaví plynutí lhůty splatnosti a nová lhůta splatnosti začne běžet doručením opravené faktury.</w:t>
      </w:r>
    </w:p>
    <w:p w14:paraId="730539A9" w14:textId="77777777" w:rsidR="00537850" w:rsidRPr="00B46A20" w:rsidRDefault="00055D42">
      <w:pPr>
        <w:numPr>
          <w:ilvl w:val="0"/>
          <w:numId w:val="9"/>
        </w:numPr>
        <w:spacing w:after="120" w:line="276" w:lineRule="auto"/>
        <w:jc w:val="both"/>
        <w:rPr>
          <w:rFonts w:ascii="Arial" w:hAnsi="Arial"/>
          <w:lang w:val="cs-CZ"/>
        </w:rPr>
      </w:pPr>
      <w:r w:rsidRPr="00B46A20">
        <w:rPr>
          <w:rFonts w:ascii="Arial" w:hAnsi="Arial"/>
          <w:lang w:val="cs-CZ"/>
        </w:rPr>
        <w:t>Objednatel neposkytuje zálohy.</w:t>
      </w:r>
    </w:p>
    <w:p w14:paraId="2A820D18" w14:textId="77777777" w:rsidR="00537850" w:rsidRPr="00B46A20" w:rsidRDefault="00537850">
      <w:pPr>
        <w:spacing w:after="120" w:line="276" w:lineRule="auto"/>
        <w:jc w:val="center"/>
        <w:rPr>
          <w:rFonts w:ascii="Arial" w:eastAsia="Arial" w:hAnsi="Arial" w:cs="Arial"/>
          <w:b/>
          <w:bCs/>
          <w:u w:val="single"/>
          <w:lang w:val="cs-CZ"/>
        </w:rPr>
      </w:pPr>
    </w:p>
    <w:p w14:paraId="5A3D1F91" w14:textId="77777777" w:rsidR="00537850" w:rsidRPr="00B46A20" w:rsidRDefault="00537850">
      <w:pPr>
        <w:spacing w:after="120" w:line="276" w:lineRule="auto"/>
        <w:jc w:val="center"/>
        <w:rPr>
          <w:rFonts w:ascii="Arial" w:eastAsia="Arial" w:hAnsi="Arial" w:cs="Arial"/>
          <w:b/>
          <w:bCs/>
          <w:u w:val="single"/>
          <w:lang w:val="cs-CZ"/>
        </w:rPr>
      </w:pPr>
    </w:p>
    <w:p w14:paraId="75F0F34F" w14:textId="77777777" w:rsidR="00537850" w:rsidRPr="00B46A20" w:rsidRDefault="00055D42">
      <w:pPr>
        <w:spacing w:after="120" w:line="276" w:lineRule="auto"/>
        <w:jc w:val="center"/>
        <w:rPr>
          <w:rFonts w:ascii="Arial" w:eastAsia="Arial" w:hAnsi="Arial" w:cs="Arial"/>
          <w:b/>
          <w:bCs/>
          <w:u w:val="single"/>
          <w:lang w:val="cs-CZ"/>
        </w:rPr>
      </w:pPr>
      <w:r w:rsidRPr="00B46A20">
        <w:rPr>
          <w:rFonts w:ascii="Arial" w:hAnsi="Arial"/>
          <w:b/>
          <w:bCs/>
          <w:u w:val="single"/>
          <w:lang w:val="cs-CZ"/>
        </w:rPr>
        <w:t>III. Termín plnění</w:t>
      </w:r>
    </w:p>
    <w:p w14:paraId="37B324A5" w14:textId="77777777" w:rsidR="00537850" w:rsidRPr="00B46A20" w:rsidRDefault="00537850">
      <w:pPr>
        <w:spacing w:after="120" w:line="276" w:lineRule="auto"/>
        <w:jc w:val="center"/>
        <w:rPr>
          <w:rFonts w:ascii="Arial" w:eastAsia="Arial" w:hAnsi="Arial" w:cs="Arial"/>
          <w:lang w:val="cs-CZ"/>
        </w:rPr>
      </w:pPr>
    </w:p>
    <w:p w14:paraId="6E91AD06" w14:textId="77777777" w:rsidR="00537850" w:rsidRPr="00B46A20" w:rsidRDefault="00055D42">
      <w:pPr>
        <w:pStyle w:val="Zkladntext2"/>
        <w:spacing w:line="276" w:lineRule="auto"/>
        <w:jc w:val="both"/>
        <w:rPr>
          <w:rFonts w:ascii="Arial" w:eastAsia="Arial" w:hAnsi="Arial" w:cs="Arial"/>
        </w:rPr>
      </w:pPr>
      <w:r w:rsidRPr="00B46A20">
        <w:rPr>
          <w:rFonts w:ascii="Arial" w:hAnsi="Arial"/>
        </w:rPr>
        <w:t>1. Zhotovitel je povinen objednateli odevzdat části díla následovně:</w:t>
      </w:r>
    </w:p>
    <w:p w14:paraId="65A7AC46" w14:textId="0D1B5836" w:rsidR="00537850" w:rsidRPr="00B46A20" w:rsidRDefault="00055D42">
      <w:pPr>
        <w:pStyle w:val="Zkladntext2"/>
        <w:numPr>
          <w:ilvl w:val="0"/>
          <w:numId w:val="11"/>
        </w:numPr>
        <w:spacing w:line="276" w:lineRule="auto"/>
        <w:jc w:val="both"/>
        <w:rPr>
          <w:rFonts w:ascii="Arial" w:hAnsi="Arial"/>
        </w:rPr>
      </w:pPr>
      <w:r w:rsidRPr="00B46A20">
        <w:rPr>
          <w:rFonts w:ascii="Arial" w:hAnsi="Arial"/>
        </w:rPr>
        <w:t xml:space="preserve">Fáze I: Design a programování webu Státního fondu kinematografie, nejpozději do </w:t>
      </w:r>
      <w:r w:rsidR="00106383">
        <w:rPr>
          <w:rFonts w:ascii="Arial" w:hAnsi="Arial"/>
        </w:rPr>
        <w:t>30.4</w:t>
      </w:r>
      <w:r w:rsidRPr="00013828">
        <w:rPr>
          <w:rFonts w:ascii="Arial" w:hAnsi="Arial"/>
        </w:rPr>
        <w:t>.2022</w:t>
      </w:r>
    </w:p>
    <w:p w14:paraId="6C88E540" w14:textId="2C86267E" w:rsidR="00537850" w:rsidRPr="00B46A20" w:rsidRDefault="00055D42">
      <w:pPr>
        <w:pStyle w:val="Zkladntext2"/>
        <w:numPr>
          <w:ilvl w:val="0"/>
          <w:numId w:val="11"/>
        </w:numPr>
        <w:spacing w:line="276" w:lineRule="auto"/>
        <w:jc w:val="both"/>
        <w:rPr>
          <w:rFonts w:ascii="Arial" w:hAnsi="Arial"/>
        </w:rPr>
      </w:pPr>
      <w:r w:rsidRPr="00B46A20">
        <w:rPr>
          <w:rFonts w:ascii="Arial" w:hAnsi="Arial"/>
        </w:rPr>
        <w:t xml:space="preserve">Fáze II: Design a programování webu Státního fondu kinematografie – </w:t>
      </w:r>
      <w:r w:rsidR="00106383">
        <w:rPr>
          <w:rFonts w:ascii="Arial" w:hAnsi="Arial"/>
        </w:rPr>
        <w:t>rozšíření, nejpozději do 31.7.</w:t>
      </w:r>
      <w:r w:rsidRPr="00B46A20">
        <w:rPr>
          <w:rFonts w:ascii="Arial" w:hAnsi="Arial"/>
        </w:rPr>
        <w:t>2022</w:t>
      </w:r>
    </w:p>
    <w:p w14:paraId="5ACFB0B3" w14:textId="77777777" w:rsidR="00537850" w:rsidRPr="00B46A20" w:rsidRDefault="00055D42">
      <w:pPr>
        <w:pStyle w:val="Zkladntext2"/>
        <w:numPr>
          <w:ilvl w:val="0"/>
          <w:numId w:val="14"/>
        </w:numPr>
        <w:spacing w:line="276" w:lineRule="auto"/>
        <w:jc w:val="both"/>
        <w:rPr>
          <w:rFonts w:ascii="Arial" w:hAnsi="Arial"/>
        </w:rPr>
      </w:pPr>
      <w:r w:rsidRPr="00B46A20">
        <w:rPr>
          <w:rFonts w:ascii="Arial" w:hAnsi="Arial"/>
        </w:rPr>
        <w:t>V případě, že termín plnění vychází na víkend či svátek, posouvá se termín odevzdání na nejbližší následující pracovní den.</w:t>
      </w:r>
    </w:p>
    <w:p w14:paraId="6CBAA4F5" w14:textId="77777777" w:rsidR="00537850" w:rsidRPr="00B46A20" w:rsidRDefault="00055D42">
      <w:pPr>
        <w:pStyle w:val="Odstavecseseznamem"/>
        <w:numPr>
          <w:ilvl w:val="0"/>
          <w:numId w:val="13"/>
        </w:numPr>
        <w:spacing w:line="276" w:lineRule="auto"/>
        <w:jc w:val="both"/>
        <w:rPr>
          <w:rFonts w:ascii="Arial" w:hAnsi="Arial"/>
        </w:rPr>
      </w:pPr>
      <w:r w:rsidRPr="00B46A20">
        <w:rPr>
          <w:rFonts w:ascii="Arial" w:hAnsi="Arial"/>
        </w:rPr>
        <w:t xml:space="preserve">Zhotovitel a objednatel </w:t>
      </w:r>
      <w:proofErr w:type="gramStart"/>
      <w:r w:rsidRPr="00B46A20">
        <w:rPr>
          <w:rFonts w:ascii="Arial" w:hAnsi="Arial"/>
        </w:rPr>
        <w:t>sepíší</w:t>
      </w:r>
      <w:proofErr w:type="gramEnd"/>
      <w:r w:rsidRPr="00B46A20">
        <w:rPr>
          <w:rFonts w:ascii="Arial" w:hAnsi="Arial"/>
        </w:rPr>
        <w:t xml:space="preserve"> o odevzdání předávací protokol (postačí prosté potvrzení o předání), teprve po kontrole odevzdaného díla spolu podepíší akceptační protokol. Objednatel je povinen podepsat akceptační protokol do 14 dní od převzetí jednotlivé části díla (bez výhrad, s výhradami, které nebrání akceptaci, či s výhradami, které brání akceptaci). </w:t>
      </w:r>
    </w:p>
    <w:p w14:paraId="4F57345A" w14:textId="77777777" w:rsidR="00537850" w:rsidRPr="00B46A20" w:rsidRDefault="00537850">
      <w:pPr>
        <w:pStyle w:val="Zkladntext2"/>
        <w:spacing w:line="276" w:lineRule="auto"/>
        <w:ind w:left="284"/>
        <w:jc w:val="both"/>
        <w:rPr>
          <w:rFonts w:ascii="Arial" w:eastAsia="Arial" w:hAnsi="Arial" w:cs="Arial"/>
        </w:rPr>
      </w:pPr>
    </w:p>
    <w:p w14:paraId="5F804985" w14:textId="77777777" w:rsidR="00537850" w:rsidRPr="00B46A20" w:rsidRDefault="00537850">
      <w:pPr>
        <w:spacing w:after="120" w:line="276" w:lineRule="auto"/>
        <w:jc w:val="both"/>
        <w:rPr>
          <w:rFonts w:ascii="Arial" w:eastAsia="Arial" w:hAnsi="Arial" w:cs="Arial"/>
          <w:lang w:val="cs-CZ"/>
        </w:rPr>
      </w:pPr>
    </w:p>
    <w:p w14:paraId="57915193" w14:textId="77777777" w:rsidR="00537850" w:rsidRPr="00B46A20" w:rsidRDefault="00055D42">
      <w:pPr>
        <w:spacing w:after="120" w:line="276" w:lineRule="auto"/>
        <w:jc w:val="center"/>
        <w:rPr>
          <w:rFonts w:ascii="Arial" w:eastAsia="Arial" w:hAnsi="Arial" w:cs="Arial"/>
          <w:b/>
          <w:bCs/>
          <w:lang w:val="cs-CZ"/>
        </w:rPr>
      </w:pPr>
      <w:r w:rsidRPr="00B46A20">
        <w:rPr>
          <w:rFonts w:ascii="Arial" w:hAnsi="Arial"/>
          <w:b/>
          <w:bCs/>
          <w:u w:val="single"/>
          <w:lang w:val="cs-CZ"/>
        </w:rPr>
        <w:t>IV. Způsob plnění a místo předání díla</w:t>
      </w:r>
    </w:p>
    <w:p w14:paraId="7CF36192" w14:textId="7FE44E62" w:rsidR="00537850" w:rsidRPr="00B46A20" w:rsidRDefault="00055D42">
      <w:pPr>
        <w:pStyle w:val="Odstavecseseznamem"/>
        <w:numPr>
          <w:ilvl w:val="0"/>
          <w:numId w:val="16"/>
        </w:numPr>
        <w:spacing w:line="276" w:lineRule="auto"/>
        <w:jc w:val="both"/>
        <w:rPr>
          <w:rFonts w:ascii="Arial" w:hAnsi="Arial"/>
        </w:rPr>
      </w:pPr>
      <w:r w:rsidRPr="00B46A20">
        <w:rPr>
          <w:rFonts w:ascii="Arial" w:hAnsi="Arial"/>
        </w:rPr>
        <w:t xml:space="preserve">Zhotovitel se zavazuje zpracovat a odevzdat dílo takto: Fáze I bude </w:t>
      </w:r>
      <w:r w:rsidR="00F91795">
        <w:rPr>
          <w:rFonts w:ascii="Arial" w:hAnsi="Arial"/>
        </w:rPr>
        <w:t>u</w:t>
      </w:r>
      <w:r w:rsidRPr="00B46A20">
        <w:rPr>
          <w:rFonts w:ascii="Arial" w:hAnsi="Arial"/>
        </w:rPr>
        <w:t xml:space="preserve">místěna na adrese </w:t>
      </w:r>
      <w:r w:rsidRPr="00B46A20">
        <w:rPr>
          <w:rStyle w:val="None"/>
          <w:rFonts w:ascii="Arial" w:hAnsi="Arial"/>
        </w:rPr>
        <w:t>Fáze II bude jakožto rozšíření Fáze I také umístěna na. Jako celek bude dílo odevzdané v podobě souboru a následně umístěné na veřejnou doménu Státního fondu kinematografie.</w:t>
      </w:r>
    </w:p>
    <w:p w14:paraId="1FF310D5" w14:textId="77777777" w:rsidR="00537850" w:rsidRPr="00B46A20" w:rsidRDefault="00537850">
      <w:pPr>
        <w:pStyle w:val="Odstavecseseznamem"/>
        <w:ind w:left="284"/>
        <w:rPr>
          <w:rStyle w:val="None"/>
          <w:rFonts w:ascii="Arial" w:eastAsia="Arial" w:hAnsi="Arial" w:cs="Arial"/>
        </w:rPr>
      </w:pPr>
    </w:p>
    <w:p w14:paraId="4AD97958" w14:textId="60CC71DC" w:rsidR="00537850" w:rsidRPr="00B46A20" w:rsidRDefault="00055D42">
      <w:pPr>
        <w:pStyle w:val="Odstavecseseznamem"/>
        <w:numPr>
          <w:ilvl w:val="0"/>
          <w:numId w:val="16"/>
        </w:numPr>
        <w:spacing w:after="120" w:line="276" w:lineRule="auto"/>
        <w:jc w:val="both"/>
        <w:rPr>
          <w:rFonts w:ascii="Arial" w:hAnsi="Arial"/>
        </w:rPr>
      </w:pPr>
      <w:r w:rsidRPr="00B46A20">
        <w:rPr>
          <w:rStyle w:val="None"/>
          <w:rFonts w:ascii="Arial" w:hAnsi="Arial"/>
        </w:rPr>
        <w:t xml:space="preserve">Odevzdání a převzetí díla v každé etapě se uskuteční na základě oběma stranami podepsaného předávacího protokolu, tímto jsou dodrženy termíny plnění dle čl. III této smlouvy.  V souladu s čl. III odst. 3 bude následně podepsán akceptační protokol, jehož vzor </w:t>
      </w:r>
      <w:proofErr w:type="gramStart"/>
      <w:r w:rsidRPr="00B46A20">
        <w:rPr>
          <w:rStyle w:val="None"/>
          <w:rFonts w:ascii="Arial" w:hAnsi="Arial"/>
        </w:rPr>
        <w:t>tvoří</w:t>
      </w:r>
      <w:proofErr w:type="gramEnd"/>
      <w:r w:rsidRPr="00B46A20">
        <w:rPr>
          <w:rStyle w:val="None"/>
          <w:rFonts w:ascii="Arial" w:hAnsi="Arial"/>
        </w:rPr>
        <w:t xml:space="preserve"> jako příloha č. 2 nedílnou součást této smlouvy. Akceptační protokol bude podepsán pouze tehdy, bude-li předávané předmětné dílo splňovat požadavky na kvalitu stanovené v čl. V této smlouvy. Teprve podpisem akceptačního protokolu se dílo považuje za provedené a převzaté a zhotoviteli vzniká právo v souladu s čl. II této smlouvy na je</w:t>
      </w:r>
      <w:r w:rsidR="00F91795">
        <w:rPr>
          <w:rStyle w:val="None"/>
          <w:rFonts w:ascii="Arial" w:hAnsi="Arial"/>
        </w:rPr>
        <w:t>ho</w:t>
      </w:r>
      <w:r w:rsidRPr="00B46A20">
        <w:rPr>
          <w:rStyle w:val="None"/>
          <w:rFonts w:ascii="Arial" w:hAnsi="Arial"/>
        </w:rPr>
        <w:t xml:space="preserve"> zaplacení.</w:t>
      </w:r>
    </w:p>
    <w:p w14:paraId="14110721" w14:textId="77777777" w:rsidR="00537850" w:rsidRPr="00B46A20" w:rsidRDefault="00055D42">
      <w:pPr>
        <w:numPr>
          <w:ilvl w:val="0"/>
          <w:numId w:val="16"/>
        </w:numPr>
        <w:spacing w:after="120" w:line="276" w:lineRule="auto"/>
        <w:jc w:val="both"/>
        <w:rPr>
          <w:rFonts w:ascii="Arial" w:hAnsi="Arial"/>
          <w:lang w:val="cs-CZ"/>
        </w:rPr>
      </w:pPr>
      <w:r w:rsidRPr="00B46A20">
        <w:rPr>
          <w:rStyle w:val="None"/>
          <w:rFonts w:ascii="Arial" w:hAnsi="Arial"/>
          <w:lang w:val="cs-CZ"/>
        </w:rPr>
        <w:t xml:space="preserve">Objednatel není povinen dílo převzít a uzavřít akceptační protokol, pokud dílo nesplňuje některý z požadavků na jeho kvalitu stanovenou v čl. V této smlouvy. </w:t>
      </w:r>
    </w:p>
    <w:p w14:paraId="6C4B2E83" w14:textId="77777777" w:rsidR="00537850" w:rsidRPr="00B46A20" w:rsidRDefault="00055D42">
      <w:pPr>
        <w:numPr>
          <w:ilvl w:val="0"/>
          <w:numId w:val="16"/>
        </w:numPr>
        <w:spacing w:after="120" w:line="276" w:lineRule="auto"/>
        <w:jc w:val="both"/>
        <w:rPr>
          <w:rFonts w:ascii="Arial" w:hAnsi="Arial"/>
          <w:lang w:val="cs-CZ"/>
        </w:rPr>
      </w:pPr>
      <w:r w:rsidRPr="00B46A20">
        <w:rPr>
          <w:rStyle w:val="None"/>
          <w:rFonts w:ascii="Arial" w:hAnsi="Arial"/>
          <w:lang w:val="cs-CZ"/>
        </w:rPr>
        <w:t xml:space="preserve">Vlastnické právo k dílu přechází na objednatele okamžikem jeho předání a převzetí dle tohoto článku, přičemž osobnostní práva zhotovitele k dílu zůstávají i nadále zachována. </w:t>
      </w:r>
    </w:p>
    <w:p w14:paraId="1B445A44" w14:textId="1E38E249" w:rsidR="00537850" w:rsidRPr="00B46A20" w:rsidRDefault="00055D42">
      <w:pPr>
        <w:numPr>
          <w:ilvl w:val="0"/>
          <w:numId w:val="16"/>
        </w:numPr>
        <w:spacing w:after="120" w:line="276" w:lineRule="auto"/>
        <w:jc w:val="both"/>
        <w:rPr>
          <w:rFonts w:ascii="Arial" w:hAnsi="Arial"/>
          <w:lang w:val="cs-CZ"/>
        </w:rPr>
      </w:pPr>
      <w:r w:rsidRPr="00B46A20">
        <w:rPr>
          <w:rStyle w:val="None"/>
          <w:rFonts w:ascii="Arial" w:hAnsi="Arial"/>
          <w:lang w:val="cs-CZ"/>
        </w:rPr>
        <w:t xml:space="preserve">Do doby stanovené v odst. </w:t>
      </w:r>
      <w:r w:rsidR="00F91795">
        <w:rPr>
          <w:rStyle w:val="None"/>
          <w:rFonts w:ascii="Arial" w:hAnsi="Arial"/>
          <w:lang w:val="cs-CZ"/>
        </w:rPr>
        <w:t>4</w:t>
      </w:r>
      <w:r w:rsidRPr="00B46A20">
        <w:rPr>
          <w:rStyle w:val="None"/>
          <w:rFonts w:ascii="Arial" w:hAnsi="Arial"/>
          <w:lang w:val="cs-CZ"/>
        </w:rPr>
        <w:t xml:space="preserve"> tohoto článku nese nebezpečí škody na díle zhotovitel. </w:t>
      </w:r>
    </w:p>
    <w:p w14:paraId="2847B427" w14:textId="77777777" w:rsidR="00537850" w:rsidRPr="00B46A20" w:rsidRDefault="00055D42">
      <w:pPr>
        <w:numPr>
          <w:ilvl w:val="0"/>
          <w:numId w:val="16"/>
        </w:numPr>
        <w:spacing w:after="120" w:line="276" w:lineRule="auto"/>
        <w:jc w:val="both"/>
        <w:rPr>
          <w:rFonts w:ascii="Arial" w:hAnsi="Arial"/>
          <w:lang w:val="cs-CZ"/>
        </w:rPr>
      </w:pPr>
      <w:r w:rsidRPr="00B46A20">
        <w:rPr>
          <w:rStyle w:val="None"/>
          <w:rFonts w:ascii="Arial" w:hAnsi="Arial"/>
          <w:lang w:val="cs-CZ"/>
        </w:rPr>
        <w:t xml:space="preserve">Je-li k vytvoření díla nutná součinnost objednatele, je objednatel povinen ji zhotoviteli poskytnout.  Pokud objednatel nereaguje na žádost zhotovitele o poskytnutí součinnosti, je zhotovitel oprávněn určit objednateli přiměřenou lhůtu k jejímu poskytnutí. Uplyne-li lhůta marně a nebude-li poskytnuta řádná součinnost či dodána žádaná věc nebo příkaz </w:t>
      </w:r>
      <w:r w:rsidRPr="00B46A20">
        <w:rPr>
          <w:rStyle w:val="None"/>
          <w:rFonts w:ascii="Arial" w:hAnsi="Arial"/>
          <w:lang w:val="cs-CZ"/>
        </w:rPr>
        <w:lastRenderedPageBreak/>
        <w:t xml:space="preserve">objednatele, jedná se o překážku v řádném zhotovení díla a lhůta sjednaná v článku III. se v této souvislosti prodlužuje o dobu přerušením vyvolanou. </w:t>
      </w:r>
    </w:p>
    <w:p w14:paraId="61D700A7" w14:textId="77777777" w:rsidR="00537850" w:rsidRPr="00B46A20" w:rsidRDefault="00055D42">
      <w:pPr>
        <w:numPr>
          <w:ilvl w:val="0"/>
          <w:numId w:val="16"/>
        </w:numPr>
        <w:spacing w:after="120" w:line="276" w:lineRule="auto"/>
        <w:jc w:val="both"/>
        <w:rPr>
          <w:rFonts w:ascii="Arial" w:hAnsi="Arial"/>
          <w:lang w:val="cs-CZ"/>
        </w:rPr>
      </w:pPr>
      <w:r w:rsidRPr="00B46A20">
        <w:rPr>
          <w:rStyle w:val="None"/>
          <w:rFonts w:ascii="Arial" w:hAnsi="Arial"/>
          <w:lang w:val="cs-CZ"/>
        </w:rPr>
        <w:t xml:space="preserve">Je-li překážkou v řádném zhotovení díla nevhodná věc (např. použití materiálu porušující autorská či jiná práva) poskytnutá objednatelem nebo příkaz objednatele, je zhotovitel oprávněn přerušit provádění díla až do výměny věci nebo změny příkazu objednatele. Trvá-li objednatel na provádění díla s použitím předané věci nebo podle daného příkazu, má zhotovitel právo požadovat, aby tak objednatel učinil v písemné formě nebo zajistil oprávněné použití dané věci (např. zajistil licenci či jiné oprávnění). Lhůta ujednaná pro dokončení díla se v této souvislosti prodlužuje o dobu přerušením vyvolanou a zhotovitel má právo na úhradu nákladů spojených s přerušením díla nebo s použitím nevhodných věcí do doby, kdy jejich nevhodnost mohla být zjištěna. Objednateli </w:t>
      </w:r>
      <w:proofErr w:type="gramStart"/>
      <w:r w:rsidRPr="00B46A20">
        <w:rPr>
          <w:rStyle w:val="None"/>
          <w:rFonts w:ascii="Arial" w:hAnsi="Arial"/>
          <w:lang w:val="cs-CZ"/>
        </w:rPr>
        <w:t>nesvědčí</w:t>
      </w:r>
      <w:proofErr w:type="gramEnd"/>
      <w:r w:rsidRPr="00B46A20">
        <w:rPr>
          <w:rStyle w:val="None"/>
          <w:rFonts w:ascii="Arial" w:hAnsi="Arial"/>
          <w:lang w:val="cs-CZ"/>
        </w:rPr>
        <w:t xml:space="preserve"> práva z vad díla vzniklých z důvodu nevhodnosti věci nebo příkazu objednatele. Zhotovitel může od smlouvy odstoupit, trvá-li objednatel na provedení díla podle zřejmě nevhodného příkazu nebo s použitím zřejmě nevhodné věci i po zhotovitelově upozornění. Zhotovitel má právo na úhradu vynaložených nákladů a prací již započatých na tvorbě díla. </w:t>
      </w:r>
    </w:p>
    <w:p w14:paraId="1040E142" w14:textId="77777777" w:rsidR="00537850" w:rsidRPr="00B46A20" w:rsidRDefault="00055D42">
      <w:pPr>
        <w:numPr>
          <w:ilvl w:val="0"/>
          <w:numId w:val="16"/>
        </w:numPr>
        <w:spacing w:after="120" w:line="276" w:lineRule="auto"/>
        <w:jc w:val="both"/>
        <w:rPr>
          <w:rFonts w:ascii="Arial" w:hAnsi="Arial"/>
          <w:lang w:val="cs-CZ"/>
        </w:rPr>
      </w:pPr>
      <w:r w:rsidRPr="00B46A20">
        <w:rPr>
          <w:rStyle w:val="None"/>
          <w:rFonts w:ascii="Arial" w:hAnsi="Arial"/>
          <w:lang w:val="cs-CZ"/>
        </w:rPr>
        <w:t>Žádná ze smluvních stran neodpovídá za škodu, která vznikla v důsledku věcně nesprávného nebo jinak chybného zadání, které obdržela od druhé smluvní strany. Žádná ze stran není odpovědna za prodlení způsobené prodlením s plněním závazků druhé smluvní strany.</w:t>
      </w:r>
    </w:p>
    <w:p w14:paraId="240E6B9B" w14:textId="77777777" w:rsidR="00537850" w:rsidRPr="00B46A20" w:rsidRDefault="00537850">
      <w:pPr>
        <w:pStyle w:val="Odstavecseseznamem"/>
        <w:widowControl w:val="0"/>
        <w:suppressAutoHyphens w:val="0"/>
        <w:spacing w:after="120" w:line="276" w:lineRule="auto"/>
        <w:ind w:left="0"/>
        <w:jc w:val="both"/>
        <w:rPr>
          <w:rStyle w:val="None"/>
          <w:rFonts w:ascii="Arial" w:eastAsia="Arial" w:hAnsi="Arial" w:cs="Arial"/>
        </w:rPr>
      </w:pPr>
    </w:p>
    <w:p w14:paraId="5842EFDA" w14:textId="77777777" w:rsidR="00537850" w:rsidRPr="00B46A20" w:rsidRDefault="00055D42">
      <w:pPr>
        <w:spacing w:after="120" w:line="276" w:lineRule="auto"/>
        <w:jc w:val="center"/>
        <w:rPr>
          <w:rStyle w:val="None"/>
          <w:rFonts w:ascii="Arial" w:eastAsia="Arial" w:hAnsi="Arial" w:cs="Arial"/>
          <w:b/>
          <w:bCs/>
          <w:u w:val="single"/>
          <w:lang w:val="cs-CZ"/>
        </w:rPr>
      </w:pPr>
      <w:r w:rsidRPr="00B46A20">
        <w:rPr>
          <w:rStyle w:val="None"/>
          <w:rFonts w:ascii="Arial" w:hAnsi="Arial"/>
          <w:b/>
          <w:bCs/>
          <w:u w:val="single"/>
          <w:lang w:val="cs-CZ"/>
        </w:rPr>
        <w:t>V. Kvalita díla</w:t>
      </w:r>
    </w:p>
    <w:p w14:paraId="1AF8502B" w14:textId="77777777" w:rsidR="00537850" w:rsidRPr="00B46A20" w:rsidRDefault="00055D42">
      <w:pPr>
        <w:numPr>
          <w:ilvl w:val="0"/>
          <w:numId w:val="18"/>
        </w:numPr>
        <w:spacing w:after="120" w:line="276" w:lineRule="auto"/>
        <w:jc w:val="both"/>
        <w:rPr>
          <w:rFonts w:ascii="Arial" w:hAnsi="Arial"/>
          <w:lang w:val="cs-CZ"/>
        </w:rPr>
      </w:pPr>
      <w:r w:rsidRPr="00B46A20">
        <w:rPr>
          <w:rStyle w:val="None"/>
          <w:rFonts w:ascii="Arial" w:hAnsi="Arial"/>
          <w:lang w:val="cs-CZ"/>
        </w:rPr>
        <w:t>Dílo musí být zhotovitelem provedeno řádně, ve stanovených termínech a s odbornou péčí.</w:t>
      </w:r>
    </w:p>
    <w:p w14:paraId="43285085" w14:textId="77777777" w:rsidR="00537850" w:rsidRPr="00B46A20" w:rsidRDefault="00055D42">
      <w:pPr>
        <w:numPr>
          <w:ilvl w:val="0"/>
          <w:numId w:val="18"/>
        </w:numPr>
        <w:spacing w:after="120" w:line="276" w:lineRule="auto"/>
        <w:jc w:val="both"/>
        <w:rPr>
          <w:rFonts w:ascii="Arial" w:hAnsi="Arial"/>
          <w:lang w:val="cs-CZ"/>
        </w:rPr>
      </w:pPr>
      <w:r w:rsidRPr="00B46A20">
        <w:rPr>
          <w:rStyle w:val="None"/>
          <w:rFonts w:ascii="Arial" w:hAnsi="Arial"/>
          <w:lang w:val="cs-CZ"/>
        </w:rPr>
        <w:t>Řádně a ve stanovených termínech se rozumí provedení díla v souladu s čl. III a IV této smlouvy, ve stavu, jež odpovídá požadavkům na kvalitu díla, resp. podmínkám stanoveným v právních předpisech a požadavkům na kvalitu předmětu smlouvy.</w:t>
      </w:r>
    </w:p>
    <w:p w14:paraId="7CA5E26B" w14:textId="77777777" w:rsidR="00537850" w:rsidRPr="00B46A20" w:rsidRDefault="00537850">
      <w:pPr>
        <w:spacing w:after="120" w:line="276" w:lineRule="auto"/>
        <w:jc w:val="both"/>
        <w:rPr>
          <w:rStyle w:val="None"/>
          <w:rFonts w:ascii="Arial" w:eastAsia="Arial" w:hAnsi="Arial" w:cs="Arial"/>
          <w:lang w:val="cs-CZ"/>
        </w:rPr>
      </w:pPr>
    </w:p>
    <w:p w14:paraId="02EC167D" w14:textId="77777777" w:rsidR="00537850" w:rsidRPr="00B46A20" w:rsidRDefault="00055D42">
      <w:pPr>
        <w:spacing w:after="120" w:line="276" w:lineRule="auto"/>
        <w:jc w:val="center"/>
        <w:rPr>
          <w:rStyle w:val="None"/>
          <w:rFonts w:ascii="Arial" w:eastAsia="Arial" w:hAnsi="Arial" w:cs="Arial"/>
          <w:b/>
          <w:bCs/>
          <w:u w:val="single"/>
          <w:lang w:val="cs-CZ"/>
        </w:rPr>
      </w:pPr>
      <w:r w:rsidRPr="00B46A20">
        <w:rPr>
          <w:rStyle w:val="None"/>
          <w:rFonts w:ascii="Arial" w:hAnsi="Arial"/>
          <w:b/>
          <w:bCs/>
          <w:u w:val="single"/>
          <w:lang w:val="cs-CZ"/>
        </w:rPr>
        <w:t>VI. Odpovědnost za vady díla</w:t>
      </w:r>
    </w:p>
    <w:p w14:paraId="36277760" w14:textId="77777777" w:rsidR="00537850" w:rsidRPr="00B46A20" w:rsidRDefault="00055D42">
      <w:pPr>
        <w:numPr>
          <w:ilvl w:val="0"/>
          <w:numId w:val="20"/>
        </w:numPr>
        <w:spacing w:after="120" w:line="276" w:lineRule="auto"/>
        <w:jc w:val="both"/>
        <w:rPr>
          <w:rFonts w:ascii="Arial" w:hAnsi="Arial"/>
          <w:lang w:val="cs-CZ"/>
        </w:rPr>
      </w:pPr>
      <w:r w:rsidRPr="00B46A20">
        <w:rPr>
          <w:rStyle w:val="None"/>
          <w:rFonts w:ascii="Arial" w:hAnsi="Arial"/>
          <w:lang w:val="cs-CZ"/>
        </w:rPr>
        <w:t>Zhotovitel odpovídá za to, že předmět této smlouvy je provedený podle podmínek smlouvy, a že má vlastnosti dohodnuté v této smlouvě a vlastnosti stanovené právními předpisy, technickými normami, případně vlastnosti obvyklé v době svého předání.</w:t>
      </w:r>
    </w:p>
    <w:p w14:paraId="231B8009" w14:textId="77777777" w:rsidR="00537850" w:rsidRPr="00B46A20" w:rsidRDefault="00055D42">
      <w:pPr>
        <w:numPr>
          <w:ilvl w:val="0"/>
          <w:numId w:val="20"/>
        </w:numPr>
        <w:spacing w:after="120" w:line="276" w:lineRule="auto"/>
        <w:jc w:val="both"/>
        <w:rPr>
          <w:rFonts w:ascii="Arial" w:hAnsi="Arial"/>
          <w:lang w:val="cs-CZ"/>
        </w:rPr>
      </w:pPr>
      <w:r w:rsidRPr="00B46A20">
        <w:rPr>
          <w:rStyle w:val="None"/>
          <w:rFonts w:ascii="Arial" w:hAnsi="Arial"/>
          <w:lang w:val="cs-CZ"/>
        </w:rPr>
        <w:t>Vady vytčené v akceptačním protokolu, se zhotovitel zavazuje odstranit ve lhůtách stanovených v akceptačním protokolu, případně v souladu s podmínkami dle přílohy č. 1 této smlouvy. Objednatel se zavazuje uvést v akceptačním protokolu konkrétní údaje, v kterých spočívají vady díla. V případě, že dílo bude vykazovat vady uvedené objednatelem, zhotovitel a objednatel se dohodnou na lhůtě nezbytně potřebné k odstranění vad. Tato lhůta bude zaznamenána v akceptačním protokolu. Vadami se nerozumí jiný výtvarný názor objednatele, ale pouze posouzení, zda dílo názorným způsobem propaguje a prezentuje výrobky či služby objednatele, a zda splňuje všechny podmínky uvedené v této smlouvě.</w:t>
      </w:r>
    </w:p>
    <w:p w14:paraId="710BA1CC" w14:textId="77777777" w:rsidR="00537850" w:rsidRPr="00B46A20" w:rsidRDefault="00055D42">
      <w:pPr>
        <w:numPr>
          <w:ilvl w:val="0"/>
          <w:numId w:val="20"/>
        </w:numPr>
        <w:spacing w:after="120" w:line="276" w:lineRule="auto"/>
        <w:jc w:val="both"/>
        <w:rPr>
          <w:rFonts w:ascii="Arial" w:hAnsi="Arial"/>
          <w:lang w:val="cs-CZ"/>
        </w:rPr>
      </w:pPr>
      <w:r w:rsidRPr="00B46A20">
        <w:rPr>
          <w:rStyle w:val="None"/>
          <w:rFonts w:ascii="Arial" w:hAnsi="Arial"/>
          <w:lang w:val="cs-CZ"/>
        </w:rPr>
        <w:t xml:space="preserve">V případě prodlení zhotovitele s odstraněním vad vytčených v akceptačním protokolu i přes stanovení dodatečné lhůty k jejich odstranění, má objednatel vedle vyúčtování smluvní pokuty právo pověřit odstraněním </w:t>
      </w:r>
      <w:proofErr w:type="gramStart"/>
      <w:r w:rsidRPr="00B46A20">
        <w:rPr>
          <w:rStyle w:val="None"/>
          <w:rFonts w:ascii="Arial" w:hAnsi="Arial"/>
          <w:lang w:val="cs-CZ"/>
        </w:rPr>
        <w:t>vady</w:t>
      </w:r>
      <w:proofErr w:type="gramEnd"/>
      <w:r w:rsidRPr="00B46A20">
        <w:rPr>
          <w:rStyle w:val="None"/>
          <w:rFonts w:ascii="Arial" w:hAnsi="Arial"/>
          <w:lang w:val="cs-CZ"/>
        </w:rPr>
        <w:t xml:space="preserve"> popř. vad třetí osobu, pouze však takovým způsobem, aby nedošlo k zásahu do autorských práv. Objednateli v tomto případě vzniká </w:t>
      </w:r>
      <w:r w:rsidRPr="00B46A20">
        <w:rPr>
          <w:rStyle w:val="None"/>
          <w:rFonts w:ascii="Arial" w:hAnsi="Arial"/>
          <w:lang w:val="cs-CZ"/>
        </w:rPr>
        <w:lastRenderedPageBreak/>
        <w:t>právo nárokovat zaplacení vynaložených finančních nákladů na odstranění vady na zhotoviteli.</w:t>
      </w:r>
    </w:p>
    <w:p w14:paraId="664B08B7" w14:textId="77777777" w:rsidR="00537850" w:rsidRPr="00B46A20" w:rsidRDefault="00055D42">
      <w:pPr>
        <w:pStyle w:val="Zkladntext2"/>
        <w:numPr>
          <w:ilvl w:val="0"/>
          <w:numId w:val="20"/>
        </w:numPr>
        <w:suppressAutoHyphens w:val="0"/>
        <w:spacing w:line="276" w:lineRule="auto"/>
        <w:jc w:val="both"/>
        <w:rPr>
          <w:rFonts w:ascii="Arial" w:hAnsi="Arial"/>
        </w:rPr>
      </w:pPr>
      <w:r w:rsidRPr="00B46A20">
        <w:rPr>
          <w:rStyle w:val="None"/>
          <w:rFonts w:ascii="Arial" w:hAnsi="Arial"/>
        </w:rPr>
        <w:t xml:space="preserve">Zhotovitel </w:t>
      </w:r>
      <w:proofErr w:type="gramStart"/>
      <w:r w:rsidRPr="00B46A20">
        <w:rPr>
          <w:rStyle w:val="None"/>
          <w:rFonts w:ascii="Arial" w:hAnsi="Arial"/>
        </w:rPr>
        <w:t>ručí</w:t>
      </w:r>
      <w:proofErr w:type="gramEnd"/>
      <w:r w:rsidRPr="00B46A20">
        <w:rPr>
          <w:rStyle w:val="None"/>
          <w:rFonts w:ascii="Arial" w:hAnsi="Arial"/>
        </w:rPr>
        <w:t xml:space="preserve"> za případné dotčení práva jakékoliv třetí osoby vyplývající z průmyslového nebo duševního vlastnictví související s plněním předmětu smlouvy, a to na území České republiky i mimo něj. Pokud bude mít dílo právní vady z důvodu, za který je dle této smlouvy odpovědný zhotovitel, zhotovitel je povinen na vlastní náklady učinit všechna opatření nezbytná k odstranění právní vady předmětu smlouvy. Zhotovitel nese veškeré náklady a hradí veškeré oprávněné nároky třetích osob.</w:t>
      </w:r>
    </w:p>
    <w:p w14:paraId="679A4D30" w14:textId="77777777" w:rsidR="00537850" w:rsidRPr="00B46A20" w:rsidRDefault="00055D42">
      <w:pPr>
        <w:numPr>
          <w:ilvl w:val="0"/>
          <w:numId w:val="20"/>
        </w:numPr>
        <w:spacing w:after="120" w:line="276" w:lineRule="auto"/>
        <w:jc w:val="both"/>
        <w:rPr>
          <w:rFonts w:ascii="Arial" w:hAnsi="Arial"/>
          <w:lang w:val="cs-CZ"/>
        </w:rPr>
      </w:pPr>
      <w:r w:rsidRPr="00B46A20">
        <w:rPr>
          <w:rStyle w:val="None"/>
          <w:rFonts w:ascii="Arial" w:hAnsi="Arial"/>
          <w:lang w:val="cs-CZ"/>
        </w:rPr>
        <w:t xml:space="preserve">V případě, že by se zhotovitel mohl při plnění předmětu smlouvy dostat do konfliktu zájmů mezi objednatelem a jinou osobou, je povinen okamžitě na takovou možnost upozornit objednatele a předložit mu návrh řešení. V případě porušení tohoto závazku odpovídá objednateli za způsobenou škodu v plném rozsahu. </w:t>
      </w:r>
    </w:p>
    <w:p w14:paraId="25901C2E" w14:textId="77777777" w:rsidR="00537850" w:rsidRPr="00B46A20" w:rsidRDefault="00055D42">
      <w:pPr>
        <w:numPr>
          <w:ilvl w:val="0"/>
          <w:numId w:val="20"/>
        </w:numPr>
        <w:spacing w:after="120" w:line="276" w:lineRule="auto"/>
        <w:jc w:val="both"/>
        <w:rPr>
          <w:rFonts w:ascii="Arial" w:hAnsi="Arial"/>
          <w:lang w:val="cs-CZ"/>
        </w:rPr>
      </w:pPr>
      <w:r w:rsidRPr="00B46A20">
        <w:rPr>
          <w:rStyle w:val="None"/>
          <w:rFonts w:ascii="Arial" w:hAnsi="Arial"/>
          <w:lang w:val="cs-CZ"/>
        </w:rPr>
        <w:t xml:space="preserve">Zhotovitel neodpovídá za škodu, která vznikla v důsledku věcně nesprávného nebo jinak chybného zadání, které obdržel od objednatele. Toto ustanovení se neuplatní v případě, že o nesprávnosti zadání objednatele zhotovitel věděl, ale na tuto věcnou nesprávnost či jinak chybné zadání objednatele písemně neupozornil. </w:t>
      </w:r>
    </w:p>
    <w:p w14:paraId="2495E036" w14:textId="77777777" w:rsidR="00537850" w:rsidRPr="00B46A20" w:rsidRDefault="00537850">
      <w:pPr>
        <w:spacing w:after="120" w:line="276" w:lineRule="auto"/>
        <w:jc w:val="center"/>
        <w:rPr>
          <w:rStyle w:val="None"/>
          <w:rFonts w:ascii="Arial" w:eastAsia="Arial" w:hAnsi="Arial" w:cs="Arial"/>
          <w:b/>
          <w:bCs/>
          <w:u w:val="single"/>
          <w:lang w:val="cs-CZ"/>
        </w:rPr>
      </w:pPr>
    </w:p>
    <w:p w14:paraId="24C746BE" w14:textId="77777777" w:rsidR="00537850" w:rsidRPr="00B46A20" w:rsidRDefault="00055D42">
      <w:pPr>
        <w:spacing w:after="120" w:line="276" w:lineRule="auto"/>
        <w:jc w:val="center"/>
        <w:rPr>
          <w:rStyle w:val="None"/>
          <w:rFonts w:ascii="Arial" w:eastAsia="Arial" w:hAnsi="Arial" w:cs="Arial"/>
          <w:b/>
          <w:bCs/>
          <w:u w:val="single"/>
          <w:lang w:val="cs-CZ"/>
        </w:rPr>
      </w:pPr>
      <w:r w:rsidRPr="00B46A20">
        <w:rPr>
          <w:rStyle w:val="None"/>
          <w:rFonts w:ascii="Arial" w:hAnsi="Arial"/>
          <w:b/>
          <w:bCs/>
          <w:u w:val="single"/>
          <w:lang w:val="cs-CZ"/>
        </w:rPr>
        <w:t>VII. Smluvní pokuta</w:t>
      </w:r>
    </w:p>
    <w:p w14:paraId="0BF1B9AC" w14:textId="77777777" w:rsidR="00537850" w:rsidRPr="00B46A20" w:rsidRDefault="00055D42">
      <w:pPr>
        <w:numPr>
          <w:ilvl w:val="0"/>
          <w:numId w:val="22"/>
        </w:numPr>
        <w:spacing w:after="120" w:line="276" w:lineRule="auto"/>
        <w:jc w:val="both"/>
        <w:rPr>
          <w:rFonts w:ascii="Arial" w:hAnsi="Arial"/>
          <w:lang w:val="cs-CZ"/>
        </w:rPr>
      </w:pPr>
      <w:r w:rsidRPr="00B46A20">
        <w:rPr>
          <w:rStyle w:val="None"/>
          <w:rFonts w:ascii="Arial" w:hAnsi="Arial"/>
          <w:lang w:val="cs-CZ"/>
        </w:rPr>
        <w:t xml:space="preserve">Za prodlení s termínem předání (předávací protokol) jednotlivých etap díla dle čl. III této smlouvy zaplatí zhotovitel objednateli smluvní pokutu ve výši </w:t>
      </w:r>
      <w:proofErr w:type="gramStart"/>
      <w:r w:rsidRPr="00B46A20">
        <w:rPr>
          <w:rStyle w:val="None"/>
          <w:rFonts w:ascii="Arial" w:hAnsi="Arial"/>
          <w:lang w:val="cs-CZ"/>
        </w:rPr>
        <w:t>1.000,-</w:t>
      </w:r>
      <w:proofErr w:type="gramEnd"/>
      <w:r w:rsidRPr="00B46A20">
        <w:rPr>
          <w:rStyle w:val="None"/>
          <w:rFonts w:ascii="Arial" w:hAnsi="Arial"/>
          <w:lang w:val="cs-CZ"/>
        </w:rPr>
        <w:t xml:space="preserve"> Kč za každý započatý den prodlení.</w:t>
      </w:r>
    </w:p>
    <w:p w14:paraId="536CBC5F" w14:textId="77777777" w:rsidR="00537850" w:rsidRPr="00B46A20" w:rsidRDefault="00055D42">
      <w:pPr>
        <w:numPr>
          <w:ilvl w:val="0"/>
          <w:numId w:val="22"/>
        </w:numPr>
        <w:spacing w:after="120" w:line="276" w:lineRule="auto"/>
        <w:jc w:val="both"/>
        <w:rPr>
          <w:rFonts w:ascii="Arial" w:hAnsi="Arial"/>
          <w:lang w:val="cs-CZ"/>
        </w:rPr>
      </w:pPr>
      <w:r w:rsidRPr="00B46A20">
        <w:rPr>
          <w:rStyle w:val="None"/>
          <w:rFonts w:ascii="Arial" w:hAnsi="Arial"/>
          <w:lang w:val="cs-CZ"/>
        </w:rPr>
        <w:t>Zhotovitel je dále povinen objednateli zaplatit smluvní pokutu za porušení níže uvedených ustanovení této smlouvy:</w:t>
      </w:r>
    </w:p>
    <w:p w14:paraId="0D836DE5" w14:textId="074DCA70" w:rsidR="00537850" w:rsidRPr="00B46A20" w:rsidRDefault="00055D42">
      <w:pPr>
        <w:numPr>
          <w:ilvl w:val="0"/>
          <w:numId w:val="24"/>
        </w:numPr>
        <w:spacing w:after="120" w:line="276" w:lineRule="auto"/>
        <w:jc w:val="both"/>
        <w:rPr>
          <w:rFonts w:ascii="Arial" w:hAnsi="Arial"/>
          <w:lang w:val="cs-CZ"/>
        </w:rPr>
      </w:pPr>
      <w:r w:rsidRPr="00B46A20">
        <w:rPr>
          <w:rStyle w:val="None"/>
          <w:rFonts w:ascii="Arial" w:hAnsi="Arial"/>
          <w:lang w:val="cs-CZ"/>
        </w:rPr>
        <w:t xml:space="preserve">Za každé jednotlivé porušení povinnosti uvedené v čl. VIII odst. </w:t>
      </w:r>
      <w:r w:rsidR="00F91795">
        <w:rPr>
          <w:rStyle w:val="None"/>
          <w:rFonts w:ascii="Arial" w:hAnsi="Arial"/>
          <w:lang w:val="cs-CZ"/>
        </w:rPr>
        <w:t>6</w:t>
      </w:r>
      <w:r w:rsidRPr="00B46A20">
        <w:rPr>
          <w:rStyle w:val="None"/>
          <w:rFonts w:ascii="Arial" w:hAnsi="Arial"/>
          <w:lang w:val="cs-CZ"/>
        </w:rPr>
        <w:t xml:space="preserve"> této smlouvy je zhotovitel povinen zaplatit objednateli smluvní pokutu ve výši </w:t>
      </w:r>
      <w:proofErr w:type="gramStart"/>
      <w:r w:rsidRPr="00B46A20">
        <w:rPr>
          <w:rStyle w:val="None"/>
          <w:rFonts w:ascii="Arial" w:hAnsi="Arial"/>
          <w:lang w:val="cs-CZ"/>
        </w:rPr>
        <w:t>10.000,-</w:t>
      </w:r>
      <w:proofErr w:type="gramEnd"/>
      <w:r w:rsidRPr="00B46A20">
        <w:rPr>
          <w:rStyle w:val="None"/>
          <w:rFonts w:ascii="Arial" w:hAnsi="Arial"/>
          <w:lang w:val="cs-CZ"/>
        </w:rPr>
        <w:t xml:space="preserve"> Kč.</w:t>
      </w:r>
    </w:p>
    <w:p w14:paraId="061B9474" w14:textId="77777777" w:rsidR="00537850" w:rsidRPr="00B46A20" w:rsidRDefault="00055D42">
      <w:pPr>
        <w:numPr>
          <w:ilvl w:val="0"/>
          <w:numId w:val="24"/>
        </w:numPr>
        <w:spacing w:after="120" w:line="276" w:lineRule="auto"/>
        <w:jc w:val="both"/>
        <w:rPr>
          <w:rFonts w:ascii="Arial" w:hAnsi="Arial"/>
          <w:lang w:val="cs-CZ"/>
        </w:rPr>
      </w:pPr>
      <w:r w:rsidRPr="00B46A20">
        <w:rPr>
          <w:rStyle w:val="None"/>
          <w:rFonts w:ascii="Arial" w:hAnsi="Arial"/>
          <w:lang w:val="cs-CZ"/>
        </w:rPr>
        <w:t xml:space="preserve">Za každé jednotlivé porušení povinností uvedených v čl. IX této </w:t>
      </w:r>
      <w:proofErr w:type="gramStart"/>
      <w:r w:rsidRPr="00B46A20">
        <w:rPr>
          <w:rStyle w:val="None"/>
          <w:rFonts w:ascii="Arial" w:hAnsi="Arial"/>
          <w:lang w:val="cs-CZ"/>
        </w:rPr>
        <w:t>smlouvy  týkajících</w:t>
      </w:r>
      <w:proofErr w:type="gramEnd"/>
      <w:r w:rsidRPr="00B46A20">
        <w:rPr>
          <w:rStyle w:val="None"/>
          <w:rFonts w:ascii="Arial" w:hAnsi="Arial"/>
          <w:lang w:val="cs-CZ"/>
        </w:rPr>
        <w:t xml:space="preserve"> se ochrany důvěrných informací a obchodního tajemství, je zhotovitel povinen zaplatit objednateli smluvní pokutu ve výši 10.000,- Kč. </w:t>
      </w:r>
    </w:p>
    <w:p w14:paraId="6B1AEAB3" w14:textId="77777777" w:rsidR="00537850" w:rsidRPr="00B46A20" w:rsidRDefault="00055D42">
      <w:pPr>
        <w:numPr>
          <w:ilvl w:val="0"/>
          <w:numId w:val="24"/>
        </w:numPr>
        <w:spacing w:after="120" w:line="276" w:lineRule="auto"/>
        <w:jc w:val="both"/>
        <w:rPr>
          <w:rFonts w:ascii="Arial" w:hAnsi="Arial"/>
          <w:lang w:val="cs-CZ"/>
        </w:rPr>
      </w:pPr>
      <w:r w:rsidRPr="00B46A20">
        <w:rPr>
          <w:rStyle w:val="None"/>
          <w:rFonts w:ascii="Arial" w:hAnsi="Arial"/>
          <w:lang w:val="cs-CZ"/>
        </w:rPr>
        <w:t xml:space="preserve">V případě, že se zhotovitel neúčastní řádně oznámené pracovní porady dle čl. I odst. 5 této smlouvy, zaplatí objednateli smluvní pokutu ve výši </w:t>
      </w:r>
      <w:proofErr w:type="gramStart"/>
      <w:r w:rsidRPr="00B46A20">
        <w:rPr>
          <w:rStyle w:val="None"/>
          <w:rFonts w:ascii="Arial" w:hAnsi="Arial"/>
          <w:lang w:val="cs-CZ"/>
        </w:rPr>
        <w:t>1.000,-</w:t>
      </w:r>
      <w:proofErr w:type="gramEnd"/>
      <w:r w:rsidRPr="00B46A20">
        <w:rPr>
          <w:rStyle w:val="None"/>
          <w:rFonts w:ascii="Arial" w:hAnsi="Arial"/>
          <w:lang w:val="cs-CZ"/>
        </w:rPr>
        <w:t xml:space="preserve"> Kč za každou jednotlivou neúčast.</w:t>
      </w:r>
    </w:p>
    <w:p w14:paraId="02AAB697" w14:textId="77777777" w:rsidR="00537850" w:rsidRPr="00B46A20" w:rsidRDefault="00055D42">
      <w:pPr>
        <w:pStyle w:val="Zkladntext2"/>
        <w:numPr>
          <w:ilvl w:val="0"/>
          <w:numId w:val="27"/>
        </w:numPr>
        <w:spacing w:line="276" w:lineRule="auto"/>
        <w:jc w:val="both"/>
        <w:rPr>
          <w:rFonts w:ascii="Arial" w:hAnsi="Arial"/>
        </w:rPr>
      </w:pPr>
      <w:r w:rsidRPr="00B46A20">
        <w:rPr>
          <w:rStyle w:val="None"/>
          <w:rFonts w:ascii="Arial" w:hAnsi="Arial"/>
        </w:rPr>
        <w:t xml:space="preserve">Pro případ prodlení objednatele se zaplacením ceny díla dle čl. II. a IV. této smlouvy se sjednává smluvní pokuta ve výši </w:t>
      </w:r>
      <w:proofErr w:type="gramStart"/>
      <w:r w:rsidRPr="00B46A20">
        <w:rPr>
          <w:rStyle w:val="None"/>
          <w:rFonts w:ascii="Arial" w:hAnsi="Arial"/>
        </w:rPr>
        <w:t>1.000,-</w:t>
      </w:r>
      <w:proofErr w:type="gramEnd"/>
      <w:r w:rsidRPr="00B46A20">
        <w:rPr>
          <w:rStyle w:val="None"/>
          <w:rFonts w:ascii="Arial" w:hAnsi="Arial"/>
        </w:rPr>
        <w:t xml:space="preserve"> Kč za každý započatý den prodlení.</w:t>
      </w:r>
    </w:p>
    <w:p w14:paraId="6A2B5F26" w14:textId="77777777" w:rsidR="00537850" w:rsidRPr="00B46A20" w:rsidRDefault="00055D42">
      <w:pPr>
        <w:pStyle w:val="Zkladntext2"/>
        <w:numPr>
          <w:ilvl w:val="0"/>
          <w:numId w:val="26"/>
        </w:numPr>
        <w:spacing w:line="276" w:lineRule="auto"/>
        <w:jc w:val="both"/>
        <w:rPr>
          <w:rFonts w:ascii="Arial" w:hAnsi="Arial"/>
        </w:rPr>
      </w:pPr>
      <w:r w:rsidRPr="00B46A20">
        <w:rPr>
          <w:rStyle w:val="None"/>
          <w:rFonts w:ascii="Arial" w:hAnsi="Arial"/>
        </w:rPr>
        <w:t xml:space="preserve">V případě, že se objednatel nezúčastní řádně oznámené pracovní porady dle čl. I odst. 5 této smlouvy, zaplatí zhotoviteli smluvní pokutu ve výši </w:t>
      </w:r>
      <w:proofErr w:type="gramStart"/>
      <w:r w:rsidRPr="00B46A20">
        <w:rPr>
          <w:rStyle w:val="None"/>
          <w:rFonts w:ascii="Arial" w:hAnsi="Arial"/>
        </w:rPr>
        <w:t>1.000,-</w:t>
      </w:r>
      <w:proofErr w:type="gramEnd"/>
      <w:r w:rsidRPr="00B46A20">
        <w:rPr>
          <w:rStyle w:val="None"/>
          <w:rFonts w:ascii="Arial" w:hAnsi="Arial"/>
        </w:rPr>
        <w:t xml:space="preserve"> Kč za každou jednotlivou neúčast.</w:t>
      </w:r>
    </w:p>
    <w:p w14:paraId="1CEE19AA" w14:textId="77777777" w:rsidR="00537850" w:rsidRPr="00B46A20" w:rsidRDefault="00055D42">
      <w:pPr>
        <w:pStyle w:val="Zkladntext2"/>
        <w:numPr>
          <w:ilvl w:val="0"/>
          <w:numId w:val="26"/>
        </w:numPr>
        <w:spacing w:line="276" w:lineRule="auto"/>
        <w:jc w:val="both"/>
        <w:rPr>
          <w:rFonts w:ascii="Arial" w:hAnsi="Arial"/>
        </w:rPr>
      </w:pPr>
      <w:r w:rsidRPr="00B46A20">
        <w:rPr>
          <w:rStyle w:val="None"/>
          <w:rFonts w:ascii="Arial" w:hAnsi="Arial"/>
        </w:rPr>
        <w:t xml:space="preserve">Zhotovitel má právo udělit objednateli pokutu ve výši </w:t>
      </w:r>
      <w:proofErr w:type="gramStart"/>
      <w:r w:rsidRPr="00B46A20">
        <w:rPr>
          <w:rStyle w:val="None"/>
          <w:rFonts w:ascii="Arial" w:hAnsi="Arial"/>
        </w:rPr>
        <w:t>10.000,-</w:t>
      </w:r>
      <w:proofErr w:type="gramEnd"/>
      <w:r w:rsidRPr="00B46A20">
        <w:rPr>
          <w:rStyle w:val="None"/>
          <w:rFonts w:ascii="Arial" w:hAnsi="Arial"/>
        </w:rPr>
        <w:t xml:space="preserve"> Kč za každé jednotlivé porušení povinnosti týkající se užívání licence a autorských práv. Zaplacením smluvní pokuty není dotčeno právo zhotovitele na náhradu škody, smluvní strany nebudou aplikovat ustanovení § 2050 občanského zákoníku.</w:t>
      </w:r>
    </w:p>
    <w:p w14:paraId="755B459A" w14:textId="77777777" w:rsidR="00537850" w:rsidRPr="00B46A20" w:rsidRDefault="00055D42">
      <w:pPr>
        <w:pStyle w:val="Zkladntext2"/>
        <w:numPr>
          <w:ilvl w:val="0"/>
          <w:numId w:val="26"/>
        </w:numPr>
        <w:spacing w:line="276" w:lineRule="auto"/>
        <w:jc w:val="both"/>
        <w:rPr>
          <w:rFonts w:ascii="Arial" w:hAnsi="Arial"/>
        </w:rPr>
      </w:pPr>
      <w:r w:rsidRPr="00B46A20">
        <w:rPr>
          <w:rStyle w:val="None"/>
          <w:rFonts w:ascii="Arial" w:hAnsi="Arial"/>
        </w:rPr>
        <w:t>V případě škody vzniklé objednateli porušením povinnosti zhotovitele vyplývající z této smlouvy, je tento povinen škodu objednateli uhradit.</w:t>
      </w:r>
    </w:p>
    <w:p w14:paraId="498A23A6" w14:textId="77777777" w:rsidR="00537850" w:rsidRPr="00B46A20" w:rsidRDefault="00055D42">
      <w:pPr>
        <w:pStyle w:val="Zkladntext2"/>
        <w:numPr>
          <w:ilvl w:val="0"/>
          <w:numId w:val="26"/>
        </w:numPr>
        <w:spacing w:line="276" w:lineRule="auto"/>
        <w:jc w:val="both"/>
        <w:rPr>
          <w:rFonts w:ascii="Arial" w:hAnsi="Arial"/>
        </w:rPr>
      </w:pPr>
      <w:r w:rsidRPr="00B46A20">
        <w:rPr>
          <w:rStyle w:val="None"/>
          <w:rFonts w:ascii="Arial" w:hAnsi="Arial"/>
        </w:rPr>
        <w:lastRenderedPageBreak/>
        <w:t>Objednatel je oprávněn smluvní pokutu, případně vzniklou náhradu škody, na které mu v důsledku porušení závazku zhotovitele vznikl právní nárok, započíst proti kterékoliv úhradě, která přísluší zhotoviteli dle příslušných ustanovení smlouvy.</w:t>
      </w:r>
    </w:p>
    <w:p w14:paraId="53867723" w14:textId="77777777" w:rsidR="00537850" w:rsidRPr="00B46A20" w:rsidRDefault="00055D42">
      <w:pPr>
        <w:pStyle w:val="Zkladntext2"/>
        <w:numPr>
          <w:ilvl w:val="0"/>
          <w:numId w:val="26"/>
        </w:numPr>
        <w:spacing w:line="276" w:lineRule="auto"/>
        <w:jc w:val="both"/>
        <w:rPr>
          <w:rFonts w:ascii="Arial" w:hAnsi="Arial"/>
        </w:rPr>
      </w:pPr>
      <w:r w:rsidRPr="00B46A20">
        <w:rPr>
          <w:rStyle w:val="None"/>
          <w:rFonts w:ascii="Arial" w:hAnsi="Arial"/>
        </w:rPr>
        <w:t xml:space="preserve">Smluvní pokuty sjednané </w:t>
      </w:r>
      <w:proofErr w:type="gramStart"/>
      <w:r w:rsidRPr="00B46A20">
        <w:rPr>
          <w:rStyle w:val="None"/>
          <w:rFonts w:ascii="Arial" w:hAnsi="Arial"/>
        </w:rPr>
        <w:t>dle  tohoto</w:t>
      </w:r>
      <w:proofErr w:type="gramEnd"/>
      <w:r w:rsidRPr="00B46A20">
        <w:rPr>
          <w:rStyle w:val="None"/>
          <w:rFonts w:ascii="Arial" w:hAnsi="Arial"/>
        </w:rPr>
        <w:t xml:space="preserve"> článku a této smlouvy jsou splatné odpovídající smluvní stranou do 15 kalendářních dnů od okamžiku každého jednotlivého porušení ustanovení specifikovaného v této smlouvě, a to na bankovní účty uvedené v záhlaví této smlouvy. Ustanovením tohoto článku o smluvní pokutě není dotčeno domáhat se práva </w:t>
      </w:r>
      <w:r w:rsidRPr="00B46A20">
        <w:rPr>
          <w:rStyle w:val="None"/>
          <w:rFonts w:ascii="Arial" w:eastAsia="Arial" w:hAnsi="Arial" w:cs="Arial"/>
        </w:rPr>
        <w:br/>
      </w:r>
      <w:r w:rsidRPr="00B46A20">
        <w:rPr>
          <w:rStyle w:val="None"/>
          <w:rFonts w:ascii="Arial" w:hAnsi="Arial"/>
        </w:rPr>
        <w:t>na náhradu škody, smluvní strany tedy nebudou aplikovat ustanovení § 2050 občanského zákoníku.</w:t>
      </w:r>
    </w:p>
    <w:p w14:paraId="68955FC4" w14:textId="77777777" w:rsidR="00537850" w:rsidRPr="00B46A20" w:rsidRDefault="00537850">
      <w:pPr>
        <w:widowControl w:val="0"/>
        <w:suppressAutoHyphens w:val="0"/>
        <w:spacing w:after="120" w:line="276" w:lineRule="auto"/>
        <w:jc w:val="both"/>
        <w:rPr>
          <w:rStyle w:val="None"/>
          <w:rFonts w:ascii="Arial" w:eastAsia="Arial" w:hAnsi="Arial" w:cs="Arial"/>
          <w:b/>
          <w:bCs/>
          <w:i/>
          <w:iCs/>
          <w:u w:val="single"/>
          <w:lang w:val="cs-CZ"/>
        </w:rPr>
      </w:pPr>
    </w:p>
    <w:p w14:paraId="4587CB2D" w14:textId="77777777" w:rsidR="00537850" w:rsidRPr="00B46A20" w:rsidRDefault="00055D42">
      <w:pPr>
        <w:pStyle w:val="Standardnte"/>
        <w:spacing w:after="120" w:line="276" w:lineRule="auto"/>
        <w:jc w:val="center"/>
        <w:rPr>
          <w:rStyle w:val="None"/>
          <w:rFonts w:ascii="Arial" w:eastAsia="Arial" w:hAnsi="Arial" w:cs="Arial"/>
          <w:b/>
          <w:bCs/>
          <w:sz w:val="22"/>
          <w:szCs w:val="22"/>
          <w:u w:val="single"/>
        </w:rPr>
      </w:pPr>
      <w:r w:rsidRPr="00B46A20">
        <w:rPr>
          <w:rStyle w:val="None"/>
          <w:rFonts w:ascii="Arial" w:hAnsi="Arial"/>
          <w:b/>
          <w:bCs/>
          <w:sz w:val="22"/>
          <w:szCs w:val="22"/>
          <w:u w:val="single"/>
        </w:rPr>
        <w:t>VIII. Ustanovení o právním vztahu k autorskému zákonu</w:t>
      </w:r>
    </w:p>
    <w:p w14:paraId="058A698C" w14:textId="77777777" w:rsidR="00537850" w:rsidRPr="00B46A20" w:rsidRDefault="00055D42">
      <w:pPr>
        <w:pStyle w:val="Zkladntext2"/>
        <w:spacing w:line="276" w:lineRule="auto"/>
        <w:jc w:val="center"/>
        <w:rPr>
          <w:rStyle w:val="None"/>
          <w:rFonts w:ascii="Arial" w:eastAsia="Arial" w:hAnsi="Arial" w:cs="Arial"/>
          <w:b/>
          <w:bCs/>
          <w:u w:val="single"/>
        </w:rPr>
      </w:pPr>
      <w:r w:rsidRPr="00B46A20">
        <w:rPr>
          <w:rStyle w:val="None"/>
          <w:rFonts w:ascii="Arial" w:hAnsi="Arial"/>
          <w:b/>
          <w:bCs/>
          <w:u w:val="single"/>
        </w:rPr>
        <w:t>„licenční doložka</w:t>
      </w:r>
      <w:r w:rsidRPr="00B46A20">
        <w:rPr>
          <w:rStyle w:val="None"/>
          <w:rFonts w:ascii="Arial Unicode MS" w:hAnsi="Arial Unicode MS"/>
          <w:u w:val="single"/>
          <w:rtl/>
        </w:rPr>
        <w:t>“</w:t>
      </w:r>
      <w:r w:rsidRPr="00B46A20">
        <w:rPr>
          <w:rStyle w:val="None"/>
          <w:rFonts w:ascii="Arial" w:eastAsia="Arial" w:hAnsi="Arial" w:cs="Arial"/>
          <w:b/>
          <w:bCs/>
          <w:u w:val="single"/>
        </w:rPr>
        <w:br/>
      </w:r>
    </w:p>
    <w:p w14:paraId="29FFDE6D" w14:textId="77777777" w:rsidR="00537850" w:rsidRPr="00B46A20" w:rsidRDefault="00055D42">
      <w:pPr>
        <w:pStyle w:val="Nadpis"/>
        <w:numPr>
          <w:ilvl w:val="6"/>
          <w:numId w:val="26"/>
        </w:numPr>
        <w:spacing w:after="120" w:line="276" w:lineRule="auto"/>
        <w:jc w:val="both"/>
        <w:rPr>
          <w:rFonts w:ascii="Arial" w:hAnsi="Arial"/>
          <w:sz w:val="22"/>
          <w:szCs w:val="22"/>
          <w:lang w:val="cs-CZ"/>
        </w:rPr>
      </w:pPr>
      <w:r w:rsidRPr="00B46A20">
        <w:rPr>
          <w:rStyle w:val="None"/>
          <w:rFonts w:ascii="Arial" w:hAnsi="Arial"/>
          <w:sz w:val="22"/>
          <w:szCs w:val="22"/>
          <w:lang w:val="cs-CZ"/>
        </w:rPr>
        <w:t>Zhotovitel poskytne objednateli výhradní neomezenou licenci k předmětu smlouvy, a to věcně, časově a místně.</w:t>
      </w:r>
    </w:p>
    <w:p w14:paraId="5804C8C6" w14:textId="77777777" w:rsidR="00537850" w:rsidRPr="00B46A20" w:rsidRDefault="00055D42">
      <w:pPr>
        <w:pStyle w:val="Nadpis"/>
        <w:numPr>
          <w:ilvl w:val="6"/>
          <w:numId w:val="28"/>
        </w:numPr>
        <w:spacing w:after="120" w:line="276" w:lineRule="auto"/>
        <w:jc w:val="both"/>
        <w:rPr>
          <w:rFonts w:ascii="Arial" w:hAnsi="Arial"/>
          <w:sz w:val="22"/>
          <w:szCs w:val="22"/>
          <w:lang w:val="cs-CZ"/>
        </w:rPr>
      </w:pPr>
      <w:r w:rsidRPr="00B46A20">
        <w:rPr>
          <w:rStyle w:val="None"/>
          <w:rFonts w:ascii="Arial" w:hAnsi="Arial"/>
          <w:sz w:val="22"/>
          <w:szCs w:val="22"/>
          <w:lang w:val="cs-CZ"/>
        </w:rPr>
        <w:t>Odměna za poskytnutí licence je zahrnuta v ceně provedení díla dle čl. II této smlouvy.</w:t>
      </w:r>
    </w:p>
    <w:p w14:paraId="4A973137" w14:textId="45B95FCA" w:rsidR="00537850" w:rsidRPr="00B46A20" w:rsidRDefault="00055D42">
      <w:pPr>
        <w:pStyle w:val="Nadpis"/>
        <w:numPr>
          <w:ilvl w:val="6"/>
          <w:numId w:val="28"/>
        </w:numPr>
        <w:spacing w:after="120" w:line="276" w:lineRule="auto"/>
        <w:jc w:val="both"/>
        <w:rPr>
          <w:rFonts w:ascii="Arial" w:hAnsi="Arial"/>
          <w:sz w:val="22"/>
          <w:szCs w:val="22"/>
          <w:lang w:val="cs-CZ"/>
        </w:rPr>
      </w:pPr>
      <w:r w:rsidRPr="00B46A20">
        <w:rPr>
          <w:rStyle w:val="None"/>
          <w:rFonts w:ascii="Arial" w:hAnsi="Arial"/>
          <w:sz w:val="22"/>
          <w:szCs w:val="22"/>
          <w:lang w:val="cs-CZ"/>
        </w:rPr>
        <w:t>Objednatel je oprávněn užít dílo a jeho části výhradně tak, jak je definováno v této smlouvě.</w:t>
      </w:r>
    </w:p>
    <w:p w14:paraId="2547EA4B" w14:textId="77777777" w:rsidR="00537850" w:rsidRPr="00B46A20" w:rsidRDefault="00055D42">
      <w:pPr>
        <w:pStyle w:val="Nadpis"/>
        <w:numPr>
          <w:ilvl w:val="6"/>
          <w:numId w:val="28"/>
        </w:numPr>
        <w:spacing w:after="120" w:line="276" w:lineRule="auto"/>
        <w:jc w:val="both"/>
        <w:rPr>
          <w:rFonts w:ascii="Arial" w:hAnsi="Arial"/>
          <w:sz w:val="22"/>
          <w:szCs w:val="22"/>
          <w:lang w:val="cs-CZ"/>
        </w:rPr>
      </w:pPr>
      <w:r w:rsidRPr="00B46A20">
        <w:rPr>
          <w:rStyle w:val="None"/>
          <w:rFonts w:ascii="Arial" w:hAnsi="Arial"/>
          <w:sz w:val="22"/>
          <w:szCs w:val="22"/>
          <w:lang w:val="cs-CZ"/>
        </w:rPr>
        <w:t>Objednatel je podle této smlouvy oprávněn bez souhlasu zhotovitele zcela nebo zčásti oprávnění k užití díla tvořící součást licence poskytnout třetí osobě (podlicence), a to pouze v rozsahu a za podmínek stanovených v této smlouvě. Objednatel je odpovědný za porušení podmínek užití díla stanovené touto smlouvou třetí osobou, které objednatel udělil sublicenci. Zhotovitel má právo domáhat se práv plynoucích z porušení podmínek užití díla stanovené touto smlouvou přímo na objednateli.</w:t>
      </w:r>
    </w:p>
    <w:p w14:paraId="52F3F485" w14:textId="77777777" w:rsidR="00537850" w:rsidRPr="00B46A20" w:rsidRDefault="00055D42">
      <w:pPr>
        <w:pStyle w:val="Nadpis"/>
        <w:numPr>
          <w:ilvl w:val="6"/>
          <w:numId w:val="28"/>
        </w:numPr>
        <w:spacing w:after="120" w:line="276" w:lineRule="auto"/>
        <w:jc w:val="both"/>
        <w:rPr>
          <w:rFonts w:ascii="Arial" w:hAnsi="Arial"/>
          <w:sz w:val="22"/>
          <w:szCs w:val="22"/>
          <w:lang w:val="cs-CZ"/>
        </w:rPr>
      </w:pPr>
      <w:r w:rsidRPr="00B46A20">
        <w:rPr>
          <w:rStyle w:val="None"/>
          <w:rFonts w:ascii="Arial" w:hAnsi="Arial"/>
          <w:sz w:val="22"/>
          <w:szCs w:val="22"/>
          <w:lang w:val="cs-CZ"/>
        </w:rPr>
        <w:t>Objednatel není povinen dílo užívat, nemá ale nárok v případě neužití díla na vrácení odměny ve smyslu § 2381 odst. 1 občanského zákoníku.</w:t>
      </w:r>
    </w:p>
    <w:p w14:paraId="73F871C6" w14:textId="77777777" w:rsidR="00537850" w:rsidRPr="00B46A20" w:rsidRDefault="00055D42">
      <w:pPr>
        <w:pStyle w:val="Nadpis"/>
        <w:numPr>
          <w:ilvl w:val="6"/>
          <w:numId w:val="28"/>
        </w:numPr>
        <w:spacing w:after="120" w:line="276" w:lineRule="auto"/>
        <w:jc w:val="both"/>
        <w:rPr>
          <w:rFonts w:ascii="Arial" w:hAnsi="Arial"/>
          <w:sz w:val="22"/>
          <w:szCs w:val="22"/>
          <w:lang w:val="cs-CZ"/>
        </w:rPr>
      </w:pPr>
      <w:r w:rsidRPr="00B46A20">
        <w:rPr>
          <w:rStyle w:val="None"/>
          <w:rFonts w:ascii="Arial" w:hAnsi="Arial"/>
          <w:sz w:val="22"/>
          <w:szCs w:val="22"/>
          <w:lang w:val="cs-CZ"/>
        </w:rPr>
        <w:t xml:space="preserve">Zhotovitel nesmí poskytnout </w:t>
      </w:r>
      <w:hyperlink r:id="rId7" w:history="1">
        <w:r w:rsidRPr="00B46A20">
          <w:rPr>
            <w:rStyle w:val="Hyperlink1"/>
            <w:rFonts w:ascii="Arial" w:hAnsi="Arial"/>
            <w:sz w:val="22"/>
            <w:szCs w:val="22"/>
            <w:lang w:val="cs-CZ"/>
          </w:rPr>
          <w:t>licenci</w:t>
        </w:r>
      </w:hyperlink>
      <w:r w:rsidRPr="00B46A20">
        <w:rPr>
          <w:rStyle w:val="Hyperlink1"/>
          <w:rFonts w:ascii="Arial" w:hAnsi="Arial"/>
          <w:sz w:val="22"/>
          <w:szCs w:val="22"/>
          <w:lang w:val="cs-CZ"/>
        </w:rPr>
        <w:t xml:space="preserve"> třetí osobě. Zhotovitel není oprávněn sám dílo nebo jeho části užít způsobem, ke kterému licenci udělil, nebo poskytnout licenci k částem díla třetím osobám. Zhotovitel může pouze dílo užít v souvislosti s propagací své činnosti jako referenční zakázku, kterou prováděl pro objednatele.</w:t>
      </w:r>
    </w:p>
    <w:p w14:paraId="1D31A282" w14:textId="77777777" w:rsidR="00537850" w:rsidRPr="00B46A20" w:rsidRDefault="00055D42">
      <w:pPr>
        <w:pStyle w:val="Nadpis"/>
        <w:numPr>
          <w:ilvl w:val="6"/>
          <w:numId w:val="28"/>
        </w:numPr>
        <w:spacing w:after="120" w:line="276" w:lineRule="auto"/>
        <w:jc w:val="both"/>
        <w:rPr>
          <w:rFonts w:ascii="Arial" w:hAnsi="Arial"/>
          <w:sz w:val="22"/>
          <w:szCs w:val="22"/>
          <w:lang w:val="cs-CZ"/>
        </w:rPr>
      </w:pPr>
      <w:r w:rsidRPr="00B46A20">
        <w:rPr>
          <w:rStyle w:val="Hyperlink1"/>
          <w:rFonts w:ascii="Arial" w:hAnsi="Arial"/>
          <w:sz w:val="22"/>
          <w:szCs w:val="22"/>
          <w:lang w:val="cs-CZ"/>
        </w:rPr>
        <w:t xml:space="preserve">Zhotovitel poskytuje licenci na celou dobu trvání ochrany majetkových práv autora. </w:t>
      </w:r>
    </w:p>
    <w:p w14:paraId="14340628" w14:textId="77777777" w:rsidR="00537850" w:rsidRPr="00B46A20" w:rsidRDefault="00055D42">
      <w:pPr>
        <w:pStyle w:val="Nadpis"/>
        <w:numPr>
          <w:ilvl w:val="6"/>
          <w:numId w:val="28"/>
        </w:numPr>
        <w:spacing w:after="120" w:line="276" w:lineRule="auto"/>
        <w:jc w:val="both"/>
        <w:rPr>
          <w:rFonts w:ascii="Arial" w:hAnsi="Arial"/>
          <w:sz w:val="22"/>
          <w:szCs w:val="22"/>
          <w:lang w:val="cs-CZ"/>
        </w:rPr>
      </w:pPr>
      <w:r w:rsidRPr="00B46A20">
        <w:rPr>
          <w:rStyle w:val="Hyperlink1"/>
          <w:rFonts w:ascii="Arial" w:hAnsi="Arial"/>
          <w:sz w:val="22"/>
          <w:szCs w:val="22"/>
          <w:lang w:val="cs-CZ"/>
        </w:rPr>
        <w:t xml:space="preserve">Licence udělená na základě této smlouvy, resp. práva a povinnosti, přecházejí při zániku objednatele na jeho právního nástupce. </w:t>
      </w:r>
    </w:p>
    <w:p w14:paraId="2ADCF776" w14:textId="77777777" w:rsidR="00537850" w:rsidRPr="00B46A20" w:rsidRDefault="00055D42">
      <w:pPr>
        <w:pStyle w:val="Nadpis"/>
        <w:numPr>
          <w:ilvl w:val="6"/>
          <w:numId w:val="28"/>
        </w:numPr>
        <w:spacing w:after="120" w:line="276" w:lineRule="auto"/>
        <w:jc w:val="both"/>
        <w:rPr>
          <w:rFonts w:ascii="Arial" w:hAnsi="Arial"/>
          <w:sz w:val="22"/>
          <w:szCs w:val="22"/>
          <w:lang w:val="cs-CZ"/>
        </w:rPr>
      </w:pPr>
      <w:r w:rsidRPr="00B46A20">
        <w:rPr>
          <w:rStyle w:val="Hyperlink1"/>
          <w:rFonts w:ascii="Arial" w:hAnsi="Arial"/>
          <w:sz w:val="22"/>
          <w:szCs w:val="22"/>
          <w:lang w:val="cs-CZ"/>
        </w:rPr>
        <w:t>Pro vyloučení všech pochybností platí, že se zhotovitel zavazuje zajistit právo používat patenty, ochranné známky, licence, průmyslové vzory, know-how, software a práva z duševního vlastnictví, nezbytně se vztahující k předmětu smlouvy, které jsou nutné pro provoz a jeho využití, resp. které byly nutné k vytvoření díla dle podmínek této smlouvy (zejména dle specifikace v příloze č. 1), a to současně s předáním předmětu smlouvy nebo jeho části objednateli. Toto ustanovení se nevztahuje na podklady a materiály poskytnuté objednatelem.</w:t>
      </w:r>
      <w:r w:rsidRPr="00B46A20">
        <w:rPr>
          <w:rStyle w:val="Hyperlink1"/>
          <w:rFonts w:ascii="Arial" w:eastAsia="Arial" w:hAnsi="Arial" w:cs="Arial"/>
          <w:sz w:val="22"/>
          <w:szCs w:val="22"/>
          <w:lang w:val="cs-CZ"/>
        </w:rPr>
        <w:br/>
      </w:r>
    </w:p>
    <w:p w14:paraId="7A0E35EB" w14:textId="77777777" w:rsidR="00537850" w:rsidRPr="00B46A20" w:rsidRDefault="00537850">
      <w:pPr>
        <w:spacing w:after="120" w:line="276" w:lineRule="auto"/>
        <w:rPr>
          <w:rStyle w:val="None"/>
          <w:rFonts w:ascii="Arial" w:eastAsia="Arial" w:hAnsi="Arial" w:cs="Arial"/>
          <w:b/>
          <w:bCs/>
          <w:u w:val="single"/>
          <w:lang w:val="cs-CZ"/>
        </w:rPr>
      </w:pPr>
    </w:p>
    <w:p w14:paraId="0E37603A" w14:textId="77777777" w:rsidR="00537850" w:rsidRPr="00B46A20" w:rsidRDefault="00055D42">
      <w:pPr>
        <w:spacing w:after="120" w:line="276" w:lineRule="auto"/>
        <w:jc w:val="center"/>
        <w:rPr>
          <w:rStyle w:val="None"/>
          <w:rFonts w:ascii="Arial" w:eastAsia="Arial" w:hAnsi="Arial" w:cs="Arial"/>
          <w:b/>
          <w:bCs/>
          <w:u w:val="single"/>
          <w:lang w:val="cs-CZ"/>
        </w:rPr>
      </w:pPr>
      <w:r w:rsidRPr="00B46A20">
        <w:rPr>
          <w:rStyle w:val="None"/>
          <w:rFonts w:ascii="Arial" w:hAnsi="Arial"/>
          <w:b/>
          <w:bCs/>
          <w:u w:val="single"/>
          <w:lang w:val="cs-CZ"/>
        </w:rPr>
        <w:t>IX. Ochrana důvěrných informací</w:t>
      </w:r>
    </w:p>
    <w:p w14:paraId="7D733B40" w14:textId="77777777" w:rsidR="00537850" w:rsidRPr="00B46A20" w:rsidRDefault="00055D42">
      <w:pPr>
        <w:spacing w:after="120" w:line="276" w:lineRule="auto"/>
        <w:jc w:val="both"/>
        <w:rPr>
          <w:rStyle w:val="None"/>
          <w:rFonts w:ascii="Arial" w:eastAsia="Arial" w:hAnsi="Arial" w:cs="Arial"/>
          <w:lang w:val="cs-CZ"/>
        </w:rPr>
      </w:pPr>
      <w:r w:rsidRPr="00B46A20">
        <w:rPr>
          <w:rStyle w:val="None"/>
          <w:rFonts w:ascii="Arial" w:hAnsi="Arial"/>
          <w:lang w:val="cs-CZ"/>
        </w:rPr>
        <w:lastRenderedPageBreak/>
        <w:t xml:space="preserve">1. Smluvní strany se zavazují, že pro jiné účely, než je plnění předmětu této smlouvy a jednání směřující k plnění povinností a výkonu práv vyplývajících z této smlouvy, jiné osobě nesdělí, nezpřístupní, pro sebe nebo pro jiného nevyužijí obchodní tajemství druhé smluvní strany, o němž se dověděly nebo dozví tak, že jim bylo nebo bude svěřeno nebo se jim stalo jinak přístupným v souvislosti s plněním této smlouvy, obchodním či jiným jednáním, které spolu vedly nebo povedou. Povinnosti zachovávat obchodní tajemství stanovené v tomto článku odst. 1 až 5 této smlouvy se netýkají zákonných povinností objednatele (jako např. zveřejnit znění smlouvy v souladu se zákonem o veřejných zakázkách či v souladu se zákonem o registru smluv). </w:t>
      </w:r>
    </w:p>
    <w:p w14:paraId="48B51091" w14:textId="77777777" w:rsidR="00537850" w:rsidRPr="00B46A20" w:rsidRDefault="00055D42">
      <w:pPr>
        <w:spacing w:after="120" w:line="276" w:lineRule="auto"/>
        <w:jc w:val="both"/>
        <w:rPr>
          <w:rStyle w:val="None"/>
          <w:rFonts w:ascii="Arial" w:eastAsia="Arial" w:hAnsi="Arial" w:cs="Arial"/>
          <w:lang w:val="cs-CZ"/>
        </w:rPr>
      </w:pPr>
      <w:r w:rsidRPr="00B46A20">
        <w:rPr>
          <w:rStyle w:val="None"/>
          <w:rFonts w:ascii="Arial" w:hAnsi="Arial"/>
          <w:lang w:val="cs-CZ"/>
        </w:rPr>
        <w:t>2. Obchodním tajemstvím se pro účely této smlouvy rozumí veškeré skutečnosti obchodní, výrobní či technické povahy související s činností smluvních stran, zejména veškerá průmyslová práva a know-how, které mají skutečnou nebo alespoň potenciální materiální či nemateriální hodnotu, nejsou v obchodních kruzích běžně dostupné a mají být podle vůle smluvních stran utajeny.</w:t>
      </w:r>
    </w:p>
    <w:p w14:paraId="65497080" w14:textId="77777777" w:rsidR="00537850" w:rsidRPr="00B46A20" w:rsidRDefault="00055D42">
      <w:pPr>
        <w:spacing w:after="120" w:line="276" w:lineRule="auto"/>
        <w:jc w:val="both"/>
        <w:rPr>
          <w:rStyle w:val="None"/>
          <w:rFonts w:ascii="Arial" w:eastAsia="Arial" w:hAnsi="Arial" w:cs="Arial"/>
          <w:lang w:val="cs-CZ"/>
        </w:rPr>
      </w:pPr>
      <w:r w:rsidRPr="00B46A20">
        <w:rPr>
          <w:rStyle w:val="None"/>
          <w:rFonts w:ascii="Arial" w:hAnsi="Arial"/>
          <w:lang w:val="cs-CZ"/>
        </w:rPr>
        <w:t>3. Smluvní strany se zavazují, že ke skutečnostem tvořícím obchodní tajemství, umožní přístup pouze pracovníkům a osobám, které se smluvně zavázaly mlčenlivostí o skutečnostech tvořících obchodní tajemství.</w:t>
      </w:r>
    </w:p>
    <w:p w14:paraId="4D6DD8EF" w14:textId="77777777" w:rsidR="00537850" w:rsidRPr="00B46A20" w:rsidRDefault="00055D42">
      <w:pPr>
        <w:spacing w:after="120" w:line="276" w:lineRule="auto"/>
        <w:jc w:val="both"/>
        <w:rPr>
          <w:rStyle w:val="None"/>
          <w:rFonts w:ascii="Arial" w:eastAsia="Arial" w:hAnsi="Arial" w:cs="Arial"/>
          <w:lang w:val="cs-CZ"/>
        </w:rPr>
      </w:pPr>
      <w:r w:rsidRPr="00B46A20">
        <w:rPr>
          <w:rStyle w:val="None"/>
          <w:rFonts w:ascii="Arial" w:hAnsi="Arial"/>
          <w:lang w:val="cs-CZ"/>
        </w:rPr>
        <w:t>4. Smluvní strany jsou povinny zachovávat obchodní tajemství i po skončení tohoto smluvního vztahu po dobu, po kterou trvají skutečnosti obchodní tajemství tvořící.</w:t>
      </w:r>
    </w:p>
    <w:p w14:paraId="0A281B06" w14:textId="77777777" w:rsidR="00537850" w:rsidRPr="00B46A20" w:rsidRDefault="00055D42">
      <w:pPr>
        <w:spacing w:after="120" w:line="276" w:lineRule="auto"/>
        <w:jc w:val="both"/>
        <w:rPr>
          <w:rStyle w:val="None"/>
          <w:rFonts w:ascii="Arial" w:eastAsia="Arial" w:hAnsi="Arial" w:cs="Arial"/>
          <w:lang w:val="cs-CZ"/>
        </w:rPr>
      </w:pPr>
      <w:r w:rsidRPr="00B46A20">
        <w:rPr>
          <w:rStyle w:val="None"/>
          <w:rFonts w:ascii="Arial" w:hAnsi="Arial"/>
          <w:lang w:val="cs-CZ"/>
        </w:rPr>
        <w:t>5. Smluvní strany se zavazují, že informace získané od druhé smluvní strany nebo při spolupráci s ní nevyužijí k vlastní výdělečné činnosti a ani neumožní, aby je k výdělečné činnosti využila třetí osoba.</w:t>
      </w:r>
    </w:p>
    <w:p w14:paraId="3FA1729F" w14:textId="77777777" w:rsidR="00537850" w:rsidRPr="00B46A20" w:rsidRDefault="00537850">
      <w:pPr>
        <w:pStyle w:val="Zkladntext"/>
        <w:spacing w:after="120" w:line="276" w:lineRule="auto"/>
        <w:rPr>
          <w:rStyle w:val="None"/>
          <w:rFonts w:ascii="Arial" w:eastAsia="Arial" w:hAnsi="Arial" w:cs="Arial"/>
          <w:shd w:val="clear" w:color="auto" w:fill="FFFF00"/>
          <w:lang w:val="cs-CZ"/>
        </w:rPr>
      </w:pPr>
    </w:p>
    <w:p w14:paraId="2FB71581" w14:textId="77777777" w:rsidR="00537850" w:rsidRPr="00B46A20" w:rsidRDefault="00055D42">
      <w:pPr>
        <w:spacing w:after="120" w:line="276" w:lineRule="auto"/>
        <w:jc w:val="center"/>
        <w:rPr>
          <w:rStyle w:val="None"/>
          <w:rFonts w:ascii="Arial" w:eastAsia="Arial" w:hAnsi="Arial" w:cs="Arial"/>
          <w:b/>
          <w:bCs/>
          <w:u w:val="single"/>
          <w:lang w:val="cs-CZ"/>
        </w:rPr>
      </w:pPr>
      <w:r w:rsidRPr="00B46A20">
        <w:rPr>
          <w:rStyle w:val="None"/>
          <w:rFonts w:ascii="Arial" w:hAnsi="Arial"/>
          <w:b/>
          <w:bCs/>
          <w:u w:val="single"/>
          <w:lang w:val="cs-CZ"/>
        </w:rPr>
        <w:t>X. Trvání a ukončení smlouvy</w:t>
      </w:r>
    </w:p>
    <w:p w14:paraId="1DC0C43E" w14:textId="77777777" w:rsidR="00537850" w:rsidRPr="00B46A20" w:rsidRDefault="00055D42">
      <w:pPr>
        <w:numPr>
          <w:ilvl w:val="0"/>
          <w:numId w:val="30"/>
        </w:numPr>
        <w:suppressAutoHyphens w:val="0"/>
        <w:spacing w:after="120" w:line="276" w:lineRule="auto"/>
        <w:jc w:val="both"/>
        <w:rPr>
          <w:rFonts w:ascii="Arial" w:hAnsi="Arial"/>
          <w:lang w:val="cs-CZ"/>
        </w:rPr>
      </w:pPr>
      <w:r w:rsidRPr="00B46A20">
        <w:rPr>
          <w:rStyle w:val="Hyperlink1"/>
          <w:rFonts w:ascii="Arial" w:hAnsi="Arial"/>
          <w:lang w:val="cs-CZ"/>
        </w:rPr>
        <w:t xml:space="preserve">Tato smlouva se uzavírá na dobu určitou, platnosti nabývá dnem podpisu smlouvy a účinnosti dnem uveřejnění v Registru smluv, a </w:t>
      </w:r>
      <w:proofErr w:type="gramStart"/>
      <w:r w:rsidRPr="00B46A20">
        <w:rPr>
          <w:rStyle w:val="Hyperlink1"/>
          <w:rFonts w:ascii="Arial" w:hAnsi="Arial"/>
          <w:lang w:val="cs-CZ"/>
        </w:rPr>
        <w:t>končí</w:t>
      </w:r>
      <w:proofErr w:type="gramEnd"/>
      <w:r w:rsidRPr="00B46A20">
        <w:rPr>
          <w:rStyle w:val="Hyperlink1"/>
          <w:rFonts w:ascii="Arial" w:hAnsi="Arial"/>
          <w:lang w:val="cs-CZ"/>
        </w:rPr>
        <w:t xml:space="preserve"> dnem splnění předmětu smlouvy. Licenční ujednání tímto dnem nezanikají, zůstávají platné a účinné po celou dobu trvání těchto práv.</w:t>
      </w:r>
    </w:p>
    <w:p w14:paraId="073531DA" w14:textId="77777777" w:rsidR="00537850" w:rsidRPr="00B46A20" w:rsidRDefault="00055D42">
      <w:pPr>
        <w:numPr>
          <w:ilvl w:val="0"/>
          <w:numId w:val="30"/>
        </w:numPr>
        <w:suppressAutoHyphens w:val="0"/>
        <w:spacing w:after="120" w:line="276" w:lineRule="auto"/>
        <w:jc w:val="both"/>
        <w:rPr>
          <w:rFonts w:ascii="Arial" w:hAnsi="Arial"/>
          <w:lang w:val="cs-CZ"/>
        </w:rPr>
      </w:pPr>
      <w:r w:rsidRPr="00B46A20">
        <w:rPr>
          <w:rStyle w:val="Hyperlink1"/>
          <w:rFonts w:ascii="Arial" w:hAnsi="Arial"/>
          <w:lang w:val="cs-CZ"/>
        </w:rPr>
        <w:t>Smlouva může zaniknout:</w:t>
      </w:r>
    </w:p>
    <w:p w14:paraId="1EC63BEF" w14:textId="77777777" w:rsidR="00537850" w:rsidRPr="00B46A20" w:rsidRDefault="00055D42">
      <w:pPr>
        <w:numPr>
          <w:ilvl w:val="0"/>
          <w:numId w:val="32"/>
        </w:numPr>
        <w:suppressAutoHyphens w:val="0"/>
        <w:spacing w:after="120" w:line="276" w:lineRule="auto"/>
        <w:jc w:val="both"/>
        <w:rPr>
          <w:rFonts w:ascii="Arial" w:hAnsi="Arial"/>
          <w:lang w:val="cs-CZ"/>
        </w:rPr>
      </w:pPr>
      <w:r w:rsidRPr="00B46A20">
        <w:rPr>
          <w:rStyle w:val="Hyperlink1"/>
          <w:rFonts w:ascii="Arial" w:hAnsi="Arial"/>
          <w:lang w:val="cs-CZ"/>
        </w:rPr>
        <w:t>písemnou dohodou smluvních stran,</w:t>
      </w:r>
    </w:p>
    <w:p w14:paraId="35F5FB18" w14:textId="77777777" w:rsidR="00537850" w:rsidRPr="00B46A20" w:rsidRDefault="00055D42">
      <w:pPr>
        <w:numPr>
          <w:ilvl w:val="0"/>
          <w:numId w:val="32"/>
        </w:numPr>
        <w:suppressAutoHyphens w:val="0"/>
        <w:spacing w:after="120" w:line="276" w:lineRule="auto"/>
        <w:jc w:val="both"/>
        <w:rPr>
          <w:rFonts w:ascii="Arial" w:hAnsi="Arial"/>
          <w:lang w:val="cs-CZ"/>
        </w:rPr>
      </w:pPr>
      <w:r w:rsidRPr="00B46A20">
        <w:rPr>
          <w:rStyle w:val="Hyperlink1"/>
          <w:rFonts w:ascii="Arial" w:hAnsi="Arial"/>
          <w:lang w:val="cs-CZ"/>
        </w:rPr>
        <w:t xml:space="preserve">písemnou výpovědí za podmínek uvedených v odst. 3 tohoto článku, </w:t>
      </w:r>
    </w:p>
    <w:p w14:paraId="38AE9532" w14:textId="77777777" w:rsidR="00537850" w:rsidRPr="00B46A20" w:rsidRDefault="00055D42">
      <w:pPr>
        <w:numPr>
          <w:ilvl w:val="0"/>
          <w:numId w:val="32"/>
        </w:numPr>
        <w:suppressAutoHyphens w:val="0"/>
        <w:spacing w:after="120" w:line="276" w:lineRule="auto"/>
        <w:jc w:val="both"/>
        <w:rPr>
          <w:rFonts w:ascii="Arial" w:hAnsi="Arial"/>
          <w:lang w:val="cs-CZ"/>
        </w:rPr>
      </w:pPr>
      <w:r w:rsidRPr="00B46A20">
        <w:rPr>
          <w:rStyle w:val="Hyperlink1"/>
          <w:rFonts w:ascii="Arial" w:hAnsi="Arial"/>
          <w:lang w:val="cs-CZ"/>
        </w:rPr>
        <w:t xml:space="preserve">odstoupením od smlouvy. </w:t>
      </w:r>
    </w:p>
    <w:p w14:paraId="1C9E71F6" w14:textId="77777777" w:rsidR="00537850" w:rsidRPr="00B46A20" w:rsidRDefault="00055D42">
      <w:pPr>
        <w:numPr>
          <w:ilvl w:val="0"/>
          <w:numId w:val="33"/>
        </w:numPr>
        <w:suppressAutoHyphens w:val="0"/>
        <w:spacing w:after="120" w:line="276" w:lineRule="auto"/>
        <w:jc w:val="both"/>
        <w:rPr>
          <w:rFonts w:ascii="Arial" w:hAnsi="Arial"/>
          <w:lang w:val="cs-CZ"/>
        </w:rPr>
      </w:pPr>
      <w:r w:rsidRPr="00B46A20">
        <w:rPr>
          <w:rStyle w:val="Hyperlink1"/>
          <w:rFonts w:ascii="Arial" w:hAnsi="Arial"/>
          <w:lang w:val="cs-CZ"/>
        </w:rPr>
        <w:t xml:space="preserve">Smluvní strany mohou podat výpověď i bez udání důvodu. Výpovědní lhůta činí 3 měsíce a počíná běžet prvním dnem kalendářního měsíce následujícího po měsíci, v němž byla výpověď druhé straně doručena. Smluvní strany se zavazují vypořádat vzájemné vztahy do 30 dnů po skončení smlouvy. </w:t>
      </w:r>
    </w:p>
    <w:p w14:paraId="0586B932" w14:textId="77777777" w:rsidR="00537850" w:rsidRPr="00B46A20" w:rsidRDefault="00055D42">
      <w:pPr>
        <w:numPr>
          <w:ilvl w:val="0"/>
          <w:numId w:val="30"/>
        </w:numPr>
        <w:suppressAutoHyphens w:val="0"/>
        <w:spacing w:after="120" w:line="276" w:lineRule="auto"/>
        <w:jc w:val="both"/>
        <w:rPr>
          <w:rFonts w:ascii="Arial" w:hAnsi="Arial"/>
          <w:lang w:val="cs-CZ"/>
        </w:rPr>
      </w:pPr>
      <w:r w:rsidRPr="00B46A20">
        <w:rPr>
          <w:rStyle w:val="Hyperlink1"/>
          <w:rFonts w:ascii="Arial" w:hAnsi="Arial"/>
          <w:lang w:val="cs-CZ"/>
        </w:rPr>
        <w:t>Objednatel má právo odstoupit od této smlouvy:</w:t>
      </w:r>
    </w:p>
    <w:p w14:paraId="1C7B69F0" w14:textId="77777777" w:rsidR="00537850" w:rsidRPr="00B46A20" w:rsidRDefault="00055D42">
      <w:pPr>
        <w:numPr>
          <w:ilvl w:val="0"/>
          <w:numId w:val="35"/>
        </w:numPr>
        <w:suppressAutoHyphens w:val="0"/>
        <w:spacing w:after="120" w:line="276" w:lineRule="auto"/>
        <w:jc w:val="both"/>
        <w:rPr>
          <w:rFonts w:ascii="Arial" w:hAnsi="Arial"/>
          <w:lang w:val="cs-CZ"/>
        </w:rPr>
      </w:pPr>
      <w:r w:rsidRPr="00B46A20">
        <w:rPr>
          <w:rStyle w:val="Hyperlink1"/>
          <w:rFonts w:ascii="Arial" w:hAnsi="Arial"/>
          <w:lang w:val="cs-CZ"/>
        </w:rPr>
        <w:t>neodstraní-li zhotovitel vady díla ani v dodatečné lhůtě nad rámec lhůty pro odstranění vad bránících užívání díla stanovené v akceptačním protokolu nebo oznámí-li před jejím uplynutím, že vady neodstraní,</w:t>
      </w:r>
    </w:p>
    <w:p w14:paraId="459BED8F" w14:textId="77777777" w:rsidR="00537850" w:rsidRPr="00B46A20" w:rsidRDefault="00055D42">
      <w:pPr>
        <w:numPr>
          <w:ilvl w:val="0"/>
          <w:numId w:val="35"/>
        </w:numPr>
        <w:suppressAutoHyphens w:val="0"/>
        <w:spacing w:after="120" w:line="276" w:lineRule="auto"/>
        <w:jc w:val="both"/>
        <w:rPr>
          <w:rFonts w:ascii="Arial" w:hAnsi="Arial"/>
          <w:lang w:val="cs-CZ"/>
        </w:rPr>
      </w:pPr>
      <w:r w:rsidRPr="00B46A20">
        <w:rPr>
          <w:rStyle w:val="Hyperlink1"/>
          <w:rFonts w:ascii="Arial" w:hAnsi="Arial"/>
          <w:lang w:val="cs-CZ"/>
        </w:rPr>
        <w:t>jestliže byl prohlášen úpadek zhotovitele ve smyslu zákona č. 182/2006 Sb., insolvenční zákon, ve znění pozdějších předpisů,</w:t>
      </w:r>
    </w:p>
    <w:p w14:paraId="09F56AD5" w14:textId="77777777" w:rsidR="00537850" w:rsidRPr="00B46A20" w:rsidRDefault="00055D42">
      <w:pPr>
        <w:numPr>
          <w:ilvl w:val="0"/>
          <w:numId w:val="35"/>
        </w:numPr>
        <w:suppressAutoHyphens w:val="0"/>
        <w:spacing w:after="120" w:line="276" w:lineRule="auto"/>
        <w:jc w:val="both"/>
        <w:rPr>
          <w:rFonts w:ascii="Arial" w:hAnsi="Arial"/>
          <w:lang w:val="cs-CZ"/>
        </w:rPr>
      </w:pPr>
      <w:r w:rsidRPr="00B46A20">
        <w:rPr>
          <w:rStyle w:val="Hyperlink1"/>
          <w:rFonts w:ascii="Arial" w:hAnsi="Arial"/>
          <w:lang w:val="cs-CZ"/>
        </w:rPr>
        <w:lastRenderedPageBreak/>
        <w:t>pokud bude zhotovitel v prodlení s dodáním předmětu smlouvy či jeho části o více než 30 dní,</w:t>
      </w:r>
    </w:p>
    <w:p w14:paraId="271025BA" w14:textId="77777777" w:rsidR="00537850" w:rsidRPr="00B46A20" w:rsidRDefault="00055D42">
      <w:pPr>
        <w:numPr>
          <w:ilvl w:val="0"/>
          <w:numId w:val="35"/>
        </w:numPr>
        <w:suppressAutoHyphens w:val="0"/>
        <w:spacing w:after="120" w:line="276" w:lineRule="auto"/>
        <w:jc w:val="both"/>
        <w:rPr>
          <w:rFonts w:ascii="Arial" w:hAnsi="Arial"/>
          <w:lang w:val="cs-CZ"/>
        </w:rPr>
      </w:pPr>
      <w:r w:rsidRPr="00B46A20">
        <w:rPr>
          <w:rStyle w:val="Hyperlink1"/>
          <w:rFonts w:ascii="Arial" w:hAnsi="Arial"/>
          <w:lang w:val="cs-CZ"/>
        </w:rPr>
        <w:t>jestliže zhotovitel pozbude oprávnění, které vyžaduje provedení a dodání předmětu smlouvy,</w:t>
      </w:r>
    </w:p>
    <w:p w14:paraId="31841AD3" w14:textId="77777777" w:rsidR="00537850" w:rsidRPr="00B46A20" w:rsidRDefault="00055D42">
      <w:pPr>
        <w:numPr>
          <w:ilvl w:val="0"/>
          <w:numId w:val="35"/>
        </w:numPr>
        <w:suppressAutoHyphens w:val="0"/>
        <w:spacing w:after="120" w:line="276" w:lineRule="auto"/>
        <w:jc w:val="both"/>
        <w:rPr>
          <w:rFonts w:ascii="Arial" w:hAnsi="Arial"/>
          <w:lang w:val="cs-CZ"/>
        </w:rPr>
      </w:pPr>
      <w:r w:rsidRPr="00B46A20">
        <w:rPr>
          <w:rStyle w:val="Hyperlink1"/>
          <w:rFonts w:ascii="Arial" w:hAnsi="Arial"/>
          <w:lang w:val="cs-CZ"/>
        </w:rPr>
        <w:t>jestliže zhotovitel vstoupí do likvidace.</w:t>
      </w:r>
    </w:p>
    <w:p w14:paraId="3405EAB8" w14:textId="77777777" w:rsidR="00537850" w:rsidRPr="00B46A20" w:rsidRDefault="00055D42">
      <w:pPr>
        <w:suppressAutoHyphens w:val="0"/>
        <w:spacing w:after="120" w:line="276" w:lineRule="auto"/>
        <w:jc w:val="both"/>
        <w:rPr>
          <w:rStyle w:val="None"/>
          <w:rFonts w:ascii="Arial" w:eastAsia="Arial" w:hAnsi="Arial" w:cs="Arial"/>
          <w:lang w:val="cs-CZ"/>
        </w:rPr>
      </w:pPr>
      <w:r w:rsidRPr="00B46A20">
        <w:rPr>
          <w:rStyle w:val="None"/>
          <w:rFonts w:ascii="Arial" w:hAnsi="Arial"/>
          <w:lang w:val="cs-CZ"/>
        </w:rPr>
        <w:t>5. Zhotovitel má právo od smlouvy odstoupit:</w:t>
      </w:r>
    </w:p>
    <w:p w14:paraId="620A550E" w14:textId="77777777" w:rsidR="00537850" w:rsidRPr="00B46A20" w:rsidRDefault="00055D42">
      <w:pPr>
        <w:widowControl w:val="0"/>
        <w:suppressAutoHyphens w:val="0"/>
        <w:spacing w:after="120" w:line="276" w:lineRule="auto"/>
        <w:ind w:left="284" w:hanging="284"/>
        <w:jc w:val="both"/>
        <w:rPr>
          <w:rStyle w:val="None"/>
          <w:rFonts w:ascii="Arial" w:eastAsia="Arial" w:hAnsi="Arial" w:cs="Arial"/>
          <w:lang w:val="cs-CZ"/>
        </w:rPr>
      </w:pPr>
      <w:r w:rsidRPr="00B46A20">
        <w:rPr>
          <w:rStyle w:val="None"/>
          <w:rFonts w:ascii="Arial" w:hAnsi="Arial"/>
          <w:lang w:val="cs-CZ"/>
        </w:rPr>
        <w:t>a) v případě, že objednatel neposkytl zhotoviteli v jím určené přiměřené lhůtě potřebnou součinnost k provedení díla. Zhotovitel má právo na úhradu nákladů spojených s přerušením díla a úhradu nákladů a prací již započatých na tvorbě díla. Je-li dílo nedokončené, předá zhotovitel po úhradě těchto nákladů objednateli nedokončené dílo, dovoluje-li to povaha věci;</w:t>
      </w:r>
    </w:p>
    <w:p w14:paraId="416DED7A" w14:textId="77777777" w:rsidR="00537850" w:rsidRPr="00B46A20" w:rsidRDefault="00055D42">
      <w:pPr>
        <w:widowControl w:val="0"/>
        <w:suppressAutoHyphens w:val="0"/>
        <w:spacing w:after="120" w:line="276" w:lineRule="auto"/>
        <w:ind w:left="284" w:hanging="284"/>
        <w:jc w:val="both"/>
        <w:rPr>
          <w:rStyle w:val="None"/>
          <w:rFonts w:ascii="Arial" w:eastAsia="Arial" w:hAnsi="Arial" w:cs="Arial"/>
          <w:lang w:val="cs-CZ"/>
        </w:rPr>
      </w:pPr>
      <w:r w:rsidRPr="00B46A20">
        <w:rPr>
          <w:rStyle w:val="None"/>
          <w:rFonts w:ascii="Arial" w:hAnsi="Arial"/>
          <w:lang w:val="cs-CZ"/>
        </w:rPr>
        <w:t>b) v případě, že objednatel trval na provádění díla s použitím jím předané věci nebo podle jeho daného příkazu, u kterého bylo zhotoviteli známo nebo bylo zjevné, že porušuje autorská práva třetích osob. Rovněž zhotovitel může od smlouvy odstoupit v případě, že objednatel trvá na užití nevhodné věci nebo příkazu. Zhotovitel má právo na úhradu nákladů spojených s přerušením díla a úhradu nákladů a prací již započatých na tvorbě díla. Je-li dílo nedokončené, předá zhotovitel po úhradě těchto nákladů objednateli nedokončené dílo, dovoluje-li to povaha věci. Před odstoupením od smlouvy je zhotovitel povinen objednatele písemně informovat a vyzvat ho k tomu, aby poskytl vzájemnou součinnost, nebo aby bylo užito jiné věci nebo příkazu nebo došlo k zajištění oprávněného užívání dané věci, a poskytne mu přiměřenou lhůtu ke splnění. Tímto odstoupením nezaniká nárok zhotovitele na smluvní pokutu, která vznikla porušením této smlouvy objednatelem;</w:t>
      </w:r>
    </w:p>
    <w:p w14:paraId="313C30AC" w14:textId="77777777" w:rsidR="00537850" w:rsidRPr="00B46A20" w:rsidRDefault="00055D42">
      <w:pPr>
        <w:widowControl w:val="0"/>
        <w:suppressAutoHyphens w:val="0"/>
        <w:spacing w:after="120" w:line="276" w:lineRule="auto"/>
        <w:ind w:left="284" w:hanging="284"/>
        <w:jc w:val="both"/>
        <w:rPr>
          <w:rStyle w:val="None"/>
          <w:rFonts w:ascii="Arial" w:eastAsia="Arial" w:hAnsi="Arial" w:cs="Arial"/>
          <w:lang w:val="cs-CZ"/>
        </w:rPr>
      </w:pPr>
      <w:r w:rsidRPr="00B46A20">
        <w:rPr>
          <w:rStyle w:val="None"/>
          <w:rFonts w:ascii="Arial" w:hAnsi="Arial"/>
          <w:lang w:val="cs-CZ"/>
        </w:rPr>
        <w:t>c) jestliže byl prohlášen úpadek objednatele ve smyslu zákona č. 182/2006 Sb., insolvenční zákon, ve znění pozdějších předpisů;</w:t>
      </w:r>
    </w:p>
    <w:p w14:paraId="6D23F7AB" w14:textId="77777777" w:rsidR="00537850" w:rsidRPr="00B46A20" w:rsidRDefault="00055D42">
      <w:pPr>
        <w:widowControl w:val="0"/>
        <w:suppressAutoHyphens w:val="0"/>
        <w:spacing w:after="120" w:line="276" w:lineRule="auto"/>
        <w:jc w:val="both"/>
        <w:rPr>
          <w:rStyle w:val="None"/>
          <w:rFonts w:ascii="Arial" w:eastAsia="Arial" w:hAnsi="Arial" w:cs="Arial"/>
          <w:lang w:val="cs-CZ"/>
        </w:rPr>
      </w:pPr>
      <w:r w:rsidRPr="00B46A20">
        <w:rPr>
          <w:rStyle w:val="None"/>
          <w:rFonts w:ascii="Arial" w:hAnsi="Arial"/>
          <w:lang w:val="cs-CZ"/>
        </w:rPr>
        <w:t>d) jestliže objednatel vstoupí do likvidace;</w:t>
      </w:r>
    </w:p>
    <w:p w14:paraId="17E15C60" w14:textId="77777777" w:rsidR="00537850" w:rsidRPr="00B46A20" w:rsidRDefault="00055D42">
      <w:pPr>
        <w:widowControl w:val="0"/>
        <w:suppressAutoHyphens w:val="0"/>
        <w:spacing w:after="120" w:line="276" w:lineRule="auto"/>
        <w:jc w:val="both"/>
        <w:rPr>
          <w:rStyle w:val="None"/>
          <w:rFonts w:ascii="Arial" w:eastAsia="Arial" w:hAnsi="Arial" w:cs="Arial"/>
          <w:lang w:val="cs-CZ"/>
        </w:rPr>
      </w:pPr>
      <w:r w:rsidRPr="00B46A20">
        <w:rPr>
          <w:rStyle w:val="None"/>
          <w:rFonts w:ascii="Arial" w:hAnsi="Arial"/>
          <w:lang w:val="cs-CZ"/>
        </w:rPr>
        <w:t>e) pokud bude objednatel v prodlení se zaplacením předmětu smlouvy či jeho části o více než 30 dní.</w:t>
      </w:r>
    </w:p>
    <w:p w14:paraId="3BA18F17" w14:textId="77777777" w:rsidR="00537850" w:rsidRPr="00B46A20" w:rsidRDefault="00055D42">
      <w:pPr>
        <w:widowControl w:val="0"/>
        <w:suppressAutoHyphens w:val="0"/>
        <w:spacing w:after="120" w:line="276" w:lineRule="auto"/>
        <w:jc w:val="both"/>
        <w:rPr>
          <w:rStyle w:val="None"/>
          <w:rFonts w:ascii="Arial" w:eastAsia="Arial" w:hAnsi="Arial" w:cs="Arial"/>
          <w:lang w:val="cs-CZ"/>
        </w:rPr>
      </w:pPr>
      <w:r w:rsidRPr="00B46A20">
        <w:rPr>
          <w:rStyle w:val="None"/>
          <w:rFonts w:ascii="Arial" w:hAnsi="Arial"/>
          <w:lang w:val="cs-CZ"/>
        </w:rPr>
        <w:t>6. Smluvní stany sjednávají, že odstoupení bude účinné ke dni doručení písemného oznámení smluvní strany o odstoupení druhé smluvní straně. Smluvní strany se zavazují vypořádat vzájemné vztahy do 30 dnů po skončení smlouvy.</w:t>
      </w:r>
    </w:p>
    <w:p w14:paraId="3FFB3262" w14:textId="77777777" w:rsidR="00537850" w:rsidRPr="00B46A20" w:rsidRDefault="00055D42">
      <w:pPr>
        <w:widowControl w:val="0"/>
        <w:suppressAutoHyphens w:val="0"/>
        <w:spacing w:after="120" w:line="276" w:lineRule="auto"/>
        <w:jc w:val="both"/>
        <w:rPr>
          <w:rStyle w:val="None"/>
          <w:rFonts w:ascii="Arial" w:eastAsia="Arial" w:hAnsi="Arial" w:cs="Arial"/>
          <w:lang w:val="cs-CZ"/>
        </w:rPr>
      </w:pPr>
      <w:r w:rsidRPr="00B46A20">
        <w:rPr>
          <w:rStyle w:val="None"/>
          <w:rFonts w:ascii="Arial" w:hAnsi="Arial"/>
          <w:lang w:val="cs-CZ"/>
        </w:rPr>
        <w:t>7. Odstoupení od smlouvy nebo ukončení smlouvy kteroukoli ze smluvních stran nemá vliv na platnost a účinnost licenční smlouvy.</w:t>
      </w:r>
    </w:p>
    <w:p w14:paraId="22C8A8F4" w14:textId="77777777" w:rsidR="00537850" w:rsidRPr="00B46A20" w:rsidRDefault="00537850">
      <w:pPr>
        <w:spacing w:after="120" w:line="276" w:lineRule="auto"/>
        <w:jc w:val="center"/>
        <w:rPr>
          <w:rStyle w:val="None"/>
          <w:rFonts w:ascii="Arial" w:eastAsia="Arial" w:hAnsi="Arial" w:cs="Arial"/>
          <w:b/>
          <w:bCs/>
          <w:u w:val="single"/>
          <w:lang w:val="cs-CZ"/>
        </w:rPr>
      </w:pPr>
    </w:p>
    <w:p w14:paraId="070659D5" w14:textId="77777777" w:rsidR="00537850" w:rsidRPr="00B46A20" w:rsidRDefault="00055D42">
      <w:pPr>
        <w:spacing w:after="120" w:line="276" w:lineRule="auto"/>
        <w:jc w:val="center"/>
        <w:rPr>
          <w:rStyle w:val="None"/>
          <w:rFonts w:ascii="Arial" w:eastAsia="Arial" w:hAnsi="Arial" w:cs="Arial"/>
          <w:b/>
          <w:bCs/>
          <w:u w:val="single"/>
          <w:lang w:val="cs-CZ"/>
        </w:rPr>
      </w:pPr>
      <w:r w:rsidRPr="00B46A20">
        <w:rPr>
          <w:rStyle w:val="None"/>
          <w:rFonts w:ascii="Arial" w:hAnsi="Arial"/>
          <w:b/>
          <w:bCs/>
          <w:u w:val="single"/>
          <w:lang w:val="cs-CZ"/>
        </w:rPr>
        <w:t>XI. Ustanovení o doručování</w:t>
      </w:r>
    </w:p>
    <w:p w14:paraId="19B0F4E8" w14:textId="77777777" w:rsidR="00537850" w:rsidRPr="00B46A20" w:rsidRDefault="00055D42">
      <w:pPr>
        <w:numPr>
          <w:ilvl w:val="0"/>
          <w:numId w:val="37"/>
        </w:numPr>
        <w:spacing w:after="120" w:line="276" w:lineRule="auto"/>
        <w:jc w:val="both"/>
        <w:rPr>
          <w:rFonts w:ascii="Arial" w:hAnsi="Arial"/>
          <w:lang w:val="cs-CZ"/>
        </w:rPr>
      </w:pPr>
      <w:r w:rsidRPr="00B46A20">
        <w:rPr>
          <w:rStyle w:val="Hyperlink1"/>
          <w:rFonts w:ascii="Arial" w:hAnsi="Arial"/>
          <w:lang w:val="cs-CZ"/>
        </w:rPr>
        <w:t xml:space="preserve">Veškeré písemnosti související s touto smlouvou se doručují na adresu objednatele nebo zhotovitele uvedenou v této smlouvě. Pokud v průběhu plnění této smlouvy dojde ke změně adresy některého z účastníků, je povinen tento účastník neprodleně písemně oznámit druhému účastníkovi tuto změnu, a to způsobem uvedeným v tomto článku.  </w:t>
      </w:r>
    </w:p>
    <w:p w14:paraId="34B0286C" w14:textId="77777777" w:rsidR="00537850" w:rsidRPr="00B46A20" w:rsidRDefault="00055D42">
      <w:pPr>
        <w:numPr>
          <w:ilvl w:val="0"/>
          <w:numId w:val="37"/>
        </w:numPr>
        <w:spacing w:after="120" w:line="276" w:lineRule="auto"/>
        <w:jc w:val="both"/>
        <w:rPr>
          <w:rFonts w:ascii="Arial" w:hAnsi="Arial"/>
          <w:lang w:val="cs-CZ"/>
        </w:rPr>
      </w:pPr>
      <w:r w:rsidRPr="00B46A20">
        <w:rPr>
          <w:rStyle w:val="Hyperlink1"/>
          <w:rFonts w:ascii="Arial" w:hAnsi="Arial"/>
          <w:lang w:val="cs-CZ"/>
        </w:rPr>
        <w:t xml:space="preserve">Nebyl-li objednatel nebo zhotovitel na uvedené adrese zastižen, písemnost se prostřednictvím poštovního doručovatele </w:t>
      </w:r>
      <w:proofErr w:type="gramStart"/>
      <w:r w:rsidRPr="00B46A20">
        <w:rPr>
          <w:rStyle w:val="Hyperlink1"/>
          <w:rFonts w:ascii="Arial" w:hAnsi="Arial"/>
          <w:lang w:val="cs-CZ"/>
        </w:rPr>
        <w:t>uloží</w:t>
      </w:r>
      <w:proofErr w:type="gramEnd"/>
      <w:r w:rsidRPr="00B46A20">
        <w:rPr>
          <w:rStyle w:val="Hyperlink1"/>
          <w:rFonts w:ascii="Arial" w:hAnsi="Arial"/>
          <w:lang w:val="cs-CZ"/>
        </w:rPr>
        <w:t xml:space="preserve"> na poště. Nevyzvedne-li si účastník zásilku do deseti kalendářních dnů od uložení, považuje se poslední den této lhůty za den doručení, i když se účastník o doručení nedozvěděl. </w:t>
      </w:r>
    </w:p>
    <w:p w14:paraId="650B7D4A" w14:textId="0260707B" w:rsidR="00537850" w:rsidRPr="00B46A20" w:rsidRDefault="00055D42">
      <w:pPr>
        <w:numPr>
          <w:ilvl w:val="0"/>
          <w:numId w:val="37"/>
        </w:numPr>
        <w:spacing w:after="120" w:line="276" w:lineRule="auto"/>
        <w:jc w:val="both"/>
        <w:rPr>
          <w:rFonts w:ascii="Arial" w:hAnsi="Arial"/>
          <w:lang w:val="cs-CZ"/>
        </w:rPr>
      </w:pPr>
      <w:r w:rsidRPr="00B46A20">
        <w:rPr>
          <w:rStyle w:val="Hyperlink1"/>
          <w:rFonts w:ascii="Arial" w:hAnsi="Arial"/>
          <w:lang w:val="cs-CZ"/>
        </w:rPr>
        <w:lastRenderedPageBreak/>
        <w:t xml:space="preserve">Kontaktní osobou na straně zhotovitele je </w:t>
      </w:r>
    </w:p>
    <w:p w14:paraId="199448A9" w14:textId="77224956" w:rsidR="00537850" w:rsidRPr="004328E2" w:rsidRDefault="00055D42" w:rsidP="004328E2">
      <w:pPr>
        <w:numPr>
          <w:ilvl w:val="0"/>
          <w:numId w:val="37"/>
        </w:numPr>
        <w:spacing w:after="120" w:line="276" w:lineRule="auto"/>
        <w:jc w:val="both"/>
        <w:rPr>
          <w:rStyle w:val="Hyperlink1"/>
          <w:rFonts w:ascii="Arial" w:eastAsia="Arial" w:hAnsi="Arial" w:cs="Arial"/>
          <w:b/>
          <w:bCs/>
          <w:u w:val="single"/>
          <w:lang w:val="cs-CZ"/>
        </w:rPr>
      </w:pPr>
      <w:r w:rsidRPr="004328E2">
        <w:rPr>
          <w:rStyle w:val="Hyperlink1"/>
          <w:rFonts w:ascii="Arial" w:hAnsi="Arial"/>
          <w:lang w:val="cs-CZ"/>
        </w:rPr>
        <w:t xml:space="preserve">Kontaktní osobou na straně objednatele je </w:t>
      </w:r>
    </w:p>
    <w:p w14:paraId="79646A17" w14:textId="77777777" w:rsidR="004328E2" w:rsidRPr="004328E2" w:rsidRDefault="004328E2" w:rsidP="004328E2">
      <w:pPr>
        <w:spacing w:after="120" w:line="276" w:lineRule="auto"/>
        <w:ind w:left="284"/>
        <w:jc w:val="both"/>
        <w:rPr>
          <w:rStyle w:val="None"/>
          <w:rFonts w:ascii="Arial" w:eastAsia="Arial" w:hAnsi="Arial" w:cs="Arial"/>
          <w:b/>
          <w:bCs/>
          <w:u w:val="single"/>
          <w:lang w:val="cs-CZ"/>
        </w:rPr>
      </w:pPr>
    </w:p>
    <w:p w14:paraId="68B43370" w14:textId="77777777" w:rsidR="00537850" w:rsidRPr="00B46A20" w:rsidRDefault="00055D42">
      <w:pPr>
        <w:spacing w:after="120" w:line="276" w:lineRule="auto"/>
        <w:jc w:val="center"/>
        <w:rPr>
          <w:rStyle w:val="None"/>
          <w:rFonts w:ascii="Arial" w:eastAsia="Arial" w:hAnsi="Arial" w:cs="Arial"/>
          <w:b/>
          <w:bCs/>
          <w:u w:val="single"/>
          <w:lang w:val="cs-CZ"/>
        </w:rPr>
      </w:pPr>
      <w:r w:rsidRPr="00B46A20">
        <w:rPr>
          <w:rStyle w:val="None"/>
          <w:rFonts w:ascii="Arial" w:hAnsi="Arial"/>
          <w:b/>
          <w:bCs/>
          <w:u w:val="single"/>
          <w:lang w:val="cs-CZ"/>
        </w:rPr>
        <w:t>XII. Závěrečná ustanovení</w:t>
      </w:r>
    </w:p>
    <w:p w14:paraId="64264ACB" w14:textId="77777777" w:rsidR="00537850" w:rsidRPr="00B46A20" w:rsidRDefault="00055D42">
      <w:pPr>
        <w:numPr>
          <w:ilvl w:val="0"/>
          <w:numId w:val="39"/>
        </w:numPr>
        <w:spacing w:after="120" w:line="276" w:lineRule="auto"/>
        <w:jc w:val="both"/>
        <w:rPr>
          <w:rFonts w:ascii="Arial" w:hAnsi="Arial"/>
          <w:lang w:val="cs-CZ"/>
        </w:rPr>
      </w:pPr>
      <w:r w:rsidRPr="00B46A20">
        <w:rPr>
          <w:rStyle w:val="Hyperlink1"/>
          <w:rFonts w:ascii="Arial" w:hAnsi="Arial"/>
          <w:lang w:val="cs-CZ"/>
        </w:rPr>
        <w:t>Právní vztahy vzniklé z této smlouvy nebo s touto smlouvou související se řídí, pokud z této smlouvy nevyplývá něco jiného, ustanoveními občanského zákoníku a právním řádem České republiky. V případě, že by se stalo některé ustanovení smlouvy neplatným, zůstávají ostatní ustanovení i nadále v platnosti, ledaže právní předpis stanoví jinak. Práva a povinnosti smluvních stran z této smlouvy přecházejí na jejich právní nástupce.</w:t>
      </w:r>
    </w:p>
    <w:p w14:paraId="2C10384C" w14:textId="77777777" w:rsidR="00537850" w:rsidRPr="00B46A20" w:rsidRDefault="00055D42">
      <w:pPr>
        <w:numPr>
          <w:ilvl w:val="0"/>
          <w:numId w:val="39"/>
        </w:numPr>
        <w:spacing w:after="120" w:line="276" w:lineRule="auto"/>
        <w:jc w:val="both"/>
        <w:rPr>
          <w:rFonts w:ascii="Arial" w:hAnsi="Arial"/>
          <w:lang w:val="cs-CZ"/>
        </w:rPr>
      </w:pPr>
      <w:r w:rsidRPr="00B46A20">
        <w:rPr>
          <w:rStyle w:val="Hyperlink1"/>
          <w:rFonts w:ascii="Arial" w:hAnsi="Arial"/>
          <w:lang w:val="cs-CZ"/>
        </w:rPr>
        <w:t>Tuto smlouvu lze měnit, doplňovat nebo rušit pouze písemně, a to číslovanými dodatky, podepsanými oběma smluvními stranami.</w:t>
      </w:r>
    </w:p>
    <w:p w14:paraId="054C7A54" w14:textId="77777777" w:rsidR="00537850" w:rsidRPr="00B46A20" w:rsidRDefault="00055D42">
      <w:pPr>
        <w:numPr>
          <w:ilvl w:val="0"/>
          <w:numId w:val="39"/>
        </w:numPr>
        <w:spacing w:after="120" w:line="276" w:lineRule="auto"/>
        <w:jc w:val="both"/>
        <w:rPr>
          <w:rFonts w:ascii="Arial" w:hAnsi="Arial"/>
          <w:lang w:val="cs-CZ"/>
        </w:rPr>
      </w:pPr>
      <w:r w:rsidRPr="00B46A20">
        <w:rPr>
          <w:rStyle w:val="Hyperlink1"/>
          <w:rFonts w:ascii="Arial" w:hAnsi="Arial"/>
          <w:lang w:val="cs-CZ"/>
        </w:rPr>
        <w:t xml:space="preserve">Smluvní strany se zároveň zavazují, že všechny informace, které jim byly svěřeny druhou smluvní stranou, nezpřístupní třetím osobám pro jiné </w:t>
      </w:r>
      <w:proofErr w:type="gramStart"/>
      <w:r w:rsidRPr="00B46A20">
        <w:rPr>
          <w:rStyle w:val="Hyperlink1"/>
          <w:rFonts w:ascii="Arial" w:hAnsi="Arial"/>
          <w:lang w:val="cs-CZ"/>
        </w:rPr>
        <w:t>účely,</w:t>
      </w:r>
      <w:proofErr w:type="gramEnd"/>
      <w:r w:rsidRPr="00B46A20">
        <w:rPr>
          <w:rStyle w:val="Hyperlink1"/>
          <w:rFonts w:ascii="Arial" w:hAnsi="Arial"/>
          <w:lang w:val="cs-CZ"/>
        </w:rPr>
        <w:t xml:space="preserve"> než pro plnění závazků stanovených touto smlouvou.</w:t>
      </w:r>
    </w:p>
    <w:p w14:paraId="61FD9D43" w14:textId="77777777" w:rsidR="00537850" w:rsidRPr="00B46A20" w:rsidRDefault="00055D42">
      <w:pPr>
        <w:numPr>
          <w:ilvl w:val="0"/>
          <w:numId w:val="39"/>
        </w:numPr>
        <w:spacing w:after="120" w:line="276" w:lineRule="auto"/>
        <w:jc w:val="both"/>
        <w:rPr>
          <w:rFonts w:ascii="Arial" w:hAnsi="Arial"/>
          <w:lang w:val="cs-CZ"/>
        </w:rPr>
      </w:pPr>
      <w:r w:rsidRPr="00B46A20">
        <w:rPr>
          <w:rStyle w:val="Hyperlink1"/>
          <w:rFonts w:ascii="Arial" w:hAnsi="Arial"/>
          <w:lang w:val="cs-CZ"/>
        </w:rPr>
        <w:t xml:space="preserve">Tato smlouva je vyhotovena ve dvou stejnopisech, z nichž každý stejnopis má platnost originálu. Zhotovitel a objednatel </w:t>
      </w:r>
      <w:proofErr w:type="gramStart"/>
      <w:r w:rsidRPr="00B46A20">
        <w:rPr>
          <w:rStyle w:val="Hyperlink1"/>
          <w:rFonts w:ascii="Arial" w:hAnsi="Arial"/>
          <w:lang w:val="cs-CZ"/>
        </w:rPr>
        <w:t>obdrží</w:t>
      </w:r>
      <w:proofErr w:type="gramEnd"/>
      <w:r w:rsidRPr="00B46A20">
        <w:rPr>
          <w:rStyle w:val="Hyperlink1"/>
          <w:rFonts w:ascii="Arial" w:hAnsi="Arial"/>
          <w:lang w:val="cs-CZ"/>
        </w:rPr>
        <w:t xml:space="preserve"> po jednom vyhotovení.  </w:t>
      </w:r>
    </w:p>
    <w:p w14:paraId="59870EBF" w14:textId="77777777" w:rsidR="00537850" w:rsidRPr="00B46A20" w:rsidRDefault="00055D42">
      <w:pPr>
        <w:numPr>
          <w:ilvl w:val="0"/>
          <w:numId w:val="39"/>
        </w:numPr>
        <w:suppressAutoHyphens w:val="0"/>
        <w:spacing w:after="120" w:line="276" w:lineRule="auto"/>
        <w:jc w:val="both"/>
        <w:rPr>
          <w:rFonts w:ascii="Arial" w:hAnsi="Arial"/>
          <w:lang w:val="cs-CZ"/>
        </w:rPr>
      </w:pPr>
      <w:r w:rsidRPr="00B46A20">
        <w:rPr>
          <w:rStyle w:val="Hyperlink1"/>
          <w:rFonts w:ascii="Arial" w:hAnsi="Arial"/>
          <w:lang w:val="cs-CZ"/>
        </w:rPr>
        <w:t>Smluvní strany se dohodly, že žádná z nich není oprávněna postoupit svá práva a povinnosti, vyplývající z této smlouvy, bez předchozího písemného souhlasu druhé smluvní strany. K přechodu práv a povinností na právní nástupce stran se souhlas nevyžaduje.</w:t>
      </w:r>
    </w:p>
    <w:p w14:paraId="2D4D9572" w14:textId="77777777" w:rsidR="00537850" w:rsidRPr="00B46A20" w:rsidRDefault="00055D42">
      <w:pPr>
        <w:numPr>
          <w:ilvl w:val="0"/>
          <w:numId w:val="39"/>
        </w:numPr>
        <w:spacing w:after="120" w:line="276" w:lineRule="auto"/>
        <w:jc w:val="both"/>
        <w:rPr>
          <w:rFonts w:ascii="Arial" w:hAnsi="Arial"/>
          <w:lang w:val="cs-CZ"/>
        </w:rPr>
      </w:pPr>
      <w:r w:rsidRPr="00B46A20">
        <w:rPr>
          <w:rStyle w:val="Hyperlink1"/>
          <w:rFonts w:ascii="Arial" w:hAnsi="Arial"/>
          <w:lang w:val="cs-CZ"/>
        </w:rPr>
        <w:t xml:space="preserve">Smluvní strany výslovně souhlasí s uveřejněním této smlouvy v registru smluv dle zákona č. 340/2015 Sb., o zvláštních podmínkách účinnosti některých smluv, uveřejňování těchto smluv a o registru smluv (zákon o registru smluv). Objednatel zajistí zveřejnění smlouvy zasláním správci registru smluv nejpozději ve lhůtě do 30 dnů od podpisu smlouvy oběma smluvními stranami. Zhotovitel </w:t>
      </w:r>
      <w:proofErr w:type="gramStart"/>
      <w:r w:rsidRPr="00B46A20">
        <w:rPr>
          <w:rStyle w:val="Hyperlink1"/>
          <w:rFonts w:ascii="Arial" w:hAnsi="Arial"/>
          <w:lang w:val="cs-CZ"/>
        </w:rPr>
        <w:t>obdrží</w:t>
      </w:r>
      <w:proofErr w:type="gramEnd"/>
      <w:r w:rsidRPr="00B46A20">
        <w:rPr>
          <w:rStyle w:val="Hyperlink1"/>
          <w:rFonts w:ascii="Arial" w:hAnsi="Arial"/>
          <w:lang w:val="cs-CZ"/>
        </w:rPr>
        <w:t xml:space="preserve"> potvrzení o uveřejnění v registru smluv automaticky vygenerované správcem registru smluv do své datové schránky. Smluvní strany dále prohlašují, že skutečnosti uvedené v této smlouvě nepovažují za obchodní tajemství ve smyslu ustanovení § 504 občanského zákoníku a udělují svolení k jejich užití a zveřejnění bez stanovení jakýchkoliv dalších podmínek.</w:t>
      </w:r>
    </w:p>
    <w:p w14:paraId="146B0B03" w14:textId="77777777" w:rsidR="00537850" w:rsidRPr="00B46A20" w:rsidRDefault="00055D42">
      <w:pPr>
        <w:numPr>
          <w:ilvl w:val="0"/>
          <w:numId w:val="39"/>
        </w:numPr>
        <w:spacing w:after="120" w:line="276" w:lineRule="auto"/>
        <w:jc w:val="both"/>
        <w:rPr>
          <w:rFonts w:ascii="Arial" w:hAnsi="Arial"/>
          <w:lang w:val="cs-CZ"/>
        </w:rPr>
      </w:pPr>
      <w:r w:rsidRPr="00B46A20">
        <w:rPr>
          <w:rStyle w:val="Hyperlink1"/>
          <w:rFonts w:ascii="Arial" w:hAnsi="Arial"/>
          <w:lang w:val="cs-CZ"/>
        </w:rPr>
        <w:t>Smluvní strany tímto prohlašují, že neexistuje žádné ústní ujednání, žádná smlouva či řízení týkající se některé smluvní strany, které by nepříznivě ovlivnilo splnění závazků vyplývajících z této smlouvy. Zároveň svým podpisem potvrzují, že veškerá prohlášení a dokumenty podle této smlouvy jsou pravdivé, úplné, přesné, platné a právně vynutitelné.</w:t>
      </w:r>
    </w:p>
    <w:p w14:paraId="69922856" w14:textId="77777777" w:rsidR="00537850" w:rsidRPr="00B46A20" w:rsidRDefault="00055D42">
      <w:pPr>
        <w:numPr>
          <w:ilvl w:val="0"/>
          <w:numId w:val="39"/>
        </w:numPr>
        <w:spacing w:after="120" w:line="276" w:lineRule="auto"/>
        <w:jc w:val="both"/>
        <w:rPr>
          <w:rFonts w:ascii="Arial" w:hAnsi="Arial"/>
          <w:lang w:val="cs-CZ"/>
        </w:rPr>
      </w:pPr>
      <w:r w:rsidRPr="00B46A20">
        <w:rPr>
          <w:rStyle w:val="Hyperlink1"/>
          <w:rFonts w:ascii="Arial" w:hAnsi="Arial"/>
          <w:lang w:val="cs-CZ"/>
        </w:rPr>
        <w:t>Smluvní strany dále prohlašují, že si smlouvu, včetně jejích příloh pečlivě přečetly, všem ustanovením smlouvy rozumí, že nebyla uzavřena v tísni ani za jinak jednostranně nevýhodných podmínek. Na důkaz svého souhlasu učiněného vážně a svobodně smlouvu vlastnoručně podepisují.</w:t>
      </w:r>
    </w:p>
    <w:p w14:paraId="27225890" w14:textId="77777777" w:rsidR="00537850" w:rsidRPr="00B46A20" w:rsidRDefault="00537850">
      <w:pPr>
        <w:spacing w:after="120" w:line="276" w:lineRule="auto"/>
        <w:jc w:val="both"/>
        <w:rPr>
          <w:rStyle w:val="None"/>
          <w:rFonts w:ascii="Arial" w:eastAsia="Arial" w:hAnsi="Arial" w:cs="Arial"/>
          <w:lang w:val="cs-CZ"/>
        </w:rPr>
      </w:pPr>
    </w:p>
    <w:p w14:paraId="6BAC66AC" w14:textId="77777777" w:rsidR="00537850" w:rsidRPr="00B46A20" w:rsidRDefault="00055D42">
      <w:pPr>
        <w:spacing w:after="120" w:line="276" w:lineRule="auto"/>
        <w:rPr>
          <w:rStyle w:val="None"/>
          <w:rFonts w:ascii="Arial" w:eastAsia="Arial" w:hAnsi="Arial" w:cs="Arial"/>
          <w:u w:val="single"/>
          <w:lang w:val="cs-CZ"/>
        </w:rPr>
      </w:pPr>
      <w:r w:rsidRPr="00B46A20">
        <w:rPr>
          <w:rStyle w:val="None"/>
          <w:rFonts w:ascii="Arial" w:hAnsi="Arial"/>
          <w:u w:val="single"/>
          <w:lang w:val="cs-CZ"/>
        </w:rPr>
        <w:t xml:space="preserve">Přílohy: </w:t>
      </w:r>
    </w:p>
    <w:p w14:paraId="4FEBD6EF" w14:textId="77777777" w:rsidR="00537850" w:rsidRPr="00B46A20" w:rsidRDefault="00055D42">
      <w:pPr>
        <w:spacing w:after="120" w:line="276" w:lineRule="auto"/>
        <w:rPr>
          <w:rStyle w:val="None"/>
          <w:rFonts w:ascii="Arial" w:eastAsia="Arial" w:hAnsi="Arial" w:cs="Arial"/>
          <w:lang w:val="cs-CZ"/>
        </w:rPr>
      </w:pPr>
      <w:r w:rsidRPr="00B46A20">
        <w:rPr>
          <w:rStyle w:val="None"/>
          <w:rFonts w:ascii="Arial" w:hAnsi="Arial"/>
          <w:lang w:val="cs-CZ"/>
        </w:rPr>
        <w:t>č. 1 – Specifikace předmětu smlouvy</w:t>
      </w:r>
    </w:p>
    <w:p w14:paraId="25A171CE" w14:textId="77777777" w:rsidR="00537850" w:rsidRPr="00B46A20" w:rsidRDefault="00055D42">
      <w:pPr>
        <w:spacing w:after="120" w:line="276" w:lineRule="auto"/>
        <w:rPr>
          <w:rStyle w:val="None"/>
          <w:rFonts w:ascii="Arial" w:eastAsia="Arial" w:hAnsi="Arial" w:cs="Arial"/>
          <w:lang w:val="cs-CZ"/>
        </w:rPr>
      </w:pPr>
      <w:r w:rsidRPr="00B46A20">
        <w:rPr>
          <w:rStyle w:val="None"/>
          <w:rFonts w:ascii="Arial" w:hAnsi="Arial"/>
          <w:lang w:val="cs-CZ"/>
        </w:rPr>
        <w:t>č. 2 – Vzor akceptačního protokolu</w:t>
      </w:r>
      <w:r w:rsidRPr="00B46A20">
        <w:rPr>
          <w:rStyle w:val="None"/>
          <w:rFonts w:ascii="Arial" w:eastAsia="Arial" w:hAnsi="Arial" w:cs="Arial"/>
          <w:lang w:val="cs-CZ"/>
        </w:rPr>
        <w:br/>
      </w:r>
    </w:p>
    <w:p w14:paraId="3D97C3A7" w14:textId="77777777" w:rsidR="00537850" w:rsidRPr="00B46A20" w:rsidRDefault="00537850">
      <w:pPr>
        <w:spacing w:after="120" w:line="276" w:lineRule="auto"/>
        <w:rPr>
          <w:rStyle w:val="None"/>
          <w:rFonts w:ascii="Arial" w:eastAsia="Arial" w:hAnsi="Arial" w:cs="Arial"/>
          <w:lang w:val="cs-CZ"/>
        </w:rPr>
      </w:pPr>
    </w:p>
    <w:p w14:paraId="0239B304" w14:textId="77777777" w:rsidR="00537850" w:rsidRPr="00B46A20" w:rsidRDefault="00055D42">
      <w:pPr>
        <w:spacing w:after="120" w:line="276" w:lineRule="auto"/>
        <w:rPr>
          <w:rStyle w:val="None"/>
          <w:rFonts w:ascii="Arial" w:eastAsia="Arial" w:hAnsi="Arial" w:cs="Arial"/>
          <w:lang w:val="cs-CZ"/>
        </w:rPr>
      </w:pPr>
      <w:r w:rsidRPr="00B46A20">
        <w:rPr>
          <w:rStyle w:val="None"/>
          <w:rFonts w:ascii="Arial" w:hAnsi="Arial"/>
          <w:lang w:val="cs-CZ"/>
        </w:rPr>
        <w:t>V Praze dne …………</w:t>
      </w:r>
      <w:r w:rsidRPr="00B46A20">
        <w:rPr>
          <w:rStyle w:val="None"/>
          <w:rFonts w:ascii="Arial" w:hAnsi="Arial"/>
          <w:lang w:val="cs-CZ"/>
        </w:rPr>
        <w:tab/>
      </w:r>
      <w:r w:rsidRPr="00B46A20">
        <w:rPr>
          <w:rStyle w:val="None"/>
          <w:rFonts w:ascii="Arial" w:hAnsi="Arial"/>
          <w:lang w:val="cs-CZ"/>
        </w:rPr>
        <w:tab/>
      </w:r>
      <w:r w:rsidRPr="00B46A20">
        <w:rPr>
          <w:rStyle w:val="None"/>
          <w:rFonts w:ascii="Arial" w:hAnsi="Arial"/>
          <w:lang w:val="cs-CZ"/>
        </w:rPr>
        <w:tab/>
      </w:r>
      <w:r w:rsidRPr="00B46A20">
        <w:rPr>
          <w:rStyle w:val="None"/>
          <w:rFonts w:ascii="Arial" w:hAnsi="Arial"/>
          <w:lang w:val="cs-CZ"/>
        </w:rPr>
        <w:tab/>
        <w:t>V Praze dne …………</w:t>
      </w:r>
    </w:p>
    <w:p w14:paraId="7A954FA8" w14:textId="77777777" w:rsidR="00537850" w:rsidRPr="00B46A20" w:rsidRDefault="00537850">
      <w:pPr>
        <w:spacing w:after="120" w:line="276" w:lineRule="auto"/>
        <w:rPr>
          <w:rStyle w:val="None"/>
          <w:rFonts w:ascii="Arial" w:eastAsia="Arial" w:hAnsi="Arial" w:cs="Arial"/>
          <w:lang w:val="cs-CZ"/>
        </w:rPr>
      </w:pPr>
    </w:p>
    <w:p w14:paraId="4D1DCA82" w14:textId="77777777" w:rsidR="00537850" w:rsidRPr="00B46A20" w:rsidRDefault="00537850">
      <w:pPr>
        <w:spacing w:after="120" w:line="276" w:lineRule="auto"/>
        <w:rPr>
          <w:rStyle w:val="None"/>
          <w:rFonts w:ascii="Arial" w:eastAsia="Arial" w:hAnsi="Arial" w:cs="Arial"/>
          <w:lang w:val="cs-CZ"/>
        </w:rPr>
      </w:pPr>
    </w:p>
    <w:p w14:paraId="0AEEABFB" w14:textId="77777777" w:rsidR="00537850" w:rsidRPr="00B46A20" w:rsidRDefault="00055D42">
      <w:pPr>
        <w:spacing w:after="120" w:line="276" w:lineRule="auto"/>
        <w:rPr>
          <w:rStyle w:val="None"/>
          <w:rFonts w:ascii="Arial" w:eastAsia="Arial" w:hAnsi="Arial" w:cs="Arial"/>
          <w:lang w:val="cs-CZ"/>
        </w:rPr>
      </w:pPr>
      <w:r w:rsidRPr="00B46A20">
        <w:rPr>
          <w:rStyle w:val="None"/>
          <w:rFonts w:ascii="Arial" w:hAnsi="Arial"/>
          <w:lang w:val="cs-CZ"/>
        </w:rPr>
        <w:t>………………………………..</w:t>
      </w:r>
      <w:r w:rsidRPr="00B46A20">
        <w:rPr>
          <w:rStyle w:val="None"/>
          <w:rFonts w:ascii="Arial" w:hAnsi="Arial"/>
          <w:lang w:val="cs-CZ"/>
        </w:rPr>
        <w:tab/>
      </w:r>
      <w:r w:rsidRPr="00B46A20">
        <w:rPr>
          <w:rStyle w:val="None"/>
          <w:rFonts w:ascii="Arial" w:hAnsi="Arial"/>
          <w:lang w:val="cs-CZ"/>
        </w:rPr>
        <w:tab/>
      </w:r>
      <w:r w:rsidRPr="00B46A20">
        <w:rPr>
          <w:rStyle w:val="None"/>
          <w:rFonts w:ascii="Arial" w:hAnsi="Arial"/>
          <w:lang w:val="cs-CZ"/>
        </w:rPr>
        <w:tab/>
      </w:r>
      <w:r w:rsidRPr="00B46A20">
        <w:rPr>
          <w:rStyle w:val="None"/>
          <w:rFonts w:ascii="Arial" w:hAnsi="Arial"/>
          <w:lang w:val="cs-CZ"/>
        </w:rPr>
        <w:tab/>
        <w:t>…………………………………</w:t>
      </w:r>
    </w:p>
    <w:p w14:paraId="01486BFE" w14:textId="77777777" w:rsidR="00537850" w:rsidRPr="00B46A20" w:rsidRDefault="00055D42">
      <w:pPr>
        <w:spacing w:after="120" w:line="276" w:lineRule="auto"/>
        <w:rPr>
          <w:lang w:val="cs-CZ"/>
        </w:rPr>
      </w:pPr>
      <w:r w:rsidRPr="00B46A20">
        <w:rPr>
          <w:rStyle w:val="None"/>
          <w:rFonts w:ascii="Arial" w:hAnsi="Arial"/>
          <w:lang w:val="cs-CZ"/>
        </w:rPr>
        <w:t>Státní fond kinematografie</w:t>
      </w:r>
      <w:r w:rsidRPr="00B46A20">
        <w:rPr>
          <w:rStyle w:val="None"/>
          <w:rFonts w:ascii="Arial" w:hAnsi="Arial"/>
          <w:lang w:val="cs-CZ"/>
        </w:rPr>
        <w:tab/>
      </w:r>
      <w:r w:rsidRPr="00B46A20">
        <w:rPr>
          <w:rStyle w:val="None"/>
          <w:rFonts w:ascii="Arial" w:hAnsi="Arial"/>
          <w:lang w:val="cs-CZ"/>
        </w:rPr>
        <w:tab/>
      </w:r>
      <w:r w:rsidRPr="00B46A20">
        <w:rPr>
          <w:rStyle w:val="None"/>
          <w:rFonts w:ascii="Arial" w:hAnsi="Arial"/>
          <w:lang w:val="cs-CZ"/>
        </w:rPr>
        <w:tab/>
      </w:r>
      <w:r w:rsidRPr="00B46A20">
        <w:rPr>
          <w:rStyle w:val="None"/>
          <w:rFonts w:ascii="Arial" w:hAnsi="Arial"/>
          <w:lang w:val="cs-CZ"/>
        </w:rPr>
        <w:tab/>
        <w:t>XLVRS s.r.o.</w:t>
      </w:r>
    </w:p>
    <w:sectPr w:rsidR="00537850" w:rsidRPr="00B46A2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9359B" w14:textId="77777777" w:rsidR="00CF5ED5" w:rsidRDefault="00CF5ED5">
      <w:r>
        <w:separator/>
      </w:r>
    </w:p>
  </w:endnote>
  <w:endnote w:type="continuationSeparator" w:id="0">
    <w:p w14:paraId="6618487C" w14:textId="77777777" w:rsidR="00CF5ED5" w:rsidRDefault="00CF5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599D3" w14:textId="77777777" w:rsidR="00CF5ED5" w:rsidRDefault="00CF5ED5">
      <w:r>
        <w:separator/>
      </w:r>
    </w:p>
  </w:footnote>
  <w:footnote w:type="continuationSeparator" w:id="0">
    <w:p w14:paraId="1196A9A9" w14:textId="77777777" w:rsidR="00CF5ED5" w:rsidRDefault="00CF5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029E"/>
    <w:multiLevelType w:val="hybridMultilevel"/>
    <w:tmpl w:val="C4543C5E"/>
    <w:numStyleLink w:val="ImportedStyle18"/>
  </w:abstractNum>
  <w:abstractNum w:abstractNumId="1" w15:restartNumberingAfterBreak="0">
    <w:nsid w:val="035D29D1"/>
    <w:multiLevelType w:val="hybridMultilevel"/>
    <w:tmpl w:val="EA4E4440"/>
    <w:styleLink w:val="ImportedStyle1"/>
    <w:lvl w:ilvl="0" w:tplc="A49C7B30">
      <w:start w:val="1"/>
      <w:numFmt w:val="decimal"/>
      <w:lvlText w:val="%1."/>
      <w:lvlJc w:val="left"/>
      <w:pPr>
        <w:tabs>
          <w:tab w:val="num" w:pos="720"/>
        </w:tabs>
        <w:ind w:left="436" w:hanging="152"/>
      </w:pPr>
      <w:rPr>
        <w:rFonts w:hAnsi="Arial Unicode MS"/>
        <w:caps w:val="0"/>
        <w:smallCaps w:val="0"/>
        <w:strike w:val="0"/>
        <w:dstrike w:val="0"/>
        <w:outline w:val="0"/>
        <w:emboss w:val="0"/>
        <w:imprint w:val="0"/>
        <w:spacing w:val="0"/>
        <w:w w:val="100"/>
        <w:kern w:val="0"/>
        <w:position w:val="0"/>
        <w:highlight w:val="none"/>
        <w:vertAlign w:val="baseline"/>
      </w:rPr>
    </w:lvl>
    <w:lvl w:ilvl="1" w:tplc="80F00764">
      <w:start w:val="1"/>
      <w:numFmt w:val="decimal"/>
      <w:lvlText w:val="%2."/>
      <w:lvlJc w:val="left"/>
      <w:pPr>
        <w:tabs>
          <w:tab w:val="left" w:pos="720"/>
          <w:tab w:val="num" w:pos="1288"/>
        </w:tabs>
        <w:ind w:left="1004" w:hanging="152"/>
      </w:pPr>
      <w:rPr>
        <w:rFonts w:hAnsi="Arial Unicode MS"/>
        <w:caps w:val="0"/>
        <w:smallCaps w:val="0"/>
        <w:strike w:val="0"/>
        <w:dstrike w:val="0"/>
        <w:outline w:val="0"/>
        <w:emboss w:val="0"/>
        <w:imprint w:val="0"/>
        <w:spacing w:val="0"/>
        <w:w w:val="100"/>
        <w:kern w:val="0"/>
        <w:position w:val="0"/>
        <w:highlight w:val="none"/>
        <w:vertAlign w:val="baseline"/>
      </w:rPr>
    </w:lvl>
    <w:lvl w:ilvl="2" w:tplc="0A966D4E">
      <w:start w:val="1"/>
      <w:numFmt w:val="decimal"/>
      <w:lvlText w:val="%3."/>
      <w:lvlJc w:val="left"/>
      <w:pPr>
        <w:tabs>
          <w:tab w:val="left" w:pos="720"/>
          <w:tab w:val="num" w:pos="2008"/>
        </w:tabs>
        <w:ind w:left="1724" w:hanging="152"/>
      </w:pPr>
      <w:rPr>
        <w:rFonts w:hAnsi="Arial Unicode MS"/>
        <w:caps w:val="0"/>
        <w:smallCaps w:val="0"/>
        <w:strike w:val="0"/>
        <w:dstrike w:val="0"/>
        <w:outline w:val="0"/>
        <w:emboss w:val="0"/>
        <w:imprint w:val="0"/>
        <w:spacing w:val="0"/>
        <w:w w:val="100"/>
        <w:kern w:val="0"/>
        <w:position w:val="0"/>
        <w:highlight w:val="none"/>
        <w:vertAlign w:val="baseline"/>
      </w:rPr>
    </w:lvl>
    <w:lvl w:ilvl="3" w:tplc="AC18C220">
      <w:start w:val="1"/>
      <w:numFmt w:val="decimal"/>
      <w:lvlText w:val="%4."/>
      <w:lvlJc w:val="left"/>
      <w:pPr>
        <w:tabs>
          <w:tab w:val="left" w:pos="720"/>
          <w:tab w:val="num" w:pos="2728"/>
        </w:tabs>
        <w:ind w:left="2444" w:hanging="152"/>
      </w:pPr>
      <w:rPr>
        <w:rFonts w:hAnsi="Arial Unicode MS"/>
        <w:caps w:val="0"/>
        <w:smallCaps w:val="0"/>
        <w:strike w:val="0"/>
        <w:dstrike w:val="0"/>
        <w:outline w:val="0"/>
        <w:emboss w:val="0"/>
        <w:imprint w:val="0"/>
        <w:spacing w:val="0"/>
        <w:w w:val="100"/>
        <w:kern w:val="0"/>
        <w:position w:val="0"/>
        <w:highlight w:val="none"/>
        <w:vertAlign w:val="baseline"/>
      </w:rPr>
    </w:lvl>
    <w:lvl w:ilvl="4" w:tplc="E65613E8">
      <w:start w:val="1"/>
      <w:numFmt w:val="decimal"/>
      <w:lvlText w:val="%5."/>
      <w:lvlJc w:val="left"/>
      <w:pPr>
        <w:tabs>
          <w:tab w:val="left" w:pos="720"/>
          <w:tab w:val="num" w:pos="3448"/>
        </w:tabs>
        <w:ind w:left="3164" w:hanging="152"/>
      </w:pPr>
      <w:rPr>
        <w:rFonts w:hAnsi="Arial Unicode MS"/>
        <w:caps w:val="0"/>
        <w:smallCaps w:val="0"/>
        <w:strike w:val="0"/>
        <w:dstrike w:val="0"/>
        <w:outline w:val="0"/>
        <w:emboss w:val="0"/>
        <w:imprint w:val="0"/>
        <w:spacing w:val="0"/>
        <w:w w:val="100"/>
        <w:kern w:val="0"/>
        <w:position w:val="0"/>
        <w:highlight w:val="none"/>
        <w:vertAlign w:val="baseline"/>
      </w:rPr>
    </w:lvl>
    <w:lvl w:ilvl="5" w:tplc="F3AEFB64">
      <w:start w:val="1"/>
      <w:numFmt w:val="decimal"/>
      <w:lvlText w:val="%6."/>
      <w:lvlJc w:val="left"/>
      <w:pPr>
        <w:tabs>
          <w:tab w:val="left" w:pos="720"/>
          <w:tab w:val="num" w:pos="4168"/>
        </w:tabs>
        <w:ind w:left="3884" w:hanging="152"/>
      </w:pPr>
      <w:rPr>
        <w:rFonts w:hAnsi="Arial Unicode MS"/>
        <w:caps w:val="0"/>
        <w:smallCaps w:val="0"/>
        <w:strike w:val="0"/>
        <w:dstrike w:val="0"/>
        <w:outline w:val="0"/>
        <w:emboss w:val="0"/>
        <w:imprint w:val="0"/>
        <w:spacing w:val="0"/>
        <w:w w:val="100"/>
        <w:kern w:val="0"/>
        <w:position w:val="0"/>
        <w:highlight w:val="none"/>
        <w:vertAlign w:val="baseline"/>
      </w:rPr>
    </w:lvl>
    <w:lvl w:ilvl="6" w:tplc="CE960FFE">
      <w:start w:val="1"/>
      <w:numFmt w:val="decimal"/>
      <w:lvlText w:val="%7."/>
      <w:lvlJc w:val="left"/>
      <w:pPr>
        <w:tabs>
          <w:tab w:val="left" w:pos="720"/>
          <w:tab w:val="num" w:pos="4888"/>
        </w:tabs>
        <w:ind w:left="4604" w:hanging="152"/>
      </w:pPr>
      <w:rPr>
        <w:rFonts w:hAnsi="Arial Unicode MS"/>
        <w:caps w:val="0"/>
        <w:smallCaps w:val="0"/>
        <w:strike w:val="0"/>
        <w:dstrike w:val="0"/>
        <w:outline w:val="0"/>
        <w:emboss w:val="0"/>
        <w:imprint w:val="0"/>
        <w:spacing w:val="0"/>
        <w:w w:val="100"/>
        <w:kern w:val="0"/>
        <w:position w:val="0"/>
        <w:highlight w:val="none"/>
        <w:vertAlign w:val="baseline"/>
      </w:rPr>
    </w:lvl>
    <w:lvl w:ilvl="7" w:tplc="FF9EF5F6">
      <w:start w:val="1"/>
      <w:numFmt w:val="decimal"/>
      <w:lvlText w:val="%8."/>
      <w:lvlJc w:val="left"/>
      <w:pPr>
        <w:tabs>
          <w:tab w:val="left" w:pos="720"/>
          <w:tab w:val="num" w:pos="5608"/>
        </w:tabs>
        <w:ind w:left="5324" w:hanging="152"/>
      </w:pPr>
      <w:rPr>
        <w:rFonts w:hAnsi="Arial Unicode MS"/>
        <w:caps w:val="0"/>
        <w:smallCaps w:val="0"/>
        <w:strike w:val="0"/>
        <w:dstrike w:val="0"/>
        <w:outline w:val="0"/>
        <w:emboss w:val="0"/>
        <w:imprint w:val="0"/>
        <w:spacing w:val="0"/>
        <w:w w:val="100"/>
        <w:kern w:val="0"/>
        <w:position w:val="0"/>
        <w:highlight w:val="none"/>
        <w:vertAlign w:val="baseline"/>
      </w:rPr>
    </w:lvl>
    <w:lvl w:ilvl="8" w:tplc="9F0E5CA0">
      <w:start w:val="1"/>
      <w:numFmt w:val="decimal"/>
      <w:lvlText w:val="%9."/>
      <w:lvlJc w:val="left"/>
      <w:pPr>
        <w:tabs>
          <w:tab w:val="left" w:pos="720"/>
          <w:tab w:val="num" w:pos="6328"/>
        </w:tabs>
        <w:ind w:left="6044" w:hanging="1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98B38E6"/>
    <w:multiLevelType w:val="hybridMultilevel"/>
    <w:tmpl w:val="092C214A"/>
    <w:styleLink w:val="ImportedStyle14"/>
    <w:lvl w:ilvl="0" w:tplc="8928264C">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AF01D4A">
      <w:start w:val="1"/>
      <w:numFmt w:val="lowerLetter"/>
      <w:lvlText w:val="%2."/>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A008EE6">
      <w:start w:val="1"/>
      <w:numFmt w:val="lowerRoman"/>
      <w:lvlText w:val="%3."/>
      <w:lvlJc w:val="left"/>
      <w:pPr>
        <w:ind w:left="214" w:hanging="21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9AE15CE">
      <w:start w:val="1"/>
      <w:numFmt w:val="decimal"/>
      <w:lvlText w:val="%4."/>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084B710">
      <w:start w:val="1"/>
      <w:numFmt w:val="lowerLetter"/>
      <w:lvlText w:val="%5."/>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522783E">
      <w:start w:val="1"/>
      <w:numFmt w:val="lowerRoman"/>
      <w:lvlText w:val="%6."/>
      <w:lvlJc w:val="left"/>
      <w:pPr>
        <w:ind w:left="214" w:hanging="21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A643C52">
      <w:start w:val="1"/>
      <w:numFmt w:val="decimal"/>
      <w:lvlText w:val="%7."/>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8AE56FA">
      <w:start w:val="1"/>
      <w:numFmt w:val="lowerLetter"/>
      <w:lvlText w:val="%8."/>
      <w:lvlJc w:val="left"/>
      <w:pPr>
        <w:ind w:left="708" w:hanging="2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4B0BC4E">
      <w:start w:val="1"/>
      <w:numFmt w:val="lowerRoman"/>
      <w:suff w:val="nothing"/>
      <w:lvlText w:val="%9."/>
      <w:lvlJc w:val="left"/>
      <w:pPr>
        <w:ind w:left="1348"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1B3025D8"/>
    <w:multiLevelType w:val="hybridMultilevel"/>
    <w:tmpl w:val="FCAACA60"/>
    <w:styleLink w:val="ImportedStyle3"/>
    <w:lvl w:ilvl="0" w:tplc="70A02234">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702EA1A">
      <w:start w:val="1"/>
      <w:numFmt w:val="lowerLetter"/>
      <w:lvlText w:val="%2."/>
      <w:lvlJc w:val="left"/>
      <w:pPr>
        <w:ind w:left="708" w:hanging="2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63EE5D8">
      <w:start w:val="1"/>
      <w:numFmt w:val="lowerRoman"/>
      <w:suff w:val="nothing"/>
      <w:lvlText w:val="%3."/>
      <w:lvlJc w:val="left"/>
      <w:pPr>
        <w:ind w:left="1348"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CF240A6">
      <w:start w:val="1"/>
      <w:numFmt w:val="decimal"/>
      <w:lvlText w:val="%4."/>
      <w:lvlJc w:val="left"/>
      <w:pPr>
        <w:ind w:left="2124" w:hanging="2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4F48910">
      <w:start w:val="1"/>
      <w:numFmt w:val="lowerLetter"/>
      <w:lvlText w:val="%5."/>
      <w:lvlJc w:val="left"/>
      <w:pPr>
        <w:ind w:left="2832" w:hanging="2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08828BA">
      <w:start w:val="1"/>
      <w:numFmt w:val="lowerRoman"/>
      <w:suff w:val="nothing"/>
      <w:lvlText w:val="%6."/>
      <w:lvlJc w:val="left"/>
      <w:pPr>
        <w:ind w:left="3496"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0766C8A">
      <w:start w:val="1"/>
      <w:numFmt w:val="decimal"/>
      <w:lvlText w:val="%7."/>
      <w:lvlJc w:val="left"/>
      <w:pPr>
        <w:ind w:left="4248" w:hanging="2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4EE8BBA">
      <w:start w:val="1"/>
      <w:numFmt w:val="lowerLetter"/>
      <w:lvlText w:val="%8."/>
      <w:lvlJc w:val="left"/>
      <w:pPr>
        <w:ind w:left="4956" w:hanging="2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2A8BBE4">
      <w:start w:val="1"/>
      <w:numFmt w:val="lowerRoman"/>
      <w:suff w:val="nothing"/>
      <w:lvlText w:val="%9."/>
      <w:lvlJc w:val="left"/>
      <w:pPr>
        <w:ind w:left="5656"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1B345632"/>
    <w:multiLevelType w:val="hybridMultilevel"/>
    <w:tmpl w:val="3EEEC54E"/>
    <w:numStyleLink w:val="ImportedStyle11"/>
  </w:abstractNum>
  <w:abstractNum w:abstractNumId="5" w15:restartNumberingAfterBreak="0">
    <w:nsid w:val="1EE4500D"/>
    <w:multiLevelType w:val="hybridMultilevel"/>
    <w:tmpl w:val="8BF81F6A"/>
    <w:styleLink w:val="ImportedStyle19"/>
    <w:lvl w:ilvl="0" w:tplc="66EAAF66">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D908822">
      <w:start w:val="1"/>
      <w:numFmt w:val="lowerLetter"/>
      <w:lvlText w:val="%2."/>
      <w:lvlJc w:val="left"/>
      <w:pPr>
        <w:ind w:left="708" w:hanging="2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ACC48F0">
      <w:start w:val="1"/>
      <w:numFmt w:val="lowerRoman"/>
      <w:suff w:val="nothing"/>
      <w:lvlText w:val="%3."/>
      <w:lvlJc w:val="left"/>
      <w:pPr>
        <w:ind w:left="1348"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CA69162">
      <w:start w:val="1"/>
      <w:numFmt w:val="decimal"/>
      <w:lvlText w:val="%4."/>
      <w:lvlJc w:val="left"/>
      <w:pPr>
        <w:ind w:left="2124" w:hanging="2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388AA62">
      <w:start w:val="1"/>
      <w:numFmt w:val="lowerLetter"/>
      <w:lvlText w:val="%5."/>
      <w:lvlJc w:val="left"/>
      <w:pPr>
        <w:ind w:left="2832" w:hanging="2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490E86C">
      <w:start w:val="1"/>
      <w:numFmt w:val="lowerRoman"/>
      <w:suff w:val="nothing"/>
      <w:lvlText w:val="%6."/>
      <w:lvlJc w:val="left"/>
      <w:pPr>
        <w:ind w:left="3496"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8D618DA">
      <w:start w:val="1"/>
      <w:numFmt w:val="decimal"/>
      <w:lvlText w:val="%7."/>
      <w:lvlJc w:val="left"/>
      <w:pPr>
        <w:ind w:left="4248" w:hanging="2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AE2A448">
      <w:start w:val="1"/>
      <w:numFmt w:val="lowerLetter"/>
      <w:lvlText w:val="%8."/>
      <w:lvlJc w:val="left"/>
      <w:pPr>
        <w:ind w:left="4956" w:hanging="2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EF23532">
      <w:start w:val="1"/>
      <w:numFmt w:val="lowerRoman"/>
      <w:suff w:val="nothing"/>
      <w:lvlText w:val="%9."/>
      <w:lvlJc w:val="left"/>
      <w:pPr>
        <w:ind w:left="5656"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23CD290E"/>
    <w:multiLevelType w:val="hybridMultilevel"/>
    <w:tmpl w:val="EA4E4440"/>
    <w:numStyleLink w:val="ImportedStyle1"/>
  </w:abstractNum>
  <w:abstractNum w:abstractNumId="7" w15:restartNumberingAfterBreak="0">
    <w:nsid w:val="25C073B7"/>
    <w:multiLevelType w:val="hybridMultilevel"/>
    <w:tmpl w:val="053C2850"/>
    <w:numStyleLink w:val="ImportedStyle10"/>
  </w:abstractNum>
  <w:abstractNum w:abstractNumId="8" w15:restartNumberingAfterBreak="0">
    <w:nsid w:val="26FA74E6"/>
    <w:multiLevelType w:val="hybridMultilevel"/>
    <w:tmpl w:val="FF76FE1C"/>
    <w:styleLink w:val="ImportedStyle13"/>
    <w:lvl w:ilvl="0" w:tplc="0A2C7382">
      <w:start w:val="1"/>
      <w:numFmt w:val="lowerLetter"/>
      <w:lvlText w:val="%1)"/>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0CA890E">
      <w:start w:val="1"/>
      <w:numFmt w:val="lowerLetter"/>
      <w:lvlText w:val="%2."/>
      <w:lvlJc w:val="left"/>
      <w:pPr>
        <w:ind w:left="708" w:hanging="27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E74F944">
      <w:start w:val="1"/>
      <w:numFmt w:val="lowerRoman"/>
      <w:lvlText w:val="%3."/>
      <w:lvlJc w:val="left"/>
      <w:pPr>
        <w:ind w:left="1416" w:hanging="1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342B56C">
      <w:start w:val="1"/>
      <w:numFmt w:val="decimal"/>
      <w:lvlText w:val="%4."/>
      <w:lvlJc w:val="left"/>
      <w:pPr>
        <w:ind w:left="2124" w:hanging="24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EDA8BEE">
      <w:start w:val="1"/>
      <w:numFmt w:val="lowerLetter"/>
      <w:lvlText w:val="%5."/>
      <w:lvlJc w:val="left"/>
      <w:pPr>
        <w:ind w:left="2832" w:hanging="23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1E0FB3C">
      <w:start w:val="1"/>
      <w:numFmt w:val="lowerRoman"/>
      <w:suff w:val="nothing"/>
      <w:lvlText w:val="%6."/>
      <w:lvlJc w:val="left"/>
      <w:pPr>
        <w:ind w:left="3496"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0244482">
      <w:start w:val="1"/>
      <w:numFmt w:val="decimal"/>
      <w:lvlText w:val="%7."/>
      <w:lvlJc w:val="left"/>
      <w:pPr>
        <w:ind w:left="4248" w:hanging="21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7CC05D8">
      <w:start w:val="1"/>
      <w:numFmt w:val="lowerLetter"/>
      <w:lvlText w:val="%8."/>
      <w:lvlJc w:val="left"/>
      <w:pPr>
        <w:ind w:left="4956" w:hanging="2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F8AE152">
      <w:start w:val="1"/>
      <w:numFmt w:val="lowerRoman"/>
      <w:suff w:val="nothing"/>
      <w:lvlText w:val="%9."/>
      <w:lvlJc w:val="left"/>
      <w:pPr>
        <w:ind w:left="5656"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291E2BC1"/>
    <w:multiLevelType w:val="hybridMultilevel"/>
    <w:tmpl w:val="80D83C18"/>
    <w:styleLink w:val="ImportedStyle16"/>
    <w:lvl w:ilvl="0" w:tplc="BDF856D0">
      <w:start w:val="1"/>
      <w:numFmt w:val="lowerLetter"/>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EB298E2">
      <w:start w:val="1"/>
      <w:numFmt w:val="lowerLetter"/>
      <w:lvlText w:val="%2."/>
      <w:lvlJc w:val="left"/>
      <w:pPr>
        <w:ind w:left="708" w:hanging="2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C1AA7C4">
      <w:start w:val="1"/>
      <w:numFmt w:val="lowerRoman"/>
      <w:suff w:val="nothing"/>
      <w:lvlText w:val="%3."/>
      <w:lvlJc w:val="left"/>
      <w:pPr>
        <w:ind w:left="1348"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8DC2888">
      <w:start w:val="1"/>
      <w:numFmt w:val="decimal"/>
      <w:lvlText w:val="%4."/>
      <w:lvlJc w:val="left"/>
      <w:pPr>
        <w:ind w:left="2124" w:hanging="2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2A8679C">
      <w:start w:val="1"/>
      <w:numFmt w:val="lowerLetter"/>
      <w:lvlText w:val="%5."/>
      <w:lvlJc w:val="left"/>
      <w:pPr>
        <w:ind w:left="2832" w:hanging="2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7F04A62">
      <w:start w:val="1"/>
      <w:numFmt w:val="lowerRoman"/>
      <w:suff w:val="nothing"/>
      <w:lvlText w:val="%6."/>
      <w:lvlJc w:val="left"/>
      <w:pPr>
        <w:ind w:left="3496"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2CCC864">
      <w:start w:val="1"/>
      <w:numFmt w:val="decimal"/>
      <w:lvlText w:val="%7."/>
      <w:lvlJc w:val="left"/>
      <w:pPr>
        <w:ind w:left="4248" w:hanging="2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5981FA0">
      <w:start w:val="1"/>
      <w:numFmt w:val="lowerLetter"/>
      <w:lvlText w:val="%8."/>
      <w:lvlJc w:val="left"/>
      <w:pPr>
        <w:ind w:left="4956" w:hanging="2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2F895CA">
      <w:start w:val="1"/>
      <w:numFmt w:val="lowerRoman"/>
      <w:suff w:val="nothing"/>
      <w:lvlText w:val="%9."/>
      <w:lvlJc w:val="left"/>
      <w:pPr>
        <w:ind w:left="5656"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3C76434F"/>
    <w:multiLevelType w:val="hybridMultilevel"/>
    <w:tmpl w:val="C4543C5E"/>
    <w:styleLink w:val="ImportedStyle18"/>
    <w:lvl w:ilvl="0" w:tplc="3A400A60">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6DA5D04">
      <w:start w:val="1"/>
      <w:numFmt w:val="lowerLetter"/>
      <w:lvlText w:val="%2."/>
      <w:lvlJc w:val="left"/>
      <w:pPr>
        <w:ind w:left="708" w:hanging="2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B888F76">
      <w:start w:val="1"/>
      <w:numFmt w:val="lowerRoman"/>
      <w:suff w:val="nothing"/>
      <w:lvlText w:val="%3."/>
      <w:lvlJc w:val="left"/>
      <w:pPr>
        <w:ind w:left="1348"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8103092">
      <w:start w:val="1"/>
      <w:numFmt w:val="decimal"/>
      <w:lvlText w:val="%4."/>
      <w:lvlJc w:val="left"/>
      <w:pPr>
        <w:ind w:left="2124" w:hanging="2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E088E12">
      <w:start w:val="1"/>
      <w:numFmt w:val="lowerLetter"/>
      <w:lvlText w:val="%5."/>
      <w:lvlJc w:val="left"/>
      <w:pPr>
        <w:ind w:left="2832" w:hanging="2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A401BA4">
      <w:start w:val="1"/>
      <w:numFmt w:val="lowerRoman"/>
      <w:suff w:val="nothing"/>
      <w:lvlText w:val="%6."/>
      <w:lvlJc w:val="left"/>
      <w:pPr>
        <w:ind w:left="3496"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83E1D58">
      <w:start w:val="1"/>
      <w:numFmt w:val="decimal"/>
      <w:lvlText w:val="%7."/>
      <w:lvlJc w:val="left"/>
      <w:pPr>
        <w:ind w:left="4248" w:hanging="2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286E8E0">
      <w:start w:val="1"/>
      <w:numFmt w:val="lowerLetter"/>
      <w:lvlText w:val="%8."/>
      <w:lvlJc w:val="left"/>
      <w:pPr>
        <w:ind w:left="4956" w:hanging="2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00A3182">
      <w:start w:val="1"/>
      <w:numFmt w:val="lowerRoman"/>
      <w:suff w:val="nothing"/>
      <w:lvlText w:val="%9."/>
      <w:lvlJc w:val="left"/>
      <w:pPr>
        <w:ind w:left="5656"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3D5F2651"/>
    <w:multiLevelType w:val="hybridMultilevel"/>
    <w:tmpl w:val="1388A0B2"/>
    <w:numStyleLink w:val="ImportedStyle15"/>
  </w:abstractNum>
  <w:abstractNum w:abstractNumId="12" w15:restartNumberingAfterBreak="0">
    <w:nsid w:val="3F611BA0"/>
    <w:multiLevelType w:val="hybridMultilevel"/>
    <w:tmpl w:val="053C2850"/>
    <w:styleLink w:val="ImportedStyle10"/>
    <w:lvl w:ilvl="0" w:tplc="E242978C">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26470C8">
      <w:start w:val="1"/>
      <w:numFmt w:val="lowerLetter"/>
      <w:lvlText w:val="%2."/>
      <w:lvlJc w:val="left"/>
      <w:pPr>
        <w:ind w:left="708" w:hanging="2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086EDD4">
      <w:start w:val="1"/>
      <w:numFmt w:val="lowerRoman"/>
      <w:suff w:val="nothing"/>
      <w:lvlText w:val="%3."/>
      <w:lvlJc w:val="left"/>
      <w:pPr>
        <w:ind w:left="1348"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CCEB694">
      <w:start w:val="1"/>
      <w:numFmt w:val="decimal"/>
      <w:lvlText w:val="%4."/>
      <w:lvlJc w:val="left"/>
      <w:pPr>
        <w:ind w:left="2124" w:hanging="2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17290FA">
      <w:start w:val="1"/>
      <w:numFmt w:val="lowerLetter"/>
      <w:lvlText w:val="%5."/>
      <w:lvlJc w:val="left"/>
      <w:pPr>
        <w:ind w:left="2832" w:hanging="2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3D2F8DC">
      <w:start w:val="1"/>
      <w:numFmt w:val="lowerRoman"/>
      <w:suff w:val="nothing"/>
      <w:lvlText w:val="%6."/>
      <w:lvlJc w:val="left"/>
      <w:pPr>
        <w:ind w:left="3496"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7D6E33C">
      <w:start w:val="1"/>
      <w:numFmt w:val="decimal"/>
      <w:lvlText w:val="%7."/>
      <w:lvlJc w:val="left"/>
      <w:pPr>
        <w:ind w:left="4248" w:hanging="2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104F018">
      <w:start w:val="1"/>
      <w:numFmt w:val="lowerLetter"/>
      <w:lvlText w:val="%8."/>
      <w:lvlJc w:val="left"/>
      <w:pPr>
        <w:ind w:left="4956" w:hanging="2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76E533A">
      <w:start w:val="1"/>
      <w:numFmt w:val="lowerRoman"/>
      <w:suff w:val="nothing"/>
      <w:lvlText w:val="%9."/>
      <w:lvlJc w:val="left"/>
      <w:pPr>
        <w:ind w:left="5656"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446348EE"/>
    <w:multiLevelType w:val="hybridMultilevel"/>
    <w:tmpl w:val="87AEBEB0"/>
    <w:numStyleLink w:val="ImportedStyle2"/>
  </w:abstractNum>
  <w:abstractNum w:abstractNumId="14" w15:restartNumberingAfterBreak="0">
    <w:nsid w:val="48EC3E53"/>
    <w:multiLevelType w:val="hybridMultilevel"/>
    <w:tmpl w:val="F0BA9D88"/>
    <w:numStyleLink w:val="ImportedStyle5"/>
  </w:abstractNum>
  <w:abstractNum w:abstractNumId="15" w15:restartNumberingAfterBreak="0">
    <w:nsid w:val="4E7C3CA2"/>
    <w:multiLevelType w:val="hybridMultilevel"/>
    <w:tmpl w:val="8BF81F6A"/>
    <w:numStyleLink w:val="ImportedStyle19"/>
  </w:abstractNum>
  <w:abstractNum w:abstractNumId="16" w15:restartNumberingAfterBreak="0">
    <w:nsid w:val="4F830CA3"/>
    <w:multiLevelType w:val="hybridMultilevel"/>
    <w:tmpl w:val="F0BA9D88"/>
    <w:styleLink w:val="ImportedStyle5"/>
    <w:lvl w:ilvl="0" w:tplc="14C40F5A">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4A6C0A0">
      <w:start w:val="1"/>
      <w:numFmt w:val="lowerLetter"/>
      <w:lvlText w:val="%2."/>
      <w:lvlJc w:val="left"/>
      <w:pPr>
        <w:ind w:left="708" w:hanging="2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02A9346">
      <w:start w:val="1"/>
      <w:numFmt w:val="lowerRoman"/>
      <w:suff w:val="nothing"/>
      <w:lvlText w:val="%3."/>
      <w:lvlJc w:val="left"/>
      <w:pPr>
        <w:ind w:left="1348"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EA0CDB6">
      <w:start w:val="1"/>
      <w:numFmt w:val="decimal"/>
      <w:lvlText w:val="%4."/>
      <w:lvlJc w:val="left"/>
      <w:pPr>
        <w:ind w:left="2124" w:hanging="2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726DC26">
      <w:start w:val="1"/>
      <w:numFmt w:val="lowerLetter"/>
      <w:lvlText w:val="%5."/>
      <w:lvlJc w:val="left"/>
      <w:pPr>
        <w:ind w:left="2832" w:hanging="2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AA6CAEC">
      <w:start w:val="1"/>
      <w:numFmt w:val="lowerRoman"/>
      <w:suff w:val="nothing"/>
      <w:lvlText w:val="%6."/>
      <w:lvlJc w:val="left"/>
      <w:pPr>
        <w:ind w:left="3496"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A7E9094">
      <w:start w:val="1"/>
      <w:numFmt w:val="decimal"/>
      <w:lvlText w:val="%7."/>
      <w:lvlJc w:val="left"/>
      <w:pPr>
        <w:ind w:left="4248" w:hanging="2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E06B7BA">
      <w:start w:val="1"/>
      <w:numFmt w:val="lowerLetter"/>
      <w:lvlText w:val="%8."/>
      <w:lvlJc w:val="left"/>
      <w:pPr>
        <w:ind w:left="4956" w:hanging="2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71A9BA6">
      <w:start w:val="1"/>
      <w:numFmt w:val="lowerRoman"/>
      <w:suff w:val="nothing"/>
      <w:lvlText w:val="%9."/>
      <w:lvlJc w:val="left"/>
      <w:pPr>
        <w:ind w:left="5656"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5B48279A"/>
    <w:multiLevelType w:val="hybridMultilevel"/>
    <w:tmpl w:val="FF76FE1C"/>
    <w:numStyleLink w:val="ImportedStyle13"/>
  </w:abstractNum>
  <w:abstractNum w:abstractNumId="18" w15:restartNumberingAfterBreak="0">
    <w:nsid w:val="5B870BDF"/>
    <w:multiLevelType w:val="hybridMultilevel"/>
    <w:tmpl w:val="1388A0B2"/>
    <w:styleLink w:val="ImportedStyle15"/>
    <w:lvl w:ilvl="0" w:tplc="6BE48FE6">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C644588">
      <w:start w:val="1"/>
      <w:numFmt w:val="lowerLetter"/>
      <w:lvlText w:val="%2."/>
      <w:lvlJc w:val="left"/>
      <w:pPr>
        <w:ind w:left="708" w:hanging="2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9F259F6">
      <w:start w:val="1"/>
      <w:numFmt w:val="lowerRoman"/>
      <w:suff w:val="nothing"/>
      <w:lvlText w:val="%3."/>
      <w:lvlJc w:val="left"/>
      <w:pPr>
        <w:ind w:left="1348"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32262B4">
      <w:start w:val="1"/>
      <w:numFmt w:val="decimal"/>
      <w:lvlText w:val="%4."/>
      <w:lvlJc w:val="left"/>
      <w:pPr>
        <w:ind w:left="2124" w:hanging="2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4666D84">
      <w:start w:val="1"/>
      <w:numFmt w:val="lowerLetter"/>
      <w:lvlText w:val="%5."/>
      <w:lvlJc w:val="left"/>
      <w:pPr>
        <w:ind w:left="2832" w:hanging="2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59663D6">
      <w:start w:val="1"/>
      <w:numFmt w:val="lowerRoman"/>
      <w:suff w:val="nothing"/>
      <w:lvlText w:val="%6."/>
      <w:lvlJc w:val="left"/>
      <w:pPr>
        <w:ind w:left="3496"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9DEB180">
      <w:start w:val="1"/>
      <w:numFmt w:val="decimal"/>
      <w:lvlText w:val="%7."/>
      <w:lvlJc w:val="left"/>
      <w:pPr>
        <w:ind w:left="4248" w:hanging="2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092D37C">
      <w:start w:val="1"/>
      <w:numFmt w:val="lowerLetter"/>
      <w:lvlText w:val="%8."/>
      <w:lvlJc w:val="left"/>
      <w:pPr>
        <w:ind w:left="4956" w:hanging="2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CEE7C5A">
      <w:start w:val="1"/>
      <w:numFmt w:val="lowerRoman"/>
      <w:suff w:val="nothing"/>
      <w:lvlText w:val="%9."/>
      <w:lvlJc w:val="left"/>
      <w:pPr>
        <w:ind w:left="5656"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5D927A71"/>
    <w:multiLevelType w:val="hybridMultilevel"/>
    <w:tmpl w:val="48D8E2BC"/>
    <w:numStyleLink w:val="ImportedStyle20"/>
  </w:abstractNum>
  <w:abstractNum w:abstractNumId="20" w15:restartNumberingAfterBreak="0">
    <w:nsid w:val="5DA42010"/>
    <w:multiLevelType w:val="hybridMultilevel"/>
    <w:tmpl w:val="87AEBEB0"/>
    <w:styleLink w:val="ImportedStyle2"/>
    <w:lvl w:ilvl="0" w:tplc="E1AC414E">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E02D02E">
      <w:start w:val="1"/>
      <w:numFmt w:val="decimal"/>
      <w:lvlText w:val="%2."/>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ED4C482">
      <w:start w:val="1"/>
      <w:numFmt w:val="decimal"/>
      <w:lvlText w:val="%3."/>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CD4AA90">
      <w:start w:val="1"/>
      <w:numFmt w:val="decimal"/>
      <w:lvlText w:val="%4."/>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DEE6EAC">
      <w:start w:val="1"/>
      <w:numFmt w:val="decimal"/>
      <w:lvlText w:val="%5."/>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42AA604">
      <w:start w:val="1"/>
      <w:numFmt w:val="decimal"/>
      <w:lvlText w:val="%6."/>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FB2F764">
      <w:start w:val="1"/>
      <w:numFmt w:val="decimal"/>
      <w:lvlText w:val="%7."/>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BB23B10">
      <w:start w:val="1"/>
      <w:numFmt w:val="decimal"/>
      <w:lvlText w:val="%8."/>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5C8432C">
      <w:start w:val="1"/>
      <w:numFmt w:val="decimal"/>
      <w:lvlText w:val="%9."/>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5DC92EF0"/>
    <w:multiLevelType w:val="hybridMultilevel"/>
    <w:tmpl w:val="D0F008E2"/>
    <w:styleLink w:val="ImportedStyle12"/>
    <w:lvl w:ilvl="0" w:tplc="03E0EE8C">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61CB23A">
      <w:start w:val="1"/>
      <w:numFmt w:val="lowerLetter"/>
      <w:lvlText w:val="%2."/>
      <w:lvlJc w:val="left"/>
      <w:pPr>
        <w:ind w:left="708" w:hanging="2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82A1854">
      <w:start w:val="1"/>
      <w:numFmt w:val="lowerRoman"/>
      <w:suff w:val="nothing"/>
      <w:lvlText w:val="%3."/>
      <w:lvlJc w:val="left"/>
      <w:pPr>
        <w:ind w:left="1348"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198722A">
      <w:start w:val="1"/>
      <w:numFmt w:val="decimal"/>
      <w:lvlText w:val="%4."/>
      <w:lvlJc w:val="left"/>
      <w:pPr>
        <w:ind w:left="2124" w:hanging="2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DD69930">
      <w:start w:val="1"/>
      <w:numFmt w:val="lowerLetter"/>
      <w:lvlText w:val="%5."/>
      <w:lvlJc w:val="left"/>
      <w:pPr>
        <w:ind w:left="2832" w:hanging="2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F7C0998">
      <w:start w:val="1"/>
      <w:numFmt w:val="lowerRoman"/>
      <w:suff w:val="nothing"/>
      <w:lvlText w:val="%6."/>
      <w:lvlJc w:val="left"/>
      <w:pPr>
        <w:ind w:left="3496"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BFE61F2">
      <w:start w:val="1"/>
      <w:numFmt w:val="decimal"/>
      <w:lvlText w:val="%7."/>
      <w:lvlJc w:val="left"/>
      <w:pPr>
        <w:ind w:left="4248" w:hanging="2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9FCE76C">
      <w:start w:val="1"/>
      <w:numFmt w:val="lowerLetter"/>
      <w:lvlText w:val="%8."/>
      <w:lvlJc w:val="left"/>
      <w:pPr>
        <w:ind w:left="4956" w:hanging="2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D017FE">
      <w:start w:val="1"/>
      <w:numFmt w:val="lowerRoman"/>
      <w:suff w:val="nothing"/>
      <w:lvlText w:val="%9."/>
      <w:lvlJc w:val="left"/>
      <w:pPr>
        <w:ind w:left="5656"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5F28564A"/>
    <w:multiLevelType w:val="hybridMultilevel"/>
    <w:tmpl w:val="48D8E2BC"/>
    <w:styleLink w:val="ImportedStyle20"/>
    <w:lvl w:ilvl="0" w:tplc="CD584CC2">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0E8A4A">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5387AAC">
      <w:start w:val="1"/>
      <w:numFmt w:val="lowerRoman"/>
      <w:lvlText w:val="%3."/>
      <w:lvlJc w:val="left"/>
      <w:pPr>
        <w:ind w:left="2508"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91CC2BA">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E02F18">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50671A">
      <w:start w:val="1"/>
      <w:numFmt w:val="lowerRoman"/>
      <w:lvlText w:val="%6."/>
      <w:lvlJc w:val="left"/>
      <w:pPr>
        <w:ind w:left="4668"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C52ACC6">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3A67E8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CE6A5F0">
      <w:start w:val="1"/>
      <w:numFmt w:val="lowerRoman"/>
      <w:lvlText w:val="%9."/>
      <w:lvlJc w:val="left"/>
      <w:pPr>
        <w:ind w:left="6828"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1AC4EF8"/>
    <w:multiLevelType w:val="hybridMultilevel"/>
    <w:tmpl w:val="092C214A"/>
    <w:numStyleLink w:val="ImportedStyle14"/>
  </w:abstractNum>
  <w:abstractNum w:abstractNumId="24" w15:restartNumberingAfterBreak="0">
    <w:nsid w:val="64B54705"/>
    <w:multiLevelType w:val="hybridMultilevel"/>
    <w:tmpl w:val="81504878"/>
    <w:styleLink w:val="ImportedStyle17"/>
    <w:lvl w:ilvl="0" w:tplc="90F46330">
      <w:start w:val="1"/>
      <w:numFmt w:val="lowerLetter"/>
      <w:lvlText w:val="%1)"/>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5C0280E">
      <w:start w:val="1"/>
      <w:numFmt w:val="lowerLetter"/>
      <w:lvlText w:val="%2."/>
      <w:lvlJc w:val="left"/>
      <w:pPr>
        <w:ind w:left="708" w:hanging="27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3F894F4">
      <w:start w:val="1"/>
      <w:numFmt w:val="lowerRoman"/>
      <w:lvlText w:val="%3."/>
      <w:lvlJc w:val="left"/>
      <w:pPr>
        <w:ind w:left="1416" w:hanging="1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A6294C0">
      <w:start w:val="1"/>
      <w:numFmt w:val="decimal"/>
      <w:lvlText w:val="%4."/>
      <w:lvlJc w:val="left"/>
      <w:pPr>
        <w:ind w:left="2124" w:hanging="24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6EA3C84">
      <w:start w:val="1"/>
      <w:numFmt w:val="lowerLetter"/>
      <w:lvlText w:val="%5."/>
      <w:lvlJc w:val="left"/>
      <w:pPr>
        <w:ind w:left="2832" w:hanging="23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870C422">
      <w:start w:val="1"/>
      <w:numFmt w:val="lowerRoman"/>
      <w:suff w:val="nothing"/>
      <w:lvlText w:val="%6."/>
      <w:lvlJc w:val="left"/>
      <w:pPr>
        <w:ind w:left="3496"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A78BB12">
      <w:start w:val="1"/>
      <w:numFmt w:val="decimal"/>
      <w:lvlText w:val="%7."/>
      <w:lvlJc w:val="left"/>
      <w:pPr>
        <w:ind w:left="4248" w:hanging="21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ACE70B6">
      <w:start w:val="1"/>
      <w:numFmt w:val="lowerLetter"/>
      <w:lvlText w:val="%8."/>
      <w:lvlJc w:val="left"/>
      <w:pPr>
        <w:ind w:left="4956" w:hanging="2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A94216E">
      <w:start w:val="1"/>
      <w:numFmt w:val="lowerRoman"/>
      <w:suff w:val="nothing"/>
      <w:lvlText w:val="%9."/>
      <w:lvlJc w:val="left"/>
      <w:pPr>
        <w:ind w:left="5656"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64B67155"/>
    <w:multiLevelType w:val="hybridMultilevel"/>
    <w:tmpl w:val="D0F008E2"/>
    <w:numStyleLink w:val="ImportedStyle12"/>
  </w:abstractNum>
  <w:abstractNum w:abstractNumId="26" w15:restartNumberingAfterBreak="0">
    <w:nsid w:val="6BE16DA6"/>
    <w:multiLevelType w:val="hybridMultilevel"/>
    <w:tmpl w:val="1576D778"/>
    <w:numStyleLink w:val="ImportedStyle8"/>
  </w:abstractNum>
  <w:abstractNum w:abstractNumId="27" w15:restartNumberingAfterBreak="0">
    <w:nsid w:val="6F9C09E4"/>
    <w:multiLevelType w:val="hybridMultilevel"/>
    <w:tmpl w:val="81504878"/>
    <w:numStyleLink w:val="ImportedStyle17"/>
  </w:abstractNum>
  <w:abstractNum w:abstractNumId="28" w15:restartNumberingAfterBreak="0">
    <w:nsid w:val="7932337D"/>
    <w:multiLevelType w:val="hybridMultilevel"/>
    <w:tmpl w:val="80D83C18"/>
    <w:numStyleLink w:val="ImportedStyle16"/>
  </w:abstractNum>
  <w:abstractNum w:abstractNumId="29" w15:restartNumberingAfterBreak="0">
    <w:nsid w:val="7E5A13CC"/>
    <w:multiLevelType w:val="hybridMultilevel"/>
    <w:tmpl w:val="FCAACA60"/>
    <w:numStyleLink w:val="ImportedStyle3"/>
  </w:abstractNum>
  <w:abstractNum w:abstractNumId="30" w15:restartNumberingAfterBreak="0">
    <w:nsid w:val="7EE31A7B"/>
    <w:multiLevelType w:val="hybridMultilevel"/>
    <w:tmpl w:val="3EEEC54E"/>
    <w:styleLink w:val="ImportedStyle11"/>
    <w:lvl w:ilvl="0" w:tplc="DB585C44">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A2C3426">
      <w:start w:val="1"/>
      <w:numFmt w:val="lowerLetter"/>
      <w:lvlText w:val="%2."/>
      <w:lvlJc w:val="left"/>
      <w:pPr>
        <w:ind w:left="708" w:hanging="2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7FC783A">
      <w:start w:val="1"/>
      <w:numFmt w:val="lowerRoman"/>
      <w:suff w:val="nothing"/>
      <w:lvlText w:val="%3."/>
      <w:lvlJc w:val="left"/>
      <w:pPr>
        <w:ind w:left="1348"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AE6E834">
      <w:start w:val="1"/>
      <w:numFmt w:val="decimal"/>
      <w:lvlText w:val="%4."/>
      <w:lvlJc w:val="left"/>
      <w:pPr>
        <w:ind w:left="2124" w:hanging="2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FA46454">
      <w:start w:val="1"/>
      <w:numFmt w:val="lowerLetter"/>
      <w:lvlText w:val="%5."/>
      <w:lvlJc w:val="left"/>
      <w:pPr>
        <w:ind w:left="2832" w:hanging="2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A528148">
      <w:start w:val="1"/>
      <w:numFmt w:val="lowerRoman"/>
      <w:suff w:val="nothing"/>
      <w:lvlText w:val="%6."/>
      <w:lvlJc w:val="left"/>
      <w:pPr>
        <w:ind w:left="3496"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6D44616">
      <w:start w:val="1"/>
      <w:numFmt w:val="decimal"/>
      <w:lvlText w:val="%7."/>
      <w:lvlJc w:val="left"/>
      <w:pPr>
        <w:ind w:left="4248" w:hanging="2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4E6BC8C">
      <w:start w:val="1"/>
      <w:numFmt w:val="lowerLetter"/>
      <w:lvlText w:val="%8."/>
      <w:lvlJc w:val="left"/>
      <w:pPr>
        <w:ind w:left="4956" w:hanging="2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AD45768">
      <w:start w:val="1"/>
      <w:numFmt w:val="lowerRoman"/>
      <w:suff w:val="nothing"/>
      <w:lvlText w:val="%9."/>
      <w:lvlJc w:val="left"/>
      <w:pPr>
        <w:ind w:left="5656"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1" w15:restartNumberingAfterBreak="0">
    <w:nsid w:val="7FDF5FEB"/>
    <w:multiLevelType w:val="hybridMultilevel"/>
    <w:tmpl w:val="1576D778"/>
    <w:styleLink w:val="ImportedStyle8"/>
    <w:lvl w:ilvl="0" w:tplc="C91255BA">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A8CAD48">
      <w:start w:val="1"/>
      <w:numFmt w:val="lowerLetter"/>
      <w:lvlText w:val="%2."/>
      <w:lvlJc w:val="left"/>
      <w:pPr>
        <w:ind w:left="708" w:hanging="2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B1C3E3E">
      <w:start w:val="1"/>
      <w:numFmt w:val="lowerRoman"/>
      <w:suff w:val="nothing"/>
      <w:lvlText w:val="%3."/>
      <w:lvlJc w:val="left"/>
      <w:pPr>
        <w:ind w:left="1348"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9AE77B6">
      <w:start w:val="1"/>
      <w:numFmt w:val="decimal"/>
      <w:lvlText w:val="%4."/>
      <w:lvlJc w:val="left"/>
      <w:pPr>
        <w:ind w:left="2124" w:hanging="2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458C1A2">
      <w:start w:val="1"/>
      <w:numFmt w:val="lowerLetter"/>
      <w:lvlText w:val="%5."/>
      <w:lvlJc w:val="left"/>
      <w:pPr>
        <w:ind w:left="2832" w:hanging="2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AAA45FE">
      <w:start w:val="1"/>
      <w:numFmt w:val="lowerRoman"/>
      <w:suff w:val="nothing"/>
      <w:lvlText w:val="%6."/>
      <w:lvlJc w:val="left"/>
      <w:pPr>
        <w:ind w:left="3496"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FA0A87A">
      <w:start w:val="1"/>
      <w:numFmt w:val="decimal"/>
      <w:lvlText w:val="%7."/>
      <w:lvlJc w:val="left"/>
      <w:pPr>
        <w:ind w:left="4248" w:hanging="2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906325C">
      <w:start w:val="1"/>
      <w:numFmt w:val="lowerLetter"/>
      <w:lvlText w:val="%8."/>
      <w:lvlJc w:val="left"/>
      <w:pPr>
        <w:ind w:left="4956" w:hanging="2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8B41FC0">
      <w:start w:val="1"/>
      <w:numFmt w:val="lowerRoman"/>
      <w:suff w:val="nothing"/>
      <w:lvlText w:val="%9."/>
      <w:lvlJc w:val="left"/>
      <w:pPr>
        <w:ind w:left="5656"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547306951">
    <w:abstractNumId w:val="20"/>
  </w:num>
  <w:num w:numId="2" w16cid:durableId="1099637819">
    <w:abstractNumId w:val="13"/>
  </w:num>
  <w:num w:numId="3" w16cid:durableId="1396246592">
    <w:abstractNumId w:val="1"/>
  </w:num>
  <w:num w:numId="4" w16cid:durableId="848758349">
    <w:abstractNumId w:val="6"/>
  </w:num>
  <w:num w:numId="5" w16cid:durableId="319430530">
    <w:abstractNumId w:val="13"/>
    <w:lvlOverride w:ilvl="0">
      <w:startOverride w:val="4"/>
    </w:lvlOverride>
  </w:num>
  <w:num w:numId="6" w16cid:durableId="1635871906">
    <w:abstractNumId w:val="6"/>
    <w:lvlOverride w:ilvl="0">
      <w:startOverride w:val="2"/>
      <w:lvl w:ilvl="0" w:tplc="14567EDE">
        <w:start w:val="2"/>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A08DEE2">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4D45FF0">
        <w:start w:val="1"/>
        <w:numFmt w:val="decimal"/>
        <w:lvlText w:val="%3."/>
        <w:lvlJc w:val="left"/>
        <w:pPr>
          <w:tabs>
            <w:tab w:val="left" w:pos="72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FC9DCC">
        <w:start w:val="1"/>
        <w:numFmt w:val="decimal"/>
        <w:lvlText w:val="%4."/>
        <w:lvlJc w:val="left"/>
        <w:pPr>
          <w:tabs>
            <w:tab w:val="left" w:pos="72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5FCD750">
        <w:start w:val="1"/>
        <w:numFmt w:val="decimal"/>
        <w:lvlText w:val="%5."/>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2C26EF4">
        <w:start w:val="1"/>
        <w:numFmt w:val="decimal"/>
        <w:lvlText w:val="%6."/>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E90D1E8">
        <w:start w:val="1"/>
        <w:numFmt w:val="decimal"/>
        <w:lvlText w:val="%7."/>
        <w:lvlJc w:val="left"/>
        <w:pPr>
          <w:tabs>
            <w:tab w:val="left" w:pos="72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DBC642A">
        <w:start w:val="1"/>
        <w:numFmt w:val="decimal"/>
        <w:lvlText w:val="%8."/>
        <w:lvlJc w:val="left"/>
        <w:pPr>
          <w:tabs>
            <w:tab w:val="left" w:pos="72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D943AE0">
        <w:start w:val="1"/>
        <w:numFmt w:val="decimal"/>
        <w:lvlText w:val="%9."/>
        <w:lvlJc w:val="left"/>
        <w:pPr>
          <w:tabs>
            <w:tab w:val="left" w:pos="72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963854143">
    <w:abstractNumId w:val="13"/>
    <w:lvlOverride w:ilvl="0">
      <w:startOverride w:val="5"/>
    </w:lvlOverride>
  </w:num>
  <w:num w:numId="8" w16cid:durableId="1945651784">
    <w:abstractNumId w:val="3"/>
  </w:num>
  <w:num w:numId="9" w16cid:durableId="241836066">
    <w:abstractNumId w:val="29"/>
  </w:num>
  <w:num w:numId="10" w16cid:durableId="973757671">
    <w:abstractNumId w:val="22"/>
  </w:num>
  <w:num w:numId="11" w16cid:durableId="179467257">
    <w:abstractNumId w:val="19"/>
  </w:num>
  <w:num w:numId="12" w16cid:durableId="648485346">
    <w:abstractNumId w:val="16"/>
  </w:num>
  <w:num w:numId="13" w16cid:durableId="172649617">
    <w:abstractNumId w:val="14"/>
  </w:num>
  <w:num w:numId="14" w16cid:durableId="1499692652">
    <w:abstractNumId w:val="14"/>
    <w:lvlOverride w:ilvl="0">
      <w:startOverride w:val="2"/>
    </w:lvlOverride>
  </w:num>
  <w:num w:numId="15" w16cid:durableId="633756674">
    <w:abstractNumId w:val="31"/>
  </w:num>
  <w:num w:numId="16" w16cid:durableId="80223127">
    <w:abstractNumId w:val="26"/>
  </w:num>
  <w:num w:numId="17" w16cid:durableId="510533711">
    <w:abstractNumId w:val="12"/>
  </w:num>
  <w:num w:numId="18" w16cid:durableId="530386753">
    <w:abstractNumId w:val="7"/>
  </w:num>
  <w:num w:numId="19" w16cid:durableId="1312248368">
    <w:abstractNumId w:val="30"/>
  </w:num>
  <w:num w:numId="20" w16cid:durableId="1391919985">
    <w:abstractNumId w:val="4"/>
  </w:num>
  <w:num w:numId="21" w16cid:durableId="485360180">
    <w:abstractNumId w:val="21"/>
  </w:num>
  <w:num w:numId="22" w16cid:durableId="94641806">
    <w:abstractNumId w:val="25"/>
  </w:num>
  <w:num w:numId="23" w16cid:durableId="879558750">
    <w:abstractNumId w:val="8"/>
  </w:num>
  <w:num w:numId="24" w16cid:durableId="336003667">
    <w:abstractNumId w:val="17"/>
  </w:num>
  <w:num w:numId="25" w16cid:durableId="740056425">
    <w:abstractNumId w:val="2"/>
  </w:num>
  <w:num w:numId="26" w16cid:durableId="1874150377">
    <w:abstractNumId w:val="23"/>
  </w:num>
  <w:num w:numId="27" w16cid:durableId="1418553446">
    <w:abstractNumId w:val="23"/>
    <w:lvlOverride w:ilvl="0">
      <w:startOverride w:val="3"/>
    </w:lvlOverride>
  </w:num>
  <w:num w:numId="28" w16cid:durableId="1477214186">
    <w:abstractNumId w:val="23"/>
    <w:lvlOverride w:ilvl="0">
      <w:lvl w:ilvl="0" w:tplc="32708024">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C44B334">
        <w:start w:val="1"/>
        <w:numFmt w:val="lowerLetter"/>
        <w:lvlText w:val="%2."/>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88A6E3F8">
        <w:start w:val="1"/>
        <w:numFmt w:val="lowerRoman"/>
        <w:lvlText w:val="%3."/>
        <w:lvlJc w:val="left"/>
        <w:pPr>
          <w:ind w:left="214" w:hanging="21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E624F6A">
        <w:start w:val="1"/>
        <w:numFmt w:val="decimal"/>
        <w:lvlText w:val="%4."/>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E5D01E6E">
        <w:start w:val="1"/>
        <w:numFmt w:val="lowerLetter"/>
        <w:lvlText w:val="%5."/>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ECDC5560">
        <w:start w:val="1"/>
        <w:numFmt w:val="lowerRoman"/>
        <w:lvlText w:val="%6."/>
        <w:lvlJc w:val="left"/>
        <w:pPr>
          <w:ind w:left="214" w:hanging="21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FEEDBBE">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E6AA16C">
        <w:start w:val="1"/>
        <w:numFmt w:val="lowerLetter"/>
        <w:lvlText w:val="%8."/>
        <w:lvlJc w:val="left"/>
        <w:pPr>
          <w:ind w:left="708" w:hanging="2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D5E20C8">
        <w:start w:val="1"/>
        <w:numFmt w:val="lowerRoman"/>
        <w:suff w:val="nothing"/>
        <w:lvlText w:val="%9."/>
        <w:lvlJc w:val="left"/>
        <w:pPr>
          <w:ind w:left="1348" w:hanging="12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16cid:durableId="1817991670">
    <w:abstractNumId w:val="18"/>
  </w:num>
  <w:num w:numId="30" w16cid:durableId="1826050495">
    <w:abstractNumId w:val="11"/>
  </w:num>
  <w:num w:numId="31" w16cid:durableId="1540900366">
    <w:abstractNumId w:val="9"/>
  </w:num>
  <w:num w:numId="32" w16cid:durableId="1707488114">
    <w:abstractNumId w:val="28"/>
  </w:num>
  <w:num w:numId="33" w16cid:durableId="1381515477">
    <w:abstractNumId w:val="11"/>
    <w:lvlOverride w:ilvl="0">
      <w:startOverride w:val="3"/>
    </w:lvlOverride>
  </w:num>
  <w:num w:numId="34" w16cid:durableId="2120368133">
    <w:abstractNumId w:val="24"/>
  </w:num>
  <w:num w:numId="35" w16cid:durableId="1370372247">
    <w:abstractNumId w:val="27"/>
  </w:num>
  <w:num w:numId="36" w16cid:durableId="1435245085">
    <w:abstractNumId w:val="10"/>
  </w:num>
  <w:num w:numId="37" w16cid:durableId="335768522">
    <w:abstractNumId w:val="0"/>
    <w:lvlOverride w:ilvl="0">
      <w:lvl w:ilvl="0" w:tplc="7FF8DA7C">
        <w:start w:val="1"/>
        <w:numFmt w:val="decimal"/>
        <w:lvlText w:val="%1."/>
        <w:lvlJc w:val="left"/>
        <w:pPr>
          <w:ind w:left="284" w:hanging="284"/>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num>
  <w:num w:numId="38" w16cid:durableId="691615178">
    <w:abstractNumId w:val="5"/>
  </w:num>
  <w:num w:numId="39" w16cid:durableId="3630197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850"/>
    <w:rsid w:val="00013828"/>
    <w:rsid w:val="00055D42"/>
    <w:rsid w:val="00073377"/>
    <w:rsid w:val="000C6F1F"/>
    <w:rsid w:val="00106383"/>
    <w:rsid w:val="004328E2"/>
    <w:rsid w:val="00537850"/>
    <w:rsid w:val="00751776"/>
    <w:rsid w:val="00B359FC"/>
    <w:rsid w:val="00B46A20"/>
    <w:rsid w:val="00CF5ED5"/>
    <w:rsid w:val="00D95ABE"/>
    <w:rsid w:val="00F917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2D85A"/>
  <w15:docId w15:val="{770EA3D5-4705-4864-8E60-E85E75234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uppressAutoHyphens/>
    </w:pPr>
    <w:rPr>
      <w:rFonts w:cs="Arial Unicode MS"/>
      <w:color w:val="000000"/>
      <w:sz w:val="22"/>
      <w:szCs w:val="22"/>
      <w:u w:color="000000"/>
      <w:lang w:val="pt-P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Nadpis">
    <w:name w:val="Nadpis"/>
    <w:next w:val="Zkladntext"/>
    <w:pPr>
      <w:suppressAutoHyphens/>
      <w:jc w:val="center"/>
    </w:pPr>
    <w:rPr>
      <w:rFonts w:cs="Arial Unicode MS"/>
      <w:color w:val="000000"/>
      <w:sz w:val="24"/>
      <w:szCs w:val="24"/>
      <w:u w:color="000000"/>
      <w:lang w:val="en-US"/>
    </w:rPr>
  </w:style>
  <w:style w:type="paragraph" w:styleId="Zkladntext">
    <w:name w:val="Body Text"/>
    <w:pPr>
      <w:suppressAutoHyphens/>
      <w:jc w:val="both"/>
    </w:pPr>
    <w:rPr>
      <w:rFonts w:cs="Arial Unicode MS"/>
      <w:color w:val="000000"/>
      <w:sz w:val="22"/>
      <w:szCs w:val="22"/>
      <w:u w:color="000000"/>
      <w:lang w:val="en-US"/>
    </w:rPr>
  </w:style>
  <w:style w:type="paragraph" w:customStyle="1" w:styleId="Zkladntextodsazen21">
    <w:name w:val="Základní text odsazený 21"/>
    <w:pPr>
      <w:suppressAutoHyphens/>
      <w:spacing w:after="120" w:line="480" w:lineRule="auto"/>
      <w:ind w:left="283"/>
    </w:pPr>
    <w:rPr>
      <w:rFonts w:cs="Arial Unicode MS"/>
      <w:color w:val="000000"/>
      <w:sz w:val="22"/>
      <w:szCs w:val="22"/>
      <w:u w:color="000000"/>
    </w:rPr>
  </w:style>
  <w:style w:type="numbering" w:customStyle="1" w:styleId="ImportedStyle2">
    <w:name w:val="Imported Style 2"/>
    <w:pPr>
      <w:numPr>
        <w:numId w:val="1"/>
      </w:numPr>
    </w:pPr>
  </w:style>
  <w:style w:type="paragraph" w:styleId="Zkladntext2">
    <w:name w:val="Body Text 2"/>
    <w:pPr>
      <w:suppressAutoHyphens/>
      <w:spacing w:after="120" w:line="480" w:lineRule="auto"/>
    </w:pPr>
    <w:rPr>
      <w:rFonts w:cs="Arial Unicode MS"/>
      <w:color w:val="000000"/>
      <w:sz w:val="22"/>
      <w:szCs w:val="22"/>
      <w:u w:color="000000"/>
    </w:rPr>
  </w:style>
  <w:style w:type="paragraph" w:styleId="Odstavecseseznamem">
    <w:name w:val="List Paragraph"/>
    <w:pPr>
      <w:suppressAutoHyphens/>
      <w:ind w:left="720"/>
    </w:pPr>
    <w:rPr>
      <w:rFonts w:eastAsia="Times New Roman"/>
      <w:color w:val="000000"/>
      <w:sz w:val="22"/>
      <w:szCs w:val="22"/>
      <w:u w:color="000000"/>
    </w:rPr>
  </w:style>
  <w:style w:type="numbering" w:customStyle="1" w:styleId="ImportedStyle1">
    <w:name w:val="Imported Style 1"/>
    <w:pPr>
      <w:numPr>
        <w:numId w:val="3"/>
      </w:numPr>
    </w:pPr>
  </w:style>
  <w:style w:type="numbering" w:customStyle="1" w:styleId="ImportedStyle3">
    <w:name w:val="Imported Style 3"/>
    <w:pPr>
      <w:numPr>
        <w:numId w:val="8"/>
      </w:numPr>
    </w:pPr>
  </w:style>
  <w:style w:type="numbering" w:customStyle="1" w:styleId="ImportedStyle20">
    <w:name w:val="Imported Style 2.0"/>
    <w:pPr>
      <w:numPr>
        <w:numId w:val="10"/>
      </w:numPr>
    </w:pPr>
  </w:style>
  <w:style w:type="numbering" w:customStyle="1" w:styleId="ImportedStyle5">
    <w:name w:val="Imported Style 5"/>
    <w:pPr>
      <w:numPr>
        <w:numId w:val="12"/>
      </w:numPr>
    </w:pPr>
  </w:style>
  <w:style w:type="numbering" w:customStyle="1" w:styleId="ImportedStyle8">
    <w:name w:val="Imported Style 8"/>
    <w:pPr>
      <w:numPr>
        <w:numId w:val="15"/>
      </w:numPr>
    </w:pPr>
  </w:style>
  <w:style w:type="character" w:customStyle="1" w:styleId="None">
    <w:name w:val="None"/>
  </w:style>
  <w:style w:type="character" w:customStyle="1" w:styleId="Hyperlink0">
    <w:name w:val="Hyperlink.0"/>
    <w:basedOn w:val="None"/>
    <w:rPr>
      <w:outline w:val="0"/>
      <w:color w:val="0000FF"/>
      <w:u w:val="single" w:color="0000FF"/>
      <w:lang w:val="pt-PT"/>
    </w:rPr>
  </w:style>
  <w:style w:type="numbering" w:customStyle="1" w:styleId="ImportedStyle10">
    <w:name w:val="Imported Style 10"/>
    <w:pPr>
      <w:numPr>
        <w:numId w:val="17"/>
      </w:numPr>
    </w:pPr>
  </w:style>
  <w:style w:type="numbering" w:customStyle="1" w:styleId="ImportedStyle11">
    <w:name w:val="Imported Style 11"/>
    <w:pPr>
      <w:numPr>
        <w:numId w:val="19"/>
      </w:numPr>
    </w:pPr>
  </w:style>
  <w:style w:type="numbering" w:customStyle="1" w:styleId="ImportedStyle12">
    <w:name w:val="Imported Style 12"/>
    <w:pPr>
      <w:numPr>
        <w:numId w:val="21"/>
      </w:numPr>
    </w:pPr>
  </w:style>
  <w:style w:type="numbering" w:customStyle="1" w:styleId="ImportedStyle13">
    <w:name w:val="Imported Style 13"/>
    <w:pPr>
      <w:numPr>
        <w:numId w:val="23"/>
      </w:numPr>
    </w:pPr>
  </w:style>
  <w:style w:type="numbering" w:customStyle="1" w:styleId="ImportedStyle14">
    <w:name w:val="Imported Style 14"/>
    <w:pPr>
      <w:numPr>
        <w:numId w:val="25"/>
      </w:numPr>
    </w:pPr>
  </w:style>
  <w:style w:type="paragraph" w:customStyle="1" w:styleId="Standardnte">
    <w:name w:val="Standardní te"/>
    <w:pPr>
      <w:suppressAutoHyphens/>
    </w:pPr>
    <w:rPr>
      <w:rFonts w:cs="Arial Unicode MS"/>
      <w:color w:val="000000"/>
      <w:sz w:val="24"/>
      <w:szCs w:val="24"/>
      <w:u w:color="000000"/>
    </w:rPr>
  </w:style>
  <w:style w:type="paragraph" w:customStyle="1" w:styleId="Default">
    <w:name w:val="Default"/>
    <w:pPr>
      <w:suppressAutoHyphens/>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character" w:customStyle="1" w:styleId="Hyperlink1">
    <w:name w:val="Hyperlink.1"/>
    <w:basedOn w:val="None"/>
  </w:style>
  <w:style w:type="numbering" w:customStyle="1" w:styleId="ImportedStyle15">
    <w:name w:val="Imported Style 15"/>
    <w:pPr>
      <w:numPr>
        <w:numId w:val="29"/>
      </w:numPr>
    </w:pPr>
  </w:style>
  <w:style w:type="numbering" w:customStyle="1" w:styleId="ImportedStyle16">
    <w:name w:val="Imported Style 16"/>
    <w:pPr>
      <w:numPr>
        <w:numId w:val="31"/>
      </w:numPr>
    </w:pPr>
  </w:style>
  <w:style w:type="numbering" w:customStyle="1" w:styleId="ImportedStyle17">
    <w:name w:val="Imported Style 17"/>
    <w:pPr>
      <w:numPr>
        <w:numId w:val="34"/>
      </w:numPr>
    </w:pPr>
  </w:style>
  <w:style w:type="numbering" w:customStyle="1" w:styleId="ImportedStyle18">
    <w:name w:val="Imported Style 18"/>
    <w:pPr>
      <w:numPr>
        <w:numId w:val="36"/>
      </w:numPr>
    </w:pPr>
  </w:style>
  <w:style w:type="numbering" w:customStyle="1" w:styleId="ImportedStyle19">
    <w:name w:val="Imported Style 19"/>
    <w:pPr>
      <w:numPr>
        <w:numId w:val="38"/>
      </w:numPr>
    </w:p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rFonts w:cs="Arial Unicode MS"/>
      <w:color w:val="000000"/>
      <w:u w:color="000000"/>
      <w:lang w:val="pt-PT"/>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B46A2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6A20"/>
    <w:rPr>
      <w:rFonts w:ascii="Segoe UI" w:hAnsi="Segoe UI" w:cs="Segoe UI"/>
      <w:color w:val="000000"/>
      <w:sz w:val="18"/>
      <w:szCs w:val="18"/>
      <w:u w:color="00000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ck-online.cz/legalis/document-view.seam?type=html&amp;documentId=nnptembqhfpwy6bonruwgzlomnsq&amp;conversationId=24704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3504</Words>
  <Characters>20678</Characters>
  <Application>Microsoft Office Word</Application>
  <DocSecurity>0</DocSecurity>
  <Lines>172</Lines>
  <Paragraphs>48</Paragraphs>
  <ScaleCrop>false</ScaleCrop>
  <Company/>
  <LinksUpToDate>false</LinksUpToDate>
  <CharactersWithSpaces>24134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Ivanovová</dc:creator>
  <cp:lastModifiedBy>Tereza Ivanovová</cp:lastModifiedBy>
  <cp:revision>3</cp:revision>
  <dcterms:created xsi:type="dcterms:W3CDTF">2022-04-26T11:54:00Z</dcterms:created>
  <dcterms:modified xsi:type="dcterms:W3CDTF">2022-04-26T11:56:00Z</dcterms:modified>
</cp:coreProperties>
</file>