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3E" w:rsidRDefault="00C71C3C">
      <w:pPr>
        <w:spacing w:after="162"/>
        <w:ind w:left="48"/>
        <w:jc w:val="center"/>
      </w:pPr>
      <w:r>
        <w:rPr>
          <w:sz w:val="28"/>
        </w:rPr>
        <w:t>KUPNi SMLOUVA</w:t>
      </w:r>
    </w:p>
    <w:p w:rsidR="006D7F3E" w:rsidRDefault="00C71C3C">
      <w:pPr>
        <w:spacing w:after="0" w:line="216" w:lineRule="auto"/>
        <w:ind w:left="4" w:right="2807" w:firstLine="9"/>
        <w:jc w:val="both"/>
      </w:pPr>
      <w:r>
        <w:rPr>
          <w:sz w:val="26"/>
        </w:rPr>
        <w:t xml:space="preserve">Ředitelství silnic a dálnic ČR, státní příspěvková organizace se sídlem: Na Pankráci 546/56, 145 OO Praha 4 Zastoupené: </w:t>
      </w:r>
      <w:r w:rsidR="008B3B4E" w:rsidRPr="008B3B4E">
        <w:rPr>
          <w:sz w:val="26"/>
          <w:highlight w:val="black"/>
        </w:rPr>
        <w:t>xxxxxxxxxxxxxxxx</w:t>
      </w:r>
      <w:r>
        <w:rPr>
          <w:sz w:val="26"/>
        </w:rPr>
        <w:t xml:space="preserve"> lč: 65993390</w:t>
      </w:r>
    </w:p>
    <w:p w:rsidR="006D7F3E" w:rsidRDefault="00C71C3C">
      <w:pPr>
        <w:spacing w:after="177" w:line="218" w:lineRule="auto"/>
        <w:ind w:left="4" w:right="3018"/>
        <w:jc w:val="both"/>
      </w:pPr>
      <w:r>
        <w:rPr>
          <w:sz w:val="24"/>
        </w:rPr>
        <w:t>DIČ:CZ65993390 číslo účtu:</w:t>
      </w:r>
      <w:r w:rsidR="008B3B4E" w:rsidRPr="008B3B4E">
        <w:rPr>
          <w:sz w:val="24"/>
          <w:highlight w:val="black"/>
        </w:rPr>
        <w:t>xxxxxxxxxxxxxxxxxxxxx</w:t>
      </w:r>
      <w:r w:rsidRPr="008B3B4E">
        <w:rPr>
          <w:sz w:val="24"/>
          <w:highlight w:val="black"/>
        </w:rPr>
        <w:t>,</w:t>
      </w:r>
      <w:r>
        <w:rPr>
          <w:sz w:val="24"/>
        </w:rPr>
        <w:t xml:space="preserve"> variabilní symbol:29170033</w:t>
      </w:r>
    </w:p>
    <w:p w:rsidR="006D7F3E" w:rsidRDefault="00C71C3C">
      <w:pPr>
        <w:spacing w:after="267"/>
        <w:ind w:left="14" w:hanging="10"/>
      </w:pPr>
      <w:r>
        <w:rPr>
          <w:sz w:val="28"/>
        </w:rPr>
        <w:t>(dále jen „prodávající”)</w:t>
      </w:r>
    </w:p>
    <w:p w:rsidR="006D7F3E" w:rsidRDefault="00C71C3C">
      <w:pPr>
        <w:spacing w:after="187"/>
        <w:ind w:left="19"/>
      </w:pPr>
      <w:r>
        <w:rPr>
          <w:sz w:val="34"/>
        </w:rPr>
        <w:t>a</w:t>
      </w:r>
    </w:p>
    <w:p w:rsidR="006D7F3E" w:rsidRDefault="00C71C3C">
      <w:pPr>
        <w:spacing w:after="0" w:line="216" w:lineRule="auto"/>
        <w:ind w:left="10" w:right="3307" w:firstLine="10"/>
      </w:pPr>
      <w:r>
        <w:rPr>
          <w:sz w:val="26"/>
        </w:rPr>
        <w:t xml:space="preserve">TIA-CZ s.r.o.,Třebízského 443, 798 41 Kostelec na Hané zastoupená </w:t>
      </w:r>
      <w:r w:rsidR="008B3B4E" w:rsidRPr="008B3B4E">
        <w:rPr>
          <w:sz w:val="26"/>
          <w:highlight w:val="black"/>
        </w:rPr>
        <w:t>xxxxxxxxxxxxxxxxxxxxxxxxxxxxx</w:t>
      </w:r>
      <w:r>
        <w:rPr>
          <w:sz w:val="26"/>
        </w:rPr>
        <w:t xml:space="preserve"> IC: 26223970 DIČ: CZ26223970</w:t>
      </w:r>
    </w:p>
    <w:p w:rsidR="006D7F3E" w:rsidRDefault="00C71C3C">
      <w:pPr>
        <w:spacing w:after="238" w:line="218" w:lineRule="auto"/>
        <w:ind w:left="4" w:right="2634"/>
        <w:jc w:val="both"/>
      </w:pPr>
      <w:r>
        <w:rPr>
          <w:sz w:val="24"/>
        </w:rPr>
        <w:t xml:space="preserve">Zapsána:Krajský obchodní soud v Brně, oddíl C, vložka 37920 </w:t>
      </w:r>
      <w:r>
        <w:rPr>
          <w:noProof/>
        </w:rPr>
        <w:drawing>
          <wp:inline distT="0" distB="0" distL="0" distR="0">
            <wp:extent cx="48833" cy="36600"/>
            <wp:effectExtent l="0" t="0" r="0" b="0"/>
            <wp:docPr id="1323" name="Picture 1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Picture 13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33" cy="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bankovní spojení: </w:t>
      </w:r>
      <w:r w:rsidR="008B3B4E" w:rsidRPr="008B3B4E">
        <w:rPr>
          <w:sz w:val="24"/>
          <w:highlight w:val="black"/>
        </w:rPr>
        <w:t>xxxxxxxxxxxxxxxxxxxxxxxx</w:t>
      </w:r>
      <w:r>
        <w:rPr>
          <w:sz w:val="24"/>
        </w:rPr>
        <w:t xml:space="preserve"> (dále </w:t>
      </w:r>
      <w:r>
        <w:rPr>
          <w:sz w:val="24"/>
        </w:rPr>
        <w:t>jen „kupující”)</w:t>
      </w:r>
    </w:p>
    <w:p w:rsidR="006D7F3E" w:rsidRDefault="00C71C3C">
      <w:pPr>
        <w:spacing w:after="649" w:line="216" w:lineRule="auto"/>
        <w:ind w:left="4" w:firstLine="9"/>
        <w:jc w:val="both"/>
      </w:pPr>
      <w:r>
        <w:rPr>
          <w:sz w:val="26"/>
        </w:rPr>
        <w:t>uzavírají podle S 2079 a násl. zákona č. 89/2012 Sb., Občanský zákoník (dále jen „občanský zákoník"), podle zákona č. 219/2000 Sb., o majetku České republiky a jejím vystupováni v právních vztazích, ve zněni pozdějších předpisů (dále jen „z</w:t>
      </w:r>
      <w:r>
        <w:rPr>
          <w:sz w:val="26"/>
        </w:rPr>
        <w:t>ákon č. 219/2000 Sb"), tuto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324" name="Picture 1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Picture 13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F3E" w:rsidRDefault="00C71C3C">
      <w:pPr>
        <w:spacing w:after="0"/>
        <w:ind w:right="58"/>
        <w:jc w:val="center"/>
      </w:pPr>
      <w:r>
        <w:rPr>
          <w:sz w:val="42"/>
        </w:rPr>
        <w:t>KUPNÍ SMLOUVU</w:t>
      </w:r>
    </w:p>
    <w:p w:rsidR="006D7F3E" w:rsidRDefault="00C71C3C">
      <w:pPr>
        <w:spacing w:after="129" w:line="295" w:lineRule="auto"/>
        <w:ind w:left="3475" w:right="3542"/>
        <w:jc w:val="center"/>
      </w:pPr>
      <w:r>
        <w:rPr>
          <w:sz w:val="42"/>
        </w:rPr>
        <w:t xml:space="preserve">č . 04/201 7 </w:t>
      </w:r>
      <w:r>
        <w:rPr>
          <w:sz w:val="42"/>
        </w:rPr>
        <w:t>čl. l.</w:t>
      </w:r>
    </w:p>
    <w:p w:rsidR="006D7F3E" w:rsidRDefault="00C71C3C">
      <w:pPr>
        <w:numPr>
          <w:ilvl w:val="0"/>
          <w:numId w:val="1"/>
        </w:numPr>
        <w:spacing w:after="369" w:line="218" w:lineRule="auto"/>
        <w:ind w:right="7" w:hanging="423"/>
        <w:jc w:val="both"/>
      </w:pPr>
      <w:r>
        <w:rPr>
          <w:sz w:val="24"/>
        </w:rPr>
        <w:t>Česká republika je vlastníkem a Ředitelství silnic a dálnic ČR přísluši hospodařit s níže uvedeným majetkem:</w:t>
      </w:r>
    </w:p>
    <w:p w:rsidR="006D7F3E" w:rsidRDefault="00C71C3C">
      <w:pPr>
        <w:spacing w:after="164"/>
        <w:ind w:left="375" w:hanging="10"/>
      </w:pPr>
      <w:r>
        <w:rPr>
          <w:sz w:val="28"/>
        </w:rPr>
        <w:t>(dále jen ”movitá věc”).</w:t>
      </w:r>
    </w:p>
    <w:p w:rsidR="006D7F3E" w:rsidRDefault="00C71C3C">
      <w:pPr>
        <w:spacing w:after="43" w:line="216" w:lineRule="auto"/>
        <w:ind w:left="437" w:hanging="10"/>
      </w:pPr>
      <w:r>
        <w:rPr>
          <w:sz w:val="24"/>
          <w:u w:val="single" w:color="000000"/>
        </w:rPr>
        <w:t>Popis movité věci: beranidlo hydraulické ORTECO. inv. č. 75600</w:t>
      </w:r>
    </w:p>
    <w:p w:rsidR="006D7F3E" w:rsidRDefault="00C71C3C">
      <w:pPr>
        <w:spacing w:after="578" w:line="216" w:lineRule="auto"/>
        <w:ind w:left="437" w:hanging="10"/>
      </w:pPr>
      <w:r>
        <w:rPr>
          <w:sz w:val="24"/>
          <w:u w:val="single" w:color="000000"/>
        </w:rPr>
        <w:t>Prodávající výslovně upozorňuje na tyto vadL' morálně i technicky. zastaralé.hydraulická soustava Íę místně netěsná</w:t>
      </w:r>
    </w:p>
    <w:p w:rsidR="006D7F3E" w:rsidRDefault="00C71C3C">
      <w:pPr>
        <w:numPr>
          <w:ilvl w:val="0"/>
          <w:numId w:val="1"/>
        </w:numPr>
        <w:spacing w:after="330" w:line="216" w:lineRule="auto"/>
        <w:ind w:right="7" w:hanging="423"/>
        <w:jc w:val="both"/>
      </w:pPr>
      <w:r>
        <w:rPr>
          <w:sz w:val="26"/>
        </w:rPr>
        <w:t>Tato kupní smlouva je uzavírána na základě výsledků výběrového řízení č.2/17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325" name="Picture 1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Picture 13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F3E" w:rsidRDefault="00C71C3C">
      <w:pPr>
        <w:spacing w:after="125"/>
        <w:ind w:right="48"/>
        <w:jc w:val="center"/>
      </w:pPr>
      <w:r>
        <w:rPr>
          <w:sz w:val="36"/>
        </w:rPr>
        <w:t>čl. Il.</w:t>
      </w:r>
    </w:p>
    <w:p w:rsidR="006D7F3E" w:rsidRDefault="00C71C3C">
      <w:pPr>
        <w:spacing w:after="41" w:line="218" w:lineRule="auto"/>
        <w:ind w:left="389" w:right="14" w:hanging="385"/>
        <w:jc w:val="both"/>
      </w:pPr>
      <w:r>
        <w:rPr>
          <w:sz w:val="24"/>
        </w:rPr>
        <w:t xml:space="preserve">1. </w:t>
      </w:r>
      <w:r>
        <w:rPr>
          <w:sz w:val="24"/>
        </w:rPr>
        <w:t>Kupni cena ve výši 64 142,- Kč (slovy Šedesátčtyřitisícjednostočtyřicetdva) se mezi smluvními stranami vypořádává tak, že celou ujednanou částku zaplati strana kupujici straně prodávající na její účet a VS uvedený v záhlavi této smlouvy do 14 d</w:t>
      </w:r>
      <w:r>
        <w:rPr>
          <w:sz w:val="24"/>
        </w:rPr>
        <w:t xml:space="preserve">nů od doručení vyrozuměni o výsledku výběrového řízení a výzvy k uzavření této kupní smlouvy. Pro účely </w:t>
      </w:r>
      <w:r>
        <w:rPr>
          <w:sz w:val="24"/>
        </w:rPr>
        <w:lastRenderedPageBreak/>
        <w:t>této smlouvy se kupní cena považuje za zaplacenou okamžikem jejího připsání na účet prodávajícího.</w:t>
      </w:r>
    </w:p>
    <w:p w:rsidR="006D7F3E" w:rsidRDefault="00C71C3C">
      <w:pPr>
        <w:numPr>
          <w:ilvl w:val="0"/>
          <w:numId w:val="2"/>
        </w:numPr>
        <w:spacing w:after="279" w:line="218" w:lineRule="auto"/>
        <w:ind w:right="113" w:hanging="375"/>
        <w:jc w:val="both"/>
      </w:pPr>
      <w:r>
        <w:rPr>
          <w:sz w:val="24"/>
        </w:rPr>
        <w:t xml:space="preserve">Kupujici bere na vědomi. že v ptipadé. že Rupni cena </w:t>
      </w:r>
      <w:r>
        <w:rPr>
          <w:sz w:val="24"/>
        </w:rPr>
        <w:t>nebude uhrazena ťádné a včas bez zaviněni prodavałiciho, bude prodavagici požadovat úhradu úroku z prodleni ve smyslu ust S 1970 zak t 8912012 Sb. Vyčisłený urok se kupułici zavazuye uhradit. ato na zakładé faktury prodavayciho se splatnosti 14 dnu obdrżen</w:t>
      </w:r>
      <w:r>
        <w:rPr>
          <w:sz w:val="24"/>
        </w:rPr>
        <w:t>ł.</w:t>
      </w:r>
    </w:p>
    <w:p w:rsidR="006D7F3E" w:rsidRDefault="00C71C3C">
      <w:pPr>
        <w:numPr>
          <w:ilvl w:val="0"/>
          <w:numId w:val="2"/>
        </w:numPr>
        <w:spacing w:after="361" w:line="217" w:lineRule="auto"/>
        <w:ind w:right="113" w:hanging="375"/>
        <w:jc w:val="both"/>
      </w:pPr>
      <w:r>
        <w:t xml:space="preserve">V připadé. že kupupci neuhradi celou kopni cenu. ve p?ipadnych úroků z prodlení, nejpozdell do 60 dnu od doručeni vyrozuméni o výsledku vybërovëh0 Čizer” a výzvy k uzavření teto kW',1 smlouvy. ma </w:t>
      </w:r>
      <w:r>
        <w:t xml:space="preserve"> pravo jednostranné odstoupit od této kupnł smlouvy p:se</w:t>
      </w:r>
      <w:r>
        <w:t>mnym oznamenim doručenym kupujctrnju Odstoupeni nabývá ů&amp;nnosti jeno dorueenim kupułic'm.tu a smlouva tak zaniká od samého poeatku</w:t>
      </w:r>
      <w:r>
        <w:rPr>
          <w:noProof/>
        </w:rPr>
        <w:drawing>
          <wp:inline distT="0" distB="0" distL="0" distR="0">
            <wp:extent cx="6104" cy="12200"/>
            <wp:effectExtent l="0" t="0" r="0" b="0"/>
            <wp:docPr id="3861" name="Picture 3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" name="Picture 38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F3E" w:rsidRDefault="00C71C3C">
      <w:pPr>
        <w:spacing w:after="122"/>
        <w:ind w:left="481"/>
        <w:jc w:val="center"/>
      </w:pPr>
      <w:r>
        <w:rPr>
          <w:sz w:val="14"/>
        </w:rPr>
        <w:t>čl. 111.</w:t>
      </w:r>
    </w:p>
    <w:p w:rsidR="006D7F3E" w:rsidRDefault="00C71C3C">
      <w:pPr>
        <w:spacing w:after="325" w:line="217" w:lineRule="auto"/>
        <w:ind w:left="1269" w:right="129" w:hanging="308"/>
        <w:jc w:val="both"/>
      </w:pPr>
      <w:r>
        <w:rPr>
          <w:noProof/>
        </w:rPr>
        <w:drawing>
          <wp:inline distT="0" distB="0" distL="0" distR="0">
            <wp:extent cx="79355" cy="97601"/>
            <wp:effectExtent l="0" t="0" r="0" b="0"/>
            <wp:docPr id="8637" name="Picture 8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7" name="Picture 86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9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Prodávajici se zavazup, že kupułicimu Odevzdá movitou véc. uvedenou v čl. I teto smlouvy. a umoznł mu nabyt vlastnłcke pravo k ní a kupupci se zavazuje že movttou věc ptevezme Fyzgcké pfeđani a převzeti věci proběhne osooně na adrese kupu;łcqrve v ternnu n</w:t>
      </w:r>
      <w:r>
        <w:t>a zaktadé dohody obou smłuvnich stran neptive vsak nasłeau»cih0 dne po prokazateinem pnpsani kupni ceny na úCet prodávatic'ho</w:t>
      </w:r>
      <w:r>
        <w:rPr>
          <w:noProof/>
        </w:rPr>
        <w:drawing>
          <wp:inline distT="0" distB="0" distL="0" distR="0">
            <wp:extent cx="12209" cy="12200"/>
            <wp:effectExtent l="0" t="0" r="0" b="0"/>
            <wp:docPr id="4051" name="Picture 4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" name="Picture 40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09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F3E" w:rsidRDefault="00C71C3C">
      <w:pPr>
        <w:numPr>
          <w:ilvl w:val="1"/>
          <w:numId w:val="2"/>
        </w:numPr>
        <w:spacing w:after="338" w:line="218" w:lineRule="auto"/>
        <w:ind w:right="151" w:hanging="317"/>
        <w:jc w:val="both"/>
      </w:pPr>
      <w:r>
        <w:rPr>
          <w:sz w:val="24"/>
        </w:rPr>
        <w:t xml:space="preserve">Movitá véc ye proaavána ve stavu popsaném v či I odst t. Kupujiei bere na vědomi ptipadne vady prodavarłë vëc:i a v souladu sust </w:t>
      </w:r>
      <w:r>
        <w:rPr>
          <w:sz w:val="24"/>
        </w:rPr>
        <w:t xml:space="preserve">2103 Občanského zákoniku </w:t>
      </w:r>
      <w:r>
        <w:rPr>
          <w:noProof/>
        </w:rPr>
        <w:drawing>
          <wp:inline distT="0" distB="0" distL="0" distR="0">
            <wp:extent cx="164813" cy="79301"/>
            <wp:effectExtent l="0" t="0" r="0" b="0"/>
            <wp:docPr id="3865" name="Picture 3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" name="Picture 38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813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nevznikali prava z vadného pinénl</w:t>
      </w:r>
    </w:p>
    <w:p w:rsidR="006D7F3E" w:rsidRDefault="00C71C3C">
      <w:pPr>
        <w:numPr>
          <w:ilvl w:val="1"/>
          <w:numId w:val="2"/>
        </w:numPr>
        <w:spacing w:after="217" w:line="217" w:lineRule="auto"/>
        <w:ind w:right="151" w:hanging="317"/>
        <w:jc w:val="both"/>
      </w:pPr>
      <w:r>
        <w:rPr>
          <w:sz w:val="24"/>
        </w:rPr>
        <w:t xml:space="preserve">Smiuvni stranv se dOhOdłv že všechny náklady spojené s </w:t>
      </w:r>
      <w:r>
        <w:rPr>
          <w:sz w:val="24"/>
        </w:rPr>
        <w:t xml:space="preserve"> do </w:t>
      </w:r>
      <w:r>
        <w:rPr>
          <w:sz w:val="24"/>
        </w:rPr>
        <w:t xml:space="preserve">provozu na 'Rž:emnich </w:t>
      </w:r>
      <w:r>
        <w:rPr>
          <w:sz w:val="24"/>
        </w:rPr>
        <w:t xml:space="preserve"> a se zménarru v regłstru st/ntčntch •eozrłel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3866" name="Picture 3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" name="Picture 38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ponese kupęqíc' na své nákłađy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3867" name="Picture 3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" name="Picture 386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F3E" w:rsidRDefault="00C71C3C">
      <w:pPr>
        <w:spacing w:after="94"/>
        <w:ind w:left="413"/>
        <w:jc w:val="center"/>
      </w:pPr>
      <w:r>
        <w:rPr>
          <w:sz w:val="32"/>
        </w:rPr>
        <w:t>čl. IV.</w:t>
      </w:r>
    </w:p>
    <w:p w:rsidR="006D7F3E" w:rsidRDefault="00C71C3C">
      <w:pPr>
        <w:spacing w:after="101" w:line="217" w:lineRule="auto"/>
        <w:ind w:left="523" w:right="129"/>
        <w:jc w:val="both"/>
      </w:pPr>
      <w:r>
        <w:t>1. Smlouva nabyva piatnos</w:t>
      </w:r>
      <w:r>
        <w:t>tl a účinnosti dnem podpisu druhou smluvni stranou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3868" name="Picture 3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" name="Picture 38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F3E" w:rsidRDefault="00C71C3C">
      <w:pPr>
        <w:spacing w:after="271" w:line="217" w:lineRule="auto"/>
        <w:ind w:left="831" w:right="129" w:hanging="308"/>
        <w:jc w:val="both"/>
      </w:pPr>
      <w:r>
        <w:t>2, Vlastnłcke oravc k převadéne movtte véCi uvedené v l; teto smlouvy přecházj na Rupuyciho dnem převzetl movtte věc.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3869" name="Picture 3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9" name="Picture 386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F3E" w:rsidRDefault="00C71C3C">
      <w:pPr>
        <w:spacing w:after="271" w:line="217" w:lineRule="auto"/>
        <w:ind w:left="831" w:right="129" w:hanging="308"/>
        <w:jc w:val="both"/>
      </w:pPr>
      <w:r>
        <w:t xml:space="preserve">3. Tato smlouva vyhotovena ve . Q , </w:t>
      </w:r>
      <w:r>
        <w:t>přičernż každá ze smluvních stran obdrżi po yednom vyhotoveni.</w:t>
      </w:r>
    </w:p>
    <w:p w:rsidR="006D7F3E" w:rsidRDefault="00C71C3C">
      <w:pPr>
        <w:spacing w:after="271" w:line="217" w:lineRule="auto"/>
        <w:ind w:left="831" w:right="211" w:hanging="308"/>
        <w:jc w:val="both"/>
      </w:pPr>
      <w:r>
        <w:t>4 Smluvni strany výslovné souhlasi s tim, aby tato smlouva ve svém úplném znéni byla zvetelnéna v rame tntorrnaci zpnstupöovanych veřejnost' prostředntctvim dałkoveho ptistupu Smłuvni strany pr</w:t>
      </w:r>
      <w:r>
        <w:t>omaSup že skutečnosti uvedene v této smtouve nepovažuji za obchod”' taremstvi ve smysu ustanoveni S 504 zakona 89/2012 Sb občanský zakaník. ve zněni pozoe!štch piedg»su a svoleni k yepch užiti a zvetełneni bez stanoveru pkychkoh aałsłch podmłne•k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3872" name="Picture 3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" name="Picture 387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F3E" w:rsidRDefault="00C71C3C">
      <w:pPr>
        <w:spacing w:after="362" w:line="217" w:lineRule="auto"/>
        <w:ind w:left="831" w:right="129" w:hanging="308"/>
        <w:jc w:val="both"/>
      </w:pPr>
      <w:r>
        <w:t>5, Smłuvni strany prohlašuji že tuto smlouvu uzavřely svooodne a vážné. nikoliv z ptůnucent neoo omylu. Na đukaz toho pňpołuui sve vlastnoručni podprsy</w:t>
      </w:r>
      <w:r>
        <w:rPr>
          <w:noProof/>
        </w:rPr>
        <w:drawing>
          <wp:inline distT="0" distB="0" distL="0" distR="0">
            <wp:extent cx="12209" cy="18300"/>
            <wp:effectExtent l="0" t="0" r="0" b="0"/>
            <wp:docPr id="4053" name="Picture 4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3" name="Picture 40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209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F3E" w:rsidRDefault="00C71C3C">
      <w:pPr>
        <w:tabs>
          <w:tab w:val="center" w:pos="1221"/>
          <w:tab w:val="center" w:pos="6522"/>
        </w:tabs>
        <w:spacing w:after="41" w:line="218" w:lineRule="auto"/>
      </w:pPr>
      <w:r>
        <w:rPr>
          <w:sz w:val="24"/>
        </w:rPr>
        <w:tab/>
        <w:t>V Podiviné -dne</w:t>
      </w:r>
      <w:r>
        <w:rPr>
          <w:sz w:val="24"/>
        </w:rPr>
        <w:tab/>
        <w:t>V Kostełca na ane dne</w:t>
      </w:r>
    </w:p>
    <w:p w:rsidR="006D7F3E" w:rsidRDefault="00C71C3C">
      <w:pPr>
        <w:tabs>
          <w:tab w:val="center" w:pos="2331"/>
          <w:tab w:val="center" w:pos="6710"/>
        </w:tabs>
        <w:spacing w:after="41" w:line="218" w:lineRule="auto"/>
      </w:pPr>
      <w:r>
        <w:rPr>
          <w:sz w:val="24"/>
        </w:rPr>
        <w:tab/>
      </w:r>
      <w:r w:rsidR="008B3B4E" w:rsidRPr="008B3B4E">
        <w:rPr>
          <w:sz w:val="24"/>
          <w:highlight w:val="black"/>
        </w:rPr>
        <w:t>xxxxxxxxxxxxxxxxxx</w:t>
      </w:r>
      <w:r>
        <w:rPr>
          <w:sz w:val="24"/>
        </w:rPr>
        <w:t xml:space="preserve"> SSt)iC' 7</w:t>
      </w:r>
      <w:r>
        <w:rPr>
          <w:sz w:val="24"/>
        </w:rPr>
        <w:tab/>
      </w:r>
      <w:r w:rsidR="008B3B4E" w:rsidRPr="008B3B4E">
        <w:rPr>
          <w:sz w:val="24"/>
          <w:highlight w:val="black"/>
        </w:rPr>
        <w:t>xxxxxxxxxxxxxxx</w:t>
      </w:r>
      <w:bookmarkStart w:id="0" w:name="_GoBack"/>
      <w:bookmarkEnd w:id="0"/>
      <w:r>
        <w:rPr>
          <w:sz w:val="24"/>
        </w:rPr>
        <w:t xml:space="preserve"> .pđn</w:t>
      </w:r>
      <w:r>
        <w:rPr>
          <w:sz w:val="24"/>
        </w:rPr>
        <w:t>ateł</w:t>
      </w:r>
    </w:p>
    <w:p w:rsidR="006D7F3E" w:rsidRDefault="00C71C3C">
      <w:pPr>
        <w:spacing w:after="271" w:line="217" w:lineRule="auto"/>
        <w:ind w:left="523" w:right="1769"/>
        <w:jc w:val="both"/>
      </w:pPr>
      <w:r>
        <w:t xml:space="preserve">Ředite'stvi stłnłc a dałree </w:t>
      </w:r>
    </w:p>
    <w:sectPr w:rsidR="006D7F3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20" w:h="16840"/>
      <w:pgMar w:top="1330" w:right="1432" w:bottom="1787" w:left="134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C3C" w:rsidRDefault="00C71C3C" w:rsidP="00BB29FD">
      <w:pPr>
        <w:spacing w:after="0" w:line="240" w:lineRule="auto"/>
      </w:pPr>
      <w:r>
        <w:separator/>
      </w:r>
    </w:p>
  </w:endnote>
  <w:endnote w:type="continuationSeparator" w:id="0">
    <w:p w:rsidR="00C71C3C" w:rsidRDefault="00C71C3C" w:rsidP="00BB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FD" w:rsidRDefault="00BB29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FD" w:rsidRDefault="00BB29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FD" w:rsidRDefault="00BB29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C3C" w:rsidRDefault="00C71C3C" w:rsidP="00BB29FD">
      <w:pPr>
        <w:spacing w:after="0" w:line="240" w:lineRule="auto"/>
      </w:pPr>
      <w:r>
        <w:separator/>
      </w:r>
    </w:p>
  </w:footnote>
  <w:footnote w:type="continuationSeparator" w:id="0">
    <w:p w:rsidR="00C71C3C" w:rsidRDefault="00C71C3C" w:rsidP="00BB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FD" w:rsidRDefault="00BB29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FD" w:rsidRDefault="00BB29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FD" w:rsidRDefault="00BB2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F25A0"/>
    <w:multiLevelType w:val="hybridMultilevel"/>
    <w:tmpl w:val="2766D4C6"/>
    <w:lvl w:ilvl="0" w:tplc="59BE30A6">
      <w:start w:val="2"/>
      <w:numFmt w:val="decimal"/>
      <w:lvlText w:val="%1"/>
      <w:lvlJc w:val="left"/>
      <w:pPr>
        <w:ind w:left="1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0887A6">
      <w:start w:val="2"/>
      <w:numFmt w:val="decimal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60870A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2D2E0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CC7EDE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CAF696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4C44E2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CCFE22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0294C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921199"/>
    <w:multiLevelType w:val="hybridMultilevel"/>
    <w:tmpl w:val="8FA8959E"/>
    <w:lvl w:ilvl="0" w:tplc="4782D5E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0D58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2C87D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3441A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32062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2053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18488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26D18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0C028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3E"/>
    <w:rsid w:val="006D7F3E"/>
    <w:rsid w:val="008B3B4E"/>
    <w:rsid w:val="00BB29FD"/>
    <w:rsid w:val="00C7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9D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2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9FD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BB2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9F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2017-04-21T11:46:00Z</dcterms:created>
  <dcterms:modified xsi:type="dcterms:W3CDTF">2017-04-21T11:47:00Z</dcterms:modified>
</cp:coreProperties>
</file>