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spacing w:before="2" w:after="1"/>
        <w:rPr>
          <w:rFonts w:ascii="Times New Roman"/>
        </w:rPr>
      </w:pPr>
    </w:p>
    <w:p w:rsidR="00E17590" w:rsidRDefault="007F0EB5">
      <w:pPr>
        <w:pStyle w:val="Zkladntext"/>
        <w:ind w:left="181" w:right="-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584960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90" w:rsidRDefault="007F0EB5">
      <w:pPr>
        <w:spacing w:before="21" w:line="134" w:lineRule="exact"/>
        <w:ind w:left="220" w:right="-12" w:hanging="68"/>
        <w:rPr>
          <w:i/>
          <w:sz w:val="12"/>
        </w:rPr>
      </w:pPr>
      <w:proofErr w:type="gramStart"/>
      <w:r>
        <w:rPr>
          <w:i/>
          <w:color w:val="505050"/>
          <w:w w:val="105"/>
          <w:sz w:val="12"/>
        </w:rPr>
        <w:t>agentura</w:t>
      </w:r>
      <w:proofErr w:type="gramEnd"/>
      <w:r>
        <w:rPr>
          <w:i/>
          <w:color w:val="505050"/>
          <w:spacing w:val="-9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bezpečnosti</w:t>
      </w:r>
      <w:r>
        <w:rPr>
          <w:i/>
          <w:color w:val="505050"/>
          <w:spacing w:val="-2"/>
          <w:w w:val="105"/>
          <w:sz w:val="12"/>
        </w:rPr>
        <w:t xml:space="preserve"> </w:t>
      </w:r>
      <w:r>
        <w:rPr>
          <w:rFonts w:ascii="Times New Roman" w:hAnsi="Times New Roman"/>
          <w:color w:val="505050"/>
          <w:w w:val="105"/>
          <w:sz w:val="13"/>
        </w:rPr>
        <w:t>práce</w:t>
      </w:r>
      <w:r>
        <w:rPr>
          <w:rFonts w:ascii="Times New Roman" w:hAnsi="Times New Roman"/>
          <w:color w:val="505050"/>
          <w:spacing w:val="-10"/>
          <w:w w:val="105"/>
          <w:sz w:val="13"/>
        </w:rPr>
        <w:t xml:space="preserve"> </w:t>
      </w:r>
      <w:r>
        <w:rPr>
          <w:i/>
          <w:color w:val="505050"/>
          <w:w w:val="105"/>
          <w:sz w:val="12"/>
        </w:rPr>
        <w:t>a</w:t>
      </w:r>
      <w:r>
        <w:rPr>
          <w:i/>
          <w:color w:val="505050"/>
          <w:spacing w:val="-10"/>
          <w:w w:val="105"/>
          <w:sz w:val="12"/>
        </w:rPr>
        <w:t xml:space="preserve"> </w:t>
      </w:r>
      <w:r>
        <w:rPr>
          <w:rFonts w:ascii="Times New Roman" w:hAnsi="Times New Roman"/>
          <w:color w:val="505050"/>
          <w:w w:val="105"/>
          <w:sz w:val="13"/>
        </w:rPr>
        <w:t>požárnl</w:t>
      </w:r>
      <w:r>
        <w:rPr>
          <w:rFonts w:ascii="Times New Roman" w:hAnsi="Times New Roman"/>
          <w:color w:val="505050"/>
          <w:spacing w:val="-17"/>
          <w:w w:val="105"/>
          <w:sz w:val="13"/>
        </w:rPr>
        <w:t xml:space="preserve"> </w:t>
      </w:r>
      <w:r>
        <w:rPr>
          <w:i/>
          <w:color w:val="505050"/>
          <w:w w:val="105"/>
          <w:sz w:val="12"/>
        </w:rPr>
        <w:t>ochrany slulby v</w:t>
      </w:r>
      <w:r>
        <w:rPr>
          <w:i/>
          <w:color w:val="505050"/>
          <w:spacing w:val="-8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oblasti</w:t>
      </w:r>
      <w:r>
        <w:rPr>
          <w:i/>
          <w:color w:val="505050"/>
          <w:spacing w:val="-6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BOZP</w:t>
      </w:r>
      <w:r>
        <w:rPr>
          <w:i/>
          <w:color w:val="505050"/>
          <w:spacing w:val="-11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a</w:t>
      </w:r>
      <w:r>
        <w:rPr>
          <w:i/>
          <w:color w:val="505050"/>
          <w:spacing w:val="-9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PO,</w:t>
      </w:r>
      <w:r>
        <w:rPr>
          <w:i/>
          <w:color w:val="505050"/>
          <w:spacing w:val="-14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školeni,</w:t>
      </w:r>
      <w:r>
        <w:rPr>
          <w:i/>
          <w:color w:val="505050"/>
          <w:spacing w:val="-4"/>
          <w:w w:val="105"/>
          <w:sz w:val="12"/>
        </w:rPr>
        <w:t xml:space="preserve"> </w:t>
      </w:r>
      <w:r>
        <w:rPr>
          <w:i/>
          <w:color w:val="505050"/>
          <w:w w:val="105"/>
          <w:sz w:val="12"/>
        </w:rPr>
        <w:t>revize</w:t>
      </w:r>
    </w:p>
    <w:p w:rsidR="00E17590" w:rsidRDefault="007F0EB5">
      <w:pPr>
        <w:pStyle w:val="Nadpis1"/>
        <w:spacing w:before="65"/>
        <w:ind w:left="162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2D2D2D"/>
          <w:w w:val="70"/>
        </w:rPr>
        <w:lastRenderedPageBreak/>
        <w:t>UDU0000549</w:t>
      </w:r>
    </w:p>
    <w:p w:rsidR="00E17590" w:rsidRDefault="007F0EB5">
      <w:pPr>
        <w:pStyle w:val="Nadpis4"/>
        <w:spacing w:before="162"/>
        <w:ind w:left="152"/>
        <w:rPr>
          <w:rFonts w:ascii="Times New Roman"/>
        </w:rPr>
      </w:pPr>
      <w:r>
        <w:rPr>
          <w:rFonts w:ascii="Times New Roman"/>
          <w:color w:val="2D2D2D"/>
          <w:w w:val="65"/>
        </w:rPr>
        <w:t>1111111111111111111111111111111111111111111</w:t>
      </w:r>
    </w:p>
    <w:p w:rsidR="00E17590" w:rsidRDefault="007F0EB5">
      <w:pPr>
        <w:tabs>
          <w:tab w:val="left" w:pos="1018"/>
        </w:tabs>
        <w:spacing w:before="45"/>
        <w:ind w:left="156"/>
        <w:rPr>
          <w:rFonts w:ascii="Times New Roman"/>
          <w:sz w:val="2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4925568</wp:posOffset>
            </wp:positionH>
            <wp:positionV relativeFrom="paragraph">
              <wp:posOffset>164031</wp:posOffset>
            </wp:positionV>
            <wp:extent cx="524255" cy="6705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6583680</wp:posOffset>
            </wp:positionH>
            <wp:positionV relativeFrom="paragraph">
              <wp:posOffset>164031</wp:posOffset>
            </wp:positionV>
            <wp:extent cx="512063" cy="65836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505050"/>
          <w:w w:val="112"/>
          <w:sz w:val="28"/>
        </w:rPr>
        <w:t>/t7</w:t>
      </w:r>
      <w:r>
        <w:rPr>
          <w:rFonts w:ascii="Times New Roman"/>
          <w:i/>
          <w:color w:val="505050"/>
          <w:spacing w:val="-115"/>
          <w:w w:val="113"/>
          <w:sz w:val="28"/>
        </w:rPr>
        <w:t>4</w:t>
      </w:r>
      <w:r>
        <w:rPr>
          <w:rFonts w:ascii="Times New Roman"/>
          <w:color w:val="505050"/>
          <w:w w:val="113"/>
          <w:sz w:val="28"/>
        </w:rPr>
        <w:t>-</w:t>
      </w:r>
      <w:r>
        <w:rPr>
          <w:rFonts w:ascii="Times New Roman"/>
          <w:color w:val="505050"/>
          <w:sz w:val="28"/>
        </w:rPr>
        <w:tab/>
      </w:r>
      <w:r>
        <w:rPr>
          <w:i/>
          <w:color w:val="505050"/>
          <w:w w:val="102"/>
          <w:sz w:val="34"/>
        </w:rPr>
        <w:t>J</w:t>
      </w:r>
      <w:proofErr w:type="gramStart"/>
      <w:r>
        <w:rPr>
          <w:i/>
          <w:color w:val="505050"/>
          <w:w w:val="102"/>
          <w:sz w:val="34"/>
        </w:rPr>
        <w:t>:tz</w:t>
      </w:r>
      <w:proofErr w:type="gramEnd"/>
      <w:r>
        <w:rPr>
          <w:i/>
          <w:color w:val="505050"/>
          <w:spacing w:val="24"/>
          <w:sz w:val="34"/>
        </w:rPr>
        <w:t xml:space="preserve"> </w:t>
      </w:r>
      <w:r>
        <w:rPr>
          <w:rFonts w:ascii="Times New Roman"/>
          <w:i/>
          <w:color w:val="505050"/>
          <w:w w:val="79"/>
          <w:sz w:val="28"/>
        </w:rPr>
        <w:t>I</w:t>
      </w:r>
      <w:r>
        <w:rPr>
          <w:rFonts w:ascii="Times New Roman"/>
          <w:i/>
          <w:color w:val="505050"/>
          <w:sz w:val="28"/>
        </w:rPr>
        <w:t xml:space="preserve"> </w:t>
      </w:r>
      <w:r>
        <w:rPr>
          <w:rFonts w:ascii="Times New Roman"/>
          <w:i/>
          <w:color w:val="505050"/>
          <w:spacing w:val="-21"/>
          <w:sz w:val="28"/>
        </w:rPr>
        <w:t xml:space="preserve"> </w:t>
      </w:r>
      <w:r>
        <w:rPr>
          <w:rFonts w:ascii="Times New Roman"/>
          <w:color w:val="505050"/>
          <w:w w:val="132"/>
          <w:sz w:val="29"/>
        </w:rPr>
        <w:t>Ut!-L</w:t>
      </w:r>
    </w:p>
    <w:p w:rsidR="00E17590" w:rsidRDefault="00E17590">
      <w:pPr>
        <w:rPr>
          <w:rFonts w:ascii="Times New Roman"/>
          <w:sz w:val="29"/>
        </w:rPr>
        <w:sectPr w:rsidR="00E17590">
          <w:type w:val="continuous"/>
          <w:pgSz w:w="11910" w:h="16840"/>
          <w:pgMar w:top="200" w:right="620" w:bottom="280" w:left="1220" w:header="708" w:footer="708" w:gutter="0"/>
          <w:cols w:num="2" w:space="708" w:equalWidth="0">
            <w:col w:w="2679" w:space="917"/>
            <w:col w:w="6474"/>
          </w:cols>
        </w:sect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spacing w:before="1"/>
        <w:rPr>
          <w:rFonts w:ascii="Times New Roman"/>
          <w:sz w:val="16"/>
        </w:rPr>
      </w:pPr>
    </w:p>
    <w:p w:rsidR="00E17590" w:rsidRDefault="007F0EB5">
      <w:pPr>
        <w:spacing w:before="79"/>
        <w:ind w:left="127" w:right="623"/>
        <w:jc w:val="center"/>
        <w:rPr>
          <w:rFonts w:ascii="Times New Roman"/>
          <w:b/>
          <w:sz w:val="51"/>
        </w:rPr>
      </w:pPr>
      <w:r>
        <w:rPr>
          <w:rFonts w:ascii="Times New Roman"/>
          <w:b/>
          <w:color w:val="2D2D2D"/>
          <w:sz w:val="51"/>
        </w:rPr>
        <w:t>SMLOUVA</w:t>
      </w:r>
    </w:p>
    <w:p w:rsidR="00E17590" w:rsidRDefault="007F0EB5">
      <w:pPr>
        <w:spacing w:before="20" w:line="256" w:lineRule="auto"/>
        <w:ind w:left="163" w:right="623"/>
        <w:jc w:val="center"/>
        <w:rPr>
          <w:rFonts w:ascii="Times New Roman" w:hAnsi="Times New Roman"/>
          <w:b/>
          <w:sz w:val="42"/>
        </w:rPr>
      </w:pPr>
      <w:proofErr w:type="gramStart"/>
      <w:r>
        <w:rPr>
          <w:rFonts w:ascii="Times New Roman" w:hAnsi="Times New Roman"/>
          <w:b/>
          <w:color w:val="2D2D2D"/>
          <w:w w:val="105"/>
          <w:sz w:val="42"/>
        </w:rPr>
        <w:t>o</w:t>
      </w:r>
      <w:proofErr w:type="gramEnd"/>
      <w:r>
        <w:rPr>
          <w:rFonts w:ascii="Times New Roman" w:hAnsi="Times New Roman"/>
          <w:b/>
          <w:color w:val="2D2D2D"/>
          <w:w w:val="105"/>
          <w:sz w:val="42"/>
        </w:rPr>
        <w:t xml:space="preserve"> zajištění oblastí bezpečnosti a ochrany zdraví při práci a požární ochrany</w:t>
      </w:r>
    </w:p>
    <w:p w:rsidR="00E17590" w:rsidRDefault="007F0EB5">
      <w:pPr>
        <w:spacing w:before="256"/>
        <w:ind w:left="185" w:right="623"/>
        <w:jc w:val="center"/>
        <w:rPr>
          <w:rFonts w:ascii="Times New Roman" w:hAnsi="Times New Roman"/>
          <w:sz w:val="23"/>
        </w:rPr>
      </w:pPr>
      <w:proofErr w:type="gramStart"/>
      <w:r>
        <w:rPr>
          <w:rFonts w:ascii="Times New Roman" w:hAnsi="Times New Roman"/>
          <w:color w:val="2D2D2D"/>
          <w:w w:val="105"/>
          <w:sz w:val="23"/>
        </w:rPr>
        <w:t>podle</w:t>
      </w:r>
      <w:proofErr w:type="gramEnd"/>
      <w:r>
        <w:rPr>
          <w:rFonts w:ascii="Times New Roman" w:hAnsi="Times New Roman"/>
          <w:color w:val="2D2D2D"/>
          <w:w w:val="105"/>
          <w:sz w:val="23"/>
        </w:rPr>
        <w:t xml:space="preserve"> § 1724 a následujících občanského zákoníku č. 89/2012 Sb. ve znění pozdějších předpisů</w:t>
      </w:r>
    </w:p>
    <w:p w:rsidR="00E17590" w:rsidRDefault="00E17590">
      <w:pPr>
        <w:pStyle w:val="Zkladntext"/>
        <w:rPr>
          <w:rFonts w:ascii="Times New Roman"/>
          <w:sz w:val="20"/>
        </w:rPr>
      </w:pPr>
    </w:p>
    <w:p w:rsidR="00E17590" w:rsidRDefault="00E17590">
      <w:pPr>
        <w:pStyle w:val="Zkladntext"/>
        <w:spacing w:before="8"/>
        <w:rPr>
          <w:rFonts w:ascii="Times New Roman"/>
          <w:sz w:val="21"/>
        </w:rPr>
      </w:pPr>
    </w:p>
    <w:p w:rsidR="00E17590" w:rsidRDefault="007F0EB5">
      <w:pPr>
        <w:spacing w:before="99"/>
        <w:ind w:left="185" w:right="622"/>
        <w:jc w:val="center"/>
        <w:rPr>
          <w:rFonts w:ascii="Times New Roman" w:hAnsi="Times New Roman"/>
          <w:b/>
          <w:sz w:val="31"/>
        </w:rPr>
      </w:pPr>
      <w:proofErr w:type="gramStart"/>
      <w:r>
        <w:rPr>
          <w:rFonts w:ascii="Times New Roman" w:hAnsi="Times New Roman"/>
          <w:b/>
          <w:color w:val="2D2D2D"/>
          <w:sz w:val="31"/>
        </w:rPr>
        <w:t>uzav</w:t>
      </w:r>
      <w:r>
        <w:rPr>
          <w:rFonts w:ascii="Times New Roman" w:hAnsi="Times New Roman"/>
          <w:b/>
          <w:color w:val="2D2D2D"/>
          <w:spacing w:val="-116"/>
          <w:sz w:val="31"/>
        </w:rPr>
        <w:t>r</w:t>
      </w:r>
      <w:r>
        <w:rPr>
          <w:b/>
          <w:i/>
          <w:color w:val="2D2D2D"/>
          <w:w w:val="102"/>
          <w:position w:val="18"/>
          <w:sz w:val="12"/>
        </w:rPr>
        <w:t>v</w:t>
      </w:r>
      <w:proofErr w:type="gramEnd"/>
      <w:r>
        <w:rPr>
          <w:b/>
          <w:i/>
          <w:color w:val="2D2D2D"/>
          <w:spacing w:val="13"/>
          <w:position w:val="18"/>
          <w:sz w:val="12"/>
        </w:rPr>
        <w:t xml:space="preserve"> </w:t>
      </w:r>
      <w:r>
        <w:rPr>
          <w:rFonts w:ascii="Times New Roman" w:hAnsi="Times New Roman"/>
          <w:b/>
          <w:color w:val="2D2D2D"/>
          <w:sz w:val="31"/>
        </w:rPr>
        <w:t>e</w:t>
      </w:r>
      <w:r>
        <w:rPr>
          <w:rFonts w:ascii="Times New Roman" w:hAnsi="Times New Roman"/>
          <w:b/>
          <w:color w:val="2D2D2D"/>
          <w:spacing w:val="-20"/>
          <w:sz w:val="31"/>
        </w:rPr>
        <w:t>n</w:t>
      </w:r>
      <w:r>
        <w:rPr>
          <w:color w:val="2D2D2D"/>
          <w:spacing w:val="-15"/>
          <w:w w:val="102"/>
          <w:position w:val="18"/>
          <w:sz w:val="12"/>
        </w:rPr>
        <w:t>,</w:t>
      </w:r>
      <w:r>
        <w:rPr>
          <w:rFonts w:ascii="Times New Roman" w:hAnsi="Times New Roman"/>
          <w:b/>
          <w:color w:val="2D2D2D"/>
          <w:w w:val="101"/>
          <w:sz w:val="31"/>
        </w:rPr>
        <w:t>a</w:t>
      </w:r>
      <w:r>
        <w:rPr>
          <w:rFonts w:ascii="Times New Roman" w:hAnsi="Times New Roman"/>
          <w:b/>
          <w:color w:val="2D2D2D"/>
          <w:spacing w:val="33"/>
          <w:sz w:val="31"/>
        </w:rPr>
        <w:t xml:space="preserve"> </w:t>
      </w:r>
      <w:r>
        <w:rPr>
          <w:rFonts w:ascii="Times New Roman" w:hAnsi="Times New Roman"/>
          <w:b/>
          <w:color w:val="2D2D2D"/>
          <w:w w:val="102"/>
          <w:sz w:val="31"/>
        </w:rPr>
        <w:t>mez</w:t>
      </w:r>
      <w:r>
        <w:rPr>
          <w:rFonts w:ascii="Times New Roman" w:hAnsi="Times New Roman"/>
          <w:b/>
          <w:color w:val="2D2D2D"/>
          <w:spacing w:val="-66"/>
          <w:w w:val="102"/>
          <w:sz w:val="31"/>
        </w:rPr>
        <w:t>i</w:t>
      </w:r>
      <w:r>
        <w:rPr>
          <w:color w:val="2D2D2D"/>
          <w:w w:val="102"/>
          <w:position w:val="18"/>
          <w:sz w:val="12"/>
        </w:rPr>
        <w:t>•</w:t>
      </w:r>
      <w:r>
        <w:rPr>
          <w:color w:val="2D2D2D"/>
          <w:spacing w:val="-11"/>
          <w:position w:val="18"/>
          <w:sz w:val="12"/>
        </w:rPr>
        <w:t xml:space="preserve"> </w:t>
      </w:r>
      <w:r>
        <w:rPr>
          <w:rFonts w:ascii="Times New Roman" w:hAnsi="Times New Roman"/>
          <w:b/>
          <w:color w:val="2D2D2D"/>
          <w:w w:val="102"/>
          <w:sz w:val="31"/>
        </w:rPr>
        <w:t>:</w:t>
      </w:r>
    </w:p>
    <w:p w:rsidR="00E17590" w:rsidRDefault="00E17590">
      <w:pPr>
        <w:pStyle w:val="Zkladntext"/>
        <w:rPr>
          <w:rFonts w:ascii="Times New Roman"/>
          <w:b/>
          <w:sz w:val="20"/>
        </w:rPr>
      </w:pPr>
    </w:p>
    <w:p w:rsidR="00E17590" w:rsidRDefault="00E17590">
      <w:pPr>
        <w:pStyle w:val="Zkladntext"/>
        <w:spacing w:before="5"/>
        <w:rPr>
          <w:rFonts w:ascii="Times New Roman"/>
          <w:b/>
          <w:sz w:val="21"/>
        </w:rPr>
      </w:pPr>
    </w:p>
    <w:p w:rsidR="00E17590" w:rsidRDefault="00E17590">
      <w:pPr>
        <w:rPr>
          <w:rFonts w:ascii="Times New Roman"/>
          <w:sz w:val="21"/>
        </w:rPr>
        <w:sectPr w:rsidR="00E17590">
          <w:type w:val="continuous"/>
          <w:pgSz w:w="11910" w:h="16840"/>
          <w:pgMar w:top="200" w:right="620" w:bottom="280" w:left="1220" w:header="708" w:footer="708" w:gutter="0"/>
          <w:cols w:space="708"/>
        </w:sectPr>
      </w:pPr>
    </w:p>
    <w:p w:rsidR="00E17590" w:rsidRDefault="007F0EB5">
      <w:pPr>
        <w:spacing w:before="91"/>
        <w:ind w:left="101"/>
        <w:rPr>
          <w:rFonts w:ascii="Times New Roman"/>
          <w:sz w:val="23"/>
        </w:rPr>
      </w:pPr>
      <w:proofErr w:type="gramStart"/>
      <w:r>
        <w:rPr>
          <w:rFonts w:ascii="Times New Roman"/>
          <w:color w:val="2D2D2D"/>
          <w:sz w:val="23"/>
        </w:rPr>
        <w:lastRenderedPageBreak/>
        <w:t xml:space="preserve">Objednavatel  </w:t>
      </w:r>
      <w:r>
        <w:rPr>
          <w:rFonts w:ascii="Times New Roman"/>
          <w:color w:val="979797"/>
          <w:sz w:val="23"/>
        </w:rPr>
        <w:t>:</w:t>
      </w:r>
      <w:proofErr w:type="gramEnd"/>
    </w:p>
    <w:p w:rsidR="00E17590" w:rsidRDefault="007F0EB5">
      <w:pPr>
        <w:pStyle w:val="Zkladntext"/>
        <w:spacing w:before="3"/>
        <w:rPr>
          <w:rFonts w:ascii="Times New Roman"/>
          <w:sz w:val="33"/>
        </w:rPr>
      </w:pPr>
      <w:r>
        <w:br w:type="column"/>
      </w:r>
    </w:p>
    <w:p w:rsidR="00E17590" w:rsidRDefault="007F0EB5">
      <w:pPr>
        <w:ind w:left="101"/>
        <w:rPr>
          <w:sz w:val="25"/>
        </w:rPr>
      </w:pPr>
      <w:r>
        <w:rPr>
          <w:rFonts w:ascii="Times New Roman" w:hAnsi="Times New Roman"/>
          <w:color w:val="2D2D2D"/>
          <w:w w:val="105"/>
          <w:sz w:val="25"/>
        </w:rPr>
        <w:t xml:space="preserve">- </w:t>
      </w:r>
      <w:r>
        <w:rPr>
          <w:rFonts w:ascii="Times New Roman" w:hAnsi="Times New Roman"/>
          <w:b/>
          <w:color w:val="2D2D2D"/>
          <w:w w:val="105"/>
          <w:sz w:val="25"/>
        </w:rPr>
        <w:t xml:space="preserve">Ústav dějin umění Akademie věd ČR, v. v. </w:t>
      </w:r>
      <w:r>
        <w:rPr>
          <w:color w:val="2D2D2D"/>
          <w:w w:val="105"/>
          <w:sz w:val="25"/>
        </w:rPr>
        <w:t>i.   -</w:t>
      </w:r>
    </w:p>
    <w:p w:rsidR="00E17590" w:rsidRDefault="007F0EB5">
      <w:pPr>
        <w:spacing w:before="24"/>
        <w:ind w:left="111"/>
        <w:rPr>
          <w:rFonts w:ascii="Times New Roman"/>
          <w:b/>
          <w:sz w:val="25"/>
        </w:rPr>
      </w:pPr>
      <w:r>
        <w:rPr>
          <w:rFonts w:ascii="Times New Roman"/>
          <w:b/>
          <w:color w:val="2D2D2D"/>
          <w:w w:val="105"/>
          <w:sz w:val="25"/>
        </w:rPr>
        <w:t>Husova 4, 11O 00 Praha 1</w:t>
      </w:r>
    </w:p>
    <w:p w:rsidR="00E17590" w:rsidRDefault="007F0EB5">
      <w:pPr>
        <w:spacing w:before="20"/>
        <w:ind w:left="110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color w:val="2D2D2D"/>
          <w:w w:val="105"/>
          <w:sz w:val="23"/>
        </w:rPr>
        <w:t xml:space="preserve">IČO: </w:t>
      </w:r>
      <w:r>
        <w:rPr>
          <w:rFonts w:ascii="Times New Roman" w:hAnsi="Times New Roman"/>
          <w:b/>
          <w:color w:val="2D2D2D"/>
          <w:w w:val="105"/>
          <w:sz w:val="25"/>
        </w:rPr>
        <w:t>68378033</w:t>
      </w:r>
    </w:p>
    <w:p w:rsidR="00E17590" w:rsidRDefault="007F0EB5">
      <w:pPr>
        <w:spacing w:before="29"/>
        <w:ind w:left="107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color w:val="2D2D2D"/>
          <w:w w:val="105"/>
          <w:sz w:val="23"/>
        </w:rPr>
        <w:t xml:space="preserve">DIČ: </w:t>
      </w:r>
      <w:r>
        <w:rPr>
          <w:rFonts w:ascii="Times New Roman" w:hAnsi="Times New Roman"/>
          <w:b/>
          <w:color w:val="2D2D2D"/>
          <w:w w:val="105"/>
          <w:sz w:val="25"/>
        </w:rPr>
        <w:t>CZ68378033</w:t>
      </w:r>
    </w:p>
    <w:p w:rsidR="00E17590" w:rsidRDefault="007F0EB5">
      <w:pPr>
        <w:spacing w:before="9" w:line="256" w:lineRule="auto"/>
        <w:ind w:left="111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color w:val="2D2D2D"/>
          <w:w w:val="105"/>
          <w:sz w:val="23"/>
        </w:rPr>
        <w:t>zapsána</w:t>
      </w:r>
      <w:proofErr w:type="gramEnd"/>
      <w:r>
        <w:rPr>
          <w:rFonts w:ascii="Times New Roman" w:hAnsi="Times New Roman"/>
          <w:color w:val="2D2D2D"/>
          <w:w w:val="105"/>
          <w:sz w:val="23"/>
        </w:rPr>
        <w:t xml:space="preserve"> v Rejstříku veřejných výzkumných institucí vedeném MŠMT </w:t>
      </w:r>
      <w:r>
        <w:rPr>
          <w:rFonts w:ascii="Times New Roman" w:hAnsi="Times New Roman"/>
          <w:color w:val="2D2D2D"/>
          <w:w w:val="105"/>
          <w:sz w:val="26"/>
        </w:rPr>
        <w:t xml:space="preserve">zastoupená: </w:t>
      </w:r>
      <w:r>
        <w:rPr>
          <w:rFonts w:ascii="Times New Roman" w:hAnsi="Times New Roman"/>
          <w:b/>
          <w:color w:val="2D2D2D"/>
          <w:w w:val="105"/>
          <w:sz w:val="25"/>
        </w:rPr>
        <w:t xml:space="preserve">doc. PhDr. Tomášem Winterem, Ph.O., </w:t>
      </w:r>
      <w:r>
        <w:rPr>
          <w:rFonts w:ascii="Times New Roman" w:hAnsi="Times New Roman"/>
          <w:color w:val="2D2D2D"/>
          <w:w w:val="105"/>
          <w:sz w:val="26"/>
        </w:rPr>
        <w:t xml:space="preserve">ředitelem bankovní spojení: </w:t>
      </w:r>
    </w:p>
    <w:p w:rsidR="00E17590" w:rsidRDefault="007F0EB5">
      <w:pPr>
        <w:spacing w:line="297" w:lineRule="exact"/>
        <w:ind w:left="114"/>
        <w:rPr>
          <w:rFonts w:ascii="Times New Roman"/>
          <w:b/>
          <w:sz w:val="25"/>
        </w:rPr>
      </w:pPr>
      <w:r>
        <w:rPr>
          <w:rFonts w:ascii="Times New Roman"/>
          <w:color w:val="2D2D2D"/>
          <w:w w:val="105"/>
          <w:sz w:val="26"/>
        </w:rPr>
        <w:t xml:space="preserve">tel.: </w:t>
      </w:r>
      <w:r>
        <w:rPr>
          <w:rFonts w:ascii="Times New Roman"/>
          <w:b/>
          <w:color w:val="2D2D2D"/>
          <w:w w:val="105"/>
          <w:sz w:val="25"/>
        </w:rPr>
        <w:t>222222144</w:t>
      </w:r>
    </w:p>
    <w:p w:rsidR="00E17590" w:rsidRDefault="00E17590">
      <w:pPr>
        <w:pStyle w:val="Zkladntext"/>
        <w:spacing w:before="3"/>
        <w:rPr>
          <w:rFonts w:ascii="Times New Roman"/>
          <w:b/>
          <w:sz w:val="35"/>
        </w:rPr>
      </w:pPr>
    </w:p>
    <w:p w:rsidR="00E17590" w:rsidRDefault="007F0EB5">
      <w:pPr>
        <w:spacing w:before="1"/>
        <w:ind w:left="2606"/>
        <w:rPr>
          <w:b/>
          <w:sz w:val="29"/>
        </w:rPr>
      </w:pPr>
      <w:proofErr w:type="gramStart"/>
      <w:r>
        <w:rPr>
          <w:b/>
          <w:color w:val="2D2D2D"/>
          <w:w w:val="103"/>
          <w:sz w:val="29"/>
        </w:rPr>
        <w:t>a</w:t>
      </w:r>
      <w:proofErr w:type="gramEnd"/>
    </w:p>
    <w:p w:rsidR="00E17590" w:rsidRDefault="00E17590">
      <w:pPr>
        <w:rPr>
          <w:sz w:val="29"/>
        </w:rPr>
        <w:sectPr w:rsidR="00E17590">
          <w:type w:val="continuous"/>
          <w:pgSz w:w="11910" w:h="16840"/>
          <w:pgMar w:top="200" w:right="620" w:bottom="280" w:left="1220" w:header="708" w:footer="708" w:gutter="0"/>
          <w:cols w:num="2" w:space="708" w:equalWidth="0">
            <w:col w:w="1513" w:space="620"/>
            <w:col w:w="7937"/>
          </w:cols>
        </w:sectPr>
      </w:pPr>
    </w:p>
    <w:p w:rsidR="00E17590" w:rsidRDefault="00E17590">
      <w:pPr>
        <w:pStyle w:val="Zkladntext"/>
        <w:spacing w:before="6"/>
        <w:rPr>
          <w:b/>
          <w:sz w:val="16"/>
        </w:rPr>
      </w:pPr>
    </w:p>
    <w:p w:rsidR="00E17590" w:rsidRDefault="00E17590">
      <w:pPr>
        <w:rPr>
          <w:sz w:val="16"/>
        </w:rPr>
        <w:sectPr w:rsidR="00E17590">
          <w:type w:val="continuous"/>
          <w:pgSz w:w="11910" w:h="16840"/>
          <w:pgMar w:top="200" w:right="620" w:bottom="280" w:left="1220" w:header="708" w:footer="708" w:gutter="0"/>
          <w:cols w:space="708"/>
        </w:sectPr>
      </w:pPr>
    </w:p>
    <w:p w:rsidR="00E17590" w:rsidRDefault="007F0EB5">
      <w:pPr>
        <w:spacing w:before="91"/>
        <w:ind w:left="101"/>
        <w:rPr>
          <w:rFonts w:ascii="Times New Roman"/>
          <w:sz w:val="23"/>
        </w:rPr>
      </w:pPr>
      <w:r>
        <w:rPr>
          <w:rFonts w:ascii="Times New Roman"/>
          <w:color w:val="2D2D2D"/>
          <w:spacing w:val="-4"/>
          <w:w w:val="105"/>
          <w:sz w:val="23"/>
        </w:rPr>
        <w:lastRenderedPageBreak/>
        <w:t>Poskytovatel</w:t>
      </w:r>
      <w:r>
        <w:rPr>
          <w:rFonts w:ascii="Times New Roman"/>
          <w:color w:val="6B6B6B"/>
          <w:spacing w:val="-4"/>
          <w:w w:val="105"/>
          <w:sz w:val="23"/>
        </w:rPr>
        <w:t>:</w:t>
      </w:r>
    </w:p>
    <w:p w:rsidR="00E17590" w:rsidRDefault="007F0EB5">
      <w:pPr>
        <w:pStyle w:val="Zkladntext"/>
        <w:spacing w:before="4"/>
        <w:rPr>
          <w:rFonts w:ascii="Times New Roman"/>
          <w:sz w:val="33"/>
        </w:rPr>
      </w:pPr>
      <w:r>
        <w:br w:type="column"/>
      </w:r>
    </w:p>
    <w:p w:rsidR="00E17590" w:rsidRDefault="007F0EB5">
      <w:pPr>
        <w:ind w:left="105"/>
        <w:rPr>
          <w:rFonts w:ascii="Times New Roman"/>
          <w:b/>
          <w:sz w:val="25"/>
        </w:rPr>
      </w:pPr>
      <w:proofErr w:type="gramStart"/>
      <w:r>
        <w:rPr>
          <w:rFonts w:ascii="Times New Roman"/>
          <w:b/>
          <w:color w:val="2D2D2D"/>
          <w:w w:val="105"/>
          <w:sz w:val="25"/>
        </w:rPr>
        <w:t>ABEPO, s.r.o.</w:t>
      </w:r>
      <w:proofErr w:type="gramEnd"/>
    </w:p>
    <w:p w:rsidR="00E17590" w:rsidRDefault="007F0EB5">
      <w:pPr>
        <w:spacing w:before="19"/>
        <w:ind w:left="101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2D2D2D"/>
          <w:w w:val="110"/>
          <w:sz w:val="25"/>
        </w:rPr>
        <w:t>Plzeň, Částkova 818/76, PSČ 326 00</w:t>
      </w:r>
    </w:p>
    <w:p w:rsidR="00E17590" w:rsidRDefault="007F0EB5">
      <w:pPr>
        <w:spacing w:before="24"/>
        <w:ind w:left="106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color w:val="2D2D2D"/>
          <w:w w:val="105"/>
          <w:sz w:val="23"/>
        </w:rPr>
        <w:t xml:space="preserve">IČO: </w:t>
      </w:r>
      <w:r>
        <w:rPr>
          <w:rFonts w:ascii="Times New Roman" w:hAnsi="Times New Roman"/>
          <w:b/>
          <w:color w:val="2D2D2D"/>
          <w:w w:val="105"/>
          <w:sz w:val="25"/>
        </w:rPr>
        <w:t>29122201</w:t>
      </w:r>
    </w:p>
    <w:p w:rsidR="00E17590" w:rsidRDefault="007F0EB5">
      <w:pPr>
        <w:spacing w:before="24"/>
        <w:ind w:left="103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color w:val="2D2D2D"/>
          <w:w w:val="105"/>
          <w:sz w:val="23"/>
        </w:rPr>
        <w:t xml:space="preserve">DIČ: </w:t>
      </w:r>
      <w:r>
        <w:rPr>
          <w:rFonts w:ascii="Times New Roman" w:hAnsi="Times New Roman"/>
          <w:b/>
          <w:color w:val="2D2D2D"/>
          <w:w w:val="105"/>
          <w:sz w:val="25"/>
        </w:rPr>
        <w:t>CZ29122201</w:t>
      </w:r>
    </w:p>
    <w:p w:rsidR="00E17590" w:rsidRDefault="007F0EB5">
      <w:pPr>
        <w:spacing w:before="10" w:line="249" w:lineRule="auto"/>
        <w:ind w:left="104" w:right="1561" w:hanging="3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2D2D2D"/>
          <w:w w:val="110"/>
          <w:sz w:val="25"/>
        </w:rPr>
        <w:t xml:space="preserve">C 26686 </w:t>
      </w:r>
      <w:r>
        <w:rPr>
          <w:rFonts w:ascii="Times New Roman" w:hAnsi="Times New Roman"/>
          <w:i/>
          <w:color w:val="2D2D2D"/>
          <w:w w:val="110"/>
          <w:sz w:val="26"/>
        </w:rPr>
        <w:t xml:space="preserve">vedená u rejstříkového soudu v </w:t>
      </w:r>
      <w:r>
        <w:rPr>
          <w:rFonts w:ascii="Times New Roman" w:hAnsi="Times New Roman"/>
          <w:b/>
          <w:color w:val="2D2D2D"/>
          <w:w w:val="110"/>
          <w:sz w:val="25"/>
        </w:rPr>
        <w:t xml:space="preserve">Plzni </w:t>
      </w:r>
      <w:r>
        <w:rPr>
          <w:rFonts w:ascii="Times New Roman" w:hAnsi="Times New Roman"/>
          <w:color w:val="2D2D2D"/>
          <w:w w:val="110"/>
          <w:sz w:val="26"/>
        </w:rPr>
        <w:t xml:space="preserve">zastoupená: </w:t>
      </w:r>
      <w:r>
        <w:rPr>
          <w:rFonts w:ascii="Times New Roman" w:hAnsi="Times New Roman"/>
          <w:b/>
          <w:color w:val="2D2D2D"/>
          <w:w w:val="110"/>
          <w:sz w:val="25"/>
        </w:rPr>
        <w:t xml:space="preserve">Ing. Jiřím Hánou, </w:t>
      </w:r>
      <w:proofErr w:type="gramStart"/>
      <w:r>
        <w:rPr>
          <w:rFonts w:ascii="Times New Roman" w:hAnsi="Times New Roman"/>
          <w:b/>
          <w:color w:val="2D2D2D"/>
          <w:w w:val="110"/>
          <w:sz w:val="25"/>
        </w:rPr>
        <w:t>Ph.O.</w:t>
      </w:r>
      <w:proofErr w:type="gramEnd"/>
      <w:r>
        <w:rPr>
          <w:rFonts w:ascii="Times New Roman" w:hAnsi="Times New Roman"/>
          <w:b/>
          <w:color w:val="2D2D2D"/>
          <w:w w:val="110"/>
          <w:sz w:val="25"/>
        </w:rPr>
        <w:t xml:space="preserve">, </w:t>
      </w:r>
      <w:r>
        <w:rPr>
          <w:rFonts w:ascii="Times New Roman" w:hAnsi="Times New Roman"/>
          <w:color w:val="2D2D2D"/>
          <w:w w:val="110"/>
          <w:sz w:val="26"/>
        </w:rPr>
        <w:t xml:space="preserve">jednatelem bankovní spojení: </w:t>
      </w:r>
      <w:bookmarkStart w:id="0" w:name="_GoBack"/>
      <w:bookmarkEnd w:id="0"/>
    </w:p>
    <w:p w:rsidR="00E17590" w:rsidRDefault="00E17590">
      <w:pPr>
        <w:spacing w:line="249" w:lineRule="auto"/>
        <w:rPr>
          <w:rFonts w:ascii="Times New Roman" w:hAnsi="Times New Roman"/>
          <w:sz w:val="25"/>
        </w:rPr>
        <w:sectPr w:rsidR="00E17590">
          <w:type w:val="continuous"/>
          <w:pgSz w:w="11910" w:h="16840"/>
          <w:pgMar w:top="200" w:right="620" w:bottom="280" w:left="1220" w:header="708" w:footer="708" w:gutter="0"/>
          <w:cols w:num="2" w:space="708" w:equalWidth="0">
            <w:col w:w="1413" w:space="735"/>
            <w:col w:w="7922"/>
          </w:cols>
        </w:sectPr>
      </w:pPr>
    </w:p>
    <w:p w:rsidR="00E17590" w:rsidRDefault="007F0EB5">
      <w:pPr>
        <w:pStyle w:val="Nadpis4"/>
        <w:spacing w:before="66"/>
        <w:ind w:left="1810"/>
      </w:pPr>
      <w:r>
        <w:rPr>
          <w:color w:val="2A2A2A"/>
        </w:rPr>
        <w:lastRenderedPageBreak/>
        <w:t>I.</w:t>
      </w:r>
    </w:p>
    <w:p w:rsidR="00E17590" w:rsidRDefault="00E17590">
      <w:pPr>
        <w:pStyle w:val="Zkladntext"/>
        <w:spacing w:before="6"/>
        <w:rPr>
          <w:sz w:val="14"/>
        </w:rPr>
      </w:pPr>
    </w:p>
    <w:p w:rsidR="00E17590" w:rsidRDefault="00E17590">
      <w:pPr>
        <w:rPr>
          <w:sz w:val="14"/>
        </w:rPr>
        <w:sectPr w:rsidR="00E17590">
          <w:pgSz w:w="11910" w:h="16840"/>
          <w:pgMar w:top="1220" w:right="1040" w:bottom="280" w:left="1160" w:header="708" w:footer="708" w:gutter="0"/>
          <w:cols w:space="708"/>
        </w:sectPr>
      </w:pPr>
    </w:p>
    <w:p w:rsidR="00E17590" w:rsidRDefault="007F0EB5">
      <w:pPr>
        <w:spacing w:before="105" w:line="307" w:lineRule="auto"/>
        <w:ind w:left="121" w:right="445" w:firstLine="4"/>
        <w:rPr>
          <w:b/>
          <w:sz w:val="15"/>
        </w:rPr>
      </w:pPr>
      <w:r>
        <w:rPr>
          <w:b/>
          <w:color w:val="2A2A2A"/>
          <w:sz w:val="15"/>
        </w:rPr>
        <w:lastRenderedPageBreak/>
        <w:t>Bezpečnost práce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7F0EB5">
      <w:pPr>
        <w:spacing w:before="121" w:line="307" w:lineRule="auto"/>
        <w:ind w:left="120" w:right="445" w:firstLine="4"/>
        <w:rPr>
          <w:b/>
          <w:sz w:val="15"/>
        </w:rPr>
      </w:pPr>
      <w:r>
        <w:rPr>
          <w:b/>
          <w:color w:val="2A2A2A"/>
          <w:sz w:val="15"/>
        </w:rPr>
        <w:t>Požární ochrana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spacing w:before="5"/>
        <w:rPr>
          <w:b/>
          <w:sz w:val="22"/>
        </w:rPr>
      </w:pPr>
    </w:p>
    <w:p w:rsidR="00E17590" w:rsidRDefault="007F0EB5">
      <w:pPr>
        <w:spacing w:line="314" w:lineRule="auto"/>
        <w:ind w:left="125"/>
        <w:rPr>
          <w:b/>
          <w:sz w:val="15"/>
        </w:rPr>
      </w:pPr>
      <w:r>
        <w:rPr>
          <w:b/>
          <w:color w:val="2A2A2A"/>
          <w:sz w:val="15"/>
        </w:rPr>
        <w:t>Dokumentace BOZP</w:t>
      </w:r>
    </w:p>
    <w:p w:rsidR="00E17590" w:rsidRDefault="00E17590">
      <w:pPr>
        <w:pStyle w:val="Zkladntext"/>
        <w:spacing w:before="9"/>
        <w:rPr>
          <w:b/>
          <w:sz w:val="18"/>
        </w:rPr>
      </w:pPr>
    </w:p>
    <w:p w:rsidR="00E17590" w:rsidRDefault="007F0EB5">
      <w:pPr>
        <w:ind w:left="121"/>
        <w:rPr>
          <w:b/>
          <w:sz w:val="15"/>
        </w:rPr>
      </w:pPr>
      <w:r>
        <w:rPr>
          <w:b/>
          <w:color w:val="2A2A2A"/>
          <w:sz w:val="15"/>
        </w:rPr>
        <w:t>Školení BOZP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7F0EB5">
      <w:pPr>
        <w:spacing w:before="126"/>
        <w:ind w:left="119"/>
        <w:rPr>
          <w:b/>
          <w:sz w:val="15"/>
        </w:rPr>
      </w:pPr>
      <w:r>
        <w:rPr>
          <w:b/>
          <w:color w:val="2A2A2A"/>
          <w:w w:val="105"/>
          <w:sz w:val="15"/>
        </w:rPr>
        <w:t>Odstranění závad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7F0EB5">
      <w:pPr>
        <w:spacing w:before="126" w:line="607" w:lineRule="auto"/>
        <w:ind w:left="124"/>
        <w:rPr>
          <w:b/>
          <w:sz w:val="15"/>
        </w:rPr>
      </w:pPr>
      <w:r>
        <w:rPr>
          <w:b/>
          <w:color w:val="2A2A2A"/>
          <w:sz w:val="15"/>
        </w:rPr>
        <w:t>Roční prověrka Zpracování úrazů</w:t>
      </w:r>
    </w:p>
    <w:p w:rsidR="00E17590" w:rsidRDefault="00E17590">
      <w:pPr>
        <w:pStyle w:val="Zkladntext"/>
        <w:spacing w:before="7"/>
        <w:rPr>
          <w:b/>
          <w:sz w:val="20"/>
        </w:rPr>
      </w:pPr>
    </w:p>
    <w:p w:rsidR="00E17590" w:rsidRDefault="007F0EB5">
      <w:pPr>
        <w:spacing w:line="307" w:lineRule="auto"/>
        <w:ind w:left="120" w:right="276" w:firstLine="4"/>
        <w:rPr>
          <w:b/>
          <w:sz w:val="15"/>
        </w:rPr>
      </w:pPr>
      <w:r>
        <w:rPr>
          <w:b/>
          <w:color w:val="2A2A2A"/>
          <w:w w:val="105"/>
          <w:sz w:val="15"/>
        </w:rPr>
        <w:t>Revize dokumentace</w:t>
      </w:r>
    </w:p>
    <w:p w:rsidR="00E17590" w:rsidRDefault="00E17590">
      <w:pPr>
        <w:pStyle w:val="Zkladntext"/>
        <w:spacing w:before="7"/>
        <w:rPr>
          <w:b/>
          <w:sz w:val="19"/>
        </w:rPr>
      </w:pPr>
    </w:p>
    <w:p w:rsidR="00E17590" w:rsidRDefault="007F0EB5">
      <w:pPr>
        <w:ind w:left="121"/>
        <w:rPr>
          <w:b/>
          <w:sz w:val="15"/>
        </w:rPr>
      </w:pPr>
      <w:r>
        <w:rPr>
          <w:b/>
          <w:color w:val="2A2A2A"/>
          <w:sz w:val="15"/>
        </w:rPr>
        <w:t>Školení</w:t>
      </w:r>
    </w:p>
    <w:p w:rsidR="00E17590" w:rsidRDefault="00E17590">
      <w:pPr>
        <w:pStyle w:val="Zkladntext"/>
        <w:spacing w:before="10"/>
        <w:rPr>
          <w:b/>
          <w:sz w:val="22"/>
        </w:rPr>
      </w:pPr>
    </w:p>
    <w:p w:rsidR="00E17590" w:rsidRDefault="007F0EB5">
      <w:pPr>
        <w:spacing w:line="314" w:lineRule="auto"/>
        <w:ind w:left="125" w:right="99" w:hanging="1"/>
        <w:rPr>
          <w:b/>
          <w:sz w:val="15"/>
        </w:rPr>
      </w:pPr>
      <w:r>
        <w:rPr>
          <w:b/>
          <w:color w:val="2A2A2A"/>
          <w:w w:val="105"/>
          <w:sz w:val="15"/>
        </w:rPr>
        <w:t>Kontrola strojů a zařízení</w:t>
      </w:r>
    </w:p>
    <w:p w:rsidR="00E17590" w:rsidRDefault="00E17590">
      <w:pPr>
        <w:pStyle w:val="Zkladntext"/>
        <w:spacing w:before="9"/>
        <w:rPr>
          <w:b/>
          <w:sz w:val="18"/>
        </w:rPr>
      </w:pPr>
    </w:p>
    <w:p w:rsidR="00E17590" w:rsidRDefault="007F0EB5">
      <w:pPr>
        <w:ind w:left="125"/>
        <w:rPr>
          <w:b/>
          <w:sz w:val="15"/>
        </w:rPr>
      </w:pPr>
      <w:r>
        <w:rPr>
          <w:b/>
          <w:color w:val="2A2A2A"/>
          <w:sz w:val="15"/>
        </w:rPr>
        <w:t>Fyzická kontrola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spacing w:before="1"/>
        <w:rPr>
          <w:b/>
          <w:sz w:val="20"/>
        </w:rPr>
      </w:pPr>
    </w:p>
    <w:p w:rsidR="00E17590" w:rsidRDefault="007F0EB5">
      <w:pPr>
        <w:ind w:left="129"/>
        <w:rPr>
          <w:b/>
          <w:sz w:val="15"/>
        </w:rPr>
      </w:pPr>
      <w:r>
        <w:rPr>
          <w:b/>
          <w:color w:val="2A2A2A"/>
          <w:w w:val="105"/>
          <w:sz w:val="15"/>
        </w:rPr>
        <w:t>Kontroly SOD</w:t>
      </w:r>
    </w:p>
    <w:p w:rsidR="00E17590" w:rsidRDefault="00E17590">
      <w:pPr>
        <w:pStyle w:val="Zkladntext"/>
        <w:spacing w:before="8"/>
        <w:rPr>
          <w:b/>
          <w:sz w:val="23"/>
        </w:rPr>
      </w:pPr>
    </w:p>
    <w:p w:rsidR="00E17590" w:rsidRDefault="007F0EB5">
      <w:pPr>
        <w:spacing w:line="300" w:lineRule="auto"/>
        <w:ind w:left="127" w:right="445" w:firstLine="2"/>
        <w:rPr>
          <w:b/>
          <w:sz w:val="15"/>
        </w:rPr>
      </w:pPr>
      <w:proofErr w:type="gramStart"/>
      <w:r>
        <w:rPr>
          <w:b/>
          <w:color w:val="2A2A2A"/>
          <w:w w:val="105"/>
          <w:sz w:val="15"/>
        </w:rPr>
        <w:t>Nad</w:t>
      </w:r>
      <w:proofErr w:type="gramEnd"/>
      <w:r>
        <w:rPr>
          <w:b/>
          <w:color w:val="2A2A2A"/>
          <w:w w:val="105"/>
          <w:sz w:val="15"/>
        </w:rPr>
        <w:t xml:space="preserve"> rámec smlouvy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spacing w:before="3"/>
        <w:rPr>
          <w:b/>
          <w:sz w:val="17"/>
        </w:rPr>
      </w:pPr>
    </w:p>
    <w:p w:rsidR="00E17590" w:rsidRDefault="007F0EB5">
      <w:pPr>
        <w:spacing w:before="1" w:line="307" w:lineRule="auto"/>
        <w:ind w:left="129" w:right="250"/>
        <w:rPr>
          <w:b/>
          <w:sz w:val="15"/>
        </w:rPr>
      </w:pPr>
      <w:r>
        <w:rPr>
          <w:b/>
          <w:color w:val="2A2A2A"/>
          <w:w w:val="105"/>
          <w:sz w:val="15"/>
        </w:rPr>
        <w:t>Dokumentace PO</w:t>
      </w:r>
    </w:p>
    <w:p w:rsidR="00E17590" w:rsidRDefault="007F0EB5">
      <w:pPr>
        <w:spacing w:before="95" w:line="288" w:lineRule="auto"/>
        <w:ind w:left="126" w:right="163" w:hanging="2"/>
        <w:jc w:val="both"/>
        <w:rPr>
          <w:sz w:val="16"/>
        </w:rPr>
      </w:pPr>
      <w:r>
        <w:br w:type="column"/>
      </w:r>
      <w:r>
        <w:rPr>
          <w:color w:val="2A2A2A"/>
          <w:w w:val="105"/>
          <w:sz w:val="16"/>
        </w:rPr>
        <w:lastRenderedPageBreak/>
        <w:t>Předmětem smlouvy je zajišťování níže uvedených činností v oboru všeobecné bezpečnosti práce dle úplného</w:t>
      </w:r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znění</w:t>
      </w:r>
      <w:r>
        <w:rPr>
          <w:color w:val="2A2A2A"/>
          <w:spacing w:val="-14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zákona</w:t>
      </w:r>
      <w:r>
        <w:rPr>
          <w:color w:val="2A2A2A"/>
          <w:spacing w:val="-12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č.</w:t>
      </w:r>
      <w:r>
        <w:rPr>
          <w:color w:val="2A2A2A"/>
          <w:spacing w:val="-2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262/2006</w:t>
      </w:r>
      <w:r>
        <w:rPr>
          <w:color w:val="2A2A2A"/>
          <w:spacing w:val="-19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Sb.,</w:t>
      </w:r>
      <w:r>
        <w:rPr>
          <w:color w:val="2A2A2A"/>
          <w:spacing w:val="-17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ve</w:t>
      </w:r>
      <w:r>
        <w:rPr>
          <w:color w:val="2A2A2A"/>
          <w:spacing w:val="-1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znění</w:t>
      </w:r>
      <w:r>
        <w:rPr>
          <w:color w:val="2A2A2A"/>
          <w:spacing w:val="-15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pozdějších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dalších</w:t>
      </w:r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právních</w:t>
      </w:r>
      <w:r>
        <w:rPr>
          <w:color w:val="2A2A2A"/>
          <w:spacing w:val="-9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19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technických</w:t>
      </w:r>
      <w:r>
        <w:rPr>
          <w:color w:val="2A2A2A"/>
          <w:spacing w:val="-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norem</w:t>
      </w:r>
      <w:r>
        <w:rPr>
          <w:color w:val="2A2A2A"/>
          <w:spacing w:val="-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v</w:t>
      </w:r>
      <w:r>
        <w:rPr>
          <w:color w:val="2A2A2A"/>
          <w:spacing w:val="-2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 xml:space="preserve">oboru bezpečnosti </w:t>
      </w:r>
      <w:proofErr w:type="gramStart"/>
      <w:r>
        <w:rPr>
          <w:color w:val="2A2A2A"/>
          <w:w w:val="105"/>
          <w:sz w:val="16"/>
        </w:rPr>
        <w:t>a</w:t>
      </w:r>
      <w:proofErr w:type="gramEnd"/>
      <w:r>
        <w:rPr>
          <w:color w:val="2A2A2A"/>
          <w:w w:val="105"/>
          <w:sz w:val="16"/>
        </w:rPr>
        <w:t xml:space="preserve"> ochrany zdraví při práci (dále jen BOZP) majících vztah k činnostem a provozu firmy objednavatele.</w:t>
      </w:r>
    </w:p>
    <w:p w:rsidR="00E17590" w:rsidRDefault="00E17590">
      <w:pPr>
        <w:pStyle w:val="Zkladntext"/>
        <w:rPr>
          <w:sz w:val="20"/>
        </w:rPr>
      </w:pPr>
    </w:p>
    <w:p w:rsidR="00E17590" w:rsidRDefault="007F0EB5">
      <w:pPr>
        <w:spacing w:before="1" w:line="288" w:lineRule="auto"/>
        <w:ind w:left="119" w:right="152" w:firstLine="4"/>
        <w:jc w:val="both"/>
        <w:rPr>
          <w:sz w:val="16"/>
        </w:rPr>
      </w:pPr>
      <w:proofErr w:type="gramStart"/>
      <w:r>
        <w:rPr>
          <w:color w:val="2A2A2A"/>
          <w:w w:val="105"/>
          <w:sz w:val="16"/>
        </w:rPr>
        <w:t>Dalším</w:t>
      </w:r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bodem</w:t>
      </w:r>
      <w:r>
        <w:rPr>
          <w:color w:val="2A2A2A"/>
          <w:spacing w:val="-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je</w:t>
      </w:r>
      <w:r>
        <w:rPr>
          <w:color w:val="2A2A2A"/>
          <w:spacing w:val="-1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zajišťování</w:t>
      </w:r>
      <w:r>
        <w:rPr>
          <w:color w:val="2A2A2A"/>
          <w:spacing w:val="-7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níže</w:t>
      </w:r>
      <w:r>
        <w:rPr>
          <w:color w:val="2A2A2A"/>
          <w:spacing w:val="-12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uvedených</w:t>
      </w:r>
      <w:r>
        <w:rPr>
          <w:color w:val="2A2A2A"/>
          <w:spacing w:val="-4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činností</w:t>
      </w:r>
      <w:r>
        <w:rPr>
          <w:color w:val="2A2A2A"/>
          <w:spacing w:val="-1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v</w:t>
      </w:r>
      <w:r>
        <w:rPr>
          <w:color w:val="2A2A2A"/>
          <w:spacing w:val="-1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oblasti</w:t>
      </w:r>
      <w:r>
        <w:rPr>
          <w:color w:val="2A2A2A"/>
          <w:spacing w:val="-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požární</w:t>
      </w:r>
      <w:r>
        <w:rPr>
          <w:color w:val="2A2A2A"/>
          <w:spacing w:val="-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ochrany</w:t>
      </w:r>
      <w:r>
        <w:rPr>
          <w:color w:val="2A2A2A"/>
          <w:spacing w:val="-1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podle</w:t>
      </w:r>
      <w:r>
        <w:rPr>
          <w:color w:val="2A2A2A"/>
          <w:spacing w:val="-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zákona</w:t>
      </w:r>
      <w:r>
        <w:rPr>
          <w:color w:val="2A2A2A"/>
          <w:spacing w:val="-5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č.</w:t>
      </w:r>
      <w:r>
        <w:rPr>
          <w:color w:val="2A2A2A"/>
          <w:spacing w:val="-19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133/1985 Sb. o požární ochraně, vyhlášky č. 246/2001 Sb., kterou se provádějí některá ustanovení zákona o požární ochraně a technických norem v oboru požární ochrany (dále jen PO), vztažených k činnostem a provozu firmy</w:t>
      </w:r>
      <w:r>
        <w:rPr>
          <w:color w:val="2A2A2A"/>
          <w:spacing w:val="7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objednavatele.</w:t>
      </w:r>
      <w:proofErr w:type="gramEnd"/>
    </w:p>
    <w:p w:rsidR="00E17590" w:rsidRDefault="00E17590">
      <w:pPr>
        <w:pStyle w:val="Zkladntext"/>
        <w:spacing w:before="8"/>
        <w:rPr>
          <w:sz w:val="19"/>
        </w:rPr>
      </w:pPr>
    </w:p>
    <w:p w:rsidR="00E17590" w:rsidRDefault="007F0EB5">
      <w:pPr>
        <w:spacing w:before="1"/>
        <w:ind w:left="133"/>
        <w:rPr>
          <w:rFonts w:ascii="Times New Roman"/>
          <w:b/>
          <w:sz w:val="16"/>
        </w:rPr>
      </w:pPr>
      <w:proofErr w:type="gramStart"/>
      <w:r>
        <w:rPr>
          <w:rFonts w:ascii="Times New Roman"/>
          <w:b/>
          <w:color w:val="2A2A2A"/>
          <w:w w:val="105"/>
          <w:sz w:val="16"/>
        </w:rPr>
        <w:t>li</w:t>
      </w:r>
      <w:proofErr w:type="gramEnd"/>
      <w:r>
        <w:rPr>
          <w:rFonts w:ascii="Times New Roman"/>
          <w:b/>
          <w:color w:val="2A2A2A"/>
          <w:w w:val="105"/>
          <w:sz w:val="16"/>
        </w:rPr>
        <w:t>.</w:t>
      </w:r>
    </w:p>
    <w:p w:rsidR="00E17590" w:rsidRDefault="00E17590">
      <w:pPr>
        <w:pStyle w:val="Zkladntext"/>
        <w:spacing w:before="10"/>
        <w:rPr>
          <w:rFonts w:ascii="Times New Roman"/>
          <w:b/>
          <w:sz w:val="21"/>
        </w:rPr>
      </w:pPr>
    </w:p>
    <w:p w:rsidR="00E17590" w:rsidRDefault="007F0EB5">
      <w:pPr>
        <w:ind w:left="131"/>
        <w:rPr>
          <w:sz w:val="16"/>
        </w:rPr>
      </w:pPr>
      <w:r>
        <w:rPr>
          <w:color w:val="2A2A2A"/>
          <w:sz w:val="16"/>
        </w:rPr>
        <w:t xml:space="preserve">Ve smyslu předmětu smlouvy, se </w:t>
      </w:r>
      <w:proofErr w:type="gramStart"/>
      <w:r>
        <w:rPr>
          <w:color w:val="2A2A2A"/>
          <w:sz w:val="16"/>
        </w:rPr>
        <w:t>poskytovatel  zavazuje</w:t>
      </w:r>
      <w:proofErr w:type="gramEnd"/>
      <w:r>
        <w:rPr>
          <w:color w:val="2A2A2A"/>
          <w:sz w:val="16"/>
        </w:rPr>
        <w:t>:</w:t>
      </w:r>
    </w:p>
    <w:p w:rsidR="00E17590" w:rsidRDefault="00E17590">
      <w:pPr>
        <w:pStyle w:val="Zkladntext"/>
        <w:spacing w:before="6"/>
        <w:rPr>
          <w:sz w:val="21"/>
        </w:rPr>
      </w:pPr>
    </w:p>
    <w:p w:rsidR="00E17590" w:rsidRDefault="007F0EB5">
      <w:pPr>
        <w:pStyle w:val="Odstavecseseznamem"/>
        <w:numPr>
          <w:ilvl w:val="0"/>
          <w:numId w:val="6"/>
        </w:numPr>
        <w:tabs>
          <w:tab w:val="left" w:pos="427"/>
        </w:tabs>
        <w:spacing w:line="292" w:lineRule="auto"/>
        <w:ind w:right="155" w:hanging="278"/>
        <w:rPr>
          <w:rFonts w:ascii="Times New Roman" w:hAnsi="Times New Roman"/>
          <w:color w:val="2A2A2A"/>
          <w:sz w:val="17"/>
        </w:rPr>
      </w:pPr>
      <w:r>
        <w:rPr>
          <w:color w:val="2A2A2A"/>
          <w:sz w:val="16"/>
        </w:rPr>
        <w:t>zavést a průběžně novelizovat nutnou agendu BOZP vyžadovanou  právními  předpisy,  případně  státním odborným dozorem nad BOZP (dále jen</w:t>
      </w:r>
      <w:r>
        <w:rPr>
          <w:color w:val="2A2A2A"/>
          <w:spacing w:val="35"/>
          <w:sz w:val="16"/>
        </w:rPr>
        <w:t xml:space="preserve"> </w:t>
      </w:r>
      <w:r>
        <w:rPr>
          <w:color w:val="2A2A2A"/>
          <w:sz w:val="16"/>
        </w:rPr>
        <w:t>OIP/SOD)</w:t>
      </w:r>
    </w:p>
    <w:p w:rsidR="00E17590" w:rsidRDefault="00E17590">
      <w:pPr>
        <w:pStyle w:val="Zkladntext"/>
        <w:spacing w:before="10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6"/>
        </w:numPr>
        <w:tabs>
          <w:tab w:val="left" w:pos="405"/>
        </w:tabs>
        <w:spacing w:line="295" w:lineRule="auto"/>
        <w:ind w:left="402" w:right="156" w:hanging="232"/>
        <w:rPr>
          <w:color w:val="2A2A2A"/>
          <w:sz w:val="16"/>
        </w:rPr>
      </w:pPr>
      <w:r>
        <w:rPr>
          <w:color w:val="2A2A2A"/>
          <w:sz w:val="16"/>
        </w:rPr>
        <w:t xml:space="preserve">kontrolovat   dodržování  termínů   odborných   a  speciálních   školení,  periodické   školení   všeobecné z BOZP pro zaměstnance a vedoucí zaměstnance, sledovat vedení předepsané dokumentace  </w:t>
      </w:r>
      <w:r>
        <w:rPr>
          <w:color w:val="2A2A2A"/>
          <w:spacing w:val="10"/>
          <w:sz w:val="16"/>
        </w:rPr>
        <w:t xml:space="preserve"> </w:t>
      </w:r>
      <w:r>
        <w:rPr>
          <w:color w:val="2A2A2A"/>
          <w:sz w:val="16"/>
        </w:rPr>
        <w:t>školení</w:t>
      </w:r>
    </w:p>
    <w:p w:rsidR="00E17590" w:rsidRDefault="00E17590">
      <w:pPr>
        <w:pStyle w:val="Zkladntext"/>
        <w:spacing w:before="9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6"/>
        </w:numPr>
        <w:tabs>
          <w:tab w:val="left" w:pos="400"/>
        </w:tabs>
        <w:spacing w:line="295" w:lineRule="auto"/>
        <w:ind w:left="633" w:right="139" w:hanging="460"/>
        <w:rPr>
          <w:color w:val="2A2A2A"/>
          <w:sz w:val="16"/>
        </w:rPr>
      </w:pPr>
      <w:r>
        <w:rPr>
          <w:color w:val="2A2A2A"/>
          <w:w w:val="105"/>
          <w:sz w:val="16"/>
        </w:rPr>
        <w:t>provádět kontroly BOZP na pracovištích, při zjištění</w:t>
      </w:r>
      <w:r>
        <w:rPr>
          <w:color w:val="2A2A2A"/>
          <w:w w:val="105"/>
          <w:sz w:val="16"/>
        </w:rPr>
        <w:t xml:space="preserve"> závad navrhnout způsob jejich odstranění, na žádost objednavatele zprostředkovat</w:t>
      </w:r>
      <w:r>
        <w:rPr>
          <w:color w:val="2A2A2A"/>
          <w:spacing w:val="-3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odstranění</w:t>
      </w:r>
    </w:p>
    <w:p w:rsidR="00E17590" w:rsidRDefault="00E17590">
      <w:pPr>
        <w:pStyle w:val="Zkladntext"/>
        <w:spacing w:before="9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6"/>
        </w:numPr>
        <w:tabs>
          <w:tab w:val="left" w:pos="429"/>
        </w:tabs>
        <w:ind w:left="428" w:hanging="255"/>
        <w:rPr>
          <w:color w:val="2A2A2A"/>
          <w:sz w:val="16"/>
        </w:rPr>
      </w:pPr>
      <w:r>
        <w:rPr>
          <w:color w:val="2A2A2A"/>
          <w:sz w:val="16"/>
        </w:rPr>
        <w:t xml:space="preserve">připravit a zúčastnit se ročních prověrek </w:t>
      </w:r>
      <w:r>
        <w:rPr>
          <w:color w:val="2A2A2A"/>
          <w:spacing w:val="6"/>
          <w:sz w:val="16"/>
        </w:rPr>
        <w:t xml:space="preserve"> </w:t>
      </w:r>
      <w:r>
        <w:rPr>
          <w:color w:val="2A2A2A"/>
          <w:sz w:val="16"/>
        </w:rPr>
        <w:t>BOZP</w:t>
      </w:r>
    </w:p>
    <w:p w:rsidR="00E17590" w:rsidRDefault="00E17590">
      <w:pPr>
        <w:pStyle w:val="Zkladntext"/>
        <w:spacing w:before="6"/>
        <w:rPr>
          <w:sz w:val="21"/>
        </w:rPr>
      </w:pPr>
    </w:p>
    <w:p w:rsidR="00E17590" w:rsidRDefault="007F0EB5">
      <w:pPr>
        <w:spacing w:line="295" w:lineRule="auto"/>
        <w:ind w:left="631" w:right="67" w:hanging="459"/>
        <w:rPr>
          <w:sz w:val="16"/>
        </w:rPr>
      </w:pPr>
      <w:r>
        <w:rPr>
          <w:color w:val="2A2A2A"/>
          <w:sz w:val="16"/>
        </w:rPr>
        <w:t xml:space="preserve">S. bezodkladně zjišťovat a podílet se na odstraňování příčin pracovních úrazů </w:t>
      </w:r>
      <w:proofErr w:type="gramStart"/>
      <w:r>
        <w:rPr>
          <w:color w:val="2A2A2A"/>
          <w:sz w:val="16"/>
        </w:rPr>
        <w:t>a  nemocí</w:t>
      </w:r>
      <w:proofErr w:type="gramEnd"/>
      <w:r>
        <w:rPr>
          <w:color w:val="2A2A2A"/>
          <w:sz w:val="16"/>
        </w:rPr>
        <w:t xml:space="preserve">  z povolání, sepisovat  z</w:t>
      </w:r>
      <w:r>
        <w:rPr>
          <w:color w:val="2A2A2A"/>
          <w:sz w:val="16"/>
        </w:rPr>
        <w:t>áznamy o úrazu, vést jejich evidenci a navrhovat  opatření potřebná k   nápravě.</w:t>
      </w:r>
    </w:p>
    <w:p w:rsidR="00E17590" w:rsidRDefault="00E17590">
      <w:pPr>
        <w:pStyle w:val="Zkladntext"/>
        <w:spacing w:before="2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5"/>
        </w:numPr>
        <w:tabs>
          <w:tab w:val="left" w:pos="429"/>
        </w:tabs>
        <w:spacing w:before="1" w:line="288" w:lineRule="auto"/>
        <w:ind w:right="123" w:hanging="456"/>
        <w:rPr>
          <w:sz w:val="16"/>
        </w:rPr>
      </w:pPr>
      <w:r>
        <w:rPr>
          <w:color w:val="2A2A2A"/>
          <w:w w:val="105"/>
          <w:sz w:val="16"/>
        </w:rPr>
        <w:t>kontrolovat dodržování předepsaných termínů revizí (pokud není smluvně řešeno s jinou firmou) a v případě žádosti objednavatele, jejich provedení</w:t>
      </w:r>
      <w:r>
        <w:rPr>
          <w:color w:val="2A2A2A"/>
          <w:spacing w:val="-2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zprostředkovat</w:t>
      </w:r>
    </w:p>
    <w:p w:rsidR="00E17590" w:rsidRDefault="00E17590">
      <w:pPr>
        <w:pStyle w:val="Zkladntext"/>
        <w:spacing w:before="8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5"/>
        </w:numPr>
        <w:tabs>
          <w:tab w:val="left" w:pos="429"/>
        </w:tabs>
        <w:ind w:left="428" w:hanging="256"/>
        <w:rPr>
          <w:sz w:val="16"/>
        </w:rPr>
      </w:pPr>
      <w:r>
        <w:rPr>
          <w:color w:val="2A2A2A"/>
          <w:sz w:val="16"/>
        </w:rPr>
        <w:t>provádět školení vedoucích  i řadových  zaměstnanců</w:t>
      </w:r>
    </w:p>
    <w:p w:rsidR="00E17590" w:rsidRDefault="00E17590">
      <w:pPr>
        <w:pStyle w:val="Zkladntext"/>
        <w:spacing w:before="10"/>
        <w:rPr>
          <w:sz w:val="21"/>
        </w:rPr>
      </w:pPr>
    </w:p>
    <w:p w:rsidR="00E17590" w:rsidRDefault="007F0EB5">
      <w:pPr>
        <w:pStyle w:val="Odstavecseseznamem"/>
        <w:numPr>
          <w:ilvl w:val="0"/>
          <w:numId w:val="5"/>
        </w:numPr>
        <w:tabs>
          <w:tab w:val="left" w:pos="429"/>
        </w:tabs>
        <w:spacing w:before="1" w:line="295" w:lineRule="auto"/>
        <w:ind w:left="635" w:right="120" w:hanging="457"/>
        <w:rPr>
          <w:sz w:val="16"/>
        </w:rPr>
      </w:pPr>
      <w:r>
        <w:rPr>
          <w:color w:val="2A2A2A"/>
          <w:w w:val="105"/>
          <w:sz w:val="16"/>
        </w:rPr>
        <w:t>kontrolovat,</w:t>
      </w:r>
      <w:r>
        <w:rPr>
          <w:color w:val="2A2A2A"/>
          <w:spacing w:val="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zda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uvádění</w:t>
      </w:r>
      <w:r>
        <w:rPr>
          <w:color w:val="2A2A2A"/>
          <w:spacing w:val="-1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strojů</w:t>
      </w:r>
      <w:r>
        <w:rPr>
          <w:color w:val="2A2A2A"/>
          <w:spacing w:val="-2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1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zařízení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do</w:t>
      </w:r>
      <w:r>
        <w:rPr>
          <w:color w:val="2A2A2A"/>
          <w:spacing w:val="-5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provozu,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jejich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provozování</w:t>
      </w:r>
      <w:r>
        <w:rPr>
          <w:color w:val="2A2A2A"/>
          <w:spacing w:val="-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zavádění</w:t>
      </w:r>
      <w:r>
        <w:rPr>
          <w:color w:val="2A2A2A"/>
          <w:spacing w:val="-7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technologických postupů</w:t>
      </w:r>
      <w:r>
        <w:rPr>
          <w:color w:val="2A2A2A"/>
          <w:spacing w:val="-9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odpovídá</w:t>
      </w:r>
      <w:r>
        <w:rPr>
          <w:color w:val="2A2A2A"/>
          <w:spacing w:val="-12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požadavkům</w:t>
      </w:r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bezpečnosti</w:t>
      </w:r>
      <w:r>
        <w:rPr>
          <w:color w:val="2A2A2A"/>
          <w:spacing w:val="-1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20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ochrany</w:t>
      </w:r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zdraví</w:t>
      </w:r>
      <w:r>
        <w:rPr>
          <w:color w:val="2A2A2A"/>
          <w:spacing w:val="-1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při</w:t>
      </w:r>
      <w:r>
        <w:rPr>
          <w:color w:val="2A2A2A"/>
          <w:spacing w:val="-7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práci</w:t>
      </w:r>
    </w:p>
    <w:p w:rsidR="00E17590" w:rsidRDefault="00E17590">
      <w:pPr>
        <w:pStyle w:val="Zkladntext"/>
        <w:spacing w:before="9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5"/>
        </w:numPr>
        <w:tabs>
          <w:tab w:val="left" w:pos="434"/>
        </w:tabs>
        <w:spacing w:line="290" w:lineRule="auto"/>
        <w:ind w:left="635" w:right="122" w:hanging="457"/>
        <w:jc w:val="both"/>
        <w:rPr>
          <w:sz w:val="16"/>
        </w:rPr>
      </w:pPr>
      <w:r>
        <w:rPr>
          <w:color w:val="2A2A2A"/>
          <w:sz w:val="16"/>
        </w:rPr>
        <w:t xml:space="preserve">pravidelně kontrolovat úroveň péče o bezpečnost a ochranu zdraví při práci stav technické prevence, dodržování zásad bezpečnosti práce a podílet se na odstranění zjištěných závad, jakož  i  příčin poruch a havárií technických </w:t>
      </w:r>
      <w:r>
        <w:rPr>
          <w:color w:val="2A2A2A"/>
          <w:spacing w:val="11"/>
          <w:sz w:val="16"/>
        </w:rPr>
        <w:t xml:space="preserve"> </w:t>
      </w:r>
      <w:r>
        <w:rPr>
          <w:color w:val="2A2A2A"/>
          <w:sz w:val="16"/>
        </w:rPr>
        <w:t>zařízení</w:t>
      </w:r>
    </w:p>
    <w:p w:rsidR="00E17590" w:rsidRDefault="00E17590">
      <w:pPr>
        <w:pStyle w:val="Zkladntext"/>
        <w:spacing w:before="5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5"/>
        </w:numPr>
        <w:tabs>
          <w:tab w:val="left" w:pos="434"/>
        </w:tabs>
        <w:spacing w:before="1"/>
        <w:ind w:left="433" w:hanging="261"/>
        <w:rPr>
          <w:sz w:val="16"/>
        </w:rPr>
      </w:pPr>
      <w:proofErr w:type="gramStart"/>
      <w:r>
        <w:rPr>
          <w:color w:val="2A2A2A"/>
          <w:w w:val="105"/>
          <w:sz w:val="16"/>
        </w:rPr>
        <w:t>k</w:t>
      </w:r>
      <w:proofErr w:type="gramEnd"/>
      <w:r>
        <w:rPr>
          <w:color w:val="2A2A2A"/>
          <w:spacing w:val="-1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zajištění</w:t>
      </w:r>
      <w:r>
        <w:rPr>
          <w:color w:val="2A2A2A"/>
          <w:spacing w:val="-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bezpečnosti</w:t>
      </w:r>
      <w:r>
        <w:rPr>
          <w:color w:val="2A2A2A"/>
          <w:spacing w:val="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12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bezporuchovosti</w:t>
      </w:r>
      <w:r>
        <w:rPr>
          <w:color w:val="2A2A2A"/>
          <w:spacing w:val="-18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provozu</w:t>
      </w:r>
      <w:r>
        <w:rPr>
          <w:color w:val="2A2A2A"/>
          <w:spacing w:val="-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provádět pravidelné</w:t>
      </w:r>
      <w:r>
        <w:rPr>
          <w:color w:val="2A2A2A"/>
          <w:spacing w:val="-3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kontroly.</w:t>
      </w:r>
    </w:p>
    <w:p w:rsidR="00E17590" w:rsidRDefault="00E17590">
      <w:pPr>
        <w:pStyle w:val="Zkladntext"/>
        <w:spacing w:before="11"/>
        <w:rPr>
          <w:sz w:val="21"/>
        </w:rPr>
      </w:pPr>
    </w:p>
    <w:p w:rsidR="00E17590" w:rsidRDefault="007F0EB5">
      <w:pPr>
        <w:ind w:left="172"/>
        <w:rPr>
          <w:sz w:val="16"/>
        </w:rPr>
      </w:pPr>
      <w:r>
        <w:rPr>
          <w:color w:val="2A2A2A"/>
          <w:sz w:val="16"/>
        </w:rPr>
        <w:t xml:space="preserve">11. </w:t>
      </w:r>
      <w:proofErr w:type="gramStart"/>
      <w:r>
        <w:rPr>
          <w:color w:val="2A2A2A"/>
          <w:sz w:val="16"/>
        </w:rPr>
        <w:t>účastnit</w:t>
      </w:r>
      <w:proofErr w:type="gramEnd"/>
      <w:r>
        <w:rPr>
          <w:color w:val="2A2A2A"/>
          <w:sz w:val="16"/>
        </w:rPr>
        <w:t xml:space="preserve"> se při  kontrolách Státního odborného dozoru (OIP, KHS, TIČR) a projednávání  zápisu</w:t>
      </w:r>
    </w:p>
    <w:p w:rsidR="00E17590" w:rsidRDefault="00E17590">
      <w:pPr>
        <w:pStyle w:val="Zkladntext"/>
        <w:spacing w:before="4"/>
        <w:rPr>
          <w:sz w:val="22"/>
        </w:rPr>
      </w:pPr>
    </w:p>
    <w:p w:rsidR="00E17590" w:rsidRDefault="007F0EB5">
      <w:pPr>
        <w:ind w:left="172"/>
        <w:rPr>
          <w:sz w:val="16"/>
        </w:rPr>
      </w:pPr>
      <w:r>
        <w:rPr>
          <w:color w:val="2A2A2A"/>
          <w:w w:val="105"/>
          <w:sz w:val="16"/>
        </w:rPr>
        <w:t xml:space="preserve">12. </w:t>
      </w:r>
      <w:proofErr w:type="gramStart"/>
      <w:r>
        <w:rPr>
          <w:color w:val="2A2A2A"/>
          <w:w w:val="105"/>
          <w:sz w:val="16"/>
        </w:rPr>
        <w:t>poskytovatel</w:t>
      </w:r>
      <w:proofErr w:type="gramEnd"/>
      <w:r>
        <w:rPr>
          <w:color w:val="2A2A2A"/>
          <w:w w:val="105"/>
          <w:sz w:val="16"/>
        </w:rPr>
        <w:t xml:space="preserve"> zajistí za zvláštní finanční úhradu</w:t>
      </w:r>
    </w:p>
    <w:p w:rsidR="00E17590" w:rsidRDefault="007F0EB5">
      <w:pPr>
        <w:pStyle w:val="Odstavecseseznamem"/>
        <w:numPr>
          <w:ilvl w:val="0"/>
          <w:numId w:val="4"/>
        </w:numPr>
        <w:tabs>
          <w:tab w:val="left" w:pos="437"/>
        </w:tabs>
        <w:spacing w:before="36" w:line="295" w:lineRule="auto"/>
        <w:ind w:right="111" w:hanging="456"/>
        <w:rPr>
          <w:sz w:val="16"/>
        </w:rPr>
      </w:pPr>
      <w:r>
        <w:rPr>
          <w:color w:val="2A2A2A"/>
          <w:w w:val="105"/>
          <w:sz w:val="16"/>
        </w:rPr>
        <w:t>zpracování analýzy zdrojů rizik jednotlivých pracovních činností až po opatření a požadavky ke snížení</w:t>
      </w:r>
      <w:r>
        <w:rPr>
          <w:color w:val="2A2A2A"/>
          <w:spacing w:val="-21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nebo</w:t>
      </w:r>
      <w:r>
        <w:rPr>
          <w:color w:val="2A2A2A"/>
          <w:spacing w:val="-14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odstranění</w:t>
      </w:r>
      <w:r>
        <w:rPr>
          <w:color w:val="2A2A2A"/>
          <w:spacing w:val="-14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rizik</w:t>
      </w:r>
      <w:r>
        <w:rPr>
          <w:color w:val="2A2A2A"/>
          <w:spacing w:val="-16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jednotlivých</w:t>
      </w:r>
      <w:r>
        <w:rPr>
          <w:color w:val="2A2A2A"/>
          <w:spacing w:val="-5"/>
          <w:w w:val="105"/>
          <w:sz w:val="16"/>
        </w:rPr>
        <w:t xml:space="preserve"> </w:t>
      </w:r>
      <w:r>
        <w:rPr>
          <w:color w:val="2A2A2A"/>
          <w:w w:val="105"/>
          <w:sz w:val="16"/>
        </w:rPr>
        <w:t>pracovišť</w:t>
      </w:r>
    </w:p>
    <w:p w:rsidR="00E17590" w:rsidRDefault="007F0EB5">
      <w:pPr>
        <w:pStyle w:val="Odstavecseseznamem"/>
        <w:numPr>
          <w:ilvl w:val="0"/>
          <w:numId w:val="4"/>
        </w:numPr>
        <w:tabs>
          <w:tab w:val="left" w:pos="326"/>
        </w:tabs>
        <w:spacing w:line="175" w:lineRule="exact"/>
        <w:ind w:left="325" w:hanging="146"/>
        <w:rPr>
          <w:sz w:val="16"/>
        </w:rPr>
      </w:pPr>
      <w:r>
        <w:rPr>
          <w:color w:val="2A2A2A"/>
          <w:sz w:val="16"/>
        </w:rPr>
        <w:t>zpracování návrhu, případných  změn na zařazení zaměstnanců  do kategorií</w:t>
      </w:r>
      <w:r>
        <w:rPr>
          <w:color w:val="2A2A2A"/>
          <w:spacing w:val="44"/>
          <w:sz w:val="16"/>
        </w:rPr>
        <w:t xml:space="preserve"> </w:t>
      </w:r>
      <w:r>
        <w:rPr>
          <w:color w:val="2A2A2A"/>
          <w:sz w:val="16"/>
        </w:rPr>
        <w:t>prací</w:t>
      </w:r>
    </w:p>
    <w:p w:rsidR="00E17590" w:rsidRDefault="00E17590">
      <w:pPr>
        <w:pStyle w:val="Zkladntext"/>
        <w:spacing w:before="10"/>
        <w:rPr>
          <w:sz w:val="22"/>
        </w:rPr>
      </w:pPr>
    </w:p>
    <w:p w:rsidR="00E17590" w:rsidRDefault="007F0EB5">
      <w:pPr>
        <w:ind w:left="145"/>
        <w:rPr>
          <w:b/>
          <w:sz w:val="16"/>
        </w:rPr>
      </w:pPr>
      <w:r>
        <w:rPr>
          <w:b/>
          <w:color w:val="2A2A2A"/>
          <w:w w:val="110"/>
          <w:sz w:val="16"/>
        </w:rPr>
        <w:t>Ill.</w:t>
      </w:r>
    </w:p>
    <w:p w:rsidR="00E17590" w:rsidRDefault="00E17590">
      <w:pPr>
        <w:pStyle w:val="Zkladntext"/>
        <w:spacing w:before="2"/>
        <w:rPr>
          <w:b/>
          <w:sz w:val="21"/>
        </w:rPr>
      </w:pPr>
    </w:p>
    <w:p w:rsidR="00E17590" w:rsidRDefault="007F0EB5">
      <w:pPr>
        <w:pStyle w:val="Odstavecseseznamem"/>
        <w:numPr>
          <w:ilvl w:val="0"/>
          <w:numId w:val="3"/>
        </w:numPr>
        <w:tabs>
          <w:tab w:val="left" w:pos="494"/>
        </w:tabs>
        <w:ind w:hanging="322"/>
        <w:rPr>
          <w:rFonts w:ascii="Times New Roman" w:hAnsi="Times New Roman"/>
          <w:color w:val="2A2A2A"/>
          <w:sz w:val="17"/>
        </w:rPr>
      </w:pPr>
      <w:r>
        <w:rPr>
          <w:color w:val="2A2A2A"/>
          <w:sz w:val="16"/>
        </w:rPr>
        <w:t xml:space="preserve">začlenit do kategorií činnosti se zvýšeným nebo vysokým  požárním  </w:t>
      </w:r>
      <w:r>
        <w:rPr>
          <w:color w:val="2A2A2A"/>
          <w:spacing w:val="9"/>
          <w:sz w:val="16"/>
        </w:rPr>
        <w:t xml:space="preserve"> </w:t>
      </w:r>
      <w:r>
        <w:rPr>
          <w:color w:val="2A2A2A"/>
          <w:sz w:val="16"/>
        </w:rPr>
        <w:t>nebezpečím</w:t>
      </w:r>
    </w:p>
    <w:p w:rsidR="00E17590" w:rsidRDefault="00E17590">
      <w:pPr>
        <w:pStyle w:val="Zkladntext"/>
        <w:spacing w:before="5"/>
        <w:rPr>
          <w:sz w:val="22"/>
        </w:rPr>
      </w:pPr>
    </w:p>
    <w:p w:rsidR="00E17590" w:rsidRDefault="007F0EB5">
      <w:pPr>
        <w:pStyle w:val="Odstavecseseznamem"/>
        <w:numPr>
          <w:ilvl w:val="0"/>
          <w:numId w:val="3"/>
        </w:numPr>
        <w:tabs>
          <w:tab w:val="left" w:pos="494"/>
        </w:tabs>
        <w:spacing w:before="1"/>
        <w:ind w:left="493" w:hanging="308"/>
        <w:rPr>
          <w:color w:val="2A2A2A"/>
          <w:sz w:val="16"/>
        </w:rPr>
      </w:pPr>
      <w:r>
        <w:rPr>
          <w:color w:val="2A2A2A"/>
          <w:sz w:val="16"/>
        </w:rPr>
        <w:t xml:space="preserve">zpracovat organizaci zabezpečení  požární </w:t>
      </w:r>
      <w:r>
        <w:rPr>
          <w:color w:val="2A2A2A"/>
          <w:spacing w:val="8"/>
          <w:sz w:val="16"/>
        </w:rPr>
        <w:t xml:space="preserve"> </w:t>
      </w:r>
      <w:r>
        <w:rPr>
          <w:color w:val="2A2A2A"/>
          <w:sz w:val="16"/>
        </w:rPr>
        <w:t>ochrany</w:t>
      </w:r>
    </w:p>
    <w:p w:rsidR="00E17590" w:rsidRDefault="00E17590">
      <w:pPr>
        <w:pStyle w:val="Zkladntext"/>
        <w:spacing w:before="11"/>
        <w:rPr>
          <w:sz w:val="21"/>
        </w:rPr>
      </w:pPr>
    </w:p>
    <w:p w:rsidR="00E17590" w:rsidRDefault="007F0EB5">
      <w:pPr>
        <w:pStyle w:val="Odstavecseseznamem"/>
        <w:numPr>
          <w:ilvl w:val="0"/>
          <w:numId w:val="3"/>
        </w:numPr>
        <w:tabs>
          <w:tab w:val="left" w:pos="499"/>
        </w:tabs>
        <w:spacing w:line="288" w:lineRule="auto"/>
        <w:ind w:right="107" w:hanging="313"/>
        <w:rPr>
          <w:color w:val="2A2A2A"/>
          <w:sz w:val="16"/>
        </w:rPr>
      </w:pPr>
      <w:r>
        <w:rPr>
          <w:color w:val="2A2A2A"/>
          <w:sz w:val="16"/>
        </w:rPr>
        <w:t>zavést a průběžně novelizovat předepsanou agendu PO vyžadovanou právními předpisy, případně státním požárním dozorem (dále j</w:t>
      </w:r>
      <w:r>
        <w:rPr>
          <w:color w:val="2A2A2A"/>
          <w:sz w:val="16"/>
        </w:rPr>
        <w:t xml:space="preserve">en </w:t>
      </w:r>
      <w:r>
        <w:rPr>
          <w:color w:val="2A2A2A"/>
          <w:spacing w:val="13"/>
          <w:sz w:val="16"/>
        </w:rPr>
        <w:t xml:space="preserve"> </w:t>
      </w:r>
      <w:r>
        <w:rPr>
          <w:color w:val="2A2A2A"/>
          <w:sz w:val="16"/>
        </w:rPr>
        <w:t>SPD)</w:t>
      </w:r>
    </w:p>
    <w:p w:rsidR="00E17590" w:rsidRDefault="00E17590">
      <w:pPr>
        <w:pStyle w:val="Zkladntext"/>
        <w:spacing w:before="9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3"/>
        </w:numPr>
        <w:tabs>
          <w:tab w:val="left" w:pos="446"/>
        </w:tabs>
        <w:spacing w:line="295" w:lineRule="auto"/>
        <w:ind w:left="495" w:right="110" w:hanging="308"/>
        <w:rPr>
          <w:color w:val="2A2A2A"/>
          <w:sz w:val="16"/>
        </w:rPr>
      </w:pPr>
      <w:r>
        <w:rPr>
          <w:color w:val="2A2A2A"/>
          <w:w w:val="105"/>
          <w:sz w:val="16"/>
        </w:rPr>
        <w:t>zpracovat, aktualizovat a doporučit rozmístění dokumentace PO v souladu s právními a technickými normami</w:t>
      </w:r>
    </w:p>
    <w:p w:rsidR="00E17590" w:rsidRDefault="00E17590">
      <w:pPr>
        <w:spacing w:line="295" w:lineRule="auto"/>
        <w:rPr>
          <w:sz w:val="16"/>
        </w:rPr>
        <w:sectPr w:rsidR="00E17590">
          <w:type w:val="continuous"/>
          <w:pgSz w:w="11910" w:h="16840"/>
          <w:pgMar w:top="200" w:right="1040" w:bottom="280" w:left="1160" w:header="708" w:footer="708" w:gutter="0"/>
          <w:cols w:num="2" w:space="708" w:equalWidth="0">
            <w:col w:w="1432" w:space="261"/>
            <w:col w:w="8017"/>
          </w:cols>
        </w:sectPr>
      </w:pPr>
    </w:p>
    <w:p w:rsidR="00E17590" w:rsidRDefault="007F0EB5">
      <w:pPr>
        <w:spacing w:before="71" w:line="288" w:lineRule="auto"/>
        <w:ind w:left="2159" w:right="147" w:hanging="346"/>
        <w:jc w:val="both"/>
        <w:rPr>
          <w:sz w:val="16"/>
        </w:rPr>
      </w:pPr>
      <w:r>
        <w:rPr>
          <w:color w:val="2B2B2B"/>
          <w:sz w:val="16"/>
        </w:rPr>
        <w:lastRenderedPageBreak/>
        <w:t>S. zpracovat, zavést a sledovat vedení předepsané dokumentace školení o PO, kontrolovat dodržování termínů provádění opakovaného školení o PO pro zaměstnance, vedoucí zaměstnance, preventistů, preventivní požární hlídky, zaměstnance plnící úkoly  v mimopra</w:t>
      </w:r>
      <w:r>
        <w:rPr>
          <w:color w:val="2B2B2B"/>
          <w:sz w:val="16"/>
        </w:rPr>
        <w:t xml:space="preserve">covní  dobu  a fyzických  osob,  které  se zdržují na pracovištích objednavatele  a vykonávají požárně nebezpečné </w:t>
      </w:r>
      <w:r>
        <w:rPr>
          <w:color w:val="2B2B2B"/>
          <w:spacing w:val="34"/>
          <w:sz w:val="16"/>
        </w:rPr>
        <w:t xml:space="preserve"> </w:t>
      </w:r>
      <w:r>
        <w:rPr>
          <w:color w:val="2B2B2B"/>
          <w:sz w:val="16"/>
        </w:rPr>
        <w:t>činnosti</w:t>
      </w:r>
    </w:p>
    <w:p w:rsidR="00E17590" w:rsidRDefault="00E17590">
      <w:pPr>
        <w:pStyle w:val="Zkladntext"/>
        <w:rPr>
          <w:sz w:val="11"/>
        </w:rPr>
      </w:pPr>
    </w:p>
    <w:p w:rsidR="00E17590" w:rsidRDefault="00E17590">
      <w:pPr>
        <w:rPr>
          <w:sz w:val="11"/>
        </w:rPr>
        <w:sectPr w:rsidR="00E17590">
          <w:pgSz w:w="11910" w:h="16840"/>
          <w:pgMar w:top="960" w:right="1060" w:bottom="280" w:left="1160" w:header="708" w:footer="708" w:gutter="0"/>
          <w:cols w:space="708"/>
        </w:sectPr>
      </w:pPr>
    </w:p>
    <w:p w:rsidR="00E17590" w:rsidRDefault="007F0EB5">
      <w:pPr>
        <w:spacing w:before="99"/>
        <w:ind w:left="116"/>
        <w:rPr>
          <w:b/>
          <w:sz w:val="15"/>
        </w:rPr>
      </w:pPr>
      <w:r>
        <w:rPr>
          <w:b/>
          <w:color w:val="2B2B2B"/>
          <w:sz w:val="15"/>
        </w:rPr>
        <w:lastRenderedPageBreak/>
        <w:t>Školení o PO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7F0EB5">
      <w:pPr>
        <w:spacing w:before="121" w:line="307" w:lineRule="auto"/>
        <w:ind w:left="115" w:firstLine="5"/>
        <w:rPr>
          <w:b/>
          <w:sz w:val="15"/>
        </w:rPr>
      </w:pPr>
      <w:r>
        <w:rPr>
          <w:b/>
          <w:color w:val="2B2B2B"/>
          <w:w w:val="105"/>
          <w:sz w:val="15"/>
        </w:rPr>
        <w:t>Preventivní prohlídky</w:t>
      </w:r>
    </w:p>
    <w:p w:rsidR="00E17590" w:rsidRDefault="00E17590">
      <w:pPr>
        <w:pStyle w:val="Zkladntext"/>
        <w:spacing w:before="3"/>
        <w:rPr>
          <w:b/>
          <w:sz w:val="19"/>
        </w:rPr>
      </w:pPr>
    </w:p>
    <w:p w:rsidR="00E17590" w:rsidRDefault="007F0EB5">
      <w:pPr>
        <w:ind w:left="120" w:hanging="6"/>
        <w:rPr>
          <w:b/>
          <w:sz w:val="15"/>
        </w:rPr>
      </w:pPr>
      <w:r>
        <w:rPr>
          <w:b/>
          <w:color w:val="2B2B2B"/>
          <w:w w:val="105"/>
          <w:sz w:val="15"/>
        </w:rPr>
        <w:t>Odstranění závad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7F0EB5">
      <w:pPr>
        <w:spacing w:before="126" w:line="307" w:lineRule="auto"/>
        <w:ind w:left="116" w:firstLine="4"/>
        <w:rPr>
          <w:b/>
          <w:sz w:val="15"/>
        </w:rPr>
      </w:pPr>
      <w:r>
        <w:rPr>
          <w:b/>
          <w:color w:val="2B2B2B"/>
          <w:sz w:val="15"/>
        </w:rPr>
        <w:t xml:space="preserve">Revize hasebních </w:t>
      </w:r>
      <w:r>
        <w:rPr>
          <w:b/>
          <w:color w:val="2B2B2B"/>
          <w:w w:val="105"/>
          <w:sz w:val="15"/>
        </w:rPr>
        <w:t>prostředků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spacing w:before="3"/>
        <w:rPr>
          <w:b/>
        </w:rPr>
      </w:pPr>
    </w:p>
    <w:p w:rsidR="00E17590" w:rsidRDefault="007F0EB5">
      <w:pPr>
        <w:ind w:left="119"/>
        <w:rPr>
          <w:b/>
          <w:sz w:val="15"/>
        </w:rPr>
      </w:pPr>
      <w:r>
        <w:rPr>
          <w:b/>
          <w:color w:val="2B2B2B"/>
          <w:sz w:val="15"/>
        </w:rPr>
        <w:t>Kontroly SPD</w:t>
      </w:r>
    </w:p>
    <w:p w:rsidR="00E17590" w:rsidRDefault="00E17590">
      <w:pPr>
        <w:pStyle w:val="Zkladntext"/>
        <w:spacing w:before="9"/>
        <w:rPr>
          <w:b/>
          <w:sz w:val="23"/>
        </w:rPr>
      </w:pPr>
    </w:p>
    <w:p w:rsidR="00E17590" w:rsidRDefault="007F0EB5">
      <w:pPr>
        <w:spacing w:line="307" w:lineRule="auto"/>
        <w:ind w:left="116" w:firstLine="3"/>
        <w:rPr>
          <w:b/>
          <w:sz w:val="15"/>
        </w:rPr>
      </w:pPr>
      <w:proofErr w:type="gramStart"/>
      <w:r>
        <w:rPr>
          <w:b/>
          <w:color w:val="2B2B2B"/>
          <w:w w:val="105"/>
          <w:sz w:val="15"/>
        </w:rPr>
        <w:t>Nad</w:t>
      </w:r>
      <w:proofErr w:type="gramEnd"/>
      <w:r>
        <w:rPr>
          <w:b/>
          <w:color w:val="2B2B2B"/>
          <w:w w:val="105"/>
          <w:sz w:val="15"/>
        </w:rPr>
        <w:t xml:space="preserve"> rámec smlouvy</w:t>
      </w: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rPr>
          <w:b/>
          <w:sz w:val="16"/>
        </w:rPr>
      </w:pPr>
    </w:p>
    <w:p w:rsidR="00E17590" w:rsidRDefault="00E17590">
      <w:pPr>
        <w:pStyle w:val="Zkladntext"/>
        <w:spacing w:before="8"/>
        <w:rPr>
          <w:b/>
        </w:rPr>
      </w:pPr>
    </w:p>
    <w:p w:rsidR="00E17590" w:rsidRDefault="007F0EB5">
      <w:pPr>
        <w:ind w:left="116"/>
        <w:rPr>
          <w:b/>
          <w:sz w:val="15"/>
        </w:rPr>
      </w:pPr>
      <w:r>
        <w:rPr>
          <w:b/>
          <w:color w:val="2B2B2B"/>
          <w:sz w:val="15"/>
        </w:rPr>
        <w:t>Smluvní cena</w:t>
      </w: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3"/>
        </w:tabs>
        <w:spacing w:before="95" w:line="288" w:lineRule="auto"/>
        <w:ind w:right="149" w:hanging="346"/>
        <w:rPr>
          <w:sz w:val="16"/>
        </w:rPr>
      </w:pPr>
      <w:r>
        <w:rPr>
          <w:color w:val="2B2B2B"/>
          <w:w w:val="104"/>
          <w:sz w:val="16"/>
        </w:rPr>
        <w:br w:type="column"/>
      </w:r>
      <w:r>
        <w:rPr>
          <w:color w:val="2B2B2B"/>
          <w:sz w:val="16"/>
        </w:rPr>
        <w:lastRenderedPageBreak/>
        <w:t xml:space="preserve">zajistit proškolení vedoucích i řadových zaměstnanců a požární hlídky při provádění požárně nebezpečných  akcí (bude-li toto oznámeno  v předstihu - min. 2 </w:t>
      </w:r>
      <w:r>
        <w:rPr>
          <w:color w:val="2B2B2B"/>
          <w:spacing w:val="26"/>
          <w:sz w:val="16"/>
        </w:rPr>
        <w:t xml:space="preserve"> </w:t>
      </w:r>
      <w:r>
        <w:rPr>
          <w:color w:val="2B2B2B"/>
          <w:sz w:val="16"/>
        </w:rPr>
        <w:t>týdny)</w:t>
      </w:r>
    </w:p>
    <w:p w:rsidR="00E17590" w:rsidRDefault="00E17590">
      <w:pPr>
        <w:pStyle w:val="Zkladntext"/>
        <w:spacing w:before="3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3"/>
        </w:tabs>
        <w:spacing w:line="295" w:lineRule="auto"/>
        <w:ind w:left="463" w:right="143" w:hanging="348"/>
        <w:rPr>
          <w:sz w:val="16"/>
        </w:rPr>
      </w:pPr>
      <w:r>
        <w:rPr>
          <w:color w:val="2B2B2B"/>
          <w:w w:val="105"/>
          <w:sz w:val="16"/>
        </w:rPr>
        <w:t xml:space="preserve">zajistit provádění preventivních požárních prohlídek, </w:t>
      </w:r>
      <w:r>
        <w:rPr>
          <w:color w:val="2B2B2B"/>
          <w:w w:val="105"/>
          <w:sz w:val="16"/>
        </w:rPr>
        <w:t>nebo kontrolu jejich provádění, včetně zápisů do</w:t>
      </w:r>
      <w:r>
        <w:rPr>
          <w:color w:val="2B2B2B"/>
          <w:spacing w:val="-16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požární</w:t>
      </w:r>
      <w:r>
        <w:rPr>
          <w:color w:val="2B2B2B"/>
          <w:spacing w:val="-18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knihy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</w:t>
      </w:r>
      <w:r>
        <w:rPr>
          <w:color w:val="2B2B2B"/>
          <w:spacing w:val="-22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termínech</w:t>
      </w:r>
      <w:r>
        <w:rPr>
          <w:color w:val="2B2B2B"/>
          <w:spacing w:val="-8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stanovených</w:t>
      </w:r>
      <w:r>
        <w:rPr>
          <w:color w:val="2B2B2B"/>
          <w:spacing w:val="-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zákonem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o</w:t>
      </w:r>
      <w:r>
        <w:rPr>
          <w:color w:val="2B2B2B"/>
          <w:spacing w:val="-1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požární</w:t>
      </w:r>
      <w:r>
        <w:rPr>
          <w:color w:val="2B2B2B"/>
          <w:spacing w:val="-1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ochraně</w:t>
      </w:r>
    </w:p>
    <w:p w:rsidR="00E17590" w:rsidRDefault="00E17590">
      <w:pPr>
        <w:pStyle w:val="Zkladntext"/>
        <w:spacing w:before="4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0"/>
        </w:tabs>
        <w:spacing w:line="295" w:lineRule="auto"/>
        <w:ind w:left="463" w:right="149" w:hanging="304"/>
        <w:rPr>
          <w:sz w:val="16"/>
        </w:rPr>
      </w:pPr>
      <w:r>
        <w:rPr>
          <w:color w:val="2B2B2B"/>
          <w:w w:val="105"/>
          <w:sz w:val="16"/>
        </w:rPr>
        <w:t>navrhnout zprostředkování odstranění těch závad, jejichž odstranění není v možnostech objednavatele</w:t>
      </w:r>
      <w:r>
        <w:rPr>
          <w:color w:val="2B2B2B"/>
          <w:spacing w:val="-2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(vždy</w:t>
      </w:r>
      <w:r>
        <w:rPr>
          <w:color w:val="2B2B2B"/>
          <w:spacing w:val="-2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až</w:t>
      </w:r>
      <w:r>
        <w:rPr>
          <w:color w:val="2B2B2B"/>
          <w:spacing w:val="-2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</w:t>
      </w:r>
      <w:r>
        <w:rPr>
          <w:color w:val="2B2B2B"/>
          <w:spacing w:val="-3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jeho</w:t>
      </w:r>
      <w:r>
        <w:rPr>
          <w:color w:val="2B2B2B"/>
          <w:spacing w:val="-23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souhlasem)</w:t>
      </w:r>
    </w:p>
    <w:p w:rsidR="00E17590" w:rsidRDefault="00E17590">
      <w:pPr>
        <w:pStyle w:val="Zkladntext"/>
        <w:spacing w:before="2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0"/>
        </w:tabs>
        <w:ind w:left="409" w:hanging="250"/>
        <w:rPr>
          <w:sz w:val="16"/>
        </w:rPr>
      </w:pPr>
      <w:r>
        <w:rPr>
          <w:color w:val="2B2B2B"/>
          <w:w w:val="105"/>
          <w:sz w:val="16"/>
        </w:rPr>
        <w:t>navrhnout</w:t>
      </w:r>
      <w:r>
        <w:rPr>
          <w:color w:val="2B2B2B"/>
          <w:spacing w:val="-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</w:t>
      </w:r>
      <w:r>
        <w:rPr>
          <w:color w:val="2B2B2B"/>
          <w:spacing w:val="-1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předepsaných</w:t>
      </w:r>
      <w:r>
        <w:rPr>
          <w:color w:val="2B2B2B"/>
          <w:spacing w:val="-3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termínech</w:t>
      </w:r>
      <w:r>
        <w:rPr>
          <w:color w:val="2B2B2B"/>
          <w:spacing w:val="-3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zprostředkování</w:t>
      </w:r>
      <w:r>
        <w:rPr>
          <w:color w:val="2B2B2B"/>
          <w:spacing w:val="-1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revizí</w:t>
      </w:r>
      <w:r>
        <w:rPr>
          <w:color w:val="2B2B2B"/>
          <w:spacing w:val="-1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hydrantů</w:t>
      </w:r>
      <w:r>
        <w:rPr>
          <w:color w:val="2B2B2B"/>
          <w:spacing w:val="-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a</w:t>
      </w:r>
      <w:r>
        <w:rPr>
          <w:color w:val="2B2B2B"/>
          <w:spacing w:val="-1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hasících</w:t>
      </w:r>
      <w:r>
        <w:rPr>
          <w:color w:val="2B2B2B"/>
          <w:spacing w:val="-1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přístrojů</w:t>
      </w:r>
    </w:p>
    <w:p w:rsidR="00E17590" w:rsidRDefault="00E17590">
      <w:pPr>
        <w:pStyle w:val="Zkladntext"/>
        <w:spacing w:before="4"/>
        <w:rPr>
          <w:sz w:val="22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5"/>
        </w:tabs>
        <w:spacing w:line="290" w:lineRule="auto"/>
        <w:ind w:left="465" w:right="126" w:hanging="312"/>
        <w:jc w:val="both"/>
        <w:rPr>
          <w:sz w:val="16"/>
        </w:rPr>
      </w:pPr>
      <w:r>
        <w:rPr>
          <w:color w:val="2B2B2B"/>
          <w:w w:val="105"/>
          <w:sz w:val="16"/>
        </w:rPr>
        <w:t>na základě požadavku objednavatele stanovovat opatření při provádění prací se zvýšeným nebezpečím požáru, zejména při sváření (bude-li toto oznámeno v dostatečném předstihu - min. 2 týdny)</w:t>
      </w:r>
    </w:p>
    <w:p w:rsidR="00E17590" w:rsidRDefault="00E17590">
      <w:pPr>
        <w:pStyle w:val="Zkladntext"/>
        <w:spacing w:before="1"/>
        <w:rPr>
          <w:sz w:val="19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5"/>
        </w:tabs>
        <w:ind w:left="414" w:hanging="261"/>
        <w:rPr>
          <w:sz w:val="16"/>
        </w:rPr>
      </w:pPr>
      <w:r>
        <w:rPr>
          <w:color w:val="2B2B2B"/>
          <w:sz w:val="16"/>
        </w:rPr>
        <w:t>účastnit se při  kontrolách Státního požárního dozoru (HZS) a proj</w:t>
      </w:r>
      <w:r>
        <w:rPr>
          <w:color w:val="2B2B2B"/>
          <w:sz w:val="16"/>
        </w:rPr>
        <w:t xml:space="preserve">ednávání </w:t>
      </w:r>
      <w:r>
        <w:rPr>
          <w:color w:val="2B2B2B"/>
          <w:spacing w:val="29"/>
          <w:sz w:val="16"/>
        </w:rPr>
        <w:t xml:space="preserve"> </w:t>
      </w:r>
      <w:r>
        <w:rPr>
          <w:color w:val="2B2B2B"/>
          <w:sz w:val="16"/>
        </w:rPr>
        <w:t>zápisu</w:t>
      </w:r>
    </w:p>
    <w:p w:rsidR="00E17590" w:rsidRDefault="00E17590">
      <w:pPr>
        <w:pStyle w:val="Zkladntext"/>
        <w:spacing w:before="8"/>
        <w:rPr>
          <w:sz w:val="22"/>
        </w:rPr>
      </w:pPr>
    </w:p>
    <w:p w:rsidR="00E17590" w:rsidRDefault="007F0EB5">
      <w:pPr>
        <w:pStyle w:val="Odstavecseseznamem"/>
        <w:numPr>
          <w:ilvl w:val="0"/>
          <w:numId w:val="2"/>
        </w:numPr>
        <w:tabs>
          <w:tab w:val="left" w:pos="415"/>
        </w:tabs>
        <w:spacing w:before="1"/>
        <w:ind w:left="414" w:hanging="261"/>
        <w:rPr>
          <w:sz w:val="16"/>
        </w:rPr>
      </w:pPr>
      <w:r>
        <w:rPr>
          <w:color w:val="2B2B2B"/>
          <w:w w:val="105"/>
          <w:sz w:val="16"/>
        </w:rPr>
        <w:t>poskytovatel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zajistí</w:t>
      </w:r>
      <w:r>
        <w:rPr>
          <w:color w:val="2B2B2B"/>
          <w:spacing w:val="-1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za</w:t>
      </w:r>
      <w:r>
        <w:rPr>
          <w:color w:val="2B2B2B"/>
          <w:spacing w:val="-2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zvláštní</w:t>
      </w:r>
      <w:r>
        <w:rPr>
          <w:color w:val="2B2B2B"/>
          <w:spacing w:val="-1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finanční</w:t>
      </w:r>
      <w:r>
        <w:rPr>
          <w:color w:val="2B2B2B"/>
          <w:spacing w:val="-2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úhradu</w:t>
      </w:r>
    </w:p>
    <w:p w:rsidR="00E17590" w:rsidRDefault="00E17590">
      <w:pPr>
        <w:pStyle w:val="Zkladntext"/>
        <w:rPr>
          <w:sz w:val="18"/>
        </w:rPr>
      </w:pPr>
    </w:p>
    <w:p w:rsidR="00E17590" w:rsidRDefault="00E17590">
      <w:pPr>
        <w:pStyle w:val="Zkladntext"/>
        <w:rPr>
          <w:sz w:val="18"/>
        </w:rPr>
      </w:pPr>
    </w:p>
    <w:p w:rsidR="00E17590" w:rsidRDefault="00E17590">
      <w:pPr>
        <w:pStyle w:val="Zkladntext"/>
        <w:spacing w:before="3"/>
        <w:rPr>
          <w:sz w:val="22"/>
        </w:rPr>
      </w:pPr>
    </w:p>
    <w:p w:rsidR="00E17590" w:rsidRDefault="007F0EB5">
      <w:pPr>
        <w:ind w:left="159"/>
        <w:rPr>
          <w:b/>
          <w:sz w:val="16"/>
        </w:rPr>
      </w:pPr>
      <w:proofErr w:type="gramStart"/>
      <w:r>
        <w:rPr>
          <w:b/>
          <w:color w:val="2B2B2B"/>
          <w:w w:val="105"/>
          <w:sz w:val="16"/>
        </w:rPr>
        <w:t>IV</w:t>
      </w:r>
      <w:r>
        <w:rPr>
          <w:b/>
          <w:color w:val="444444"/>
          <w:w w:val="105"/>
          <w:sz w:val="16"/>
        </w:rPr>
        <w:t>.</w:t>
      </w:r>
      <w:proofErr w:type="gramEnd"/>
    </w:p>
    <w:p w:rsidR="00E17590" w:rsidRDefault="00E17590">
      <w:pPr>
        <w:pStyle w:val="Zkladntext"/>
        <w:spacing w:before="7"/>
        <w:rPr>
          <w:b/>
          <w:sz w:val="20"/>
        </w:rPr>
      </w:pPr>
    </w:p>
    <w:p w:rsidR="00E17590" w:rsidRDefault="007F0EB5">
      <w:pPr>
        <w:spacing w:before="1" w:line="295" w:lineRule="auto"/>
        <w:ind w:left="122" w:hanging="3"/>
        <w:rPr>
          <w:sz w:val="16"/>
        </w:rPr>
      </w:pPr>
      <w:r>
        <w:rPr>
          <w:color w:val="2B2B2B"/>
          <w:w w:val="105"/>
          <w:sz w:val="16"/>
        </w:rPr>
        <w:t xml:space="preserve">Obě strany, které smlouvu uzavírají, se dohodly </w:t>
      </w:r>
      <w:proofErr w:type="gramStart"/>
      <w:r>
        <w:rPr>
          <w:color w:val="2B2B2B"/>
          <w:w w:val="105"/>
          <w:sz w:val="16"/>
        </w:rPr>
        <w:t>na</w:t>
      </w:r>
      <w:proofErr w:type="gramEnd"/>
      <w:r>
        <w:rPr>
          <w:color w:val="2B2B2B"/>
          <w:w w:val="105"/>
          <w:sz w:val="16"/>
        </w:rPr>
        <w:t xml:space="preserve"> smluvní ceně za služby, které jsou předmětem této smlouvy,</w:t>
      </w:r>
    </w:p>
    <w:p w:rsidR="00E17590" w:rsidRDefault="00E17590">
      <w:pPr>
        <w:spacing w:line="295" w:lineRule="auto"/>
        <w:rPr>
          <w:sz w:val="16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num="2" w:space="708" w:equalWidth="0">
            <w:col w:w="1427" w:space="271"/>
            <w:col w:w="7992"/>
          </w:cols>
        </w:sectPr>
      </w:pPr>
    </w:p>
    <w:p w:rsidR="00E17590" w:rsidRDefault="007F0EB5">
      <w:pPr>
        <w:spacing w:before="116"/>
        <w:ind w:left="2150"/>
        <w:rPr>
          <w:sz w:val="16"/>
        </w:rPr>
      </w:pPr>
      <w:proofErr w:type="gramStart"/>
      <w:r>
        <w:rPr>
          <w:color w:val="2B2B2B"/>
          <w:sz w:val="16"/>
        </w:rPr>
        <w:lastRenderedPageBreak/>
        <w:t>v</w:t>
      </w:r>
      <w:proofErr w:type="gramEnd"/>
      <w:r>
        <w:rPr>
          <w:color w:val="2B2B2B"/>
          <w:sz w:val="16"/>
        </w:rPr>
        <w:t xml:space="preserve"> oblasti</w:t>
      </w:r>
      <w:r>
        <w:rPr>
          <w:color w:val="2B2B2B"/>
          <w:spacing w:val="-33"/>
          <w:sz w:val="16"/>
        </w:rPr>
        <w:t xml:space="preserve"> </w:t>
      </w:r>
      <w:r>
        <w:rPr>
          <w:color w:val="2B2B2B"/>
          <w:sz w:val="16"/>
        </w:rPr>
        <w:t>BOZP ve výši</w:t>
      </w:r>
    </w:p>
    <w:p w:rsidR="00E17590" w:rsidRDefault="00E17590">
      <w:pPr>
        <w:pStyle w:val="Zkladntext"/>
        <w:spacing w:before="9"/>
        <w:rPr>
          <w:sz w:val="22"/>
        </w:rPr>
      </w:pPr>
    </w:p>
    <w:p w:rsidR="00E17590" w:rsidRDefault="007F0EB5">
      <w:pPr>
        <w:ind w:left="2154"/>
        <w:rPr>
          <w:sz w:val="16"/>
        </w:rPr>
      </w:pPr>
      <w:proofErr w:type="gramStart"/>
      <w:r>
        <w:rPr>
          <w:color w:val="2B2B2B"/>
          <w:sz w:val="16"/>
        </w:rPr>
        <w:t>v</w:t>
      </w:r>
      <w:proofErr w:type="gramEnd"/>
      <w:r>
        <w:rPr>
          <w:color w:val="2B2B2B"/>
          <w:sz w:val="16"/>
        </w:rPr>
        <w:t xml:space="preserve"> oblasti PO ve výši</w:t>
      </w:r>
    </w:p>
    <w:p w:rsidR="00E17590" w:rsidRDefault="007F0EB5">
      <w:pPr>
        <w:spacing w:before="120"/>
        <w:ind w:left="409"/>
        <w:rPr>
          <w:sz w:val="16"/>
        </w:rPr>
      </w:pPr>
      <w:r>
        <w:br w:type="column"/>
      </w:r>
      <w:r>
        <w:rPr>
          <w:color w:val="2B2B2B"/>
          <w:sz w:val="16"/>
        </w:rPr>
        <w:lastRenderedPageBreak/>
        <w:t>710</w:t>
      </w:r>
      <w:proofErr w:type="gramStart"/>
      <w:r>
        <w:rPr>
          <w:color w:val="2B2B2B"/>
          <w:sz w:val="16"/>
        </w:rPr>
        <w:t>,-</w:t>
      </w:r>
      <w:proofErr w:type="gramEnd"/>
      <w:r>
        <w:rPr>
          <w:color w:val="2B2B2B"/>
          <w:sz w:val="16"/>
        </w:rPr>
        <w:t xml:space="preserve"> Kč měsíčně společné prostory</w:t>
      </w:r>
    </w:p>
    <w:p w:rsidR="00E17590" w:rsidRDefault="007F0EB5">
      <w:pPr>
        <w:spacing w:before="36" w:line="288" w:lineRule="auto"/>
        <w:ind w:left="437" w:right="1963" w:hanging="14"/>
        <w:rPr>
          <w:sz w:val="16"/>
        </w:rPr>
      </w:pPr>
      <w:r>
        <w:rPr>
          <w:color w:val="2B2B2B"/>
          <w:sz w:val="16"/>
        </w:rPr>
        <w:t>800</w:t>
      </w:r>
      <w:proofErr w:type="gramStart"/>
      <w:r>
        <w:rPr>
          <w:color w:val="2B2B2B"/>
          <w:sz w:val="16"/>
        </w:rPr>
        <w:t>,-</w:t>
      </w:r>
      <w:proofErr w:type="gramEnd"/>
      <w:r>
        <w:rPr>
          <w:color w:val="2B2B2B"/>
          <w:sz w:val="16"/>
        </w:rPr>
        <w:t xml:space="preserve"> Kč měsíčně kanceláře a knihovna ÚDU 730,- Kč měsíčně společné prostory</w:t>
      </w:r>
    </w:p>
    <w:p w:rsidR="00E17590" w:rsidRDefault="00E17590">
      <w:pPr>
        <w:spacing w:line="288" w:lineRule="auto"/>
        <w:rPr>
          <w:sz w:val="16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num="2" w:space="708" w:equalWidth="0">
            <w:col w:w="3726" w:space="40"/>
            <w:col w:w="5924"/>
          </w:cols>
        </w:sectPr>
      </w:pPr>
    </w:p>
    <w:p w:rsidR="00E17590" w:rsidRDefault="007F0EB5">
      <w:pPr>
        <w:tabs>
          <w:tab w:val="left" w:pos="4194"/>
        </w:tabs>
        <w:spacing w:before="1"/>
        <w:ind w:left="2065"/>
        <w:rPr>
          <w:sz w:val="16"/>
        </w:rPr>
      </w:pPr>
      <w:r>
        <w:rPr>
          <w:color w:val="2B2B2B"/>
          <w:w w:val="99"/>
          <w:sz w:val="16"/>
          <w:u w:val="single" w:color="6B6B6B"/>
        </w:rPr>
        <w:lastRenderedPageBreak/>
        <w:t xml:space="preserve"> </w:t>
      </w:r>
      <w:r>
        <w:rPr>
          <w:color w:val="2B2B2B"/>
          <w:sz w:val="16"/>
          <w:u w:val="single" w:color="6B6B6B"/>
        </w:rPr>
        <w:tab/>
      </w:r>
      <w:r>
        <w:rPr>
          <w:color w:val="2B2B2B"/>
          <w:spacing w:val="-4"/>
          <w:sz w:val="16"/>
          <w:u w:val="single" w:color="6B6B6B"/>
        </w:rPr>
        <w:t>740</w:t>
      </w:r>
      <w:proofErr w:type="gramStart"/>
      <w:r>
        <w:rPr>
          <w:color w:val="626262"/>
          <w:spacing w:val="-4"/>
          <w:sz w:val="16"/>
          <w:u w:val="single" w:color="6B6B6B"/>
        </w:rPr>
        <w:t>,</w:t>
      </w:r>
      <w:r>
        <w:rPr>
          <w:color w:val="2B2B2B"/>
          <w:spacing w:val="-4"/>
          <w:sz w:val="16"/>
          <w:u w:val="single" w:color="6B6B6B"/>
        </w:rPr>
        <w:t>-</w:t>
      </w:r>
      <w:proofErr w:type="gramEnd"/>
      <w:r>
        <w:rPr>
          <w:color w:val="2B2B2B"/>
          <w:spacing w:val="-4"/>
          <w:sz w:val="16"/>
          <w:u w:val="single" w:color="6B6B6B"/>
        </w:rPr>
        <w:t xml:space="preserve"> </w:t>
      </w:r>
      <w:r>
        <w:rPr>
          <w:color w:val="2B2B2B"/>
          <w:sz w:val="16"/>
          <w:u w:val="single" w:color="6B6B6B"/>
        </w:rPr>
        <w:t xml:space="preserve">Kč měsíčně kanceláře a </w:t>
      </w:r>
      <w:r>
        <w:rPr>
          <w:color w:val="2B2B2B"/>
          <w:sz w:val="16"/>
          <w:u w:val="single" w:color="000000"/>
        </w:rPr>
        <w:t>knihovn</w:t>
      </w:r>
      <w:r>
        <w:rPr>
          <w:color w:val="2B2B2B"/>
          <w:sz w:val="16"/>
        </w:rPr>
        <w:t xml:space="preserve">y </w:t>
      </w:r>
      <w:r>
        <w:rPr>
          <w:color w:val="2B2B2B"/>
          <w:spacing w:val="10"/>
          <w:sz w:val="16"/>
        </w:rPr>
        <w:t xml:space="preserve"> </w:t>
      </w:r>
      <w:r>
        <w:rPr>
          <w:color w:val="2B2B2B"/>
          <w:sz w:val="16"/>
        </w:rPr>
        <w:t>ÚDU</w:t>
      </w:r>
    </w:p>
    <w:p w:rsidR="00E17590" w:rsidRDefault="00E17590">
      <w:pPr>
        <w:rPr>
          <w:sz w:val="16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space="708"/>
        </w:sectPr>
      </w:pPr>
    </w:p>
    <w:p w:rsidR="00E17590" w:rsidRDefault="007F0EB5">
      <w:pPr>
        <w:spacing w:before="113"/>
        <w:ind w:left="1817"/>
        <w:rPr>
          <w:sz w:val="16"/>
        </w:rPr>
      </w:pPr>
      <w:r>
        <w:rPr>
          <w:color w:val="2B2B2B"/>
          <w:sz w:val="16"/>
        </w:rPr>
        <w:lastRenderedPageBreak/>
        <w:t>Celková částka ve</w:t>
      </w:r>
      <w:r>
        <w:rPr>
          <w:color w:val="2B2B2B"/>
          <w:spacing w:val="-6"/>
          <w:sz w:val="16"/>
        </w:rPr>
        <w:t xml:space="preserve"> </w:t>
      </w:r>
      <w:r>
        <w:rPr>
          <w:color w:val="2B2B2B"/>
          <w:sz w:val="16"/>
        </w:rPr>
        <w:t>výši</w:t>
      </w:r>
    </w:p>
    <w:p w:rsidR="00E17590" w:rsidRDefault="007F0EB5">
      <w:pPr>
        <w:spacing w:before="113"/>
        <w:ind w:left="648"/>
        <w:rPr>
          <w:sz w:val="16"/>
        </w:rPr>
      </w:pPr>
      <w:r>
        <w:br w:type="column"/>
      </w:r>
      <w:r>
        <w:rPr>
          <w:color w:val="2B2B2B"/>
          <w:sz w:val="16"/>
        </w:rPr>
        <w:lastRenderedPageBreak/>
        <w:t>1510</w:t>
      </w:r>
      <w:proofErr w:type="gramStart"/>
      <w:r>
        <w:rPr>
          <w:color w:val="2B2B2B"/>
          <w:sz w:val="16"/>
        </w:rPr>
        <w:t>,-</w:t>
      </w:r>
      <w:proofErr w:type="gramEnd"/>
      <w:r>
        <w:rPr>
          <w:color w:val="2B2B2B"/>
          <w:sz w:val="16"/>
        </w:rPr>
        <w:t xml:space="preserve"> Kč měsíčně plus platná sazba DPH společné prostory</w:t>
      </w:r>
    </w:p>
    <w:p w:rsidR="00E17590" w:rsidRDefault="007F0EB5">
      <w:pPr>
        <w:spacing w:before="41"/>
        <w:ind w:left="638"/>
        <w:rPr>
          <w:sz w:val="16"/>
        </w:rPr>
      </w:pPr>
      <w:r>
        <w:rPr>
          <w:color w:val="2B2B2B"/>
          <w:sz w:val="16"/>
        </w:rPr>
        <w:t>1470</w:t>
      </w:r>
      <w:proofErr w:type="gramStart"/>
      <w:r>
        <w:rPr>
          <w:color w:val="2B2B2B"/>
          <w:sz w:val="16"/>
        </w:rPr>
        <w:t>,-</w:t>
      </w:r>
      <w:proofErr w:type="gramEnd"/>
      <w:r>
        <w:rPr>
          <w:color w:val="2B2B2B"/>
          <w:sz w:val="16"/>
        </w:rPr>
        <w:t xml:space="preserve"> Kč měsíčně plus platná sazba DPH kanceláře a knihovna ÚDU</w:t>
      </w:r>
    </w:p>
    <w:p w:rsidR="00E17590" w:rsidRDefault="00E17590">
      <w:pPr>
        <w:rPr>
          <w:sz w:val="16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num="2" w:space="708" w:equalWidth="0">
            <w:col w:w="3434" w:space="40"/>
            <w:col w:w="6216"/>
          </w:cols>
        </w:sectPr>
      </w:pPr>
    </w:p>
    <w:p w:rsidR="00E17590" w:rsidRDefault="007F0EB5">
      <w:pPr>
        <w:spacing w:before="109"/>
        <w:ind w:left="1817"/>
        <w:rPr>
          <w:sz w:val="16"/>
        </w:rPr>
      </w:pPr>
      <w:r>
        <w:rPr>
          <w:color w:val="2B2B2B"/>
          <w:sz w:val="16"/>
        </w:rPr>
        <w:lastRenderedPageBreak/>
        <w:t xml:space="preserve">Obě strany prohlašují, že s touto </w:t>
      </w:r>
      <w:proofErr w:type="gramStart"/>
      <w:r>
        <w:rPr>
          <w:color w:val="2B2B2B"/>
          <w:sz w:val="16"/>
        </w:rPr>
        <w:t>cenou  souhlasí</w:t>
      </w:r>
      <w:proofErr w:type="gramEnd"/>
      <w:r>
        <w:rPr>
          <w:color w:val="2B2B2B"/>
          <w:sz w:val="16"/>
        </w:rPr>
        <w:t>.</w:t>
      </w:r>
    </w:p>
    <w:p w:rsidR="00E17590" w:rsidRDefault="00E17590">
      <w:pPr>
        <w:pStyle w:val="Zkladntext"/>
        <w:rPr>
          <w:sz w:val="15"/>
        </w:rPr>
      </w:pPr>
    </w:p>
    <w:p w:rsidR="00E17590" w:rsidRDefault="007F0EB5">
      <w:pPr>
        <w:ind w:left="1857"/>
        <w:rPr>
          <w:b/>
        </w:rPr>
      </w:pPr>
      <w:proofErr w:type="gramStart"/>
      <w:r>
        <w:rPr>
          <w:b/>
          <w:color w:val="2B2B2B"/>
          <w:w w:val="95"/>
        </w:rPr>
        <w:t>v</w:t>
      </w:r>
      <w:proofErr w:type="gramEnd"/>
      <w:r>
        <w:rPr>
          <w:b/>
          <w:color w:val="2B2B2B"/>
          <w:w w:val="95"/>
        </w:rPr>
        <w:t>.</w:t>
      </w:r>
    </w:p>
    <w:p w:rsidR="00E17590" w:rsidRDefault="00E17590">
      <w:pPr>
        <w:pStyle w:val="Zkladntext"/>
        <w:spacing w:before="10"/>
        <w:rPr>
          <w:b/>
          <w:sz w:val="10"/>
        </w:rPr>
      </w:pPr>
    </w:p>
    <w:p w:rsidR="00E17590" w:rsidRDefault="00E17590">
      <w:pPr>
        <w:rPr>
          <w:sz w:val="10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space="708"/>
        </w:sectPr>
      </w:pPr>
    </w:p>
    <w:p w:rsidR="00E17590" w:rsidRDefault="00E17590">
      <w:pPr>
        <w:pStyle w:val="Zkladntext"/>
        <w:spacing w:before="10"/>
        <w:rPr>
          <w:b/>
          <w:sz w:val="12"/>
        </w:rPr>
      </w:pPr>
    </w:p>
    <w:p w:rsidR="00E17590" w:rsidRDefault="007F0EB5">
      <w:pPr>
        <w:spacing w:line="307" w:lineRule="auto"/>
        <w:ind w:left="115" w:right="-6" w:firstLine="4"/>
        <w:rPr>
          <w:b/>
          <w:sz w:val="15"/>
        </w:rPr>
      </w:pPr>
      <w:r>
        <w:rPr>
          <w:b/>
          <w:color w:val="2B2B2B"/>
          <w:w w:val="105"/>
          <w:sz w:val="15"/>
        </w:rPr>
        <w:t xml:space="preserve">Nabytí </w:t>
      </w:r>
      <w:r>
        <w:rPr>
          <w:b/>
          <w:color w:val="2B2B2B"/>
          <w:sz w:val="15"/>
        </w:rPr>
        <w:t>účinnosti</w:t>
      </w:r>
    </w:p>
    <w:p w:rsidR="00E17590" w:rsidRDefault="007F0EB5">
      <w:pPr>
        <w:spacing w:before="95"/>
        <w:ind w:left="119"/>
        <w:jc w:val="both"/>
        <w:rPr>
          <w:sz w:val="16"/>
        </w:rPr>
      </w:pPr>
      <w:r>
        <w:br w:type="column"/>
      </w:r>
      <w:r>
        <w:rPr>
          <w:color w:val="2B2B2B"/>
          <w:sz w:val="16"/>
        </w:rPr>
        <w:lastRenderedPageBreak/>
        <w:t xml:space="preserve">Tato </w:t>
      </w:r>
      <w:proofErr w:type="gramStart"/>
      <w:r>
        <w:rPr>
          <w:color w:val="2B2B2B"/>
          <w:sz w:val="16"/>
        </w:rPr>
        <w:t>smlouva  nabývá</w:t>
      </w:r>
      <w:proofErr w:type="gramEnd"/>
      <w:r>
        <w:rPr>
          <w:color w:val="2B2B2B"/>
          <w:sz w:val="16"/>
        </w:rPr>
        <w:t xml:space="preserve"> účinnosti dnem:  ....1.4.2022....  </w:t>
      </w:r>
      <w:proofErr w:type="gramStart"/>
      <w:r>
        <w:rPr>
          <w:color w:val="2B2B2B"/>
          <w:sz w:val="16"/>
        </w:rPr>
        <w:t>Smlouva  se</w:t>
      </w:r>
      <w:proofErr w:type="gramEnd"/>
      <w:r>
        <w:rPr>
          <w:color w:val="2B2B2B"/>
          <w:sz w:val="16"/>
        </w:rPr>
        <w:t xml:space="preserve"> uzavírá na dobu  neurčitou.</w:t>
      </w:r>
    </w:p>
    <w:p w:rsidR="00E17590" w:rsidRDefault="00E17590">
      <w:pPr>
        <w:pStyle w:val="Zkladntext"/>
        <w:spacing w:before="3"/>
        <w:rPr>
          <w:sz w:val="22"/>
        </w:rPr>
      </w:pPr>
    </w:p>
    <w:p w:rsidR="00E17590" w:rsidRDefault="007F0EB5">
      <w:pPr>
        <w:spacing w:before="1" w:line="295" w:lineRule="auto"/>
        <w:ind w:left="121" w:right="108" w:hanging="1"/>
        <w:jc w:val="both"/>
        <w:rPr>
          <w:sz w:val="16"/>
        </w:rPr>
      </w:pPr>
      <w:proofErr w:type="gramStart"/>
      <w:r>
        <w:rPr>
          <w:color w:val="2B2B2B"/>
          <w:w w:val="105"/>
          <w:sz w:val="16"/>
        </w:rPr>
        <w:t>Nedílnou</w:t>
      </w:r>
      <w:r>
        <w:rPr>
          <w:color w:val="2B2B2B"/>
          <w:spacing w:val="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součástí</w:t>
      </w:r>
      <w:r>
        <w:rPr>
          <w:color w:val="2B2B2B"/>
          <w:spacing w:val="-1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této</w:t>
      </w:r>
      <w:r>
        <w:rPr>
          <w:color w:val="2B2B2B"/>
          <w:spacing w:val="-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smlouvy</w:t>
      </w:r>
      <w:r>
        <w:rPr>
          <w:color w:val="2B2B2B"/>
          <w:spacing w:val="-2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jsou</w:t>
      </w:r>
      <w:r>
        <w:rPr>
          <w:color w:val="2B2B2B"/>
          <w:spacing w:val="-6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všeobecné</w:t>
      </w:r>
      <w:r>
        <w:rPr>
          <w:color w:val="2B2B2B"/>
          <w:spacing w:val="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obchodní</w:t>
      </w:r>
      <w:r>
        <w:rPr>
          <w:color w:val="2B2B2B"/>
          <w:spacing w:val="-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podmínky</w:t>
      </w:r>
      <w:r>
        <w:rPr>
          <w:color w:val="2B2B2B"/>
          <w:spacing w:val="2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poskytovatele,</w:t>
      </w:r>
      <w:r>
        <w:rPr>
          <w:color w:val="2B2B2B"/>
          <w:spacing w:val="-13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kterými</w:t>
      </w:r>
      <w:r>
        <w:rPr>
          <w:color w:val="2B2B2B"/>
          <w:spacing w:val="-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se</w:t>
      </w:r>
      <w:r>
        <w:rPr>
          <w:color w:val="2B2B2B"/>
          <w:spacing w:val="-1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řídí</w:t>
      </w:r>
      <w:r>
        <w:rPr>
          <w:color w:val="2B2B2B"/>
          <w:spacing w:val="-1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právní vztahy smluvních stran, pokud není v této smlouvě upraveno jinak.</w:t>
      </w:r>
      <w:proofErr w:type="gramEnd"/>
      <w:r>
        <w:rPr>
          <w:color w:val="2B2B2B"/>
          <w:w w:val="105"/>
          <w:sz w:val="16"/>
        </w:rPr>
        <w:t xml:space="preserve"> </w:t>
      </w:r>
      <w:proofErr w:type="gramStart"/>
      <w:r>
        <w:rPr>
          <w:color w:val="2B2B2B"/>
          <w:w w:val="105"/>
          <w:sz w:val="16"/>
        </w:rPr>
        <w:t>Objednavatel se seznámil s těmito podmínkami</w:t>
      </w:r>
      <w:r>
        <w:rPr>
          <w:color w:val="2B2B2B"/>
          <w:spacing w:val="-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a</w:t>
      </w:r>
      <w:r>
        <w:rPr>
          <w:color w:val="2B2B2B"/>
          <w:spacing w:val="-1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jejich</w:t>
      </w:r>
      <w:r>
        <w:rPr>
          <w:color w:val="2B2B2B"/>
          <w:spacing w:val="-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znění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bez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výhrad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přijímá.</w:t>
      </w:r>
      <w:proofErr w:type="gramEnd"/>
    </w:p>
    <w:p w:rsidR="00E17590" w:rsidRDefault="00E17590">
      <w:pPr>
        <w:pStyle w:val="Zkladntext"/>
        <w:spacing w:before="2"/>
        <w:rPr>
          <w:sz w:val="19"/>
        </w:rPr>
      </w:pPr>
    </w:p>
    <w:p w:rsidR="00E17590" w:rsidRDefault="007F0EB5">
      <w:pPr>
        <w:spacing w:before="1" w:line="576" w:lineRule="auto"/>
        <w:ind w:left="115" w:right="950" w:firstLine="3"/>
        <w:rPr>
          <w:sz w:val="16"/>
        </w:rPr>
      </w:pPr>
      <w:proofErr w:type="gramStart"/>
      <w:r>
        <w:rPr>
          <w:color w:val="2B2B2B"/>
          <w:w w:val="105"/>
          <w:sz w:val="16"/>
        </w:rPr>
        <w:t>Tato</w:t>
      </w:r>
      <w:r>
        <w:rPr>
          <w:color w:val="2B2B2B"/>
          <w:spacing w:val="-1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smlouva</w:t>
      </w:r>
      <w:r>
        <w:rPr>
          <w:color w:val="2B2B2B"/>
          <w:spacing w:val="-7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je</w:t>
      </w:r>
      <w:r>
        <w:rPr>
          <w:color w:val="2B2B2B"/>
          <w:spacing w:val="-15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vyhotovena</w:t>
      </w:r>
      <w:r>
        <w:rPr>
          <w:color w:val="2B2B2B"/>
          <w:spacing w:val="-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ve</w:t>
      </w:r>
      <w:r>
        <w:rPr>
          <w:color w:val="2B2B2B"/>
          <w:spacing w:val="-1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dvou</w:t>
      </w:r>
      <w:r>
        <w:rPr>
          <w:color w:val="2B2B2B"/>
          <w:spacing w:val="-12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výtiscích,</w:t>
      </w:r>
      <w:r>
        <w:rPr>
          <w:color w:val="2B2B2B"/>
          <w:spacing w:val="-6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z</w:t>
      </w:r>
      <w:r>
        <w:rPr>
          <w:color w:val="2B2B2B"/>
          <w:spacing w:val="-1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nichž</w:t>
      </w:r>
      <w:r>
        <w:rPr>
          <w:color w:val="2B2B2B"/>
          <w:spacing w:val="-13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obdrží</w:t>
      </w:r>
      <w:r>
        <w:rPr>
          <w:color w:val="2B2B2B"/>
          <w:spacing w:val="-16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každá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strana</w:t>
      </w:r>
      <w:r>
        <w:rPr>
          <w:color w:val="2B2B2B"/>
          <w:spacing w:val="-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</w:t>
      </w:r>
      <w:r>
        <w:rPr>
          <w:color w:val="2B2B2B"/>
          <w:spacing w:val="-11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jednom</w:t>
      </w:r>
      <w:r>
        <w:rPr>
          <w:color w:val="747474"/>
          <w:w w:val="105"/>
          <w:sz w:val="16"/>
        </w:rPr>
        <w:t>.</w:t>
      </w:r>
      <w:proofErr w:type="gramEnd"/>
      <w:r>
        <w:rPr>
          <w:color w:val="747474"/>
          <w:w w:val="105"/>
          <w:sz w:val="16"/>
        </w:rPr>
        <w:t xml:space="preserve"> </w:t>
      </w:r>
      <w:proofErr w:type="gramStart"/>
      <w:r>
        <w:rPr>
          <w:color w:val="2B2B2B"/>
          <w:w w:val="105"/>
          <w:sz w:val="16"/>
        </w:rPr>
        <w:t>Smlouvu</w:t>
      </w:r>
      <w:r>
        <w:rPr>
          <w:color w:val="2B2B2B"/>
          <w:spacing w:val="-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lze</w:t>
      </w:r>
      <w:r>
        <w:rPr>
          <w:color w:val="2B2B2B"/>
          <w:spacing w:val="-14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měnit</w:t>
      </w:r>
      <w:r>
        <w:rPr>
          <w:color w:val="2B2B2B"/>
          <w:spacing w:val="-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pouze</w:t>
      </w:r>
      <w:r>
        <w:rPr>
          <w:color w:val="2B2B2B"/>
          <w:spacing w:val="-8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písemnými</w:t>
      </w:r>
      <w:r>
        <w:rPr>
          <w:color w:val="2B2B2B"/>
          <w:spacing w:val="-10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dodatky</w:t>
      </w:r>
      <w:r>
        <w:rPr>
          <w:color w:val="2B2B2B"/>
          <w:spacing w:val="-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po</w:t>
      </w:r>
      <w:r>
        <w:rPr>
          <w:color w:val="2B2B2B"/>
          <w:spacing w:val="-12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dohodě</w:t>
      </w:r>
      <w:r>
        <w:rPr>
          <w:color w:val="2B2B2B"/>
          <w:spacing w:val="-8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stra</w:t>
      </w:r>
      <w:r>
        <w:rPr>
          <w:color w:val="2B2B2B"/>
          <w:spacing w:val="-19"/>
          <w:w w:val="105"/>
          <w:sz w:val="16"/>
        </w:rPr>
        <w:t xml:space="preserve"> </w:t>
      </w:r>
      <w:r>
        <w:rPr>
          <w:color w:val="2B2B2B"/>
          <w:w w:val="105"/>
          <w:sz w:val="16"/>
        </w:rPr>
        <w:t>n</w:t>
      </w:r>
      <w:r>
        <w:rPr>
          <w:color w:val="626262"/>
          <w:w w:val="105"/>
          <w:sz w:val="16"/>
        </w:rPr>
        <w:t>.</w:t>
      </w:r>
      <w:proofErr w:type="gramEnd"/>
    </w:p>
    <w:p w:rsidR="00E17590" w:rsidRDefault="007F0EB5">
      <w:pPr>
        <w:spacing w:before="2" w:line="288" w:lineRule="auto"/>
        <w:ind w:left="122" w:hanging="7"/>
        <w:rPr>
          <w:sz w:val="16"/>
        </w:rPr>
      </w:pPr>
      <w:r>
        <w:rPr>
          <w:color w:val="2B2B2B"/>
          <w:w w:val="105"/>
          <w:sz w:val="16"/>
        </w:rPr>
        <w:t xml:space="preserve">Strany prohlašují, že si smlouvu přečetly, souhlasí s jejím obsahem a </w:t>
      </w:r>
      <w:proofErr w:type="gramStart"/>
      <w:r>
        <w:rPr>
          <w:color w:val="2B2B2B"/>
          <w:w w:val="105"/>
          <w:sz w:val="16"/>
        </w:rPr>
        <w:t>na</w:t>
      </w:r>
      <w:proofErr w:type="gramEnd"/>
      <w:r>
        <w:rPr>
          <w:color w:val="2B2B2B"/>
          <w:w w:val="105"/>
          <w:sz w:val="16"/>
        </w:rPr>
        <w:t xml:space="preserve"> důkaz toho připojují své podpisy </w:t>
      </w:r>
      <w:r>
        <w:rPr>
          <w:color w:val="2B2B2B"/>
          <w:sz w:val="16"/>
        </w:rPr>
        <w:t>oprávnění zástupci.</w:t>
      </w:r>
    </w:p>
    <w:p w:rsidR="00E17590" w:rsidRDefault="007F0EB5">
      <w:pPr>
        <w:ind w:left="120"/>
        <w:jc w:val="both"/>
        <w:rPr>
          <w:sz w:val="16"/>
        </w:rPr>
      </w:pPr>
      <w:r>
        <w:rPr>
          <w:color w:val="2B2B2B"/>
          <w:sz w:val="16"/>
        </w:rPr>
        <w:t xml:space="preserve">Uzavřením této smlouvy se </w:t>
      </w:r>
      <w:proofErr w:type="gramStart"/>
      <w:r>
        <w:rPr>
          <w:color w:val="2B2B2B"/>
          <w:sz w:val="16"/>
        </w:rPr>
        <w:t>ukončuje  platnost</w:t>
      </w:r>
      <w:proofErr w:type="gramEnd"/>
      <w:r>
        <w:rPr>
          <w:color w:val="2B2B2B"/>
          <w:sz w:val="16"/>
        </w:rPr>
        <w:t xml:space="preserve">  smlouvy  o zajištění PO společných  prost</w:t>
      </w:r>
      <w:r>
        <w:rPr>
          <w:color w:val="2B2B2B"/>
          <w:sz w:val="16"/>
        </w:rPr>
        <w:t xml:space="preserve">or  z </w:t>
      </w:r>
      <w:r>
        <w:rPr>
          <w:b/>
          <w:color w:val="2B2B2B"/>
          <w:sz w:val="16"/>
        </w:rPr>
        <w:t xml:space="preserve">r. </w:t>
      </w:r>
      <w:r>
        <w:rPr>
          <w:color w:val="2B2B2B"/>
          <w:sz w:val="16"/>
        </w:rPr>
        <w:t>2018.</w:t>
      </w:r>
    </w:p>
    <w:p w:rsidR="00E17590" w:rsidRDefault="00E17590">
      <w:pPr>
        <w:jc w:val="both"/>
        <w:rPr>
          <w:sz w:val="16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num="2" w:space="708" w:equalWidth="0">
            <w:col w:w="796" w:space="902"/>
            <w:col w:w="7992"/>
          </w:cols>
        </w:sectPr>
      </w:pPr>
    </w:p>
    <w:p w:rsidR="00E17590" w:rsidRDefault="00E17590">
      <w:pPr>
        <w:pStyle w:val="Zkladntext"/>
        <w:rPr>
          <w:sz w:val="20"/>
        </w:rPr>
      </w:pPr>
    </w:p>
    <w:p w:rsidR="00E17590" w:rsidRDefault="00E17590">
      <w:pPr>
        <w:pStyle w:val="Zkladntext"/>
        <w:rPr>
          <w:sz w:val="20"/>
        </w:rPr>
      </w:pPr>
    </w:p>
    <w:p w:rsidR="00E17590" w:rsidRDefault="00E17590">
      <w:pPr>
        <w:pStyle w:val="Zkladntext"/>
        <w:spacing w:before="3"/>
        <w:rPr>
          <w:sz w:val="17"/>
        </w:rPr>
      </w:pPr>
    </w:p>
    <w:p w:rsidR="00E17590" w:rsidRDefault="007F0EB5">
      <w:pPr>
        <w:spacing w:before="13"/>
        <w:ind w:left="441"/>
        <w:rPr>
          <w:rFonts w:ascii="Times New Roman"/>
          <w:b/>
        </w:rPr>
      </w:pPr>
      <w:r>
        <w:rPr>
          <w:rFonts w:ascii="Times New Roman"/>
          <w:color w:val="2B2B2B"/>
        </w:rPr>
        <w:t>V</w:t>
      </w:r>
      <w:r>
        <w:rPr>
          <w:rFonts w:ascii="Times New Roman"/>
          <w:color w:val="747474"/>
        </w:rPr>
        <w:t xml:space="preserve">:  </w:t>
      </w:r>
      <w:r>
        <w:rPr>
          <w:rFonts w:ascii="Times New Roman"/>
          <w:color w:val="747474"/>
          <w:spacing w:val="29"/>
        </w:rPr>
        <w:t xml:space="preserve"> </w:t>
      </w:r>
      <w:r>
        <w:rPr>
          <w:rFonts w:ascii="Times New Roman"/>
          <w:noProof/>
          <w:color w:val="747474"/>
          <w:spacing w:val="15"/>
          <w:position w:val="-3"/>
          <w:lang w:val="cs-CZ" w:eastAsia="cs-CZ"/>
        </w:rPr>
        <w:drawing>
          <wp:inline distT="0" distB="0" distL="0" distR="0">
            <wp:extent cx="768095" cy="20726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47474"/>
          <w:spacing w:val="15"/>
        </w:rPr>
        <w:t xml:space="preserve">                 </w:t>
      </w:r>
      <w:r>
        <w:rPr>
          <w:rFonts w:ascii="Times New Roman"/>
          <w:color w:val="747474"/>
          <w:spacing w:val="10"/>
        </w:rPr>
        <w:t xml:space="preserve"> </w:t>
      </w:r>
      <w:r>
        <w:rPr>
          <w:rFonts w:ascii="Times New Roman"/>
          <w:b/>
          <w:color w:val="2B2B2B"/>
        </w:rPr>
        <w:t>Dne</w:t>
      </w:r>
      <w:r>
        <w:rPr>
          <w:rFonts w:ascii="Times New Roman"/>
          <w:b/>
          <w:color w:val="9A9A9A"/>
        </w:rPr>
        <w:t>:</w:t>
      </w:r>
    </w:p>
    <w:p w:rsidR="00E17590" w:rsidRDefault="00E17590">
      <w:pPr>
        <w:pStyle w:val="Zkladntext"/>
        <w:rPr>
          <w:rFonts w:ascii="Times New Roman"/>
          <w:b/>
          <w:sz w:val="20"/>
        </w:rPr>
      </w:pPr>
    </w:p>
    <w:p w:rsidR="00E17590" w:rsidRDefault="007F0EB5">
      <w:pPr>
        <w:pStyle w:val="Zkladntext"/>
        <w:spacing w:before="2"/>
        <w:rPr>
          <w:rFonts w:ascii="Times New Roman"/>
          <w:b/>
          <w:sz w:val="14"/>
        </w:rPr>
      </w:pPr>
      <w:r>
        <w:pict>
          <v:line id="_x0000_s1028" style="position:absolute;z-index:1072;mso-wrap-distance-left:0;mso-wrap-distance-right:0;mso-position-horizontal-relative:page" from="122.9pt,10.6pt" to="210.25pt,10.6pt" strokecolor="#606bc3" strokeweight=".96pt">
            <w10:wrap type="topAndBottom" anchorx="page"/>
          </v:line>
        </w:pict>
      </w:r>
    </w:p>
    <w:p w:rsidR="00E17590" w:rsidRDefault="007F0EB5" w:rsidP="007F0EB5">
      <w:pPr>
        <w:ind w:left="1231"/>
        <w:rPr>
          <w:rFonts w:ascii="Times New Roman"/>
        </w:rPr>
      </w:pPr>
      <w:r>
        <w:rPr>
          <w:rFonts w:ascii="Times New Roman"/>
          <w:color w:val="7079C1"/>
          <w:w w:val="91"/>
          <w:sz w:val="52"/>
        </w:rPr>
        <w:t>/</w:t>
      </w:r>
      <w:r>
        <w:rPr>
          <w:rFonts w:ascii="Times New Roman"/>
          <w:color w:val="2B2B2B"/>
          <w:w w:val="110"/>
        </w:rPr>
        <w:t>za objednavatele</w:t>
      </w:r>
    </w:p>
    <w:p w:rsidR="00E17590" w:rsidRDefault="00E17590">
      <w:pPr>
        <w:rPr>
          <w:rFonts w:ascii="Times New Roman"/>
        </w:rPr>
        <w:sectPr w:rsidR="00E17590">
          <w:type w:val="continuous"/>
          <w:pgSz w:w="11910" w:h="16840"/>
          <w:pgMar w:top="200" w:right="1060" w:bottom="280" w:left="1160" w:header="708" w:footer="708" w:gutter="0"/>
          <w:cols w:space="708"/>
        </w:sectPr>
      </w:pPr>
    </w:p>
    <w:p w:rsidR="00E17590" w:rsidRDefault="007F0EB5">
      <w:pPr>
        <w:pStyle w:val="Zkladntext"/>
        <w:ind w:left="152" w:right="-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lastRenderedPageBreak/>
        <w:drawing>
          <wp:inline distT="0" distB="0" distL="0" distR="0">
            <wp:extent cx="1597152" cy="45110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90" w:rsidRDefault="007F0EB5">
      <w:pPr>
        <w:spacing w:before="23" w:line="137" w:lineRule="exact"/>
        <w:ind w:left="130"/>
        <w:rPr>
          <w:rFonts w:ascii="Times New Roman" w:hAnsi="Times New Roman"/>
          <w:b/>
          <w:i/>
          <w:sz w:val="12"/>
        </w:rPr>
      </w:pPr>
      <w:proofErr w:type="gramStart"/>
      <w:r>
        <w:rPr>
          <w:rFonts w:ascii="Times New Roman" w:hAnsi="Times New Roman"/>
          <w:b/>
          <w:i/>
          <w:color w:val="505050"/>
          <w:w w:val="105"/>
          <w:sz w:val="12"/>
        </w:rPr>
        <w:t>agentura</w:t>
      </w:r>
      <w:proofErr w:type="gramEnd"/>
      <w:r>
        <w:rPr>
          <w:rFonts w:ascii="Times New Roman" w:hAnsi="Times New Roman"/>
          <w:b/>
          <w:i/>
          <w:color w:val="505050"/>
          <w:spacing w:val="-10"/>
          <w:w w:val="105"/>
          <w:sz w:val="12"/>
        </w:rPr>
        <w:t xml:space="preserve"> </w:t>
      </w:r>
      <w:r>
        <w:rPr>
          <w:b/>
          <w:i/>
          <w:color w:val="505050"/>
          <w:w w:val="105"/>
          <w:sz w:val="12"/>
        </w:rPr>
        <w:t>bezpeťnosri</w:t>
      </w:r>
      <w:r>
        <w:rPr>
          <w:b/>
          <w:i/>
          <w:color w:val="505050"/>
          <w:spacing w:val="1"/>
          <w:w w:val="105"/>
          <w:sz w:val="12"/>
        </w:rPr>
        <w:t xml:space="preserve"> </w:t>
      </w:r>
      <w:r>
        <w:rPr>
          <w:rFonts w:ascii="Times New Roman" w:hAnsi="Times New Roman"/>
          <w:b/>
          <w:i/>
          <w:color w:val="505050"/>
          <w:w w:val="105"/>
          <w:sz w:val="12"/>
        </w:rPr>
        <w:t>práce</w:t>
      </w:r>
      <w:r>
        <w:rPr>
          <w:rFonts w:ascii="Times New Roman" w:hAnsi="Times New Roman"/>
          <w:b/>
          <w:i/>
          <w:color w:val="505050"/>
          <w:spacing w:val="-12"/>
          <w:w w:val="105"/>
          <w:sz w:val="12"/>
        </w:rPr>
        <w:t xml:space="preserve"> </w:t>
      </w:r>
      <w:r>
        <w:rPr>
          <w:rFonts w:ascii="Times New Roman" w:hAnsi="Times New Roman"/>
          <w:b/>
          <w:i/>
          <w:color w:val="505050"/>
          <w:w w:val="105"/>
          <w:sz w:val="12"/>
        </w:rPr>
        <w:t>a</w:t>
      </w:r>
      <w:r>
        <w:rPr>
          <w:rFonts w:ascii="Times New Roman" w:hAnsi="Times New Roman"/>
          <w:b/>
          <w:i/>
          <w:color w:val="505050"/>
          <w:spacing w:val="-7"/>
          <w:w w:val="105"/>
          <w:sz w:val="12"/>
        </w:rPr>
        <w:t xml:space="preserve"> </w:t>
      </w:r>
      <w:r>
        <w:rPr>
          <w:b/>
          <w:i/>
          <w:color w:val="505050"/>
          <w:w w:val="105"/>
          <w:sz w:val="12"/>
        </w:rPr>
        <w:t>paiarni</w:t>
      </w:r>
      <w:r>
        <w:rPr>
          <w:b/>
          <w:i/>
          <w:color w:val="505050"/>
          <w:spacing w:val="-11"/>
          <w:w w:val="105"/>
          <w:sz w:val="12"/>
        </w:rPr>
        <w:t xml:space="preserve"> </w:t>
      </w:r>
      <w:r>
        <w:rPr>
          <w:rFonts w:ascii="Times New Roman" w:hAnsi="Times New Roman"/>
          <w:b/>
          <w:i/>
          <w:color w:val="505050"/>
          <w:w w:val="105"/>
          <w:sz w:val="12"/>
        </w:rPr>
        <w:t>ochrany</w:t>
      </w:r>
    </w:p>
    <w:p w:rsidR="00E17590" w:rsidRDefault="007F0EB5">
      <w:pPr>
        <w:spacing w:line="136" w:lineRule="exact"/>
        <w:ind w:left="192"/>
        <w:rPr>
          <w:b/>
          <w:i/>
          <w:sz w:val="11"/>
        </w:rPr>
      </w:pPr>
      <w:proofErr w:type="gramStart"/>
      <w:r>
        <w:rPr>
          <w:b/>
          <w:i/>
          <w:color w:val="505050"/>
          <w:sz w:val="11"/>
        </w:rPr>
        <w:t>služby  v</w:t>
      </w:r>
      <w:proofErr w:type="gramEnd"/>
      <w:r>
        <w:rPr>
          <w:b/>
          <w:i/>
          <w:color w:val="505050"/>
          <w:sz w:val="11"/>
        </w:rPr>
        <w:t xml:space="preserve"> </w:t>
      </w:r>
      <w:r>
        <w:rPr>
          <w:rFonts w:ascii="Times New Roman" w:hAnsi="Times New Roman"/>
          <w:b/>
          <w:color w:val="505050"/>
          <w:sz w:val="12"/>
        </w:rPr>
        <w:t xml:space="preserve">oblasri </w:t>
      </w:r>
      <w:r>
        <w:rPr>
          <w:b/>
          <w:i/>
          <w:color w:val="505050"/>
          <w:sz w:val="11"/>
        </w:rPr>
        <w:t>BOZP a PO, Skoleni,  revíze</w:t>
      </w:r>
    </w:p>
    <w:p w:rsidR="00E17590" w:rsidRDefault="007F0EB5">
      <w:pPr>
        <w:spacing w:before="68"/>
        <w:ind w:left="130"/>
        <w:rPr>
          <w:rFonts w:ascii="Times New Roman"/>
          <w:i/>
          <w:sz w:val="14"/>
        </w:rPr>
      </w:pPr>
      <w:r>
        <w:br w:type="column"/>
      </w:r>
      <w:proofErr w:type="gramStart"/>
      <w:r>
        <w:rPr>
          <w:i/>
          <w:color w:val="262626"/>
          <w:w w:val="105"/>
          <w:sz w:val="13"/>
        </w:rPr>
        <w:lastRenderedPageBreak/>
        <w:t xml:space="preserve">ABEPO, </w:t>
      </w:r>
      <w:r>
        <w:rPr>
          <w:rFonts w:ascii="Times New Roman"/>
          <w:i/>
          <w:color w:val="262626"/>
          <w:w w:val="105"/>
          <w:sz w:val="14"/>
        </w:rPr>
        <w:t>s.r.o.</w:t>
      </w:r>
      <w:proofErr w:type="gramEnd"/>
    </w:p>
    <w:p w:rsidR="00E17590" w:rsidRDefault="007F0EB5">
      <w:pPr>
        <w:pStyle w:val="Zkladntext"/>
        <w:spacing w:before="34" w:line="300" w:lineRule="auto"/>
        <w:ind w:left="130" w:right="4904"/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4852416</wp:posOffset>
            </wp:positionH>
            <wp:positionV relativeFrom="paragraph">
              <wp:posOffset>10628</wp:posOffset>
            </wp:positionV>
            <wp:extent cx="499872" cy="62179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6388608</wp:posOffset>
            </wp:positionH>
            <wp:positionV relativeFrom="paragraph">
              <wp:posOffset>10628</wp:posOffset>
            </wp:positionV>
            <wp:extent cx="499872" cy="62179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7" style="position:absolute;left:0;text-align:left;z-index:1192;mso-position-horizontal-relative:page;mso-position-vertical-relative:text" from="202.55pt,56.05pt" to="202.55pt,-9.7pt" strokeweight=".96pt">
            <w10:wrap anchorx="page"/>
          </v:line>
        </w:pict>
      </w:r>
      <w:r>
        <w:rPr>
          <w:color w:val="262626"/>
        </w:rPr>
        <w:t>Částkova 818/76, 326 00 PLZEŇ IČO: 29122201, DIČ: CZ29122201</w:t>
      </w:r>
    </w:p>
    <w:p w:rsidR="00E17590" w:rsidRDefault="007F0EB5">
      <w:pPr>
        <w:spacing w:line="268" w:lineRule="auto"/>
        <w:ind w:left="130" w:right="5024" w:firstLine="3"/>
        <w:rPr>
          <w:sz w:val="13"/>
        </w:rPr>
      </w:pPr>
      <w:proofErr w:type="gramStart"/>
      <w:r>
        <w:rPr>
          <w:b/>
          <w:color w:val="262626"/>
          <w:w w:val="110"/>
          <w:sz w:val="12"/>
        </w:rPr>
        <w:t>e-mail</w:t>
      </w:r>
      <w:proofErr w:type="gramEnd"/>
      <w:r>
        <w:rPr>
          <w:b/>
          <w:color w:val="262626"/>
          <w:w w:val="110"/>
          <w:sz w:val="12"/>
        </w:rPr>
        <w:t xml:space="preserve">: </w:t>
      </w:r>
      <w:hyperlink r:id="rId13">
        <w:r>
          <w:rPr>
            <w:color w:val="262626"/>
            <w:w w:val="110"/>
            <w:sz w:val="13"/>
          </w:rPr>
          <w:t>hana@abepo.cz</w:t>
        </w:r>
      </w:hyperlink>
      <w:r>
        <w:rPr>
          <w:color w:val="262626"/>
          <w:w w:val="110"/>
          <w:sz w:val="13"/>
        </w:rPr>
        <w:t xml:space="preserve"> </w:t>
      </w:r>
      <w:r>
        <w:rPr>
          <w:rFonts w:ascii="Times New Roman" w:hAnsi="Times New Roman"/>
          <w:b/>
          <w:color w:val="262626"/>
          <w:w w:val="110"/>
          <w:sz w:val="15"/>
        </w:rPr>
        <w:t xml:space="preserve">www: </w:t>
      </w:r>
      <w:hyperlink r:id="rId14">
        <w:r>
          <w:rPr>
            <w:color w:val="262626"/>
            <w:w w:val="110"/>
            <w:sz w:val="13"/>
          </w:rPr>
          <w:t>http://www.abepo.cz</w:t>
        </w:r>
      </w:hyperlink>
      <w:r>
        <w:rPr>
          <w:color w:val="262626"/>
          <w:w w:val="110"/>
          <w:sz w:val="13"/>
        </w:rPr>
        <w:t xml:space="preserve"> </w:t>
      </w:r>
      <w:r>
        <w:rPr>
          <w:rFonts w:ascii="Times New Roman" w:hAnsi="Times New Roman"/>
          <w:b/>
          <w:color w:val="262626"/>
          <w:w w:val="110"/>
          <w:sz w:val="15"/>
        </w:rPr>
        <w:t xml:space="preserve">tel: </w:t>
      </w:r>
      <w:r>
        <w:rPr>
          <w:color w:val="262626"/>
          <w:w w:val="110"/>
          <w:sz w:val="13"/>
        </w:rPr>
        <w:t>+420 • 777 669 310</w:t>
      </w:r>
    </w:p>
    <w:p w:rsidR="00E17590" w:rsidRDefault="007F0EB5">
      <w:pPr>
        <w:spacing w:before="4" w:line="160" w:lineRule="exact"/>
        <w:ind w:left="132"/>
        <w:rPr>
          <w:b/>
          <w:sz w:val="12"/>
        </w:rPr>
      </w:pPr>
      <w:r>
        <w:rPr>
          <w:b/>
          <w:color w:val="262626"/>
          <w:sz w:val="12"/>
        </w:rPr>
        <w:t xml:space="preserve">C 26686 </w:t>
      </w:r>
      <w:r>
        <w:rPr>
          <w:i/>
          <w:color w:val="262626"/>
          <w:sz w:val="14"/>
        </w:rPr>
        <w:t xml:space="preserve">vedená u rejstříkového soudu v </w:t>
      </w:r>
      <w:r>
        <w:rPr>
          <w:b/>
          <w:color w:val="262626"/>
          <w:sz w:val="12"/>
        </w:rPr>
        <w:t>Plzni</w:t>
      </w:r>
    </w:p>
    <w:p w:rsidR="00E17590" w:rsidRDefault="00E17590">
      <w:pPr>
        <w:spacing w:line="160" w:lineRule="exact"/>
        <w:rPr>
          <w:sz w:val="12"/>
        </w:rPr>
        <w:sectPr w:rsidR="00E17590">
          <w:pgSz w:w="11910" w:h="16840"/>
          <w:pgMar w:top="1160" w:right="840" w:bottom="280" w:left="1000" w:header="708" w:footer="708" w:gutter="0"/>
          <w:cols w:num="2" w:space="708" w:equalWidth="0">
            <w:col w:w="2668" w:space="346"/>
            <w:col w:w="7056"/>
          </w:cols>
        </w:sectPr>
      </w:pPr>
    </w:p>
    <w:p w:rsidR="00E17590" w:rsidRDefault="00E17590">
      <w:pPr>
        <w:pStyle w:val="Zkladntext"/>
        <w:spacing w:before="11"/>
        <w:rPr>
          <w:b/>
          <w:sz w:val="14"/>
        </w:rPr>
      </w:pPr>
    </w:p>
    <w:p w:rsidR="00E17590" w:rsidRDefault="007F0EB5">
      <w:pPr>
        <w:spacing w:before="91"/>
        <w:ind w:left="185" w:right="24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7C7C7C"/>
          <w:sz w:val="20"/>
        </w:rPr>
        <w:t>Všeobecné obchodní podmínky</w:t>
      </w:r>
    </w:p>
    <w:p w:rsidR="00E17590" w:rsidRDefault="007F0EB5">
      <w:pPr>
        <w:spacing w:before="41"/>
        <w:ind w:left="185" w:right="243"/>
        <w:jc w:val="center"/>
        <w:rPr>
          <w:rFonts w:ascii="Times New Roman" w:hAnsi="Times New Roman"/>
          <w:i/>
          <w:sz w:val="14"/>
        </w:rPr>
      </w:pPr>
      <w:proofErr w:type="gramStart"/>
      <w:r>
        <w:rPr>
          <w:rFonts w:ascii="Times New Roman" w:hAnsi="Times New Roman"/>
          <w:i/>
          <w:color w:val="7C7C7C"/>
          <w:sz w:val="14"/>
        </w:rPr>
        <w:t>p</w:t>
      </w:r>
      <w:proofErr w:type="gramEnd"/>
      <w:r>
        <w:rPr>
          <w:rFonts w:ascii="Times New Roman" w:hAnsi="Times New Roman"/>
          <w:i/>
          <w:color w:val="7C7C7C"/>
          <w:sz w:val="14"/>
        </w:rPr>
        <w:t xml:space="preserve">, </w:t>
      </w:r>
      <w:r>
        <w:rPr>
          <w:i/>
          <w:color w:val="7C7C7C"/>
          <w:sz w:val="13"/>
        </w:rPr>
        <w:t xml:space="preserve">o  </w:t>
      </w:r>
      <w:r>
        <w:rPr>
          <w:rFonts w:ascii="Times New Roman" w:hAnsi="Times New Roman"/>
          <w:i/>
          <w:color w:val="7C7C7C"/>
          <w:sz w:val="14"/>
        </w:rPr>
        <w:t xml:space="preserve">poskytovťmi .r!uú:b v </w:t>
      </w:r>
      <w:r>
        <w:rPr>
          <w:i/>
          <w:color w:val="7C7C7C"/>
          <w:sz w:val="13"/>
        </w:rPr>
        <w:t xml:space="preserve">ohf,isti  </w:t>
      </w:r>
      <w:r>
        <w:rPr>
          <w:rFonts w:ascii="Times New Roman" w:hAnsi="Times New Roman"/>
          <w:i/>
          <w:color w:val="7C7C7C"/>
          <w:sz w:val="14"/>
        </w:rPr>
        <w:t>BO/.P a PO</w:t>
      </w:r>
    </w:p>
    <w:p w:rsidR="00E17590" w:rsidRDefault="007F0EB5">
      <w:pPr>
        <w:spacing w:before="12"/>
        <w:ind w:left="185" w:right="242"/>
        <w:jc w:val="center"/>
        <w:rPr>
          <w:rFonts w:ascii="Times New Roman"/>
          <w:i/>
          <w:sz w:val="16"/>
        </w:rPr>
      </w:pPr>
      <w:proofErr w:type="gramStart"/>
      <w:r>
        <w:rPr>
          <w:rFonts w:ascii="Times New Roman"/>
          <w:i/>
          <w:color w:val="7C7C7C"/>
          <w:w w:val="105"/>
          <w:sz w:val="16"/>
        </w:rPr>
        <w:t>verze</w:t>
      </w:r>
      <w:proofErr w:type="gramEnd"/>
      <w:r>
        <w:rPr>
          <w:rFonts w:ascii="Times New Roman"/>
          <w:i/>
          <w:color w:val="7C7C7C"/>
          <w:w w:val="105"/>
          <w:sz w:val="16"/>
        </w:rPr>
        <w:t>: 05/2018</w:t>
      </w: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5"/>
          <w:tab w:val="left" w:pos="446"/>
        </w:tabs>
        <w:spacing w:before="160"/>
        <w:rPr>
          <w:rFonts w:ascii="Times New Roman" w:hAnsi="Times New Roman"/>
          <w:b/>
          <w:color w:val="262626"/>
          <w:sz w:val="13"/>
        </w:rPr>
      </w:pPr>
      <w:r>
        <w:rPr>
          <w:b/>
          <w:color w:val="262626"/>
          <w:w w:val="105"/>
          <w:sz w:val="12"/>
        </w:rPr>
        <w:t>úvodní</w:t>
      </w:r>
      <w:r>
        <w:rPr>
          <w:b/>
          <w:color w:val="262626"/>
          <w:spacing w:val="-13"/>
          <w:w w:val="105"/>
          <w:sz w:val="12"/>
        </w:rPr>
        <w:t xml:space="preserve"> </w:t>
      </w:r>
      <w:r>
        <w:rPr>
          <w:b/>
          <w:color w:val="262626"/>
          <w:w w:val="105"/>
          <w:sz w:val="12"/>
        </w:rPr>
        <w:t>ustanovení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2" w:line="273" w:lineRule="auto"/>
        <w:ind w:left="850" w:right="137" w:hanging="405"/>
        <w:jc w:val="both"/>
        <w:rPr>
          <w:color w:val="262626"/>
          <w:sz w:val="13"/>
        </w:rPr>
      </w:pPr>
      <w:r>
        <w:rPr>
          <w:color w:val="262626"/>
          <w:sz w:val="13"/>
        </w:rPr>
        <w:t>Všeobecné obchodní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dodací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podmínky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(dále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jen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PodmInky)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upravují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smluvní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vztahy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mezi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společností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ABEPO,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s.r.o.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sídlem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Částkova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818/76,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326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00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Plzeň, IČ: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29122201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vedená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u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Krajského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soudu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Plzni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pod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sp.zn.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C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26686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(dále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jen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poskytovatel)</w:t>
      </w:r>
      <w:r>
        <w:rPr>
          <w:color w:val="262626"/>
          <w:spacing w:val="2"/>
          <w:sz w:val="13"/>
        </w:rPr>
        <w:t xml:space="preserve"> </w:t>
      </w:r>
      <w:proofErr w:type="gramStart"/>
      <w:r>
        <w:rPr>
          <w:color w:val="262626"/>
          <w:sz w:val="13"/>
        </w:rPr>
        <w:t>a</w:t>
      </w:r>
      <w:proofErr w:type="gramEnd"/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objednavatelem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služeb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(dále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jen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klient),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společně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též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jako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smluvní strany.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before="8" w:line="261" w:lineRule="auto"/>
        <w:ind w:left="858" w:right="159" w:hanging="413"/>
        <w:rPr>
          <w:color w:val="262626"/>
          <w:sz w:val="13"/>
        </w:rPr>
      </w:pPr>
      <w:r>
        <w:rPr>
          <w:color w:val="262626"/>
          <w:sz w:val="13"/>
        </w:rPr>
        <w:t xml:space="preserve">Smluvní vztah vzniká předánlm nebo zasláním písemné objednávky (osobně, e-mailem nebo poštou), nebo </w:t>
      </w:r>
      <w:proofErr w:type="gramStart"/>
      <w:r>
        <w:rPr>
          <w:color w:val="262626"/>
          <w:sz w:val="13"/>
        </w:rPr>
        <w:t>na</w:t>
      </w:r>
      <w:proofErr w:type="gramEnd"/>
      <w:r>
        <w:rPr>
          <w:color w:val="262626"/>
          <w:sz w:val="13"/>
        </w:rPr>
        <w:t xml:space="preserve"> základě písemné smlouvy podepsané oběma smluvními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stranami.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15"/>
        <w:ind w:left="775" w:hanging="330"/>
        <w:rPr>
          <w:color w:val="262626"/>
          <w:sz w:val="13"/>
        </w:rPr>
      </w:pPr>
      <w:r>
        <w:rPr>
          <w:color w:val="262626"/>
          <w:sz w:val="13"/>
        </w:rPr>
        <w:t>PodmInky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jsou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nedílnou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součásti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smluvního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vztahu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vstupuji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platnost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vznikem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smluvního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vzta</w:t>
      </w:r>
      <w:r>
        <w:rPr>
          <w:color w:val="262626"/>
          <w:sz w:val="13"/>
        </w:rPr>
        <w:t>hu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mezi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smluvními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stranami.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18" w:line="268" w:lineRule="auto"/>
        <w:ind w:left="855" w:right="151" w:hanging="410"/>
        <w:rPr>
          <w:color w:val="262626"/>
          <w:sz w:val="13"/>
        </w:rPr>
      </w:pPr>
      <w:r>
        <w:rPr>
          <w:color w:val="262626"/>
          <w:sz w:val="13"/>
        </w:rPr>
        <w:t xml:space="preserve">Ve všech ostatních případech, které neupravuji Podmínky, se smluvní vztah bude řídit specifikacemi smlouvy, případně zák. </w:t>
      </w:r>
      <w:proofErr w:type="gramStart"/>
      <w:r>
        <w:rPr>
          <w:color w:val="262626"/>
          <w:sz w:val="13"/>
        </w:rPr>
        <w:t>č. 89/2012</w:t>
      </w:r>
      <w:proofErr w:type="gramEnd"/>
      <w:r>
        <w:rPr>
          <w:color w:val="262626"/>
          <w:sz w:val="13"/>
        </w:rPr>
        <w:t xml:space="preserve"> Sb, občanským zákoníkem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(dále</w:t>
      </w:r>
      <w:r>
        <w:rPr>
          <w:color w:val="262626"/>
          <w:spacing w:val="-22"/>
          <w:sz w:val="13"/>
        </w:rPr>
        <w:t xml:space="preserve"> </w:t>
      </w:r>
      <w:r>
        <w:rPr>
          <w:color w:val="262626"/>
          <w:sz w:val="13"/>
        </w:rPr>
        <w:t>jen</w:t>
      </w:r>
      <w:r>
        <w:rPr>
          <w:color w:val="262626"/>
          <w:spacing w:val="-22"/>
          <w:sz w:val="13"/>
        </w:rPr>
        <w:t xml:space="preserve"> </w:t>
      </w:r>
      <w:r>
        <w:rPr>
          <w:color w:val="262626"/>
          <w:sz w:val="13"/>
        </w:rPr>
        <w:t>občanský</w:t>
      </w:r>
      <w:r>
        <w:rPr>
          <w:color w:val="262626"/>
          <w:spacing w:val="-21"/>
          <w:sz w:val="13"/>
        </w:rPr>
        <w:t xml:space="preserve"> </w:t>
      </w:r>
      <w:r>
        <w:rPr>
          <w:color w:val="262626"/>
          <w:sz w:val="13"/>
        </w:rPr>
        <w:t>zákoník).</w:t>
      </w:r>
    </w:p>
    <w:p w:rsidR="00E17590" w:rsidRDefault="00E17590">
      <w:pPr>
        <w:pStyle w:val="Zkladntext"/>
        <w:spacing w:before="6"/>
        <w:rPr>
          <w:sz w:val="15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5"/>
          <w:tab w:val="left" w:pos="446"/>
        </w:tabs>
        <w:ind w:left="445" w:hanging="330"/>
        <w:rPr>
          <w:rFonts w:ascii="Times New Roman" w:hAnsi="Times New Roman"/>
          <w:b/>
          <w:color w:val="262626"/>
          <w:sz w:val="13"/>
        </w:rPr>
      </w:pPr>
      <w:r>
        <w:rPr>
          <w:b/>
          <w:color w:val="262626"/>
          <w:w w:val="105"/>
          <w:sz w:val="12"/>
        </w:rPr>
        <w:t>Předmět</w:t>
      </w:r>
      <w:r>
        <w:rPr>
          <w:b/>
          <w:color w:val="262626"/>
          <w:spacing w:val="-16"/>
          <w:w w:val="105"/>
          <w:sz w:val="12"/>
        </w:rPr>
        <w:t xml:space="preserve"> </w:t>
      </w:r>
      <w:r>
        <w:rPr>
          <w:b/>
          <w:color w:val="262626"/>
          <w:w w:val="105"/>
          <w:sz w:val="12"/>
        </w:rPr>
        <w:t>smlouvy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7"/>
        <w:ind w:left="775" w:hanging="325"/>
        <w:rPr>
          <w:color w:val="262626"/>
          <w:sz w:val="13"/>
        </w:rPr>
      </w:pPr>
      <w:r>
        <w:rPr>
          <w:color w:val="262626"/>
          <w:sz w:val="13"/>
        </w:rPr>
        <w:t>Předmětem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plněnf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je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dodávka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služeb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oblasti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BOZP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PO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(dále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jen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Služba)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uvedených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ve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smlouvě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včetně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všech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jejich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příloh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nebo</w:t>
      </w:r>
      <w:r>
        <w:rPr>
          <w:color w:val="262626"/>
          <w:spacing w:val="-6"/>
          <w:sz w:val="13"/>
        </w:rPr>
        <w:t xml:space="preserve"> </w:t>
      </w:r>
      <w:proofErr w:type="gramStart"/>
      <w:r>
        <w:rPr>
          <w:color w:val="262626"/>
          <w:sz w:val="13"/>
        </w:rPr>
        <w:t>na</w:t>
      </w:r>
      <w:proofErr w:type="gramEnd"/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objednávce.</w:t>
      </w:r>
    </w:p>
    <w:p w:rsidR="00E17590" w:rsidRDefault="00E17590">
      <w:pPr>
        <w:pStyle w:val="Zkladntext"/>
        <w:spacing w:before="3"/>
        <w:rPr>
          <w:sz w:val="16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8"/>
          <w:tab w:val="left" w:pos="449"/>
        </w:tabs>
        <w:ind w:left="448" w:hanging="332"/>
        <w:rPr>
          <w:rFonts w:ascii="Times New Roman"/>
          <w:b/>
          <w:color w:val="262626"/>
          <w:sz w:val="13"/>
        </w:rPr>
      </w:pPr>
      <w:r>
        <w:rPr>
          <w:b/>
          <w:color w:val="262626"/>
          <w:sz w:val="12"/>
        </w:rPr>
        <w:t>Cena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before="27" w:line="285" w:lineRule="auto"/>
        <w:ind w:right="144" w:hanging="405"/>
        <w:rPr>
          <w:color w:val="262626"/>
          <w:sz w:val="13"/>
        </w:rPr>
      </w:pPr>
      <w:r>
        <w:rPr>
          <w:color w:val="262626"/>
          <w:sz w:val="13"/>
        </w:rPr>
        <w:t>Cena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Služeb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je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stanovena písemnou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dohodou</w:t>
      </w:r>
      <w:r>
        <w:rPr>
          <w:color w:val="262626"/>
          <w:spacing w:val="-3"/>
          <w:sz w:val="13"/>
        </w:rPr>
        <w:t xml:space="preserve"> </w:t>
      </w:r>
      <w:proofErr w:type="gramStart"/>
      <w:r>
        <w:rPr>
          <w:color w:val="262626"/>
          <w:sz w:val="13"/>
        </w:rPr>
        <w:t>na</w:t>
      </w:r>
      <w:proofErr w:type="gramEnd"/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základě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cen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uvedených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uzavřené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smlouvě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anebo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zvlášť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vydaným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ceníkem,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platným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ke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dni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uzavření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smlouvy nebo přijetím objednávky od klienta, případně konečnou cenovou kalkulacf předloženou poskytovatelem před přijetím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objednávky.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line="140" w:lineRule="exact"/>
        <w:ind w:left="774" w:hanging="326"/>
        <w:rPr>
          <w:color w:val="262626"/>
          <w:sz w:val="13"/>
        </w:rPr>
      </w:pPr>
      <w:r>
        <w:rPr>
          <w:color w:val="262626"/>
          <w:sz w:val="13"/>
        </w:rPr>
        <w:t>Společnost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poskytovatele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je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registrovaným</w:t>
      </w:r>
      <w:r>
        <w:rPr>
          <w:color w:val="262626"/>
          <w:spacing w:val="10"/>
          <w:sz w:val="13"/>
        </w:rPr>
        <w:t xml:space="preserve"> </w:t>
      </w:r>
      <w:r>
        <w:rPr>
          <w:color w:val="262626"/>
          <w:sz w:val="13"/>
        </w:rPr>
        <w:t>plátcem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DPH.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Smluvní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ceny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jsou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proto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navýšené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o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platnou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sazbu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této</w:t>
      </w:r>
      <w:r>
        <w:rPr>
          <w:color w:val="262626"/>
          <w:spacing w:val="-10"/>
          <w:sz w:val="13"/>
        </w:rPr>
        <w:t xml:space="preserve"> </w:t>
      </w:r>
      <w:proofErr w:type="gramStart"/>
      <w:r>
        <w:rPr>
          <w:color w:val="262626"/>
          <w:sz w:val="13"/>
        </w:rPr>
        <w:t>daně</w:t>
      </w:r>
      <w:proofErr w:type="gramEnd"/>
      <w:r>
        <w:rPr>
          <w:color w:val="262626"/>
          <w:sz w:val="13"/>
        </w:rPr>
        <w:t>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before="19"/>
        <w:ind w:left="774" w:hanging="326"/>
        <w:rPr>
          <w:color w:val="262626"/>
          <w:sz w:val="13"/>
        </w:rPr>
      </w:pPr>
      <w:r>
        <w:rPr>
          <w:color w:val="262626"/>
          <w:sz w:val="13"/>
        </w:rPr>
        <w:t>Ceny</w:t>
      </w:r>
      <w:r>
        <w:rPr>
          <w:color w:val="262626"/>
          <w:spacing w:val="-24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25"/>
          <w:sz w:val="13"/>
        </w:rPr>
        <w:t xml:space="preserve"> </w:t>
      </w:r>
      <w:r>
        <w:rPr>
          <w:color w:val="262626"/>
          <w:sz w:val="13"/>
        </w:rPr>
        <w:t>ceníku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jsou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bez</w:t>
      </w:r>
      <w:r>
        <w:rPr>
          <w:color w:val="262626"/>
          <w:spacing w:val="-22"/>
          <w:sz w:val="13"/>
        </w:rPr>
        <w:t xml:space="preserve"> </w:t>
      </w:r>
      <w:r>
        <w:rPr>
          <w:color w:val="262626"/>
          <w:sz w:val="13"/>
        </w:rPr>
        <w:t>DPH.</w:t>
      </w:r>
    </w:p>
    <w:p w:rsidR="00E17590" w:rsidRDefault="00E17590">
      <w:pPr>
        <w:pStyle w:val="Zkladntext"/>
        <w:spacing w:before="10"/>
        <w:rPr>
          <w:sz w:val="17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5"/>
          <w:tab w:val="left" w:pos="446"/>
        </w:tabs>
        <w:ind w:left="445" w:hanging="334"/>
        <w:rPr>
          <w:b/>
          <w:color w:val="262626"/>
          <w:sz w:val="12"/>
        </w:rPr>
      </w:pPr>
      <w:r>
        <w:rPr>
          <w:b/>
          <w:color w:val="262626"/>
          <w:sz w:val="12"/>
        </w:rPr>
        <w:t>Dodací</w:t>
      </w:r>
      <w:r>
        <w:rPr>
          <w:b/>
          <w:color w:val="262626"/>
          <w:spacing w:val="14"/>
          <w:sz w:val="12"/>
        </w:rPr>
        <w:t xml:space="preserve"> </w:t>
      </w:r>
      <w:r>
        <w:rPr>
          <w:b/>
          <w:color w:val="262626"/>
          <w:sz w:val="12"/>
        </w:rPr>
        <w:t>podmínky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5" w:line="276" w:lineRule="auto"/>
        <w:ind w:right="130" w:hanging="405"/>
        <w:rPr>
          <w:color w:val="262626"/>
          <w:sz w:val="13"/>
        </w:rPr>
      </w:pPr>
      <w:r>
        <w:rPr>
          <w:color w:val="262626"/>
          <w:sz w:val="13"/>
        </w:rPr>
        <w:t xml:space="preserve">Dodacf lhůta Služeb se stanoví smluvně. Není-n ve smlowě uvedena četnost návštěv pracovníka poskytovatele, odvíjí se tato </w:t>
      </w:r>
      <w:r>
        <w:rPr>
          <w:rFonts w:ascii="Times New Roman" w:hAnsi="Times New Roman"/>
          <w:color w:val="262626"/>
          <w:sz w:val="13"/>
        </w:rPr>
        <w:t xml:space="preserve">od </w:t>
      </w:r>
      <w:r>
        <w:rPr>
          <w:color w:val="262626"/>
          <w:sz w:val="13"/>
        </w:rPr>
        <w:t>ústní dohody stran, od rizik nebo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začlenění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provozovaných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činnosti: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8"/>
        </w:tabs>
        <w:spacing w:line="153" w:lineRule="exact"/>
        <w:ind w:left="1257" w:hanging="473"/>
        <w:rPr>
          <w:color w:val="262626"/>
          <w:sz w:val="13"/>
        </w:rPr>
      </w:pPr>
      <w:r>
        <w:rPr>
          <w:color w:val="262626"/>
          <w:sz w:val="13"/>
        </w:rPr>
        <w:t>nevýrobní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provozy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min.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4"/>
        </w:rPr>
        <w:t>lx</w:t>
      </w:r>
      <w:r>
        <w:rPr>
          <w:color w:val="262626"/>
          <w:spacing w:val="13"/>
          <w:sz w:val="14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3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měsíce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5"/>
        </w:tabs>
        <w:spacing w:before="7"/>
        <w:ind w:left="1254" w:hanging="470"/>
        <w:rPr>
          <w:color w:val="262626"/>
          <w:sz w:val="13"/>
        </w:rPr>
      </w:pPr>
      <w:r>
        <w:rPr>
          <w:color w:val="262626"/>
          <w:sz w:val="13"/>
        </w:rPr>
        <w:t>výrobní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provozy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min.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4"/>
        </w:rPr>
        <w:t>lx</w:t>
      </w:r>
      <w:r>
        <w:rPr>
          <w:color w:val="262626"/>
          <w:spacing w:val="12"/>
          <w:sz w:val="14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2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měsíce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5"/>
        </w:tabs>
        <w:spacing w:before="30" w:line="261" w:lineRule="auto"/>
        <w:ind w:left="1257" w:right="135" w:hanging="473"/>
        <w:rPr>
          <w:color w:val="262626"/>
          <w:sz w:val="13"/>
        </w:rPr>
      </w:pPr>
      <w:r>
        <w:rPr>
          <w:color w:val="262626"/>
          <w:sz w:val="13"/>
        </w:rPr>
        <w:t>výrobní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i nevýrobní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provozy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s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provozem vyhrazených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technických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zařízení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(VTZ) nebo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srizikovými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pracovišti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(kategorie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Ill.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IV.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-</w:t>
      </w:r>
      <w:r>
        <w:rPr>
          <w:color w:val="262626"/>
          <w:spacing w:val="21"/>
          <w:sz w:val="13"/>
        </w:rPr>
        <w:t xml:space="preserve"> </w:t>
      </w:r>
      <w:r>
        <w:rPr>
          <w:color w:val="262626"/>
          <w:sz w:val="13"/>
        </w:rPr>
        <w:t>podle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rozhodnutí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 xml:space="preserve">KHS) min. </w:t>
      </w:r>
      <w:r>
        <w:rPr>
          <w:rFonts w:ascii="Times New Roman" w:hAnsi="Times New Roman"/>
          <w:color w:val="262626"/>
          <w:sz w:val="13"/>
        </w:rPr>
        <w:t>lx</w:t>
      </w:r>
      <w:r>
        <w:rPr>
          <w:rFonts w:ascii="Times New Roman" w:hAnsi="Times New Roman"/>
          <w:color w:val="262626"/>
          <w:spacing w:val="15"/>
          <w:sz w:val="13"/>
        </w:rPr>
        <w:t xml:space="preserve"> </w:t>
      </w:r>
      <w:r>
        <w:rPr>
          <w:color w:val="262626"/>
          <w:sz w:val="13"/>
        </w:rPr>
        <w:t>měsíčně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8"/>
        </w:tabs>
        <w:spacing w:before="9"/>
        <w:ind w:left="1257" w:hanging="473"/>
        <w:rPr>
          <w:color w:val="262626"/>
          <w:sz w:val="13"/>
        </w:rPr>
      </w:pPr>
      <w:r>
        <w:rPr>
          <w:color w:val="262626"/>
          <w:sz w:val="13"/>
        </w:rPr>
        <w:t>provozy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začleněné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zvýšeným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nebo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vysokým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požárním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nebezpečím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min.</w:t>
      </w:r>
      <w:r>
        <w:rPr>
          <w:color w:val="262626"/>
          <w:spacing w:val="-16"/>
          <w:sz w:val="13"/>
        </w:rPr>
        <w:t xml:space="preserve"> </w:t>
      </w:r>
      <w:r>
        <w:rPr>
          <w:rFonts w:ascii="Times New Roman" w:hAnsi="Times New Roman"/>
          <w:color w:val="262626"/>
          <w:sz w:val="13"/>
        </w:rPr>
        <w:t>lx</w:t>
      </w:r>
      <w:r>
        <w:rPr>
          <w:rFonts w:ascii="Times New Roman" w:hAnsi="Times New Roman"/>
          <w:color w:val="262626"/>
          <w:spacing w:val="5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3</w:t>
      </w:r>
      <w:r>
        <w:rPr>
          <w:color w:val="262626"/>
          <w:spacing w:val="-21"/>
          <w:sz w:val="13"/>
        </w:rPr>
        <w:t xml:space="preserve"> </w:t>
      </w:r>
      <w:r>
        <w:rPr>
          <w:color w:val="262626"/>
          <w:sz w:val="13"/>
        </w:rPr>
        <w:t>měsíce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2" w:line="261" w:lineRule="auto"/>
        <w:ind w:right="127" w:hanging="405"/>
        <w:rPr>
          <w:color w:val="262626"/>
          <w:sz w:val="13"/>
        </w:rPr>
      </w:pPr>
      <w:r>
        <w:rPr>
          <w:color w:val="262626"/>
          <w:sz w:val="13"/>
        </w:rPr>
        <w:t>Dohodou mezi účastníky smlouvy lze dodací lhOtu zkrátit, a to za individuálních platebních podmínek nebo prodloužit podle potfeby kllenta a možností poskytovatele.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line="271" w:lineRule="auto"/>
        <w:ind w:right="129" w:hanging="405"/>
        <w:rPr>
          <w:color w:val="262626"/>
          <w:sz w:val="13"/>
        </w:rPr>
      </w:pPr>
      <w:r>
        <w:rPr>
          <w:color w:val="262626"/>
          <w:sz w:val="13"/>
        </w:rPr>
        <w:t xml:space="preserve">U </w:t>
      </w:r>
      <w:r>
        <w:rPr>
          <w:rFonts w:ascii="Times New Roman" w:hAnsi="Times New Roman"/>
          <w:b/>
          <w:color w:val="262626"/>
          <w:sz w:val="15"/>
        </w:rPr>
        <w:t xml:space="preserve">zakázek </w:t>
      </w:r>
      <w:r>
        <w:rPr>
          <w:color w:val="262626"/>
          <w:sz w:val="13"/>
        </w:rPr>
        <w:t xml:space="preserve">vyžadujících zpracování zvláštní dokumentace (např. provozní řády specifických pracovišť) Je klient povinen do </w:t>
      </w:r>
      <w:r>
        <w:rPr>
          <w:rFonts w:ascii="Times New Roman" w:hAnsi="Times New Roman"/>
          <w:b/>
          <w:color w:val="262626"/>
          <w:sz w:val="15"/>
        </w:rPr>
        <w:t xml:space="preserve">1. </w:t>
      </w:r>
      <w:proofErr w:type="gramStart"/>
      <w:r>
        <w:rPr>
          <w:color w:val="262626"/>
          <w:sz w:val="13"/>
        </w:rPr>
        <w:t>pracovního</w:t>
      </w:r>
      <w:proofErr w:type="gramEnd"/>
      <w:r>
        <w:rPr>
          <w:color w:val="262626"/>
          <w:sz w:val="13"/>
        </w:rPr>
        <w:t xml:space="preserve"> týdne od potvrzení přijetí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objednávky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dodat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poskytovateli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podklady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pro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:zpracováni.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3" w:line="271" w:lineRule="auto"/>
        <w:ind w:left="849" w:right="124" w:hanging="401"/>
        <w:jc w:val="both"/>
        <w:rPr>
          <w:color w:val="262626"/>
          <w:sz w:val="13"/>
        </w:rPr>
      </w:pPr>
      <w:r>
        <w:rPr>
          <w:color w:val="262626"/>
          <w:sz w:val="13"/>
        </w:rPr>
        <w:t>U kontrol Státního dozoru (OIP, KHS, HZS, TlfR)</w:t>
      </w:r>
      <w:r>
        <w:rPr>
          <w:color w:val="262626"/>
          <w:sz w:val="13"/>
        </w:rPr>
        <w:t xml:space="preserve"> nebo jiných kontrolních orgánO (např. odborové svazy) Je klient povinen o ohlášení kontroly neprodleně informovat poskytovatele s uvedením údajů o kontrolním orgánu a Jeho personálním zastoupení (lnspektor/ka), aby pracovník </w:t>
      </w:r>
      <w:proofErr w:type="gramStart"/>
      <w:r>
        <w:rPr>
          <w:color w:val="262626"/>
          <w:sz w:val="13"/>
        </w:rPr>
        <w:t>poskytovatele  zajistil</w:t>
      </w:r>
      <w:proofErr w:type="gramEnd"/>
      <w:r>
        <w:rPr>
          <w:color w:val="262626"/>
          <w:sz w:val="13"/>
        </w:rPr>
        <w:t xml:space="preserve"> potřeb</w:t>
      </w:r>
      <w:r>
        <w:rPr>
          <w:color w:val="262626"/>
          <w:sz w:val="13"/>
        </w:rPr>
        <w:t>nou agendu a kontrolu pracovišť. Pokud k této informovanosti poskytovatele bez zbytečného odkladu nedojde, nenese poskytovatel odpovědnost za průběh a výsledek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kontroly.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0"/>
        </w:tabs>
        <w:spacing w:before="4" w:line="285" w:lineRule="auto"/>
        <w:ind w:right="125" w:hanging="405"/>
        <w:jc w:val="both"/>
        <w:rPr>
          <w:color w:val="262626"/>
          <w:sz w:val="13"/>
        </w:rPr>
      </w:pPr>
      <w:r>
        <w:rPr>
          <w:color w:val="262626"/>
          <w:sz w:val="13"/>
        </w:rPr>
        <w:t>O každé mimořádné události - nehodě, požáru, pracovním úrazu {vyjma drobných poranění)</w:t>
      </w:r>
      <w:r>
        <w:rPr>
          <w:color w:val="262626"/>
          <w:sz w:val="13"/>
        </w:rPr>
        <w:t xml:space="preserve"> je klient povinen neprodleně informovat poskytovatele, aby pracovnlk </w:t>
      </w:r>
      <w:proofErr w:type="gramStart"/>
      <w:r>
        <w:rPr>
          <w:color w:val="262626"/>
          <w:sz w:val="13"/>
        </w:rPr>
        <w:t>poskytovatele  zajistil</w:t>
      </w:r>
      <w:proofErr w:type="gramEnd"/>
      <w:r>
        <w:rPr>
          <w:color w:val="262626"/>
          <w:sz w:val="13"/>
        </w:rPr>
        <w:t xml:space="preserve"> potřebnou agendu - zejména vyšetření okolností události, zpracování Záznamu o úrazu apod. </w:t>
      </w:r>
      <w:proofErr w:type="gramStart"/>
      <w:r>
        <w:rPr>
          <w:color w:val="262626"/>
          <w:sz w:val="13"/>
        </w:rPr>
        <w:t>dle</w:t>
      </w:r>
      <w:proofErr w:type="gramEnd"/>
      <w:r>
        <w:rPr>
          <w:color w:val="262626"/>
          <w:sz w:val="13"/>
        </w:rPr>
        <w:t xml:space="preserve"> platných předpisů. Pokud    k této informovanostiposkytovatele bez z</w:t>
      </w:r>
      <w:r>
        <w:rPr>
          <w:color w:val="262626"/>
          <w:sz w:val="13"/>
        </w:rPr>
        <w:t>bytečného odkladu nedojde, nenese poskytovatel odpovědnost za</w:t>
      </w:r>
      <w:r>
        <w:rPr>
          <w:color w:val="262626"/>
          <w:spacing w:val="-24"/>
          <w:sz w:val="13"/>
        </w:rPr>
        <w:t xml:space="preserve"> </w:t>
      </w:r>
      <w:r>
        <w:rPr>
          <w:color w:val="262626"/>
          <w:sz w:val="13"/>
        </w:rPr>
        <w:t>správnost zpracování.</w:t>
      </w:r>
    </w:p>
    <w:p w:rsidR="00E17590" w:rsidRDefault="00E17590">
      <w:pPr>
        <w:pStyle w:val="Zkladntext"/>
        <w:spacing w:before="2"/>
        <w:rPr>
          <w:sz w:val="14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5"/>
          <w:tab w:val="left" w:pos="446"/>
        </w:tabs>
        <w:ind w:left="445" w:hanging="337"/>
        <w:rPr>
          <w:b/>
          <w:color w:val="262626"/>
          <w:sz w:val="12"/>
        </w:rPr>
      </w:pPr>
      <w:r>
        <w:rPr>
          <w:b/>
          <w:color w:val="262626"/>
          <w:w w:val="105"/>
          <w:sz w:val="12"/>
        </w:rPr>
        <w:t>Platební</w:t>
      </w:r>
      <w:r>
        <w:rPr>
          <w:b/>
          <w:color w:val="262626"/>
          <w:spacing w:val="-23"/>
          <w:w w:val="105"/>
          <w:sz w:val="12"/>
        </w:rPr>
        <w:t xml:space="preserve"> </w:t>
      </w:r>
      <w:r>
        <w:rPr>
          <w:b/>
          <w:color w:val="262626"/>
          <w:w w:val="105"/>
          <w:sz w:val="12"/>
        </w:rPr>
        <w:t>podmínky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2"/>
        </w:tabs>
        <w:spacing w:before="34"/>
        <w:ind w:left="849" w:hanging="401"/>
        <w:rPr>
          <w:color w:val="262626"/>
          <w:sz w:val="13"/>
        </w:rPr>
      </w:pPr>
      <w:r>
        <w:rPr>
          <w:color w:val="262626"/>
          <w:sz w:val="13"/>
        </w:rPr>
        <w:t>Klient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zavazuje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uhradit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dodané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Služby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sjednanou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cenu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včetně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DPH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případné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další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náklady</w:t>
      </w:r>
      <w:r>
        <w:rPr>
          <w:color w:val="262626"/>
          <w:spacing w:val="-11"/>
          <w:sz w:val="13"/>
        </w:rPr>
        <w:t xml:space="preserve"> </w:t>
      </w:r>
      <w:proofErr w:type="gramStart"/>
      <w:r>
        <w:rPr>
          <w:color w:val="262626"/>
          <w:sz w:val="13"/>
        </w:rPr>
        <w:t>na</w:t>
      </w:r>
      <w:proofErr w:type="gramEnd"/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dopravu,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balení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jiné.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69"/>
        </w:tabs>
        <w:spacing w:before="13"/>
        <w:ind w:left="768"/>
        <w:rPr>
          <w:color w:val="262626"/>
          <w:sz w:val="13"/>
        </w:rPr>
      </w:pPr>
      <w:r>
        <w:rPr>
          <w:color w:val="262626"/>
          <w:sz w:val="13"/>
        </w:rPr>
        <w:t>Způsoby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úhrad</w:t>
      </w:r>
      <w:r>
        <w:rPr>
          <w:color w:val="262626"/>
          <w:spacing w:val="-24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22"/>
          <w:sz w:val="13"/>
        </w:rPr>
        <w:t xml:space="preserve"> </w:t>
      </w:r>
      <w:r>
        <w:rPr>
          <w:color w:val="262626"/>
          <w:sz w:val="13"/>
        </w:rPr>
        <w:t>Zboží</w:t>
      </w:r>
      <w:r>
        <w:rPr>
          <w:color w:val="262626"/>
          <w:spacing w:val="-25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21"/>
          <w:sz w:val="13"/>
        </w:rPr>
        <w:t xml:space="preserve"> </w:t>
      </w:r>
      <w:r>
        <w:rPr>
          <w:color w:val="262626"/>
          <w:sz w:val="13"/>
        </w:rPr>
        <w:t>Služby: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9"/>
        </w:tabs>
        <w:spacing w:before="18"/>
        <w:ind w:left="1258" w:hanging="478"/>
        <w:rPr>
          <w:color w:val="262626"/>
          <w:sz w:val="13"/>
        </w:rPr>
      </w:pPr>
      <w:r>
        <w:rPr>
          <w:color w:val="262626"/>
          <w:sz w:val="13"/>
        </w:rPr>
        <w:t>zálohovou platbou</w:t>
      </w:r>
      <w:r>
        <w:rPr>
          <w:color w:val="262626"/>
          <w:spacing w:val="3"/>
          <w:sz w:val="13"/>
        </w:rPr>
        <w:t xml:space="preserve"> </w:t>
      </w:r>
      <w:r>
        <w:rPr>
          <w:color w:val="262626"/>
          <w:sz w:val="13"/>
        </w:rPr>
        <w:t>předem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27"/>
        <w:ind w:left="1252" w:hanging="472"/>
        <w:rPr>
          <w:color w:val="262626"/>
          <w:sz w:val="13"/>
        </w:rPr>
      </w:pPr>
      <w:r>
        <w:rPr>
          <w:color w:val="262626"/>
          <w:sz w:val="13"/>
        </w:rPr>
        <w:t>platbou po dodáni Služeb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(fakturace)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22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Úhrada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dle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bodu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5.2.1.</w:t>
      </w:r>
      <w:r>
        <w:rPr>
          <w:color w:val="262626"/>
          <w:spacing w:val="-9"/>
          <w:sz w:val="13"/>
        </w:rPr>
        <w:t xml:space="preserve"> </w:t>
      </w:r>
      <w:proofErr w:type="gramStart"/>
      <w:r>
        <w:rPr>
          <w:color w:val="262626"/>
          <w:sz w:val="13"/>
        </w:rPr>
        <w:t>a</w:t>
      </w:r>
      <w:proofErr w:type="gramEnd"/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5.2.2.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Je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možná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pouze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po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dohodě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mezi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účastníky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smluvního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vztahu.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22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Splatnost</w:t>
      </w:r>
      <w:r>
        <w:rPr>
          <w:color w:val="262626"/>
          <w:spacing w:val="6"/>
          <w:sz w:val="13"/>
        </w:rPr>
        <w:t xml:space="preserve"> </w:t>
      </w:r>
      <w:r>
        <w:rPr>
          <w:color w:val="262626"/>
          <w:sz w:val="13"/>
        </w:rPr>
        <w:t>faktury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je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do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15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dnů</w:t>
      </w:r>
      <w:r>
        <w:rPr>
          <w:color w:val="262626"/>
          <w:spacing w:val="-9"/>
          <w:sz w:val="13"/>
        </w:rPr>
        <w:t xml:space="preserve"> </w:t>
      </w:r>
      <w:proofErr w:type="gramStart"/>
      <w:r>
        <w:rPr>
          <w:color w:val="262626"/>
          <w:sz w:val="13"/>
        </w:rPr>
        <w:t>od</w:t>
      </w:r>
      <w:proofErr w:type="gramEnd"/>
      <w:r>
        <w:rPr>
          <w:color w:val="262626"/>
          <w:sz w:val="13"/>
        </w:rPr>
        <w:t xml:space="preserve"> jejího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vystavení,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pokud</w:t>
      </w:r>
      <w:r>
        <w:rPr>
          <w:color w:val="262626"/>
          <w:spacing w:val="5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srnluvní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strany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nedohodnou</w:t>
      </w:r>
      <w:r>
        <w:rPr>
          <w:color w:val="262626"/>
          <w:spacing w:val="4"/>
          <w:sz w:val="13"/>
        </w:rPr>
        <w:t xml:space="preserve"> </w:t>
      </w:r>
      <w:r>
        <w:rPr>
          <w:color w:val="262626"/>
          <w:sz w:val="13"/>
        </w:rPr>
        <w:t>jinak.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22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Faktura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považuje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uhrazenou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dnem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připsání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částky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plné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výši</w:t>
      </w:r>
      <w:r>
        <w:rPr>
          <w:color w:val="262626"/>
          <w:spacing w:val="-10"/>
          <w:sz w:val="13"/>
        </w:rPr>
        <w:t xml:space="preserve"> </w:t>
      </w:r>
      <w:proofErr w:type="gramStart"/>
      <w:r>
        <w:rPr>
          <w:color w:val="262626"/>
          <w:sz w:val="13"/>
        </w:rPr>
        <w:t>na</w:t>
      </w:r>
      <w:proofErr w:type="gramEnd"/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účet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poskytovatele.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17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Pro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případ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prodlení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klienta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s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platbou,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sjednává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smluvní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pokuta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ve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výši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0</w:t>
      </w:r>
      <w:proofErr w:type="gramStart"/>
      <w:r>
        <w:rPr>
          <w:color w:val="262626"/>
          <w:sz w:val="13"/>
        </w:rPr>
        <w:t>,05</w:t>
      </w:r>
      <w:proofErr w:type="gramEnd"/>
      <w:r>
        <w:rPr>
          <w:color w:val="262626"/>
          <w:sz w:val="13"/>
        </w:rPr>
        <w:t>%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z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dohodnuté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ceny,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to</w:t>
      </w:r>
      <w:r>
        <w:rPr>
          <w:color w:val="262626"/>
          <w:spacing w:val="12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každý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započatý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den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prodlení.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17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Vzniknou-li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době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trvání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prodlení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klienta</w:t>
      </w:r>
      <w:r>
        <w:rPr>
          <w:color w:val="262626"/>
          <w:spacing w:val="9"/>
          <w:sz w:val="13"/>
        </w:rPr>
        <w:t xml:space="preserve"> </w:t>
      </w:r>
      <w:r>
        <w:rPr>
          <w:color w:val="262626"/>
          <w:sz w:val="13"/>
        </w:rPr>
        <w:t>s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platbou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důvody k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zahájeni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řízení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o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postihu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klienta,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není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poskytovatel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vázán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zárukou</w:t>
      </w:r>
      <w:r>
        <w:rPr>
          <w:color w:val="262626"/>
          <w:spacing w:val="8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postih.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27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Poskytovatel může fakturovat i částečné plnění předmětu smlouvy a klient je povinen předmětnou fakturu v době splatnosti</w:t>
      </w:r>
      <w:r>
        <w:rPr>
          <w:color w:val="262626"/>
          <w:spacing w:val="36"/>
          <w:sz w:val="13"/>
        </w:rPr>
        <w:t xml:space="preserve"> </w:t>
      </w:r>
      <w:r>
        <w:rPr>
          <w:color w:val="262626"/>
          <w:sz w:val="13"/>
        </w:rPr>
        <w:t>uhradit.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0"/>
        </w:tabs>
        <w:spacing w:before="18" w:line="278" w:lineRule="auto"/>
        <w:ind w:left="849" w:right="119" w:hanging="401"/>
        <w:rPr>
          <w:color w:val="262626"/>
          <w:sz w:val="13"/>
        </w:rPr>
      </w:pPr>
      <w:r>
        <w:rPr>
          <w:color w:val="262626"/>
          <w:sz w:val="13"/>
        </w:rPr>
        <w:t>Cena za dodané Služby, ani žádná její část, nesmí být kompenzována zápočtem vlastní pohledávky klienta, kterou má vůči poskytovateli nebo pohledávkami jiných osob, pokud se smluvní</w:t>
      </w:r>
      <w:r>
        <w:rPr>
          <w:color w:val="262626"/>
          <w:spacing w:val="-26"/>
          <w:sz w:val="13"/>
        </w:rPr>
        <w:t xml:space="preserve"> </w:t>
      </w:r>
      <w:r>
        <w:rPr>
          <w:color w:val="262626"/>
          <w:sz w:val="13"/>
        </w:rPr>
        <w:t>strany nedohodnou jinak.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line="268" w:lineRule="auto"/>
        <w:ind w:left="849" w:right="120" w:hanging="401"/>
        <w:rPr>
          <w:color w:val="262626"/>
          <w:sz w:val="13"/>
        </w:rPr>
      </w:pPr>
      <w:r>
        <w:rPr>
          <w:color w:val="262626"/>
          <w:sz w:val="13"/>
        </w:rPr>
        <w:t>Vždy k prvému lednu každého roku bude realizován n</w:t>
      </w:r>
      <w:r>
        <w:rPr>
          <w:color w:val="262626"/>
          <w:sz w:val="13"/>
        </w:rPr>
        <w:t>árůst měsíčních plateb o procento inflace za předcházející kalendářní rok, stanovené českým statistickým úřadem.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Navýšení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bude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vypočítáváno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ze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smluvní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ceny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této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smlouvě.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6" w:line="278" w:lineRule="auto"/>
        <w:ind w:left="848" w:right="118" w:hanging="400"/>
        <w:rPr>
          <w:color w:val="262626"/>
          <w:sz w:val="13"/>
        </w:rPr>
      </w:pPr>
      <w:r>
        <w:rPr>
          <w:color w:val="262626"/>
          <w:sz w:val="13"/>
        </w:rPr>
        <w:t>Doprava pracovníků poskytovatele je zahrnuta v celkové paušální částce uvedené ve sm</w:t>
      </w:r>
      <w:r>
        <w:rPr>
          <w:color w:val="262626"/>
          <w:sz w:val="13"/>
        </w:rPr>
        <w:t xml:space="preserve">louvě. Pokud bude klient vyžadovat zvláštní a mimořádné návštěvy spojené s dopravou, budou tyto náklady fakturovány </w:t>
      </w:r>
      <w:proofErr w:type="gramStart"/>
      <w:r>
        <w:rPr>
          <w:color w:val="262626"/>
          <w:sz w:val="13"/>
        </w:rPr>
        <w:t>nad</w:t>
      </w:r>
      <w:proofErr w:type="gramEnd"/>
      <w:r>
        <w:rPr>
          <w:color w:val="262626"/>
          <w:sz w:val="13"/>
        </w:rPr>
        <w:t xml:space="preserve"> rámec</w:t>
      </w:r>
      <w:r>
        <w:rPr>
          <w:color w:val="262626"/>
          <w:spacing w:val="-19"/>
          <w:sz w:val="13"/>
        </w:rPr>
        <w:t xml:space="preserve"> </w:t>
      </w:r>
      <w:r>
        <w:rPr>
          <w:color w:val="262626"/>
          <w:sz w:val="13"/>
        </w:rPr>
        <w:t>smlouvy.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line="145" w:lineRule="exact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Při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hodinové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sazbě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se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započítává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jako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výkon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poskytovatele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každá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započatá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hodina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práce.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1"/>
        </w:tabs>
        <w:spacing w:before="13"/>
        <w:ind w:left="770" w:hanging="322"/>
        <w:rPr>
          <w:color w:val="262626"/>
          <w:sz w:val="13"/>
        </w:rPr>
      </w:pPr>
      <w:r>
        <w:rPr>
          <w:color w:val="262626"/>
          <w:sz w:val="13"/>
        </w:rPr>
        <w:t>Platby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za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Zboží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Služby</w:t>
      </w:r>
      <w:r>
        <w:rPr>
          <w:color w:val="262626"/>
          <w:spacing w:val="-18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hotovosti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nepřijímáme.</w:t>
      </w:r>
    </w:p>
    <w:p w:rsidR="00E17590" w:rsidRDefault="00E17590">
      <w:pPr>
        <w:pStyle w:val="Zkladntext"/>
        <w:spacing w:before="2"/>
        <w:rPr>
          <w:sz w:val="18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9"/>
          <w:tab w:val="left" w:pos="450"/>
        </w:tabs>
        <w:ind w:left="449" w:hanging="336"/>
        <w:rPr>
          <w:b/>
          <w:color w:val="262626"/>
          <w:sz w:val="12"/>
        </w:rPr>
      </w:pPr>
      <w:r>
        <w:rPr>
          <w:b/>
          <w:color w:val="262626"/>
          <w:sz w:val="12"/>
        </w:rPr>
        <w:t>Ostatní</w:t>
      </w:r>
      <w:r>
        <w:rPr>
          <w:b/>
          <w:color w:val="262626"/>
          <w:spacing w:val="23"/>
          <w:sz w:val="12"/>
        </w:rPr>
        <w:t xml:space="preserve"> </w:t>
      </w:r>
      <w:r>
        <w:rPr>
          <w:b/>
          <w:color w:val="262626"/>
          <w:sz w:val="12"/>
        </w:rPr>
        <w:t>podmínky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2"/>
        </w:tabs>
        <w:spacing w:before="20"/>
        <w:ind w:left="856" w:hanging="407"/>
        <w:rPr>
          <w:color w:val="262626"/>
          <w:sz w:val="13"/>
        </w:rPr>
      </w:pPr>
      <w:r>
        <w:rPr>
          <w:color w:val="262626"/>
          <w:w w:val="95"/>
          <w:sz w:val="13"/>
        </w:rPr>
        <w:t>Klient se zavazuje: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5"/>
        </w:tabs>
        <w:spacing w:before="33"/>
        <w:ind w:left="1251" w:hanging="471"/>
        <w:rPr>
          <w:color w:val="262626"/>
          <w:sz w:val="13"/>
        </w:rPr>
      </w:pPr>
      <w:r>
        <w:rPr>
          <w:color w:val="262626"/>
          <w:sz w:val="13"/>
        </w:rPr>
        <w:t>vedoucí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pracovníci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na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všech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pracovištích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musí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respektovat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20"/>
          <w:sz w:val="13"/>
        </w:rPr>
        <w:t xml:space="preserve"> </w:t>
      </w:r>
      <w:r>
        <w:rPr>
          <w:color w:val="262626"/>
          <w:sz w:val="13"/>
        </w:rPr>
        <w:t>plnit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požadavky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pracovníků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(specialistů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BOZP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PO)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poskytovatele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18"/>
        <w:ind w:left="1252" w:hanging="472"/>
        <w:rPr>
          <w:color w:val="262626"/>
          <w:sz w:val="13"/>
        </w:rPr>
      </w:pPr>
      <w:r>
        <w:rPr>
          <w:color w:val="262626"/>
          <w:sz w:val="13"/>
        </w:rPr>
        <w:t>umožnit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prostudováni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stávající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dokumentace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BOZP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PO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pracovníkům</w:t>
      </w:r>
      <w:r>
        <w:rPr>
          <w:color w:val="262626"/>
          <w:spacing w:val="1"/>
          <w:sz w:val="13"/>
        </w:rPr>
        <w:t xml:space="preserve"> </w:t>
      </w:r>
      <w:r>
        <w:rPr>
          <w:color w:val="262626"/>
          <w:sz w:val="13"/>
        </w:rPr>
        <w:t>poskytovatele a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dodat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firemní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desky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pro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uloženi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dokumentace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18"/>
        <w:ind w:left="1252" w:hanging="472"/>
        <w:rPr>
          <w:color w:val="262626"/>
          <w:sz w:val="13"/>
        </w:rPr>
      </w:pPr>
      <w:r>
        <w:rPr>
          <w:color w:val="262626"/>
          <w:sz w:val="13"/>
        </w:rPr>
        <w:t>určit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zaměstnance,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z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řad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hospodářského</w:t>
      </w:r>
      <w:r>
        <w:rPr>
          <w:color w:val="262626"/>
          <w:spacing w:val="11"/>
          <w:sz w:val="13"/>
        </w:rPr>
        <w:t xml:space="preserve"> </w:t>
      </w:r>
      <w:r>
        <w:rPr>
          <w:color w:val="262626"/>
          <w:sz w:val="13"/>
        </w:rPr>
        <w:t>vedení,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pro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styk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s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pracovníky</w:t>
      </w:r>
      <w:r>
        <w:rPr>
          <w:color w:val="262626"/>
          <w:spacing w:val="3"/>
          <w:sz w:val="13"/>
        </w:rPr>
        <w:t xml:space="preserve"> </w:t>
      </w:r>
      <w:r>
        <w:rPr>
          <w:color w:val="262626"/>
          <w:sz w:val="13"/>
        </w:rPr>
        <w:t>poskytovatele</w:t>
      </w:r>
      <w:r>
        <w:rPr>
          <w:color w:val="262626"/>
          <w:spacing w:val="6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vybavit</w:t>
      </w:r>
      <w:r>
        <w:rPr>
          <w:color w:val="262626"/>
          <w:spacing w:val="4"/>
          <w:sz w:val="13"/>
        </w:rPr>
        <w:t xml:space="preserve"> </w:t>
      </w:r>
      <w:r>
        <w:rPr>
          <w:color w:val="262626"/>
          <w:sz w:val="13"/>
        </w:rPr>
        <w:t>jej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potřebnými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pravomocemi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28"/>
        <w:ind w:left="1252" w:hanging="477"/>
        <w:rPr>
          <w:color w:val="262626"/>
          <w:sz w:val="13"/>
        </w:rPr>
      </w:pPr>
      <w:r>
        <w:rPr>
          <w:color w:val="262626"/>
          <w:sz w:val="13"/>
        </w:rPr>
        <w:t>přidělit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místo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(skříňku)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pro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ukládání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stávajícf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nově</w:t>
      </w:r>
      <w:r>
        <w:rPr>
          <w:color w:val="262626"/>
          <w:spacing w:val="-2"/>
          <w:sz w:val="13"/>
        </w:rPr>
        <w:t xml:space="preserve"> </w:t>
      </w:r>
      <w:r>
        <w:rPr>
          <w:color w:val="262626"/>
          <w:sz w:val="13"/>
        </w:rPr>
        <w:t>zpracované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dokumentace,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stolek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2"/>
          <w:sz w:val="13"/>
        </w:rPr>
        <w:t xml:space="preserve"> </w:t>
      </w:r>
      <w:r>
        <w:rPr>
          <w:color w:val="262626"/>
          <w:sz w:val="13"/>
        </w:rPr>
        <w:t>židli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pro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kancelářskou práci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pracovníka</w:t>
      </w:r>
      <w:r>
        <w:rPr>
          <w:color w:val="262626"/>
          <w:spacing w:val="6"/>
          <w:sz w:val="13"/>
        </w:rPr>
        <w:t xml:space="preserve"> </w:t>
      </w:r>
      <w:r>
        <w:rPr>
          <w:color w:val="262626"/>
          <w:sz w:val="13"/>
        </w:rPr>
        <w:t>poskytovatele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18"/>
        <w:ind w:left="1252" w:hanging="477"/>
        <w:rPr>
          <w:color w:val="262626"/>
          <w:sz w:val="13"/>
        </w:rPr>
      </w:pPr>
      <w:r>
        <w:rPr>
          <w:color w:val="262626"/>
          <w:sz w:val="13"/>
        </w:rPr>
        <w:t>na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návrh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poskytovatele postihovat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odůvodněných</w:t>
      </w:r>
      <w:r>
        <w:rPr>
          <w:color w:val="262626"/>
          <w:spacing w:val="4"/>
          <w:sz w:val="13"/>
        </w:rPr>
        <w:t xml:space="preserve"> </w:t>
      </w:r>
      <w:r>
        <w:rPr>
          <w:color w:val="262626"/>
          <w:sz w:val="13"/>
        </w:rPr>
        <w:t>případech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porušování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předpisů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o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BOZP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PO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dle</w:t>
      </w:r>
      <w:r>
        <w:rPr>
          <w:color w:val="262626"/>
          <w:spacing w:val="-16"/>
          <w:sz w:val="13"/>
        </w:rPr>
        <w:t xml:space="preserve"> </w:t>
      </w:r>
      <w:r>
        <w:rPr>
          <w:color w:val="262626"/>
          <w:sz w:val="13"/>
        </w:rPr>
        <w:t>vlastních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interních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předpisů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nebo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Zákoníku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práce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4"/>
        </w:tabs>
        <w:spacing w:before="13"/>
        <w:ind w:left="1253" w:hanging="478"/>
        <w:rPr>
          <w:color w:val="262626"/>
          <w:sz w:val="13"/>
        </w:rPr>
      </w:pPr>
      <w:r>
        <w:rPr>
          <w:color w:val="262626"/>
          <w:sz w:val="13"/>
        </w:rPr>
        <w:t>zajistit</w:t>
      </w:r>
      <w:r>
        <w:rPr>
          <w:color w:val="262626"/>
          <w:spacing w:val="2"/>
          <w:sz w:val="13"/>
        </w:rPr>
        <w:t xml:space="preserve"> </w:t>
      </w:r>
      <w:r>
        <w:rPr>
          <w:color w:val="262626"/>
          <w:sz w:val="13"/>
        </w:rPr>
        <w:t>průběžnou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informaci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o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nových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nástupech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na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vyžádání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předložit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k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nahlédnutí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výpis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zaměstnancO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3"/>
        </w:tabs>
        <w:spacing w:before="18" w:line="268" w:lineRule="auto"/>
        <w:ind w:left="1251" w:right="108" w:hanging="476"/>
        <w:rPr>
          <w:color w:val="262626"/>
          <w:sz w:val="13"/>
        </w:rPr>
      </w:pPr>
      <w:r>
        <w:rPr>
          <w:color w:val="262626"/>
          <w:sz w:val="13"/>
        </w:rPr>
        <w:t>umožnit pracovníkům poskytovatele požadovat odstranění závad většího rozsahu od vedoucfch pracovníků, kterým toto přísluší, nebo požadovat odstranění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odloženého materiálu</w:t>
      </w:r>
      <w:r>
        <w:rPr>
          <w:color w:val="262626"/>
          <w:spacing w:val="-7"/>
          <w:sz w:val="13"/>
        </w:rPr>
        <w:t xml:space="preserve"> </w:t>
      </w:r>
      <w:r>
        <w:rPr>
          <w:color w:val="262626"/>
          <w:sz w:val="13"/>
        </w:rPr>
        <w:t>v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únikových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cestách,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před rozvaděči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4"/>
          <w:sz w:val="13"/>
        </w:rPr>
        <w:t xml:space="preserve"> </w:t>
      </w:r>
      <w:r>
        <w:rPr>
          <w:color w:val="262626"/>
          <w:sz w:val="13"/>
        </w:rPr>
        <w:t>uzávěry</w:t>
      </w:r>
      <w:r>
        <w:rPr>
          <w:color w:val="262626"/>
          <w:spacing w:val="6"/>
          <w:sz w:val="13"/>
        </w:rPr>
        <w:t xml:space="preserve"> </w:t>
      </w:r>
      <w:r>
        <w:rPr>
          <w:color w:val="262626"/>
          <w:sz w:val="13"/>
        </w:rPr>
        <w:t>energie,</w:t>
      </w:r>
      <w:r>
        <w:rPr>
          <w:color w:val="262626"/>
          <w:spacing w:val="-9"/>
          <w:sz w:val="13"/>
        </w:rPr>
        <w:t xml:space="preserve"> </w:t>
      </w:r>
      <w:r>
        <w:rPr>
          <w:color w:val="262626"/>
          <w:sz w:val="13"/>
        </w:rPr>
        <w:t>ručními</w:t>
      </w:r>
      <w:r>
        <w:rPr>
          <w:color w:val="262626"/>
          <w:spacing w:val="-3"/>
          <w:sz w:val="13"/>
        </w:rPr>
        <w:t xml:space="preserve"> </w:t>
      </w:r>
      <w:r>
        <w:rPr>
          <w:color w:val="262626"/>
          <w:sz w:val="13"/>
        </w:rPr>
        <w:t>hasicfmi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přístroji,</w:t>
      </w:r>
      <w:r>
        <w:rPr>
          <w:color w:val="262626"/>
          <w:spacing w:val="-1"/>
          <w:sz w:val="13"/>
        </w:rPr>
        <w:t xml:space="preserve"> </w:t>
      </w:r>
      <w:r>
        <w:rPr>
          <w:color w:val="262626"/>
          <w:sz w:val="13"/>
        </w:rPr>
        <w:t>nástupovými</w:t>
      </w:r>
      <w:r>
        <w:rPr>
          <w:color w:val="262626"/>
          <w:spacing w:val="4"/>
          <w:sz w:val="13"/>
        </w:rPr>
        <w:t xml:space="preserve"> </w:t>
      </w:r>
      <w:r>
        <w:rPr>
          <w:color w:val="262626"/>
          <w:sz w:val="13"/>
        </w:rPr>
        <w:t>plochami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atd.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0"/>
        </w:tabs>
        <w:spacing w:line="146" w:lineRule="exact"/>
        <w:ind w:left="1249" w:hanging="474"/>
        <w:rPr>
          <w:color w:val="262626"/>
          <w:sz w:val="13"/>
        </w:rPr>
      </w:pPr>
      <w:r>
        <w:rPr>
          <w:color w:val="262626"/>
          <w:sz w:val="13"/>
        </w:rPr>
        <w:t>vytvářet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podmínky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organizačně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zajistit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školení</w:t>
      </w:r>
      <w:r>
        <w:rPr>
          <w:color w:val="262626"/>
          <w:spacing w:val="-13"/>
          <w:sz w:val="13"/>
        </w:rPr>
        <w:t xml:space="preserve"> </w:t>
      </w:r>
      <w:r>
        <w:rPr>
          <w:color w:val="262626"/>
          <w:sz w:val="13"/>
        </w:rPr>
        <w:t>vedoucích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zaměstnanců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o</w:t>
      </w:r>
      <w:r>
        <w:rPr>
          <w:color w:val="262626"/>
          <w:spacing w:val="-14"/>
          <w:sz w:val="13"/>
        </w:rPr>
        <w:t xml:space="preserve"> </w:t>
      </w:r>
      <w:r>
        <w:rPr>
          <w:color w:val="262626"/>
          <w:sz w:val="13"/>
        </w:rPr>
        <w:t>BOZP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0"/>
          <w:sz w:val="13"/>
        </w:rPr>
        <w:t xml:space="preserve"> </w:t>
      </w:r>
      <w:r>
        <w:rPr>
          <w:color w:val="262626"/>
          <w:sz w:val="13"/>
        </w:rPr>
        <w:t>PO</w:t>
      </w:r>
      <w:r>
        <w:rPr>
          <w:color w:val="262626"/>
          <w:spacing w:val="-11"/>
          <w:sz w:val="13"/>
        </w:rPr>
        <w:t xml:space="preserve"> </w:t>
      </w:r>
      <w:r>
        <w:rPr>
          <w:color w:val="262626"/>
          <w:sz w:val="13"/>
        </w:rPr>
        <w:t>a</w:t>
      </w:r>
      <w:r>
        <w:rPr>
          <w:color w:val="262626"/>
          <w:spacing w:val="-15"/>
          <w:sz w:val="13"/>
        </w:rPr>
        <w:t xml:space="preserve"> </w:t>
      </w:r>
      <w:r>
        <w:rPr>
          <w:color w:val="262626"/>
          <w:sz w:val="13"/>
        </w:rPr>
        <w:t>školení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členů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požárních</w:t>
      </w:r>
      <w:r>
        <w:rPr>
          <w:color w:val="262626"/>
          <w:spacing w:val="-5"/>
          <w:sz w:val="13"/>
        </w:rPr>
        <w:t xml:space="preserve"> </w:t>
      </w:r>
      <w:r>
        <w:rPr>
          <w:color w:val="262626"/>
          <w:sz w:val="13"/>
        </w:rPr>
        <w:t>hlídek</w:t>
      </w:r>
      <w:r>
        <w:rPr>
          <w:color w:val="262626"/>
          <w:spacing w:val="-8"/>
          <w:sz w:val="13"/>
        </w:rPr>
        <w:t xml:space="preserve"> </w:t>
      </w:r>
      <w:r>
        <w:rPr>
          <w:color w:val="262626"/>
          <w:sz w:val="13"/>
        </w:rPr>
        <w:t>-</w:t>
      </w:r>
      <w:r>
        <w:rPr>
          <w:color w:val="262626"/>
          <w:spacing w:val="-17"/>
          <w:sz w:val="13"/>
        </w:rPr>
        <w:t xml:space="preserve"> </w:t>
      </w:r>
      <w:r>
        <w:rPr>
          <w:color w:val="262626"/>
          <w:sz w:val="13"/>
        </w:rPr>
        <w:t>místnost,</w:t>
      </w:r>
      <w:r>
        <w:rPr>
          <w:color w:val="262626"/>
          <w:spacing w:val="-6"/>
          <w:sz w:val="13"/>
        </w:rPr>
        <w:t xml:space="preserve"> </w:t>
      </w:r>
      <w:r>
        <w:rPr>
          <w:color w:val="262626"/>
          <w:sz w:val="13"/>
        </w:rPr>
        <w:t>uvolnění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55"/>
        </w:tabs>
        <w:spacing w:before="23"/>
        <w:ind w:left="1254" w:hanging="479"/>
        <w:rPr>
          <w:color w:val="262626"/>
          <w:sz w:val="13"/>
        </w:rPr>
      </w:pPr>
      <w:r>
        <w:rPr>
          <w:color w:val="262626"/>
          <w:sz w:val="13"/>
        </w:rPr>
        <w:t>vytvořit podmínky (po dohodě) pro provedení cvičného požárního</w:t>
      </w:r>
      <w:r>
        <w:rPr>
          <w:color w:val="262626"/>
          <w:spacing w:val="19"/>
          <w:sz w:val="13"/>
        </w:rPr>
        <w:t xml:space="preserve"> </w:t>
      </w:r>
      <w:r>
        <w:rPr>
          <w:color w:val="262626"/>
          <w:sz w:val="13"/>
        </w:rPr>
        <w:t>poplachu</w:t>
      </w:r>
    </w:p>
    <w:p w:rsidR="00E17590" w:rsidRDefault="00E17590">
      <w:pPr>
        <w:rPr>
          <w:sz w:val="13"/>
        </w:rPr>
        <w:sectPr w:rsidR="00E17590">
          <w:type w:val="continuous"/>
          <w:pgSz w:w="11910" w:h="16840"/>
          <w:pgMar w:top="200" w:right="840" w:bottom="280" w:left="1000" w:header="708" w:footer="708" w:gutter="0"/>
          <w:cols w:space="708"/>
        </w:sectPr>
      </w:pP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63"/>
        </w:tabs>
        <w:spacing w:before="66"/>
        <w:ind w:left="1262" w:hanging="472"/>
        <w:rPr>
          <w:color w:val="282828"/>
          <w:sz w:val="13"/>
        </w:rPr>
      </w:pPr>
      <w:r>
        <w:rPr>
          <w:color w:val="282828"/>
          <w:sz w:val="13"/>
        </w:rPr>
        <w:lastRenderedPageBreak/>
        <w:t>umožnit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jedná</w:t>
      </w:r>
      <w:r>
        <w:rPr>
          <w:color w:val="282828"/>
          <w:spacing w:val="-24"/>
          <w:sz w:val="13"/>
        </w:rPr>
        <w:t xml:space="preserve"> </w:t>
      </w:r>
      <w:r>
        <w:rPr>
          <w:color w:val="282828"/>
          <w:sz w:val="13"/>
        </w:rPr>
        <w:t>ní</w:t>
      </w:r>
      <w:r>
        <w:rPr>
          <w:color w:val="282828"/>
          <w:spacing w:val="-19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statutárním</w:t>
      </w:r>
      <w:r>
        <w:rPr>
          <w:color w:val="282828"/>
          <w:spacing w:val="4"/>
          <w:sz w:val="13"/>
        </w:rPr>
        <w:t xml:space="preserve"> </w:t>
      </w:r>
      <w:r>
        <w:rPr>
          <w:color w:val="282828"/>
          <w:sz w:val="13"/>
        </w:rPr>
        <w:t>orgánem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klienta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je-li: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8"/>
        </w:tabs>
        <w:spacing w:before="28"/>
        <w:ind w:hanging="611"/>
        <w:rPr>
          <w:sz w:val="13"/>
        </w:rPr>
      </w:pPr>
      <w:r>
        <w:rPr>
          <w:color w:val="282828"/>
          <w:sz w:val="13"/>
        </w:rPr>
        <w:t>nutno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projednat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způsob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odstraněnf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závažných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závad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8"/>
        </w:tabs>
        <w:spacing w:before="18"/>
        <w:ind w:hanging="611"/>
        <w:rPr>
          <w:sz w:val="13"/>
        </w:rPr>
      </w:pPr>
      <w:r>
        <w:rPr>
          <w:color w:val="282828"/>
          <w:sz w:val="13"/>
        </w:rPr>
        <w:t>nutno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zprostředkovat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služby,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které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nejsou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standardem</w:t>
      </w:r>
      <w:r>
        <w:rPr>
          <w:color w:val="282828"/>
          <w:spacing w:val="6"/>
          <w:sz w:val="13"/>
        </w:rPr>
        <w:t xml:space="preserve"> </w:t>
      </w:r>
      <w:r>
        <w:rPr>
          <w:color w:val="282828"/>
          <w:sz w:val="13"/>
        </w:rPr>
        <w:t>smluvní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dodávky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8"/>
        </w:tabs>
        <w:spacing w:before="23"/>
        <w:ind w:hanging="611"/>
        <w:rPr>
          <w:sz w:val="13"/>
        </w:rPr>
      </w:pPr>
      <w:r>
        <w:rPr>
          <w:color w:val="282828"/>
          <w:sz w:val="13"/>
        </w:rPr>
        <w:t>potřeba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podpisu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na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některý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z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vyhotovených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dokladů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8"/>
        </w:tabs>
        <w:spacing w:before="28"/>
        <w:ind w:hanging="611"/>
        <w:rPr>
          <w:sz w:val="13"/>
        </w:rPr>
      </w:pPr>
      <w:r>
        <w:rPr>
          <w:color w:val="282828"/>
          <w:sz w:val="13"/>
        </w:rPr>
        <w:t>nutno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řešit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opakovanou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neřešenou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nekázeň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zaměstnanců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klienta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8"/>
        </w:tabs>
        <w:spacing w:before="18"/>
        <w:ind w:hanging="611"/>
        <w:rPr>
          <w:sz w:val="13"/>
        </w:rPr>
      </w:pPr>
      <w:r>
        <w:rPr>
          <w:color w:val="282828"/>
          <w:sz w:val="13"/>
        </w:rPr>
        <w:t>nutno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zastavit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případné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maření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výsledků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práce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poskytovatele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5"/>
        </w:tabs>
        <w:spacing w:before="18"/>
        <w:ind w:left="1734" w:hanging="608"/>
        <w:rPr>
          <w:sz w:val="13"/>
        </w:rPr>
      </w:pPr>
      <w:r>
        <w:rPr>
          <w:color w:val="282828"/>
          <w:sz w:val="13"/>
        </w:rPr>
        <w:t>v ostatnfch případech nutné rozhodnuti statutárního zástupce</w:t>
      </w:r>
      <w:r>
        <w:rPr>
          <w:color w:val="282828"/>
          <w:spacing w:val="-25"/>
          <w:sz w:val="13"/>
        </w:rPr>
        <w:t xml:space="preserve"> </w:t>
      </w:r>
      <w:r>
        <w:rPr>
          <w:color w:val="282828"/>
          <w:sz w:val="13"/>
        </w:rPr>
        <w:t>klienta</w:t>
      </w:r>
    </w:p>
    <w:p w:rsidR="00E17590" w:rsidRDefault="007F0EB5">
      <w:pPr>
        <w:pStyle w:val="Odstavecseseznamem"/>
        <w:numPr>
          <w:ilvl w:val="3"/>
          <w:numId w:val="1"/>
        </w:numPr>
        <w:tabs>
          <w:tab w:val="left" w:pos="1733"/>
        </w:tabs>
        <w:spacing w:before="23"/>
        <w:ind w:left="1732" w:hanging="606"/>
        <w:rPr>
          <w:sz w:val="13"/>
        </w:rPr>
      </w:pPr>
      <w:r>
        <w:rPr>
          <w:color w:val="282828"/>
          <w:sz w:val="13"/>
        </w:rPr>
        <w:t>nutno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podepisovat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předložené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záznamy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z</w:t>
      </w:r>
      <w:r>
        <w:rPr>
          <w:color w:val="282828"/>
          <w:spacing w:val="-20"/>
          <w:sz w:val="13"/>
        </w:rPr>
        <w:t xml:space="preserve"> </w:t>
      </w:r>
      <w:r>
        <w:rPr>
          <w:color w:val="282828"/>
          <w:sz w:val="13"/>
        </w:rPr>
        <w:t>kontrol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60"/>
        </w:tabs>
        <w:spacing w:before="23"/>
        <w:ind w:left="1259" w:hanging="469"/>
        <w:rPr>
          <w:color w:val="282828"/>
          <w:sz w:val="13"/>
        </w:rPr>
      </w:pPr>
      <w:r>
        <w:rPr>
          <w:color w:val="282828"/>
          <w:sz w:val="13"/>
        </w:rPr>
        <w:t>včas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předložit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k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nahlédnutí,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či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prostudováni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písemnosti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nebo jiné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dokumenty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týkajfd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BOZP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PO,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kterými je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nutno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zabývat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63"/>
        </w:tabs>
        <w:spacing w:before="18" w:line="278" w:lineRule="auto"/>
        <w:ind w:right="165" w:hanging="471"/>
        <w:rPr>
          <w:color w:val="282828"/>
          <w:sz w:val="13"/>
        </w:rPr>
      </w:pPr>
      <w:r>
        <w:rPr>
          <w:color w:val="282828"/>
          <w:sz w:val="13"/>
        </w:rPr>
        <w:t>uhradit poskytovateli finanční náklady na materiál (bezp. tabulky, provozní deníky, průkazy, tiskopisy, kopírováni, apod.) spotřebovaný pro klienta - po převzetí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určeným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pracovníkem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4" w:line="268" w:lineRule="auto"/>
        <w:ind w:left="856" w:right="167" w:hanging="397"/>
        <w:jc w:val="both"/>
        <w:rPr>
          <w:color w:val="282828"/>
          <w:sz w:val="13"/>
        </w:rPr>
      </w:pPr>
      <w:r>
        <w:rPr>
          <w:color w:val="282828"/>
          <w:sz w:val="13"/>
        </w:rPr>
        <w:t>Dokumentace dodaná v rámci smluvního vztahu poskytovatelem je vlastnictvím</w:t>
      </w:r>
      <w:r>
        <w:rPr>
          <w:color w:val="282828"/>
          <w:sz w:val="13"/>
        </w:rPr>
        <w:t xml:space="preserve"> klienta. Autorská práva k plnému znění zpracovaných dokumentů jsou vlastnictvím</w:t>
      </w:r>
      <w:r>
        <w:rPr>
          <w:color w:val="282828"/>
          <w:spacing w:val="4"/>
          <w:sz w:val="13"/>
        </w:rPr>
        <w:t xml:space="preserve"> </w:t>
      </w:r>
      <w:r>
        <w:rPr>
          <w:color w:val="282828"/>
          <w:sz w:val="13"/>
        </w:rPr>
        <w:t>společnosti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poskytovatele,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bez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jeho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písemného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souhlasu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není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dovoleno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poskytnout</w:t>
      </w:r>
      <w:r>
        <w:rPr>
          <w:color w:val="282828"/>
          <w:spacing w:val="6"/>
          <w:sz w:val="13"/>
        </w:rPr>
        <w:t xml:space="preserve"> </w:t>
      </w:r>
      <w:r>
        <w:rPr>
          <w:color w:val="282828"/>
          <w:sz w:val="13"/>
        </w:rPr>
        <w:t>dokumenty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třetím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stranám.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0"/>
        </w:tabs>
        <w:spacing w:before="5" w:line="278" w:lineRule="auto"/>
        <w:ind w:left="858" w:right="172" w:hanging="399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Statutární orgán klienta - prohlašuje jménem svým i jménem zaměstnanců klienta, že budou respektována práva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z w:val="13"/>
        </w:rPr>
        <w:t xml:space="preserve"> autorství u dodaných dokumentů poskytovatelem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tyto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dokumenty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nebudou</w:t>
      </w:r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3"/>
        </w:rPr>
        <w:t>dále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šffeny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bez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souhlasu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poskytovatele.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line="145" w:lineRule="exact"/>
        <w:ind w:left="780" w:hanging="321"/>
        <w:rPr>
          <w:color w:val="282828"/>
          <w:sz w:val="13"/>
        </w:rPr>
      </w:pPr>
      <w:r>
        <w:rPr>
          <w:color w:val="282828"/>
          <w:sz w:val="13"/>
        </w:rPr>
        <w:t>Poskytovatel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9"/>
          <w:sz w:val="13"/>
        </w:rPr>
        <w:t xml:space="preserve"> </w:t>
      </w:r>
      <w:r>
        <w:rPr>
          <w:color w:val="282828"/>
          <w:sz w:val="13"/>
        </w:rPr>
        <w:t>zavazuje,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že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bude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zaručovat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mlčenlivost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o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získaných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poskytovaných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informadch,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výpovědích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předaných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písemnostech.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28" w:line="276" w:lineRule="auto"/>
        <w:ind w:left="858" w:right="150" w:hanging="399"/>
        <w:jc w:val="both"/>
        <w:rPr>
          <w:color w:val="282828"/>
          <w:sz w:val="13"/>
        </w:rPr>
      </w:pPr>
      <w:r>
        <w:rPr>
          <w:color w:val="282828"/>
          <w:sz w:val="13"/>
        </w:rPr>
        <w:t>Dne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25.5.2018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nabývá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účinnosti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nařízení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Evropského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parlamentu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rady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(EU)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2016/679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ze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dne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27.4.2016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o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ochraně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fyzických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osob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souvislosti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 xml:space="preserve">zpracováním osobních údajů a o volném pohybu těchto údajů a o zrušeni směrnice 95/46/ES (obecné nařízení o ochraně osobních údajů), dále již jen .GDPR". </w:t>
      </w:r>
      <w:proofErr w:type="gramStart"/>
      <w:r>
        <w:rPr>
          <w:color w:val="282828"/>
          <w:sz w:val="13"/>
        </w:rPr>
        <w:t>Vzhledem  k</w:t>
      </w:r>
      <w:proofErr w:type="gramEnd"/>
      <w:r>
        <w:rPr>
          <w:color w:val="282828"/>
          <w:sz w:val="13"/>
        </w:rPr>
        <w:t xml:space="preserve"> předmětu smluvního vztahu mezi společností ABEPO, s.r.o. a klientem, kterým je dodávka služ</w:t>
      </w:r>
      <w:r>
        <w:rPr>
          <w:color w:val="282828"/>
          <w:sz w:val="13"/>
        </w:rPr>
        <w:t xml:space="preserve">eb v oblasti BOZP a PO, jsou účastníci smlouvy povinni plně </w:t>
      </w:r>
      <w:r>
        <w:rPr>
          <w:color w:val="282828"/>
          <w:w w:val="95"/>
          <w:sz w:val="13"/>
        </w:rPr>
        <w:t>respektovat</w:t>
      </w:r>
      <w:r>
        <w:rPr>
          <w:color w:val="282828"/>
          <w:spacing w:val="-4"/>
          <w:w w:val="95"/>
          <w:sz w:val="13"/>
        </w:rPr>
        <w:t xml:space="preserve"> </w:t>
      </w:r>
      <w:r>
        <w:rPr>
          <w:color w:val="282828"/>
          <w:w w:val="95"/>
          <w:sz w:val="13"/>
        </w:rPr>
        <w:t>GDPR.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61"/>
        </w:tabs>
        <w:spacing w:before="6" w:line="276" w:lineRule="auto"/>
        <w:ind w:right="144" w:hanging="471"/>
        <w:jc w:val="both"/>
        <w:rPr>
          <w:color w:val="282828"/>
          <w:sz w:val="13"/>
        </w:rPr>
      </w:pPr>
      <w:r>
        <w:rPr>
          <w:color w:val="282828"/>
          <w:sz w:val="13"/>
        </w:rPr>
        <w:t>Poskytovatel se zavazuje, v pozici tzv. Zpracovatele osobních údajů ve smyslu GDPR i platných českých právních předpisů zachovávat mlčenlivost     o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veškerých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skutečnostech,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o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nichž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dozvěděl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při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realizaci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předmětu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smlouvy</w:t>
      </w:r>
      <w:r>
        <w:rPr>
          <w:color w:val="282828"/>
          <w:spacing w:val="4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které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zájmu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Správce nelze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sdělovat</w:t>
      </w:r>
      <w:r>
        <w:rPr>
          <w:color w:val="282828"/>
          <w:spacing w:val="5"/>
          <w:sz w:val="13"/>
        </w:rPr>
        <w:t xml:space="preserve"> </w:t>
      </w:r>
      <w:r>
        <w:rPr>
          <w:color w:val="282828"/>
          <w:sz w:val="13"/>
        </w:rPr>
        <w:t>jiným osobám</w:t>
      </w:r>
      <w:r>
        <w:rPr>
          <w:color w:val="282828"/>
          <w:spacing w:val="5"/>
          <w:sz w:val="13"/>
        </w:rPr>
        <w:t xml:space="preserve"> </w:t>
      </w:r>
      <w:r>
        <w:rPr>
          <w:color w:val="282828"/>
          <w:sz w:val="13"/>
        </w:rPr>
        <w:t>(zejména</w:t>
      </w:r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3"/>
        </w:rPr>
        <w:t>osobní údaje o zaměstnandch klienta), nezneužívat tyto skutečnosti ve prospěch svůj vlastní nebo někoho jiného a dbát, aby těchto skutečnosti nemo</w:t>
      </w:r>
      <w:r>
        <w:rPr>
          <w:color w:val="282828"/>
          <w:sz w:val="13"/>
        </w:rPr>
        <w:t>hlo být zneužito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třetími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osobami.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Mlčenlivost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o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těchto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skutečnostech</w:t>
      </w:r>
      <w:r>
        <w:rPr>
          <w:color w:val="282828"/>
          <w:spacing w:val="10"/>
          <w:sz w:val="13"/>
        </w:rPr>
        <w:t xml:space="preserve"> </w:t>
      </w:r>
      <w:r>
        <w:rPr>
          <w:color w:val="282828"/>
          <w:sz w:val="13"/>
        </w:rPr>
        <w:t>je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poskytovatel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pozici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zpracovatele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povinen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zachovávat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i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skončeni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smluvního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vztahu.</w:t>
      </w:r>
    </w:p>
    <w:p w:rsidR="00E17590" w:rsidRDefault="007F0EB5">
      <w:pPr>
        <w:pStyle w:val="Odstavecseseznamem"/>
        <w:numPr>
          <w:ilvl w:val="2"/>
          <w:numId w:val="1"/>
        </w:numPr>
        <w:tabs>
          <w:tab w:val="left" w:pos="1261"/>
        </w:tabs>
        <w:spacing w:before="1"/>
        <w:ind w:left="1260" w:hanging="470"/>
        <w:rPr>
          <w:color w:val="282828"/>
          <w:sz w:val="13"/>
        </w:rPr>
      </w:pPr>
      <w:r>
        <w:rPr>
          <w:color w:val="282828"/>
          <w:sz w:val="13"/>
        </w:rPr>
        <w:t>Poskytovatel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pozici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zpracovatele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dále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zavazuje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plnit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požadavky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uvedené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20"/>
          <w:sz w:val="13"/>
        </w:rPr>
        <w:t xml:space="preserve"> </w:t>
      </w:r>
      <w:r>
        <w:rPr>
          <w:color w:val="282828"/>
          <w:sz w:val="13"/>
        </w:rPr>
        <w:t>článku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28</w:t>
      </w:r>
      <w:r>
        <w:rPr>
          <w:color w:val="282828"/>
          <w:spacing w:val="-20"/>
          <w:sz w:val="13"/>
        </w:rPr>
        <w:t xml:space="preserve"> </w:t>
      </w:r>
      <w:r>
        <w:rPr>
          <w:color w:val="282828"/>
          <w:sz w:val="13"/>
        </w:rPr>
        <w:t>GDPR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to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především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povinnosti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dle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odst.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3.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22" w:line="278" w:lineRule="auto"/>
        <w:ind w:left="859" w:right="159" w:hanging="400"/>
        <w:jc w:val="both"/>
        <w:rPr>
          <w:color w:val="282828"/>
          <w:sz w:val="13"/>
        </w:rPr>
      </w:pPr>
      <w:r>
        <w:rPr>
          <w:color w:val="282828"/>
          <w:sz w:val="13"/>
        </w:rPr>
        <w:t>Klient je povinen informovat poskytovatele o všech skutečnostech a dále o zamýšlených nebo připravovaných akcích, které souvisí s BOZP a PO - výstavba, změna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užívání,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měna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zavádění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nových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technologií,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změny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vnějších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vnitřních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komunikačních systémů,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svařováni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nebezpečných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prostorech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atd.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line="268" w:lineRule="auto"/>
        <w:ind w:left="858" w:right="165" w:hanging="404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Poskytovatel nenese odpovědnost za kvalitu dokumentace, která nebyla jím zpracovaná nebo byla na žádost klienta, přes upozorněni a poučeni </w:t>
      </w:r>
      <w:proofErr w:type="gramStart"/>
      <w:r>
        <w:rPr>
          <w:color w:val="282828"/>
          <w:sz w:val="13"/>
        </w:rPr>
        <w:t>zpracovatele  o</w:t>
      </w:r>
      <w:proofErr w:type="gramEnd"/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nevhodnosti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takové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změ</w:t>
      </w:r>
      <w:r>
        <w:rPr>
          <w:color w:val="282828"/>
          <w:sz w:val="13"/>
        </w:rPr>
        <w:t>ny,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změněna podle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požadavků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klienta.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6" w:line="273" w:lineRule="auto"/>
        <w:ind w:left="857" w:right="147" w:hanging="403"/>
        <w:jc w:val="both"/>
        <w:rPr>
          <w:color w:val="282828"/>
          <w:sz w:val="13"/>
        </w:rPr>
      </w:pPr>
      <w:r>
        <w:rPr>
          <w:color w:val="282828"/>
          <w:sz w:val="13"/>
        </w:rPr>
        <w:t>Poskytovatel neodpovídá za zpožděni nebo nedostupnost dodávky Služeb v důsledku vyšší moci. Poskytovatel bude v takovém případě informovat klienta osobnlm, telefonickým nebo písemným sdělením o náhradním terminu plnění dodávky nebo důvodech nemožnosti plně</w:t>
      </w:r>
      <w:r>
        <w:rPr>
          <w:color w:val="282828"/>
          <w:sz w:val="13"/>
        </w:rPr>
        <w:t>ni dodávky Služeb v dohodnuté lhůtě. Klientovi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tímto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nevzniká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vůči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poskytovateli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žádné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právo</w:t>
      </w:r>
      <w:r>
        <w:rPr>
          <w:color w:val="282828"/>
          <w:spacing w:val="-2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náhradu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škody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vzniklou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neplněním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dodávky.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2" w:line="268" w:lineRule="auto"/>
        <w:ind w:left="858" w:right="150" w:hanging="404"/>
        <w:jc w:val="both"/>
        <w:rPr>
          <w:color w:val="282828"/>
          <w:sz w:val="13"/>
        </w:rPr>
      </w:pPr>
      <w:r>
        <w:rPr>
          <w:color w:val="282828"/>
          <w:sz w:val="13"/>
        </w:rPr>
        <w:t>Poskytovatel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přebírá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odpovědnost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za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plnění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předmětu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smlouvy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plném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rozsahu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po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implementaci</w:t>
      </w:r>
      <w:r>
        <w:rPr>
          <w:color w:val="282828"/>
          <w:spacing w:val="4"/>
          <w:sz w:val="13"/>
        </w:rPr>
        <w:t xml:space="preserve"> </w:t>
      </w:r>
      <w:r>
        <w:rPr>
          <w:color w:val="282828"/>
          <w:sz w:val="13"/>
        </w:rPr>
        <w:t>systému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organizace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BOZP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PO,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nejdéle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po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třech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měsících</w:t>
      </w:r>
      <w:r>
        <w:rPr>
          <w:color w:val="282828"/>
          <w:spacing w:val="-10"/>
          <w:sz w:val="13"/>
        </w:rPr>
        <w:t xml:space="preserve">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z w:val="13"/>
        </w:rPr>
        <w:t xml:space="preserve"> </w:t>
      </w:r>
      <w:r>
        <w:rPr>
          <w:color w:val="282828"/>
          <w:w w:val="95"/>
          <w:sz w:val="13"/>
        </w:rPr>
        <w:t>podepsání</w:t>
      </w:r>
      <w:r>
        <w:rPr>
          <w:color w:val="282828"/>
          <w:spacing w:val="30"/>
          <w:w w:val="95"/>
          <w:sz w:val="13"/>
        </w:rPr>
        <w:t xml:space="preserve"> </w:t>
      </w:r>
      <w:r>
        <w:rPr>
          <w:color w:val="282828"/>
          <w:w w:val="95"/>
          <w:sz w:val="13"/>
        </w:rPr>
        <w:t>smlouvy.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0"/>
        </w:tabs>
        <w:spacing w:before="5" w:line="271" w:lineRule="auto"/>
        <w:ind w:left="858" w:right="148" w:hanging="404"/>
        <w:jc w:val="both"/>
        <w:rPr>
          <w:color w:val="282828"/>
          <w:sz w:val="13"/>
        </w:rPr>
      </w:pPr>
      <w:r>
        <w:rPr>
          <w:color w:val="282828"/>
          <w:sz w:val="13"/>
        </w:rPr>
        <w:t>Odpovědnost poskytovatele za vady Služeb se ffdf ustanoveními občanského zákoníku. Odpovědnosti se poskytovatel zprostf, neuplatní-li klient vady Služeb nebo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předmětu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(dokumentace),</w:t>
      </w:r>
      <w:r>
        <w:rPr>
          <w:color w:val="282828"/>
          <w:spacing w:val="-21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"/>
          <w:sz w:val="13"/>
        </w:rPr>
        <w:t xml:space="preserve"> </w:t>
      </w:r>
      <w:r>
        <w:rPr>
          <w:rFonts w:ascii="Times New Roman" w:hAnsi="Times New Roman"/>
          <w:color w:val="282828"/>
          <w:sz w:val="14"/>
        </w:rPr>
        <w:t>to</w:t>
      </w:r>
      <w:r>
        <w:rPr>
          <w:rFonts w:ascii="Times New Roman" w:hAnsi="Times New Roman"/>
          <w:color w:val="282828"/>
          <w:spacing w:val="30"/>
          <w:sz w:val="14"/>
        </w:rPr>
        <w:t xml:space="preserve"> </w:t>
      </w:r>
      <w:r>
        <w:rPr>
          <w:color w:val="282828"/>
          <w:sz w:val="13"/>
        </w:rPr>
        <w:t>bez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zbytečného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odkladu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ve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lhůtě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stanovené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těmito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Podmínkami.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7"/>
        </w:tabs>
        <w:spacing w:line="271" w:lineRule="auto"/>
        <w:ind w:left="858" w:right="146" w:hanging="404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Klient je povinen pfl převzetí Sluieb si dodaný předmět (dokumentaci) zkontrolovat </w:t>
      </w:r>
      <w:proofErr w:type="gramStart"/>
      <w:r>
        <w:rPr>
          <w:color w:val="282828"/>
          <w:sz w:val="13"/>
        </w:rPr>
        <w:t>a</w:t>
      </w:r>
      <w:proofErr w:type="gramEnd"/>
      <w:r>
        <w:rPr>
          <w:color w:val="282828"/>
          <w:sz w:val="13"/>
        </w:rPr>
        <w:t xml:space="preserve"> uplatnit případné zjevné vady písemně, nejpozději do 7 kalendářních dnů po převzetí Služby, skryté vady nejpozději do 6 měs</w:t>
      </w:r>
      <w:r>
        <w:rPr>
          <w:color w:val="282828"/>
          <w:sz w:val="13"/>
        </w:rPr>
        <w:t xml:space="preserve">ícQ. Správnost zpracovaných dokumentu potvrzuje </w:t>
      </w:r>
      <w:r>
        <w:rPr>
          <w:rFonts w:ascii="Times New Roman" w:hAnsi="Times New Roman"/>
          <w:color w:val="282828"/>
          <w:sz w:val="14"/>
        </w:rPr>
        <w:t xml:space="preserve">svým </w:t>
      </w:r>
      <w:r>
        <w:rPr>
          <w:color w:val="282828"/>
          <w:sz w:val="13"/>
        </w:rPr>
        <w:t>podpisem statutární 0111án klienta nebo jím pověřený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pracovník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odpovědný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za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příslušnou oblast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(BOZP,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PO).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Jiné</w:t>
      </w:r>
      <w:r>
        <w:rPr>
          <w:color w:val="282828"/>
          <w:spacing w:val="-20"/>
          <w:sz w:val="13"/>
        </w:rPr>
        <w:t xml:space="preserve"> </w:t>
      </w:r>
      <w:r>
        <w:rPr>
          <w:color w:val="282828"/>
          <w:sz w:val="13"/>
        </w:rPr>
        <w:t>vady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dodávky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sluieb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musí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být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reklamovány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bezodkladně,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jinak</w:t>
      </w:r>
      <w:r>
        <w:rPr>
          <w:color w:val="282828"/>
          <w:spacing w:val="-9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ně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nebude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brán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zřetel.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5" w:line="149" w:lineRule="exact"/>
        <w:ind w:left="780" w:hanging="326"/>
        <w:rPr>
          <w:color w:val="282828"/>
          <w:sz w:val="13"/>
        </w:rPr>
      </w:pPr>
      <w:r>
        <w:rPr>
          <w:color w:val="282828"/>
          <w:sz w:val="13"/>
        </w:rPr>
        <w:t>Poskytovatel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neodpovídá za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škody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vzniklé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nesprávnou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aplikací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navržených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předpisů,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postupů</w:t>
      </w:r>
      <w:r>
        <w:rPr>
          <w:color w:val="282828"/>
          <w:spacing w:val="-5"/>
          <w:sz w:val="13"/>
        </w:rPr>
        <w:t xml:space="preserve"> </w:t>
      </w:r>
      <w:proofErr w:type="gramStart"/>
      <w:r>
        <w:rPr>
          <w:color w:val="282828"/>
          <w:sz w:val="13"/>
        </w:rPr>
        <w:t>a</w:t>
      </w:r>
      <w:proofErr w:type="gramEnd"/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opatření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jejich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nerespektováním.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81"/>
        </w:tabs>
        <w:spacing w:before="23"/>
        <w:ind w:left="780" w:hanging="326"/>
        <w:rPr>
          <w:color w:val="282828"/>
          <w:sz w:val="13"/>
        </w:rPr>
      </w:pPr>
      <w:r>
        <w:rPr>
          <w:color w:val="282828"/>
          <w:sz w:val="13"/>
        </w:rPr>
        <w:t>Uplatnění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vad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klientem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nemá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odkladný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účinek</w:t>
      </w:r>
      <w:r>
        <w:rPr>
          <w:color w:val="282828"/>
          <w:spacing w:val="-3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splatnost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faktury,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nedohodnou-li</w:t>
      </w:r>
      <w:r>
        <w:rPr>
          <w:color w:val="282828"/>
          <w:spacing w:val="4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obě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strany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Jinak.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3" w:line="268" w:lineRule="auto"/>
        <w:ind w:left="856" w:right="146" w:hanging="402"/>
        <w:jc w:val="both"/>
        <w:rPr>
          <w:color w:val="282828"/>
          <w:sz w:val="13"/>
        </w:rPr>
      </w:pPr>
      <w:r>
        <w:rPr>
          <w:color w:val="282828"/>
          <w:sz w:val="13"/>
        </w:rPr>
        <w:t>Při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nepřevzetl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hotové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zakázky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(např.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zpracované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dokumentace),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Je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klient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povinen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zaplatit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smluvní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pokutu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ve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výši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30%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z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hodnoty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celkové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zakázky a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to</w:t>
      </w:r>
      <w:r>
        <w:rPr>
          <w:color w:val="282828"/>
          <w:spacing w:val="23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základě vystavené faktury ze strany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poskytovatele.</w:t>
      </w:r>
    </w:p>
    <w:p w:rsidR="00E17590" w:rsidRDefault="00E17590">
      <w:pPr>
        <w:pStyle w:val="Zkladntext"/>
        <w:spacing w:before="6"/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45"/>
        </w:tabs>
        <w:ind w:left="444" w:hanging="331"/>
        <w:jc w:val="both"/>
        <w:rPr>
          <w:rFonts w:ascii="Times New Roman" w:hAnsi="Times New Roman"/>
          <w:b/>
          <w:color w:val="282828"/>
          <w:sz w:val="14"/>
        </w:rPr>
      </w:pPr>
      <w:r>
        <w:rPr>
          <w:rFonts w:ascii="Times New Roman" w:hAnsi="Times New Roman"/>
          <w:b/>
          <w:color w:val="282828"/>
          <w:w w:val="95"/>
          <w:sz w:val="15"/>
        </w:rPr>
        <w:t>1/ypověd'</w:t>
      </w:r>
      <w:r>
        <w:rPr>
          <w:rFonts w:ascii="Times New Roman" w:hAnsi="Times New Roman"/>
          <w:b/>
          <w:color w:val="282828"/>
          <w:spacing w:val="-25"/>
          <w:w w:val="95"/>
          <w:sz w:val="15"/>
        </w:rPr>
        <w:t xml:space="preserve"> </w:t>
      </w:r>
      <w:r>
        <w:rPr>
          <w:rFonts w:ascii="Times New Roman" w:hAnsi="Times New Roman"/>
          <w:b/>
          <w:color w:val="282828"/>
          <w:w w:val="95"/>
          <w:sz w:val="15"/>
        </w:rPr>
        <w:t>a</w:t>
      </w:r>
      <w:r>
        <w:rPr>
          <w:rFonts w:ascii="Times New Roman" w:hAnsi="Times New Roman"/>
          <w:b/>
          <w:color w:val="282828"/>
          <w:spacing w:val="-22"/>
          <w:w w:val="95"/>
          <w:sz w:val="15"/>
        </w:rPr>
        <w:t xml:space="preserve"> </w:t>
      </w:r>
      <w:r>
        <w:rPr>
          <w:rFonts w:ascii="Times New Roman" w:hAnsi="Times New Roman"/>
          <w:b/>
          <w:color w:val="282828"/>
          <w:w w:val="95"/>
          <w:sz w:val="15"/>
        </w:rPr>
        <w:t>odstoupeni</w:t>
      </w:r>
      <w:r>
        <w:rPr>
          <w:rFonts w:ascii="Times New Roman" w:hAnsi="Times New Roman"/>
          <w:b/>
          <w:color w:val="282828"/>
          <w:spacing w:val="-27"/>
          <w:w w:val="95"/>
          <w:sz w:val="15"/>
        </w:rPr>
        <w:t xml:space="preserve"> </w:t>
      </w:r>
      <w:r>
        <w:rPr>
          <w:rFonts w:ascii="Times New Roman" w:hAnsi="Times New Roman"/>
          <w:b/>
          <w:color w:val="282828"/>
          <w:w w:val="95"/>
          <w:sz w:val="15"/>
        </w:rPr>
        <w:t>od</w:t>
      </w:r>
      <w:r>
        <w:rPr>
          <w:rFonts w:ascii="Times New Roman" w:hAnsi="Times New Roman"/>
          <w:b/>
          <w:color w:val="282828"/>
          <w:spacing w:val="-19"/>
          <w:w w:val="95"/>
          <w:sz w:val="15"/>
        </w:rPr>
        <w:t xml:space="preserve"> </w:t>
      </w:r>
      <w:r>
        <w:rPr>
          <w:rFonts w:ascii="Times New Roman" w:hAnsi="Times New Roman"/>
          <w:b/>
          <w:color w:val="282828"/>
          <w:w w:val="95"/>
          <w:sz w:val="15"/>
        </w:rPr>
        <w:t>smlouvy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before="27" w:line="276" w:lineRule="auto"/>
        <w:ind w:right="136" w:hanging="400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Oboustranně lze smlouvu vypovědět s tříměsíční výpovědní lhntou, běžící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z w:val="13"/>
        </w:rPr>
        <w:t xml:space="preserve"> prvého dne měsíce následujíclho po dorurení výpovědi. Výpověď musl být provedena písemnou formou s prokazatelným předáním. V případě trváni dluhu může poskytovatel vypovědět smlouvu</w:t>
      </w:r>
      <w:r>
        <w:rPr>
          <w:color w:val="282828"/>
          <w:sz w:val="13"/>
        </w:rPr>
        <w:t xml:space="preserve"> okamžitě, přičemž za výpovědní lhůtu se považuje zbytek dnů v měsíci, kdy byla výpověď podána. Poskytovatel v průběhu této doby předá klientovi kompletní dokumentaci, včetně přehledu všech důležitých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údajů,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tak,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aby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bylo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moino</w:t>
      </w:r>
      <w:r>
        <w:rPr>
          <w:color w:val="282828"/>
          <w:spacing w:val="-11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činnost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poskytovatele</w:t>
      </w:r>
      <w:r>
        <w:rPr>
          <w:color w:val="282828"/>
          <w:spacing w:val="12"/>
          <w:sz w:val="13"/>
        </w:rPr>
        <w:t xml:space="preserve"> </w:t>
      </w:r>
      <w:r>
        <w:rPr>
          <w:color w:val="282828"/>
          <w:sz w:val="13"/>
        </w:rPr>
        <w:t>oka</w:t>
      </w:r>
      <w:r>
        <w:rPr>
          <w:color w:val="282828"/>
          <w:sz w:val="13"/>
        </w:rPr>
        <w:t>mžitě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navázat.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Výpovědi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smlouvy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nejsou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dotčena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práva</w:t>
      </w:r>
      <w:r>
        <w:rPr>
          <w:color w:val="282828"/>
          <w:spacing w:val="6"/>
          <w:sz w:val="13"/>
        </w:rPr>
        <w:t xml:space="preserve">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flnančnl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vyrovnáni.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line="278" w:lineRule="auto"/>
        <w:ind w:left="856" w:right="142" w:hanging="403"/>
        <w:jc w:val="both"/>
        <w:rPr>
          <w:color w:val="282828"/>
          <w:sz w:val="13"/>
        </w:rPr>
      </w:pPr>
      <w:r>
        <w:rPr>
          <w:color w:val="282828"/>
          <w:sz w:val="13"/>
        </w:rPr>
        <w:t>Při porušení smlouvy nebo těchto Podmínek, v případě, že ani po písemném upozornění smluvní strana nesplní dohodnuté povinnosti, může strana druhá vypovědět</w:t>
      </w:r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3"/>
        </w:rPr>
        <w:t>smlouvu,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to</w:t>
      </w:r>
      <w:r>
        <w:rPr>
          <w:color w:val="282828"/>
          <w:spacing w:val="22"/>
          <w:sz w:val="13"/>
        </w:rPr>
        <w:t xml:space="preserve"> </w:t>
      </w:r>
      <w:r>
        <w:rPr>
          <w:color w:val="282828"/>
          <w:sz w:val="13"/>
        </w:rPr>
        <w:t>písemně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9"/>
          <w:sz w:val="13"/>
        </w:rPr>
        <w:t xml:space="preserve"> </w:t>
      </w:r>
      <w:r>
        <w:rPr>
          <w:b/>
          <w:color w:val="282828"/>
          <w:sz w:val="13"/>
        </w:rPr>
        <w:t>14-ti</w:t>
      </w:r>
      <w:r>
        <w:rPr>
          <w:b/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denní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lhůtou</w:t>
      </w:r>
      <w:r>
        <w:rPr>
          <w:color w:val="282828"/>
          <w:spacing w:val="-2"/>
          <w:sz w:val="13"/>
        </w:rPr>
        <w:t xml:space="preserve"> </w:t>
      </w:r>
      <w:r>
        <w:rPr>
          <w:b/>
          <w:color w:val="282828"/>
          <w:sz w:val="13"/>
        </w:rPr>
        <w:t>k</w:t>
      </w:r>
      <w:r>
        <w:rPr>
          <w:b/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předáni</w:t>
      </w:r>
      <w:r>
        <w:rPr>
          <w:color w:val="282828"/>
          <w:spacing w:val="-14"/>
          <w:sz w:val="13"/>
        </w:rPr>
        <w:t xml:space="preserve"> </w:t>
      </w:r>
      <w:r>
        <w:rPr>
          <w:color w:val="282828"/>
          <w:sz w:val="13"/>
        </w:rPr>
        <w:t>pfevzaté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agendy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zajištěni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kontinuity.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Náhrada</w:t>
      </w:r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3"/>
        </w:rPr>
        <w:t>škody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tfm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není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dotčena.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line="278" w:lineRule="auto"/>
        <w:ind w:left="851" w:right="145" w:hanging="398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Poskytovatel je oprávněný odstoupit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z w:val="13"/>
        </w:rPr>
        <w:t xml:space="preserve"> smlouvy v přlpadě, že je klient v prodlení s platbou faktur déle než 4 měslce nebo neuhradí tři po sobě jsoucí faktury vystavené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poskytovatelem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a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uplyne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doba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splatnosti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poslední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(třetí)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z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nich.</w:t>
      </w:r>
      <w:r>
        <w:rPr>
          <w:color w:val="282828"/>
          <w:spacing w:val="-13"/>
          <w:sz w:val="13"/>
        </w:rPr>
        <w:t xml:space="preserve"> </w:t>
      </w:r>
      <w:r>
        <w:rPr>
          <w:color w:val="282828"/>
          <w:sz w:val="13"/>
        </w:rPr>
        <w:t>Odstoupením</w:t>
      </w:r>
      <w:r>
        <w:rPr>
          <w:color w:val="282828"/>
          <w:spacing w:val="3"/>
          <w:sz w:val="13"/>
        </w:rPr>
        <w:t xml:space="preserve">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smlouvy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nejsou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dotčena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práva na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finanční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vyrovnáni.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1" w:line="273" w:lineRule="auto"/>
        <w:ind w:left="852" w:right="134" w:hanging="399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Dále je poskytovatel oprávněn odstoupit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z w:val="13"/>
        </w:rPr>
        <w:t xml:space="preserve"> smlouvy, neplni-li klient soustavně jeho doporučeni, a nevykazuje potřebnou součinnost k zajištěni oblastí BOZP a PO v souladu s pokyny poskytovatele. Odstoupením </w:t>
      </w:r>
      <w:proofErr w:type="gramStart"/>
      <w:r>
        <w:rPr>
          <w:color w:val="282828"/>
          <w:sz w:val="13"/>
        </w:rPr>
        <w:t>od</w:t>
      </w:r>
      <w:proofErr w:type="gramEnd"/>
      <w:r>
        <w:rPr>
          <w:color w:val="282828"/>
          <w:sz w:val="13"/>
        </w:rPr>
        <w:t xml:space="preserve"> smlouvy podle tohoto bodu nejsou dotčena práva </w:t>
      </w:r>
      <w:r>
        <w:rPr>
          <w:color w:val="282828"/>
          <w:sz w:val="13"/>
        </w:rPr>
        <w:t>na finanční vypořádánf, avšak poskytovatel se zbavuje</w:t>
      </w:r>
      <w:r>
        <w:rPr>
          <w:color w:val="282828"/>
          <w:spacing w:val="-1"/>
          <w:sz w:val="13"/>
        </w:rPr>
        <w:t xml:space="preserve"> </w:t>
      </w:r>
      <w:r>
        <w:rPr>
          <w:color w:val="282828"/>
          <w:sz w:val="13"/>
        </w:rPr>
        <w:t>odpovědnosti</w:t>
      </w:r>
      <w:r>
        <w:rPr>
          <w:color w:val="282828"/>
          <w:spacing w:val="7"/>
          <w:sz w:val="13"/>
        </w:rPr>
        <w:t xml:space="preserve"> </w:t>
      </w:r>
      <w:r>
        <w:rPr>
          <w:color w:val="282828"/>
          <w:sz w:val="13"/>
        </w:rPr>
        <w:t>za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škody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postih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klienta</w:t>
      </w:r>
      <w:r>
        <w:rPr>
          <w:color w:val="282828"/>
          <w:spacing w:val="2"/>
          <w:sz w:val="13"/>
        </w:rPr>
        <w:t xml:space="preserve"> </w:t>
      </w:r>
      <w:r>
        <w:rPr>
          <w:color w:val="282828"/>
          <w:sz w:val="13"/>
        </w:rPr>
        <w:t>vzniklý</w:t>
      </w:r>
      <w:r>
        <w:rPr>
          <w:color w:val="282828"/>
          <w:spacing w:val="-12"/>
          <w:sz w:val="13"/>
        </w:rPr>
        <w:t xml:space="preserve"> </w:t>
      </w:r>
      <w:r>
        <w:rPr>
          <w:color w:val="282828"/>
          <w:sz w:val="13"/>
        </w:rPr>
        <w:t>v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důsledku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nerespektováni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jeho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doporučení</w:t>
      </w:r>
      <w:r>
        <w:rPr>
          <w:color w:val="282828"/>
          <w:spacing w:val="-3"/>
          <w:sz w:val="13"/>
        </w:rPr>
        <w:t xml:space="preserve"> </w:t>
      </w:r>
      <w:r>
        <w:rPr>
          <w:color w:val="282828"/>
          <w:sz w:val="13"/>
        </w:rPr>
        <w:t>klientem.</w:t>
      </w:r>
    </w:p>
    <w:p w:rsidR="00E17590" w:rsidRDefault="00E17590">
      <w:pPr>
        <w:pStyle w:val="Zkladntext"/>
        <w:spacing w:before="10"/>
        <w:rPr>
          <w:sz w:val="12"/>
        </w:rPr>
      </w:pPr>
    </w:p>
    <w:p w:rsidR="00E17590" w:rsidRDefault="007F0EB5">
      <w:pPr>
        <w:pStyle w:val="Odstavecseseznamem"/>
        <w:numPr>
          <w:ilvl w:val="0"/>
          <w:numId w:val="1"/>
        </w:numPr>
        <w:tabs>
          <w:tab w:val="left" w:pos="452"/>
        </w:tabs>
        <w:ind w:left="451" w:hanging="343"/>
        <w:jc w:val="both"/>
        <w:rPr>
          <w:rFonts w:ascii="Times New Roman" w:hAnsi="Times New Roman"/>
          <w:b/>
          <w:color w:val="282828"/>
          <w:sz w:val="15"/>
        </w:rPr>
      </w:pPr>
      <w:r>
        <w:rPr>
          <w:rFonts w:ascii="Times New Roman" w:hAnsi="Times New Roman"/>
          <w:b/>
          <w:color w:val="282828"/>
          <w:w w:val="90"/>
          <w:sz w:val="15"/>
        </w:rPr>
        <w:t>Závěrečná</w:t>
      </w:r>
      <w:r>
        <w:rPr>
          <w:rFonts w:ascii="Times New Roman" w:hAnsi="Times New Roman"/>
          <w:b/>
          <w:color w:val="282828"/>
          <w:spacing w:val="6"/>
          <w:w w:val="90"/>
          <w:sz w:val="15"/>
        </w:rPr>
        <w:t xml:space="preserve"> </w:t>
      </w:r>
      <w:r>
        <w:rPr>
          <w:rFonts w:ascii="Times New Roman" w:hAnsi="Times New Roman"/>
          <w:b/>
          <w:color w:val="282828"/>
          <w:w w:val="90"/>
          <w:sz w:val="15"/>
        </w:rPr>
        <w:t>ustanoveni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3"/>
        </w:tabs>
        <w:spacing w:before="23"/>
        <w:ind w:hanging="400"/>
        <w:rPr>
          <w:color w:val="282828"/>
          <w:sz w:val="13"/>
        </w:rPr>
      </w:pPr>
      <w:r>
        <w:rPr>
          <w:color w:val="282828"/>
          <w:sz w:val="13"/>
        </w:rPr>
        <w:t>Tyto</w:t>
      </w:r>
      <w:r>
        <w:rPr>
          <w:color w:val="282828"/>
          <w:spacing w:val="-11"/>
          <w:sz w:val="13"/>
        </w:rPr>
        <w:t xml:space="preserve"> </w:t>
      </w:r>
      <w:r>
        <w:rPr>
          <w:color w:val="282828"/>
          <w:sz w:val="13"/>
        </w:rPr>
        <w:t>Podmínky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7"/>
          <w:sz w:val="13"/>
        </w:rPr>
        <w:t xml:space="preserve"> </w:t>
      </w:r>
      <w:r>
        <w:rPr>
          <w:color w:val="282828"/>
          <w:sz w:val="13"/>
        </w:rPr>
        <w:t>stávají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nedílnou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součásti</w:t>
      </w:r>
      <w:r>
        <w:rPr>
          <w:color w:val="282828"/>
          <w:spacing w:val="-16"/>
          <w:sz w:val="13"/>
        </w:rPr>
        <w:t xml:space="preserve"> </w:t>
      </w:r>
      <w:r>
        <w:rPr>
          <w:color w:val="282828"/>
          <w:sz w:val="13"/>
        </w:rPr>
        <w:t>smlouvy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nebo</w:t>
      </w:r>
      <w:r>
        <w:rPr>
          <w:color w:val="282828"/>
          <w:spacing w:val="-10"/>
          <w:sz w:val="13"/>
        </w:rPr>
        <w:t xml:space="preserve"> </w:t>
      </w:r>
      <w:r>
        <w:rPr>
          <w:color w:val="282828"/>
          <w:sz w:val="13"/>
        </w:rPr>
        <w:t>jinak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založeného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smluvního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vztahu.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6"/>
        </w:tabs>
        <w:spacing w:before="28"/>
        <w:ind w:left="775" w:hanging="322"/>
        <w:rPr>
          <w:color w:val="282828"/>
          <w:sz w:val="13"/>
        </w:rPr>
      </w:pPr>
      <w:r>
        <w:rPr>
          <w:color w:val="282828"/>
          <w:sz w:val="13"/>
        </w:rPr>
        <w:t>V</w:t>
      </w:r>
      <w:r>
        <w:rPr>
          <w:color w:val="282828"/>
          <w:spacing w:val="-9"/>
          <w:sz w:val="13"/>
        </w:rPr>
        <w:t xml:space="preserve"> </w:t>
      </w:r>
      <w:r>
        <w:rPr>
          <w:color w:val="282828"/>
          <w:sz w:val="13"/>
        </w:rPr>
        <w:t>případech, které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nejsou</w:t>
      </w:r>
      <w:r>
        <w:rPr>
          <w:color w:val="282828"/>
          <w:spacing w:val="-2"/>
          <w:sz w:val="13"/>
        </w:rPr>
        <w:t xml:space="preserve"> </w:t>
      </w:r>
      <w:r>
        <w:rPr>
          <w:color w:val="282828"/>
          <w:sz w:val="13"/>
        </w:rPr>
        <w:t>upraveny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těmito</w:t>
      </w:r>
      <w:r>
        <w:rPr>
          <w:color w:val="282828"/>
          <w:spacing w:val="-4"/>
          <w:sz w:val="13"/>
        </w:rPr>
        <w:t xml:space="preserve"> </w:t>
      </w:r>
      <w:r>
        <w:rPr>
          <w:color w:val="282828"/>
          <w:sz w:val="13"/>
        </w:rPr>
        <w:t>Podmínkami,</w:t>
      </w:r>
      <w:r>
        <w:rPr>
          <w:color w:val="282828"/>
          <w:spacing w:val="1"/>
          <w:sz w:val="13"/>
        </w:rPr>
        <w:t xml:space="preserve"> </w:t>
      </w:r>
      <w:r>
        <w:rPr>
          <w:color w:val="282828"/>
          <w:sz w:val="13"/>
        </w:rPr>
        <w:t>se</w:t>
      </w:r>
      <w:r>
        <w:rPr>
          <w:color w:val="282828"/>
          <w:spacing w:val="-18"/>
          <w:sz w:val="13"/>
        </w:rPr>
        <w:t xml:space="preserve"> </w:t>
      </w:r>
      <w:r>
        <w:rPr>
          <w:color w:val="282828"/>
          <w:sz w:val="13"/>
        </w:rPr>
        <w:t>tento</w:t>
      </w:r>
      <w:r>
        <w:rPr>
          <w:color w:val="282828"/>
          <w:spacing w:val="-6"/>
          <w:sz w:val="13"/>
        </w:rPr>
        <w:t xml:space="preserve"> </w:t>
      </w:r>
      <w:r>
        <w:rPr>
          <w:color w:val="282828"/>
          <w:sz w:val="13"/>
        </w:rPr>
        <w:t>smluvní</w:t>
      </w:r>
      <w:r>
        <w:rPr>
          <w:color w:val="282828"/>
          <w:spacing w:val="-5"/>
          <w:sz w:val="13"/>
        </w:rPr>
        <w:t xml:space="preserve"> </w:t>
      </w:r>
      <w:r>
        <w:rPr>
          <w:color w:val="282828"/>
          <w:sz w:val="13"/>
        </w:rPr>
        <w:t>vztah</w:t>
      </w:r>
      <w:r>
        <w:rPr>
          <w:color w:val="282828"/>
          <w:spacing w:val="-8"/>
          <w:sz w:val="13"/>
        </w:rPr>
        <w:t xml:space="preserve"> </w:t>
      </w:r>
      <w:r>
        <w:rPr>
          <w:color w:val="282828"/>
          <w:sz w:val="13"/>
        </w:rPr>
        <w:t>bude</w:t>
      </w:r>
      <w:r>
        <w:rPr>
          <w:color w:val="282828"/>
          <w:spacing w:val="-15"/>
          <w:sz w:val="13"/>
        </w:rPr>
        <w:t xml:space="preserve"> </w:t>
      </w:r>
      <w:r>
        <w:rPr>
          <w:color w:val="282828"/>
          <w:sz w:val="13"/>
        </w:rPr>
        <w:t>řídit</w:t>
      </w:r>
      <w:r>
        <w:rPr>
          <w:color w:val="282828"/>
          <w:spacing w:val="-7"/>
          <w:sz w:val="13"/>
        </w:rPr>
        <w:t xml:space="preserve"> </w:t>
      </w:r>
      <w:r>
        <w:rPr>
          <w:color w:val="282828"/>
          <w:sz w:val="13"/>
        </w:rPr>
        <w:t>občanským</w:t>
      </w:r>
      <w:r>
        <w:rPr>
          <w:color w:val="282828"/>
          <w:spacing w:val="3"/>
          <w:sz w:val="13"/>
        </w:rPr>
        <w:t xml:space="preserve"> </w:t>
      </w:r>
      <w:r>
        <w:rPr>
          <w:color w:val="282828"/>
          <w:sz w:val="13"/>
        </w:rPr>
        <w:t>zákoníkem.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before="18" w:line="273" w:lineRule="auto"/>
        <w:ind w:right="132" w:hanging="400"/>
        <w:jc w:val="both"/>
        <w:rPr>
          <w:color w:val="282828"/>
          <w:sz w:val="13"/>
        </w:rPr>
      </w:pPr>
      <w:r>
        <w:rPr>
          <w:color w:val="282828"/>
          <w:sz w:val="13"/>
        </w:rPr>
        <w:t xml:space="preserve">Smluvní strany se dohodly na volbě místní příslušnosti soudu v souladu s§ 89a o.s.ř., tak že případné spory z této smlouvy budou rozhodovány Okresním soudem Plzeň - město v případě, že bude v prvnlm stupni věcně příslušný okresní soud, a Krajským soudem v </w:t>
      </w:r>
      <w:r>
        <w:rPr>
          <w:color w:val="282828"/>
          <w:sz w:val="13"/>
        </w:rPr>
        <w:t>Plzni v přlpadě, že v prvním stupni má věcnou příslušnost krajský</w:t>
      </w:r>
      <w:r>
        <w:rPr>
          <w:color w:val="282828"/>
          <w:spacing w:val="-24"/>
          <w:sz w:val="13"/>
        </w:rPr>
        <w:t xml:space="preserve"> </w:t>
      </w:r>
      <w:r>
        <w:rPr>
          <w:color w:val="282828"/>
          <w:sz w:val="13"/>
        </w:rPr>
        <w:t>soud.</w:t>
      </w:r>
    </w:p>
    <w:p w:rsidR="00E17590" w:rsidRDefault="007F0EB5">
      <w:pPr>
        <w:pStyle w:val="Odstavecseseznamem"/>
        <w:numPr>
          <w:ilvl w:val="1"/>
          <w:numId w:val="1"/>
        </w:numPr>
        <w:tabs>
          <w:tab w:val="left" w:pos="775"/>
        </w:tabs>
        <w:spacing w:line="276" w:lineRule="auto"/>
        <w:ind w:right="129" w:hanging="399"/>
        <w:jc w:val="both"/>
        <w:rPr>
          <w:rFonts w:ascii="Times New Roman" w:hAnsi="Times New Roman"/>
          <w:color w:val="282828"/>
          <w:sz w:val="14"/>
        </w:rPr>
      </w:pPr>
      <w:r>
        <w:rPr>
          <w:color w:val="282828"/>
          <w:sz w:val="13"/>
        </w:rPr>
        <w:t xml:space="preserve">Smluvní strany jsou povinny si sdělovat každou změnu svého sídla nebo trvalého bydliště. Písemnost se považuje za doručenou v poslední den úložní lhůty, i když se adresát (klient nebo </w:t>
      </w:r>
      <w:r>
        <w:rPr>
          <w:color w:val="282828"/>
          <w:sz w:val="13"/>
        </w:rPr>
        <w:t xml:space="preserve">poskytovatel) o uloženi písemnosti nedozvěděl, jestliže je písemnost zaslána </w:t>
      </w:r>
      <w:proofErr w:type="gramStart"/>
      <w:r>
        <w:rPr>
          <w:color w:val="282828"/>
          <w:sz w:val="13"/>
        </w:rPr>
        <w:t>na</w:t>
      </w:r>
      <w:proofErr w:type="gramEnd"/>
      <w:r>
        <w:rPr>
          <w:color w:val="282828"/>
          <w:sz w:val="13"/>
        </w:rPr>
        <w:t xml:space="preserve"> posledně známou adresu adresáta (klienta nebo poskytovatele) a adresát (klient nebo poskytovatel) si ji v úložní době nevyzvedne. Rovněž se písemnost považuje za doručenou, pok</w:t>
      </w:r>
      <w:r>
        <w:rPr>
          <w:color w:val="282828"/>
          <w:sz w:val="13"/>
        </w:rPr>
        <w:t>ud ji adresát (klient nebo poskytovatel</w:t>
      </w:r>
      <w:proofErr w:type="gramStart"/>
      <w:r>
        <w:rPr>
          <w:color w:val="282828"/>
          <w:sz w:val="13"/>
        </w:rPr>
        <w:t>)  odmítne</w:t>
      </w:r>
      <w:proofErr w:type="gramEnd"/>
      <w:r>
        <w:rPr>
          <w:color w:val="282828"/>
          <w:sz w:val="13"/>
        </w:rPr>
        <w:t xml:space="preserve"> přijmout. Dnem doručenf je den odmítnuti</w:t>
      </w:r>
      <w:r>
        <w:rPr>
          <w:color w:val="282828"/>
          <w:spacing w:val="5"/>
          <w:sz w:val="13"/>
        </w:rPr>
        <w:t xml:space="preserve"> </w:t>
      </w:r>
      <w:r>
        <w:rPr>
          <w:color w:val="282828"/>
          <w:sz w:val="13"/>
        </w:rPr>
        <w:t>písemnosti.</w:t>
      </w:r>
    </w:p>
    <w:p w:rsidR="00E17590" w:rsidRDefault="007F0EB5">
      <w:pPr>
        <w:pStyle w:val="Zkladntext"/>
        <w:spacing w:before="6" w:line="146" w:lineRule="exact"/>
        <w:ind w:left="448"/>
      </w:pPr>
      <w:r>
        <w:rPr>
          <w:color w:val="282828"/>
        </w:rPr>
        <w:t xml:space="preserve">S.S. Ustanovením o smluvní pokutě nenf dotčeno právo </w:t>
      </w:r>
      <w:proofErr w:type="gramStart"/>
      <w:r>
        <w:rPr>
          <w:color w:val="282828"/>
        </w:rPr>
        <w:t>na</w:t>
      </w:r>
      <w:proofErr w:type="gramEnd"/>
      <w:r>
        <w:rPr>
          <w:color w:val="282828"/>
        </w:rPr>
        <w:t xml:space="preserve"> náhradu škody.</w:t>
      </w:r>
    </w:p>
    <w:p w:rsidR="00E17590" w:rsidRDefault="007F0EB5">
      <w:pPr>
        <w:pStyle w:val="Zkladntext"/>
        <w:spacing w:before="1"/>
        <w:rPr>
          <w:sz w:val="21"/>
        </w:rPr>
      </w:pPr>
      <w:r>
        <w:pict>
          <v:line id="_x0000_s1026" style="position:absolute;z-index:1216;mso-wrap-distance-left:0;mso-wrap-distance-right:0;mso-position-horizontal-relative:page" from="55.7pt,14.45pt" to="548.15pt,14.45pt" strokeweight=".72pt">
            <w10:wrap type="topAndBottom" anchorx="page"/>
          </v:line>
        </w:pict>
      </w:r>
    </w:p>
    <w:p w:rsidR="00E17590" w:rsidRDefault="007F0EB5">
      <w:pPr>
        <w:pStyle w:val="Zkladntext"/>
        <w:spacing w:before="28"/>
        <w:ind w:left="112"/>
        <w:jc w:val="both"/>
      </w:pPr>
      <w:r>
        <w:rPr>
          <w:color w:val="282828"/>
        </w:rPr>
        <w:t>Ochrana osobních údajů</w:t>
      </w:r>
    </w:p>
    <w:p w:rsidR="00E17590" w:rsidRDefault="007F0EB5">
      <w:pPr>
        <w:pStyle w:val="Zkladntext"/>
        <w:spacing w:before="27" w:line="278" w:lineRule="auto"/>
        <w:ind w:left="114" w:right="127" w:hanging="2"/>
        <w:jc w:val="both"/>
      </w:pPr>
      <w:r>
        <w:rPr>
          <w:color w:val="282828"/>
        </w:rPr>
        <w:t>Odesláním své objednávky, vyžádáním cenové nabídky nebo v</w:t>
      </w:r>
      <w:r>
        <w:rPr>
          <w:color w:val="282828"/>
        </w:rPr>
        <w:t>yplněním konzultace, ať už písemnou formou či prostřednictvím telefonu, faxu, e-mailu nebo webových stránek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abepo.cz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dáváte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souhlas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tomu,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aby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až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písemného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odvolánf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Vašeho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souhlasu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byly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Vaše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osobní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firemnf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údaje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zpracovávány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v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souladu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zákonem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na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ochranu osobních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údajů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7"/>
        </w:rPr>
        <w:t xml:space="preserve"> </w:t>
      </w:r>
      <w:r>
        <w:rPr>
          <w:color w:val="282828"/>
        </w:rPr>
        <w:t>dle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GDPR</w:t>
      </w:r>
      <w:r>
        <w:rPr>
          <w:color w:val="282828"/>
          <w:spacing w:val="-18"/>
        </w:rPr>
        <w:t xml:space="preserve"> </w:t>
      </w:r>
      <w:r>
        <w:rPr>
          <w:color w:val="282828"/>
        </w:rPr>
        <w:t>pro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účely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obchodní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činnosti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společnosti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ABEPO,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s.r.o..</w:t>
      </w:r>
      <w:r>
        <w:rPr>
          <w:color w:val="282828"/>
          <w:spacing w:val="-11"/>
        </w:rPr>
        <w:t xml:space="preserve"> </w:t>
      </w:r>
      <w:proofErr w:type="gramStart"/>
      <w:r>
        <w:rPr>
          <w:color w:val="282828"/>
        </w:rPr>
        <w:t>Souhlas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lze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kdykoliv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odvolat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písemnou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formou.</w:t>
      </w:r>
      <w:proofErr w:type="gramEnd"/>
    </w:p>
    <w:p w:rsidR="00E17590" w:rsidRDefault="007F0EB5">
      <w:pPr>
        <w:pStyle w:val="Zkladntext"/>
        <w:spacing w:line="276" w:lineRule="auto"/>
        <w:ind w:left="111" w:right="104" w:hanging="1"/>
        <w:jc w:val="both"/>
      </w:pPr>
      <w:r>
        <w:rPr>
          <w:color w:val="282828"/>
        </w:rPr>
        <w:t xml:space="preserve">Informujeme Vás o tom, že poskytnutí osobnfch údajů je dobrovolné a náleží Vám ochrana práv </w:t>
      </w:r>
      <w:proofErr w:type="gramStart"/>
      <w:r>
        <w:rPr>
          <w:color w:val="282828"/>
        </w:rPr>
        <w:t>a</w:t>
      </w:r>
      <w:proofErr w:type="gramEnd"/>
      <w:r>
        <w:rPr>
          <w:color w:val="282828"/>
        </w:rPr>
        <w:t xml:space="preserve"> osobních údajů dle zákona č. 101/2000 Sb. a dle GDPR. Dle kapitoly Ill. GDPR máte práva (právo na přístup k osobnim údajům, právo na opravu, právo na výmaz (.</w:t>
      </w:r>
      <w:proofErr w:type="gramStart"/>
      <w:r>
        <w:rPr>
          <w:color w:val="282828"/>
        </w:rPr>
        <w:t>,prá</w:t>
      </w:r>
      <w:r>
        <w:rPr>
          <w:color w:val="282828"/>
        </w:rPr>
        <w:t>vo</w:t>
      </w:r>
      <w:proofErr w:type="gramEnd"/>
      <w:r>
        <w:rPr>
          <w:color w:val="282828"/>
        </w:rPr>
        <w:t xml:space="preserve"> být zapomenut"), právo na omezeni zpracování a právo kdykoli vznést námitku proti zpracováni osobních údajů) v rozsahu a za podmínek stanovených GDPR a pokud nejsou tyto práva v rozporu s právními předpisy ČR. </w:t>
      </w:r>
      <w:proofErr w:type="gramStart"/>
      <w:r>
        <w:rPr>
          <w:color w:val="282828"/>
        </w:rPr>
        <w:t>Rovněž máte právo podat stížnost dozorovému</w:t>
      </w:r>
      <w:r>
        <w:rPr>
          <w:color w:val="282828"/>
        </w:rPr>
        <w:t xml:space="preserve"> úřadu, pokud se domnlváte, že byla porušena Vaše práva dle GDPR nebo dle zákona č. 101/2000 Sb.</w:t>
      </w:r>
      <w:proofErr w:type="gramEnd"/>
    </w:p>
    <w:p w:rsidR="00E17590" w:rsidRDefault="007F0EB5">
      <w:pPr>
        <w:pStyle w:val="Zkladntext"/>
        <w:spacing w:before="5" w:line="141" w:lineRule="exact"/>
        <w:ind w:left="112"/>
        <w:jc w:val="both"/>
      </w:pPr>
      <w:r>
        <w:rPr>
          <w:color w:val="282828"/>
        </w:rPr>
        <w:t>Společnost ABEPO, s.r.o. neposkytuje vědomě Vaše údaje žádným třetím subjektům, ani zdarma, ani za úplatu. Společnost ABEPO, s.r.o. má nastavený a zavedený sys</w:t>
      </w:r>
      <w:r>
        <w:rPr>
          <w:color w:val="282828"/>
        </w:rPr>
        <w:t>tém</w:t>
      </w:r>
    </w:p>
    <w:p w:rsidR="00E17590" w:rsidRDefault="007F0EB5">
      <w:pPr>
        <w:pStyle w:val="Zkladntext"/>
        <w:spacing w:before="23"/>
        <w:ind w:left="114"/>
        <w:jc w:val="both"/>
      </w:pPr>
      <w:proofErr w:type="gramStart"/>
      <w:r>
        <w:rPr>
          <w:color w:val="282828"/>
        </w:rPr>
        <w:t>ochrany</w:t>
      </w:r>
      <w:proofErr w:type="gramEnd"/>
      <w:r>
        <w:rPr>
          <w:color w:val="282828"/>
        </w:rPr>
        <w:t xml:space="preserve"> osobních údaju v souladu s právními předpisy a GDPR.</w:t>
      </w:r>
    </w:p>
    <w:p w:rsidR="00E17590" w:rsidRDefault="007F0EB5">
      <w:pPr>
        <w:pStyle w:val="Zkladntext"/>
        <w:spacing w:before="4"/>
        <w:ind w:right="112"/>
        <w:jc w:val="right"/>
      </w:pPr>
      <w:r>
        <w:rPr>
          <w:color w:val="282828"/>
        </w:rPr>
        <w:t>V Plzni: 14. 5. 2018</w:t>
      </w:r>
    </w:p>
    <w:sectPr w:rsidR="00E17590">
      <w:pgSz w:w="11910" w:h="16840"/>
      <w:pgMar w:top="1200" w:right="8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FD4"/>
    <w:multiLevelType w:val="multilevel"/>
    <w:tmpl w:val="0630AE00"/>
    <w:lvl w:ilvl="0">
      <w:start w:val="1"/>
      <w:numFmt w:val="decimal"/>
      <w:lvlText w:val="%1."/>
      <w:lvlJc w:val="left"/>
      <w:pPr>
        <w:ind w:left="446" w:hanging="338"/>
        <w:jc w:val="left"/>
      </w:pPr>
      <w:rPr>
        <w:rFonts w:hint="default"/>
        <w:w w:val="104"/>
      </w:rPr>
    </w:lvl>
    <w:lvl w:ilvl="1">
      <w:start w:val="1"/>
      <w:numFmt w:val="decimal"/>
      <w:lvlText w:val="%1.%2."/>
      <w:lvlJc w:val="left"/>
      <w:pPr>
        <w:ind w:left="853" w:hanging="320"/>
        <w:jc w:val="left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261" w:hanging="320"/>
        <w:jc w:val="left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737" w:hanging="320"/>
        <w:jc w:val="left"/>
      </w:pPr>
      <w:rPr>
        <w:rFonts w:ascii="Arial" w:eastAsia="Arial" w:hAnsi="Arial" w:cs="Arial" w:hint="default"/>
        <w:color w:val="282828"/>
        <w:w w:val="98"/>
        <w:sz w:val="13"/>
        <w:szCs w:val="13"/>
      </w:rPr>
    </w:lvl>
    <w:lvl w:ilvl="4">
      <w:numFmt w:val="bullet"/>
      <w:lvlText w:val="•"/>
      <w:lvlJc w:val="left"/>
      <w:pPr>
        <w:ind w:left="1260" w:hanging="320"/>
      </w:pPr>
      <w:rPr>
        <w:rFonts w:hint="default"/>
      </w:rPr>
    </w:lvl>
    <w:lvl w:ilvl="5">
      <w:numFmt w:val="bullet"/>
      <w:lvlText w:val="•"/>
      <w:lvlJc w:val="left"/>
      <w:pPr>
        <w:ind w:left="1740" w:hanging="320"/>
      </w:pPr>
      <w:rPr>
        <w:rFonts w:hint="default"/>
      </w:rPr>
    </w:lvl>
    <w:lvl w:ilvl="6">
      <w:numFmt w:val="bullet"/>
      <w:lvlText w:val="•"/>
      <w:lvlJc w:val="left"/>
      <w:pPr>
        <w:ind w:left="3404" w:hanging="320"/>
      </w:pPr>
      <w:rPr>
        <w:rFonts w:hint="default"/>
      </w:rPr>
    </w:lvl>
    <w:lvl w:ilvl="7">
      <w:numFmt w:val="bullet"/>
      <w:lvlText w:val="•"/>
      <w:lvlJc w:val="left"/>
      <w:pPr>
        <w:ind w:left="5069" w:hanging="320"/>
      </w:pPr>
      <w:rPr>
        <w:rFonts w:hint="default"/>
      </w:rPr>
    </w:lvl>
    <w:lvl w:ilvl="8">
      <w:numFmt w:val="bullet"/>
      <w:lvlText w:val="•"/>
      <w:lvlJc w:val="left"/>
      <w:pPr>
        <w:ind w:left="6734" w:hanging="320"/>
      </w:pPr>
      <w:rPr>
        <w:rFonts w:hint="default"/>
      </w:rPr>
    </w:lvl>
  </w:abstractNum>
  <w:abstractNum w:abstractNumId="1">
    <w:nsid w:val="094C57FE"/>
    <w:multiLevelType w:val="hybridMultilevel"/>
    <w:tmpl w:val="EF0A0302"/>
    <w:lvl w:ilvl="0" w:tplc="B10232B6">
      <w:start w:val="6"/>
      <w:numFmt w:val="decimal"/>
      <w:lvlText w:val="%1."/>
      <w:lvlJc w:val="left"/>
      <w:pPr>
        <w:ind w:left="462" w:hanging="296"/>
        <w:jc w:val="left"/>
      </w:pPr>
      <w:rPr>
        <w:rFonts w:ascii="Arial" w:eastAsia="Arial" w:hAnsi="Arial" w:cs="Arial" w:hint="default"/>
        <w:color w:val="2B2B2B"/>
        <w:w w:val="103"/>
        <w:sz w:val="16"/>
        <w:szCs w:val="16"/>
      </w:rPr>
    </w:lvl>
    <w:lvl w:ilvl="1" w:tplc="D5084170">
      <w:numFmt w:val="bullet"/>
      <w:lvlText w:val="•"/>
      <w:lvlJc w:val="left"/>
      <w:pPr>
        <w:ind w:left="2280" w:hanging="296"/>
      </w:pPr>
      <w:rPr>
        <w:rFonts w:hint="default"/>
      </w:rPr>
    </w:lvl>
    <w:lvl w:ilvl="2" w:tplc="CCAC7664">
      <w:numFmt w:val="bullet"/>
      <w:lvlText w:val="•"/>
      <w:lvlJc w:val="left"/>
      <w:pPr>
        <w:ind w:left="2251" w:hanging="296"/>
      </w:pPr>
      <w:rPr>
        <w:rFonts w:hint="default"/>
      </w:rPr>
    </w:lvl>
    <w:lvl w:ilvl="3" w:tplc="3C8ACAAE">
      <w:numFmt w:val="bullet"/>
      <w:lvlText w:val="•"/>
      <w:lvlJc w:val="left"/>
      <w:pPr>
        <w:ind w:left="2223" w:hanging="296"/>
      </w:pPr>
      <w:rPr>
        <w:rFonts w:hint="default"/>
      </w:rPr>
    </w:lvl>
    <w:lvl w:ilvl="4" w:tplc="188275C6">
      <w:numFmt w:val="bullet"/>
      <w:lvlText w:val="•"/>
      <w:lvlJc w:val="left"/>
      <w:pPr>
        <w:ind w:left="2195" w:hanging="296"/>
      </w:pPr>
      <w:rPr>
        <w:rFonts w:hint="default"/>
      </w:rPr>
    </w:lvl>
    <w:lvl w:ilvl="5" w:tplc="C0B8E86E">
      <w:numFmt w:val="bullet"/>
      <w:lvlText w:val="•"/>
      <w:lvlJc w:val="left"/>
      <w:pPr>
        <w:ind w:left="2167" w:hanging="296"/>
      </w:pPr>
      <w:rPr>
        <w:rFonts w:hint="default"/>
      </w:rPr>
    </w:lvl>
    <w:lvl w:ilvl="6" w:tplc="566E104E">
      <w:numFmt w:val="bullet"/>
      <w:lvlText w:val="•"/>
      <w:lvlJc w:val="left"/>
      <w:pPr>
        <w:ind w:left="2139" w:hanging="296"/>
      </w:pPr>
      <w:rPr>
        <w:rFonts w:hint="default"/>
      </w:rPr>
    </w:lvl>
    <w:lvl w:ilvl="7" w:tplc="BBD8C198">
      <w:numFmt w:val="bullet"/>
      <w:lvlText w:val="•"/>
      <w:lvlJc w:val="left"/>
      <w:pPr>
        <w:ind w:left="2111" w:hanging="296"/>
      </w:pPr>
      <w:rPr>
        <w:rFonts w:hint="default"/>
      </w:rPr>
    </w:lvl>
    <w:lvl w:ilvl="8" w:tplc="637E384C">
      <w:numFmt w:val="bullet"/>
      <w:lvlText w:val="•"/>
      <w:lvlJc w:val="left"/>
      <w:pPr>
        <w:ind w:left="2083" w:hanging="296"/>
      </w:pPr>
      <w:rPr>
        <w:rFonts w:hint="default"/>
      </w:rPr>
    </w:lvl>
  </w:abstractNum>
  <w:abstractNum w:abstractNumId="2">
    <w:nsid w:val="1AC24087"/>
    <w:multiLevelType w:val="hybridMultilevel"/>
    <w:tmpl w:val="6C9C08E0"/>
    <w:lvl w:ilvl="0" w:tplc="BFD855B4">
      <w:start w:val="1"/>
      <w:numFmt w:val="decimal"/>
      <w:lvlText w:val="%1."/>
      <w:lvlJc w:val="left"/>
      <w:pPr>
        <w:ind w:left="496" w:hanging="319"/>
        <w:jc w:val="left"/>
      </w:pPr>
      <w:rPr>
        <w:rFonts w:hint="default"/>
        <w:w w:val="112"/>
      </w:rPr>
    </w:lvl>
    <w:lvl w:ilvl="1" w:tplc="4320B542">
      <w:numFmt w:val="bullet"/>
      <w:lvlText w:val="•"/>
      <w:lvlJc w:val="left"/>
      <w:pPr>
        <w:ind w:left="1251" w:hanging="319"/>
      </w:pPr>
      <w:rPr>
        <w:rFonts w:hint="default"/>
      </w:rPr>
    </w:lvl>
    <w:lvl w:ilvl="2" w:tplc="397CBD90">
      <w:numFmt w:val="bullet"/>
      <w:lvlText w:val="•"/>
      <w:lvlJc w:val="left"/>
      <w:pPr>
        <w:ind w:left="2002" w:hanging="319"/>
      </w:pPr>
      <w:rPr>
        <w:rFonts w:hint="default"/>
      </w:rPr>
    </w:lvl>
    <w:lvl w:ilvl="3" w:tplc="BAAAC51A">
      <w:numFmt w:val="bullet"/>
      <w:lvlText w:val="•"/>
      <w:lvlJc w:val="left"/>
      <w:pPr>
        <w:ind w:left="2753" w:hanging="319"/>
      </w:pPr>
      <w:rPr>
        <w:rFonts w:hint="default"/>
      </w:rPr>
    </w:lvl>
    <w:lvl w:ilvl="4" w:tplc="F60CD0C6">
      <w:numFmt w:val="bullet"/>
      <w:lvlText w:val="•"/>
      <w:lvlJc w:val="left"/>
      <w:pPr>
        <w:ind w:left="3504" w:hanging="319"/>
      </w:pPr>
      <w:rPr>
        <w:rFonts w:hint="default"/>
      </w:rPr>
    </w:lvl>
    <w:lvl w:ilvl="5" w:tplc="C2606AF8">
      <w:numFmt w:val="bullet"/>
      <w:lvlText w:val="•"/>
      <w:lvlJc w:val="left"/>
      <w:pPr>
        <w:ind w:left="4255" w:hanging="319"/>
      </w:pPr>
      <w:rPr>
        <w:rFonts w:hint="default"/>
      </w:rPr>
    </w:lvl>
    <w:lvl w:ilvl="6" w:tplc="41E69382">
      <w:numFmt w:val="bullet"/>
      <w:lvlText w:val="•"/>
      <w:lvlJc w:val="left"/>
      <w:pPr>
        <w:ind w:left="5006" w:hanging="319"/>
      </w:pPr>
      <w:rPr>
        <w:rFonts w:hint="default"/>
      </w:rPr>
    </w:lvl>
    <w:lvl w:ilvl="7" w:tplc="67720732">
      <w:numFmt w:val="bullet"/>
      <w:lvlText w:val="•"/>
      <w:lvlJc w:val="left"/>
      <w:pPr>
        <w:ind w:left="5757" w:hanging="319"/>
      </w:pPr>
      <w:rPr>
        <w:rFonts w:hint="default"/>
      </w:rPr>
    </w:lvl>
    <w:lvl w:ilvl="8" w:tplc="83CC8CAA">
      <w:numFmt w:val="bullet"/>
      <w:lvlText w:val="•"/>
      <w:lvlJc w:val="left"/>
      <w:pPr>
        <w:ind w:left="6508" w:hanging="319"/>
      </w:pPr>
      <w:rPr>
        <w:rFonts w:hint="default"/>
      </w:rPr>
    </w:lvl>
  </w:abstractNum>
  <w:abstractNum w:abstractNumId="3">
    <w:nsid w:val="682223A9"/>
    <w:multiLevelType w:val="hybridMultilevel"/>
    <w:tmpl w:val="70EA3C22"/>
    <w:lvl w:ilvl="0" w:tplc="42088D7E">
      <w:start w:val="1"/>
      <w:numFmt w:val="decimal"/>
      <w:lvlText w:val="%1."/>
      <w:lvlJc w:val="left"/>
      <w:pPr>
        <w:ind w:left="400" w:hanging="305"/>
        <w:jc w:val="left"/>
      </w:pPr>
      <w:rPr>
        <w:rFonts w:hint="default"/>
        <w:w w:val="97"/>
      </w:rPr>
    </w:lvl>
    <w:lvl w:ilvl="1" w:tplc="BB7E53BC">
      <w:numFmt w:val="bullet"/>
      <w:lvlText w:val="•"/>
      <w:lvlJc w:val="left"/>
      <w:pPr>
        <w:ind w:left="1161" w:hanging="305"/>
      </w:pPr>
      <w:rPr>
        <w:rFonts w:hint="default"/>
      </w:rPr>
    </w:lvl>
    <w:lvl w:ilvl="2" w:tplc="B77C7E78">
      <w:numFmt w:val="bullet"/>
      <w:lvlText w:val="•"/>
      <w:lvlJc w:val="left"/>
      <w:pPr>
        <w:ind w:left="1922" w:hanging="305"/>
      </w:pPr>
      <w:rPr>
        <w:rFonts w:hint="default"/>
      </w:rPr>
    </w:lvl>
    <w:lvl w:ilvl="3" w:tplc="36F250C4">
      <w:numFmt w:val="bullet"/>
      <w:lvlText w:val="•"/>
      <w:lvlJc w:val="left"/>
      <w:pPr>
        <w:ind w:left="2683" w:hanging="305"/>
      </w:pPr>
      <w:rPr>
        <w:rFonts w:hint="default"/>
      </w:rPr>
    </w:lvl>
    <w:lvl w:ilvl="4" w:tplc="CFBCE448">
      <w:numFmt w:val="bullet"/>
      <w:lvlText w:val="•"/>
      <w:lvlJc w:val="left"/>
      <w:pPr>
        <w:ind w:left="3444" w:hanging="305"/>
      </w:pPr>
      <w:rPr>
        <w:rFonts w:hint="default"/>
      </w:rPr>
    </w:lvl>
    <w:lvl w:ilvl="5" w:tplc="4DAC5600">
      <w:numFmt w:val="bullet"/>
      <w:lvlText w:val="•"/>
      <w:lvlJc w:val="left"/>
      <w:pPr>
        <w:ind w:left="4205" w:hanging="305"/>
      </w:pPr>
      <w:rPr>
        <w:rFonts w:hint="default"/>
      </w:rPr>
    </w:lvl>
    <w:lvl w:ilvl="6" w:tplc="CA7479BE">
      <w:numFmt w:val="bullet"/>
      <w:lvlText w:val="•"/>
      <w:lvlJc w:val="left"/>
      <w:pPr>
        <w:ind w:left="4966" w:hanging="305"/>
      </w:pPr>
      <w:rPr>
        <w:rFonts w:hint="default"/>
      </w:rPr>
    </w:lvl>
    <w:lvl w:ilvl="7" w:tplc="12DCC1DC">
      <w:numFmt w:val="bullet"/>
      <w:lvlText w:val="•"/>
      <w:lvlJc w:val="left"/>
      <w:pPr>
        <w:ind w:left="5727" w:hanging="305"/>
      </w:pPr>
      <w:rPr>
        <w:rFonts w:hint="default"/>
      </w:rPr>
    </w:lvl>
    <w:lvl w:ilvl="8" w:tplc="986CDE0C">
      <w:numFmt w:val="bullet"/>
      <w:lvlText w:val="•"/>
      <w:lvlJc w:val="left"/>
      <w:pPr>
        <w:ind w:left="6488" w:hanging="305"/>
      </w:pPr>
      <w:rPr>
        <w:rFonts w:hint="default"/>
      </w:rPr>
    </w:lvl>
  </w:abstractNum>
  <w:abstractNum w:abstractNumId="4">
    <w:nsid w:val="726603AB"/>
    <w:multiLevelType w:val="hybridMultilevel"/>
    <w:tmpl w:val="B5667A2E"/>
    <w:lvl w:ilvl="0" w:tplc="B6707246">
      <w:numFmt w:val="bullet"/>
      <w:lvlText w:val="-"/>
      <w:lvlJc w:val="left"/>
      <w:pPr>
        <w:ind w:left="640" w:hanging="252"/>
      </w:pPr>
      <w:rPr>
        <w:rFonts w:ascii="Arial" w:eastAsia="Arial" w:hAnsi="Arial" w:cs="Arial" w:hint="default"/>
        <w:color w:val="2A2A2A"/>
        <w:w w:val="105"/>
        <w:sz w:val="16"/>
        <w:szCs w:val="16"/>
      </w:rPr>
    </w:lvl>
    <w:lvl w:ilvl="1" w:tplc="76840D90">
      <w:numFmt w:val="bullet"/>
      <w:lvlText w:val="•"/>
      <w:lvlJc w:val="left"/>
      <w:pPr>
        <w:ind w:left="1377" w:hanging="252"/>
      </w:pPr>
      <w:rPr>
        <w:rFonts w:hint="default"/>
      </w:rPr>
    </w:lvl>
    <w:lvl w:ilvl="2" w:tplc="A30ECABE">
      <w:numFmt w:val="bullet"/>
      <w:lvlText w:val="•"/>
      <w:lvlJc w:val="left"/>
      <w:pPr>
        <w:ind w:left="2114" w:hanging="252"/>
      </w:pPr>
      <w:rPr>
        <w:rFonts w:hint="default"/>
      </w:rPr>
    </w:lvl>
    <w:lvl w:ilvl="3" w:tplc="873C7648">
      <w:numFmt w:val="bullet"/>
      <w:lvlText w:val="•"/>
      <w:lvlJc w:val="left"/>
      <w:pPr>
        <w:ind w:left="2851" w:hanging="252"/>
      </w:pPr>
      <w:rPr>
        <w:rFonts w:hint="default"/>
      </w:rPr>
    </w:lvl>
    <w:lvl w:ilvl="4" w:tplc="3FAADCF2">
      <w:numFmt w:val="bullet"/>
      <w:lvlText w:val="•"/>
      <w:lvlJc w:val="left"/>
      <w:pPr>
        <w:ind w:left="3588" w:hanging="252"/>
      </w:pPr>
      <w:rPr>
        <w:rFonts w:hint="default"/>
      </w:rPr>
    </w:lvl>
    <w:lvl w:ilvl="5" w:tplc="D80E2B98">
      <w:numFmt w:val="bullet"/>
      <w:lvlText w:val="•"/>
      <w:lvlJc w:val="left"/>
      <w:pPr>
        <w:ind w:left="4325" w:hanging="252"/>
      </w:pPr>
      <w:rPr>
        <w:rFonts w:hint="default"/>
      </w:rPr>
    </w:lvl>
    <w:lvl w:ilvl="6" w:tplc="E916B86A">
      <w:numFmt w:val="bullet"/>
      <w:lvlText w:val="•"/>
      <w:lvlJc w:val="left"/>
      <w:pPr>
        <w:ind w:left="5062" w:hanging="252"/>
      </w:pPr>
      <w:rPr>
        <w:rFonts w:hint="default"/>
      </w:rPr>
    </w:lvl>
    <w:lvl w:ilvl="7" w:tplc="7414A94E">
      <w:numFmt w:val="bullet"/>
      <w:lvlText w:val="•"/>
      <w:lvlJc w:val="left"/>
      <w:pPr>
        <w:ind w:left="5799" w:hanging="252"/>
      </w:pPr>
      <w:rPr>
        <w:rFonts w:hint="default"/>
      </w:rPr>
    </w:lvl>
    <w:lvl w:ilvl="8" w:tplc="AC828716">
      <w:numFmt w:val="bullet"/>
      <w:lvlText w:val="•"/>
      <w:lvlJc w:val="left"/>
      <w:pPr>
        <w:ind w:left="6536" w:hanging="252"/>
      </w:pPr>
      <w:rPr>
        <w:rFonts w:hint="default"/>
      </w:rPr>
    </w:lvl>
  </w:abstractNum>
  <w:abstractNum w:abstractNumId="5">
    <w:nsid w:val="7A6663EE"/>
    <w:multiLevelType w:val="hybridMultilevel"/>
    <w:tmpl w:val="FA9CE90E"/>
    <w:lvl w:ilvl="0" w:tplc="4BDA6720">
      <w:start w:val="6"/>
      <w:numFmt w:val="decimal"/>
      <w:lvlText w:val="%1."/>
      <w:lvlJc w:val="left"/>
      <w:pPr>
        <w:ind w:left="630" w:hanging="255"/>
        <w:jc w:val="left"/>
      </w:pPr>
      <w:rPr>
        <w:rFonts w:ascii="Arial" w:eastAsia="Arial" w:hAnsi="Arial" w:cs="Arial" w:hint="default"/>
        <w:color w:val="2A2A2A"/>
        <w:w w:val="102"/>
        <w:sz w:val="16"/>
        <w:szCs w:val="16"/>
      </w:rPr>
    </w:lvl>
    <w:lvl w:ilvl="1" w:tplc="9CC6E6E4">
      <w:numFmt w:val="bullet"/>
      <w:lvlText w:val="•"/>
      <w:lvlJc w:val="left"/>
      <w:pPr>
        <w:ind w:left="1377" w:hanging="255"/>
      </w:pPr>
      <w:rPr>
        <w:rFonts w:hint="default"/>
      </w:rPr>
    </w:lvl>
    <w:lvl w:ilvl="2" w:tplc="7E3420AE">
      <w:numFmt w:val="bullet"/>
      <w:lvlText w:val="•"/>
      <w:lvlJc w:val="left"/>
      <w:pPr>
        <w:ind w:left="2114" w:hanging="255"/>
      </w:pPr>
      <w:rPr>
        <w:rFonts w:hint="default"/>
      </w:rPr>
    </w:lvl>
    <w:lvl w:ilvl="3" w:tplc="0B3C5362">
      <w:numFmt w:val="bullet"/>
      <w:lvlText w:val="•"/>
      <w:lvlJc w:val="left"/>
      <w:pPr>
        <w:ind w:left="2851" w:hanging="255"/>
      </w:pPr>
      <w:rPr>
        <w:rFonts w:hint="default"/>
      </w:rPr>
    </w:lvl>
    <w:lvl w:ilvl="4" w:tplc="6B7A8706">
      <w:numFmt w:val="bullet"/>
      <w:lvlText w:val="•"/>
      <w:lvlJc w:val="left"/>
      <w:pPr>
        <w:ind w:left="3588" w:hanging="255"/>
      </w:pPr>
      <w:rPr>
        <w:rFonts w:hint="default"/>
      </w:rPr>
    </w:lvl>
    <w:lvl w:ilvl="5" w:tplc="743694CA">
      <w:numFmt w:val="bullet"/>
      <w:lvlText w:val="•"/>
      <w:lvlJc w:val="left"/>
      <w:pPr>
        <w:ind w:left="4325" w:hanging="255"/>
      </w:pPr>
      <w:rPr>
        <w:rFonts w:hint="default"/>
      </w:rPr>
    </w:lvl>
    <w:lvl w:ilvl="6" w:tplc="91CCC350">
      <w:numFmt w:val="bullet"/>
      <w:lvlText w:val="•"/>
      <w:lvlJc w:val="left"/>
      <w:pPr>
        <w:ind w:left="5062" w:hanging="255"/>
      </w:pPr>
      <w:rPr>
        <w:rFonts w:hint="default"/>
      </w:rPr>
    </w:lvl>
    <w:lvl w:ilvl="7" w:tplc="884C4E72">
      <w:numFmt w:val="bullet"/>
      <w:lvlText w:val="•"/>
      <w:lvlJc w:val="left"/>
      <w:pPr>
        <w:ind w:left="5799" w:hanging="255"/>
      </w:pPr>
      <w:rPr>
        <w:rFonts w:hint="default"/>
      </w:rPr>
    </w:lvl>
    <w:lvl w:ilvl="8" w:tplc="B9DA69DE">
      <w:numFmt w:val="bullet"/>
      <w:lvlText w:val="•"/>
      <w:lvlJc w:val="left"/>
      <w:pPr>
        <w:ind w:left="6536" w:hanging="25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17590"/>
    <w:rsid w:val="007F0EB5"/>
    <w:rsid w:val="00E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01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13"/>
      <w:ind w:left="441"/>
      <w:outlineLvl w:val="1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uiPriority w:val="1"/>
    <w:qFormat/>
    <w:pPr>
      <w:ind w:left="133"/>
      <w:outlineLvl w:val="2"/>
    </w:pPr>
    <w:rPr>
      <w:b/>
      <w:bCs/>
      <w:sz w:val="16"/>
      <w:szCs w:val="16"/>
    </w:rPr>
  </w:style>
  <w:style w:type="paragraph" w:styleId="Nadpis4">
    <w:name w:val="heading 4"/>
    <w:basedOn w:val="Normln"/>
    <w:uiPriority w:val="1"/>
    <w:qFormat/>
    <w:pPr>
      <w:ind w:left="119"/>
      <w:outlineLvl w:val="3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  <w:pPr>
      <w:ind w:left="853" w:hanging="322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F0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EB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ana@abepo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abep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3238</Words>
  <Characters>19108</Characters>
  <Application>Microsoft Office Word</Application>
  <DocSecurity>0</DocSecurity>
  <Lines>159</Lines>
  <Paragraphs>44</Paragraphs>
  <ScaleCrop>false</ScaleCrop>
  <Company>udu av cr</Company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2022-04-25T15:30:00Z</dcterms:created>
  <dcterms:modified xsi:type="dcterms:W3CDTF">2022-04-25T13:32:00Z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2022-04-19T00:00:00Z</vt:filetime>
  </property>
</Properties>
</file>