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59809" w14:textId="77777777" w:rsidR="00C0354A" w:rsidRPr="00E36714" w:rsidRDefault="00C0354A" w:rsidP="00C0354A">
      <w:pPr>
        <w:pStyle w:val="Nadpis1"/>
        <w:jc w:val="center"/>
        <w:rPr>
          <w:rFonts w:ascii="Cambria" w:hAnsi="Cambria"/>
          <w:color w:val="000000"/>
          <w:sz w:val="40"/>
          <w:szCs w:val="40"/>
        </w:rPr>
      </w:pPr>
    </w:p>
    <w:p w14:paraId="1C56639E" w14:textId="77777777" w:rsidR="00DA4886" w:rsidRPr="00E36714" w:rsidRDefault="00DA4886" w:rsidP="00DA4886">
      <w:pPr>
        <w:pStyle w:val="Nzev"/>
        <w:spacing w:afterLines="0" w:after="0"/>
        <w:rPr>
          <w:rFonts w:ascii="Cambria" w:hAnsi="Cambria"/>
          <w:sz w:val="22"/>
          <w:szCs w:val="22"/>
        </w:rPr>
      </w:pPr>
    </w:p>
    <w:p w14:paraId="39386FC7" w14:textId="77777777" w:rsidR="00DA4886" w:rsidRPr="00E36714" w:rsidRDefault="00DA4886" w:rsidP="00DA4886">
      <w:pPr>
        <w:pStyle w:val="Nzev"/>
        <w:spacing w:afterLines="0" w:after="0"/>
        <w:rPr>
          <w:rFonts w:ascii="Cambria" w:hAnsi="Cambria"/>
          <w:sz w:val="22"/>
          <w:szCs w:val="22"/>
        </w:rPr>
      </w:pPr>
    </w:p>
    <w:p w14:paraId="4524F4CB" w14:textId="5809E1C1" w:rsidR="005762E7" w:rsidRPr="00E36714" w:rsidRDefault="005762E7" w:rsidP="00DA4886">
      <w:pPr>
        <w:pStyle w:val="Nzev"/>
        <w:spacing w:afterLines="0" w:after="0"/>
        <w:rPr>
          <w:rFonts w:ascii="Cambria" w:hAnsi="Cambria"/>
          <w:sz w:val="22"/>
          <w:szCs w:val="22"/>
        </w:rPr>
      </w:pPr>
      <w:r w:rsidRPr="00E36714">
        <w:rPr>
          <w:rFonts w:ascii="Cambria" w:hAnsi="Cambria"/>
          <w:sz w:val="22"/>
          <w:szCs w:val="22"/>
        </w:rPr>
        <w:t xml:space="preserve">SMLOUVA O DÍLO    </w:t>
      </w:r>
    </w:p>
    <w:p w14:paraId="35CFDEDF" w14:textId="77777777" w:rsidR="005762E7" w:rsidRPr="00E36714" w:rsidRDefault="00EE7437" w:rsidP="00DA4886">
      <w:pPr>
        <w:pStyle w:val="Nadpis5"/>
        <w:jc w:val="center"/>
        <w:rPr>
          <w:rFonts w:ascii="Cambria" w:hAnsi="Cambria" w:cs="Arial"/>
          <w:b w:val="0"/>
          <w:sz w:val="22"/>
          <w:szCs w:val="22"/>
        </w:rPr>
      </w:pPr>
      <w:r w:rsidRPr="00E36714">
        <w:rPr>
          <w:rFonts w:ascii="Cambria" w:hAnsi="Cambria" w:cs="Arial"/>
          <w:b w:val="0"/>
          <w:sz w:val="22"/>
          <w:szCs w:val="22"/>
        </w:rPr>
        <w:t>uzavřená podle ustanovení § 2586 a následujících Občanského zákoníku č. 89/2012 Sb. v platném znění na stavební zakázku (dále jen „Občanský zákoník“)</w:t>
      </w:r>
    </w:p>
    <w:p w14:paraId="02A5E3A9" w14:textId="77777777" w:rsidR="00DA4886" w:rsidRPr="00E36714" w:rsidRDefault="00DA4886" w:rsidP="00DA4886">
      <w:pPr>
        <w:rPr>
          <w:rFonts w:ascii="Cambria" w:hAnsi="Cambria"/>
        </w:rPr>
      </w:pPr>
    </w:p>
    <w:p w14:paraId="311B8B49" w14:textId="77777777" w:rsidR="00DA4886" w:rsidRPr="00E36714" w:rsidRDefault="00DA4886" w:rsidP="00DA4886">
      <w:pPr>
        <w:rPr>
          <w:rFonts w:ascii="Cambria" w:hAnsi="Cambria"/>
        </w:rPr>
      </w:pPr>
    </w:p>
    <w:p w14:paraId="08BB2E8A" w14:textId="77777777" w:rsidR="004C01D4" w:rsidRPr="00E36714" w:rsidRDefault="004C01D4" w:rsidP="00DA4886">
      <w:pPr>
        <w:pStyle w:val="Nadpis5"/>
        <w:numPr>
          <w:ilvl w:val="0"/>
          <w:numId w:val="5"/>
        </w:numPr>
        <w:tabs>
          <w:tab w:val="clear" w:pos="1560"/>
          <w:tab w:val="clear" w:pos="3119"/>
          <w:tab w:val="left" w:pos="1418"/>
        </w:tabs>
        <w:jc w:val="center"/>
        <w:rPr>
          <w:rFonts w:ascii="Cambria" w:hAnsi="Cambria" w:cs="Arial"/>
          <w:sz w:val="22"/>
          <w:szCs w:val="22"/>
        </w:rPr>
      </w:pPr>
      <w:r w:rsidRPr="00E36714">
        <w:rPr>
          <w:rFonts w:ascii="Cambria" w:hAnsi="Cambria" w:cs="Arial"/>
          <w:sz w:val="22"/>
          <w:szCs w:val="22"/>
        </w:rPr>
        <w:t>Smluvní strany</w:t>
      </w:r>
    </w:p>
    <w:p w14:paraId="0FF52566" w14:textId="77777777" w:rsidR="00DA4886" w:rsidRPr="00E36714" w:rsidRDefault="00DA4886" w:rsidP="00DA4886">
      <w:pPr>
        <w:rPr>
          <w:rFonts w:ascii="Cambria" w:hAnsi="Cambria"/>
        </w:rPr>
      </w:pPr>
    </w:p>
    <w:p w14:paraId="4AA8758C" w14:textId="77777777" w:rsidR="005762E7" w:rsidRPr="00E36714" w:rsidRDefault="005762E7" w:rsidP="00DA4886">
      <w:pPr>
        <w:pStyle w:val="Zkladntext"/>
        <w:numPr>
          <w:ilvl w:val="1"/>
          <w:numId w:val="5"/>
        </w:numPr>
        <w:tabs>
          <w:tab w:val="clear" w:pos="567"/>
          <w:tab w:val="clear" w:pos="1560"/>
          <w:tab w:val="clear" w:pos="5670"/>
          <w:tab w:val="num" w:pos="709"/>
        </w:tabs>
        <w:ind w:left="709" w:hanging="709"/>
        <w:rPr>
          <w:rFonts w:ascii="Cambria" w:hAnsi="Cambria" w:cs="Arial"/>
          <w:sz w:val="22"/>
          <w:szCs w:val="22"/>
        </w:rPr>
      </w:pPr>
      <w:r w:rsidRPr="00E36714">
        <w:rPr>
          <w:rFonts w:ascii="Cambria" w:hAnsi="Cambria" w:cs="Arial"/>
          <w:sz w:val="22"/>
          <w:szCs w:val="22"/>
        </w:rPr>
        <w:t>Objednatel:</w:t>
      </w:r>
      <w:r w:rsidRPr="00E36714">
        <w:rPr>
          <w:rFonts w:ascii="Cambria" w:hAnsi="Cambria" w:cs="Arial"/>
          <w:sz w:val="22"/>
          <w:szCs w:val="22"/>
        </w:rPr>
        <w:tab/>
      </w:r>
    </w:p>
    <w:p w14:paraId="3BB25E3E" w14:textId="77777777" w:rsidR="00DA4886" w:rsidRPr="00E36714" w:rsidRDefault="00DA4886" w:rsidP="00DA4886">
      <w:pPr>
        <w:pStyle w:val="Default"/>
        <w:tabs>
          <w:tab w:val="left" w:pos="1680"/>
          <w:tab w:val="left" w:leader="dot" w:pos="9120"/>
        </w:tabs>
        <w:ind w:left="709"/>
        <w:rPr>
          <w:rFonts w:ascii="Cambria" w:hAnsi="Cambria" w:cs="Arial"/>
          <w:b/>
          <w:color w:val="auto"/>
          <w:sz w:val="22"/>
          <w:szCs w:val="22"/>
        </w:rPr>
      </w:pPr>
    </w:p>
    <w:p w14:paraId="44D636F5" w14:textId="77777777" w:rsidR="00A85EDD" w:rsidRDefault="00A85EDD" w:rsidP="00DA4886">
      <w:pPr>
        <w:pStyle w:val="Default"/>
        <w:tabs>
          <w:tab w:val="left" w:pos="1680"/>
          <w:tab w:val="left" w:leader="dot" w:pos="9120"/>
        </w:tabs>
        <w:ind w:left="709"/>
        <w:jc w:val="both"/>
        <w:rPr>
          <w:rFonts w:ascii="Cambria" w:hAnsi="Cambria" w:cs="Arial"/>
          <w:b/>
          <w:color w:val="auto"/>
          <w:sz w:val="22"/>
          <w:szCs w:val="22"/>
        </w:rPr>
      </w:pPr>
      <w:r w:rsidRPr="00A85EDD">
        <w:rPr>
          <w:rFonts w:ascii="Cambria" w:hAnsi="Cambria" w:cs="Arial"/>
          <w:b/>
          <w:color w:val="auto"/>
          <w:sz w:val="22"/>
          <w:szCs w:val="22"/>
        </w:rPr>
        <w:t>Střední škola řemeslná a Základní škola, Soběslav, Wilsonova 405</w:t>
      </w:r>
    </w:p>
    <w:p w14:paraId="690724F3" w14:textId="6694355A" w:rsidR="00962721" w:rsidRPr="00E36714" w:rsidRDefault="0090529F" w:rsidP="00DA4886">
      <w:pPr>
        <w:pStyle w:val="Default"/>
        <w:tabs>
          <w:tab w:val="left" w:pos="1680"/>
          <w:tab w:val="left" w:leader="dot" w:pos="9120"/>
        </w:tabs>
        <w:ind w:left="709"/>
        <w:jc w:val="both"/>
        <w:rPr>
          <w:rFonts w:ascii="Cambria" w:hAnsi="Cambria" w:cs="Arial"/>
          <w:color w:val="auto"/>
          <w:sz w:val="22"/>
          <w:szCs w:val="22"/>
        </w:rPr>
      </w:pPr>
      <w:r w:rsidRPr="00E36714">
        <w:rPr>
          <w:rFonts w:ascii="Cambria" w:hAnsi="Cambria" w:cs="Arial"/>
          <w:color w:val="auto"/>
          <w:sz w:val="22"/>
          <w:szCs w:val="22"/>
        </w:rPr>
        <w:t xml:space="preserve">příspěvková </w:t>
      </w:r>
      <w:r w:rsidR="00A85EDD">
        <w:rPr>
          <w:rFonts w:ascii="Cambria" w:hAnsi="Cambria" w:cs="Arial"/>
          <w:color w:val="auto"/>
          <w:sz w:val="22"/>
          <w:szCs w:val="22"/>
        </w:rPr>
        <w:t xml:space="preserve">organizace zastoupená ředitelkou </w:t>
      </w:r>
    </w:p>
    <w:p w14:paraId="52217736" w14:textId="77777777" w:rsidR="0090529F" w:rsidRPr="00E36714" w:rsidRDefault="0090529F" w:rsidP="00DA4886">
      <w:pPr>
        <w:pStyle w:val="Default"/>
        <w:tabs>
          <w:tab w:val="left" w:pos="1680"/>
          <w:tab w:val="left" w:leader="dot" w:pos="9120"/>
        </w:tabs>
        <w:ind w:left="709"/>
        <w:jc w:val="both"/>
        <w:rPr>
          <w:rFonts w:ascii="Cambria" w:hAnsi="Cambria" w:cs="Arial"/>
          <w:color w:val="auto"/>
          <w:sz w:val="22"/>
          <w:szCs w:val="22"/>
        </w:rPr>
      </w:pPr>
      <w:r w:rsidRPr="00E36714">
        <w:rPr>
          <w:rFonts w:ascii="Cambria" w:hAnsi="Cambria" w:cs="Arial"/>
          <w:color w:val="auto"/>
          <w:sz w:val="22"/>
          <w:szCs w:val="22"/>
        </w:rPr>
        <w:t xml:space="preserve">sídlo: </w:t>
      </w:r>
      <w:r w:rsidR="00A85EDD" w:rsidRPr="00A85EDD">
        <w:rPr>
          <w:rFonts w:ascii="Cambria" w:hAnsi="Cambria" w:cs="Arial"/>
          <w:color w:val="auto"/>
          <w:sz w:val="22"/>
          <w:szCs w:val="22"/>
        </w:rPr>
        <w:t>Wilsonova 405, 392 01 Soběslav</w:t>
      </w:r>
    </w:p>
    <w:p w14:paraId="68E732E6" w14:textId="77777777" w:rsidR="0090529F" w:rsidRPr="00E36714" w:rsidRDefault="0090529F" w:rsidP="00DA4886">
      <w:pPr>
        <w:pStyle w:val="Default"/>
        <w:tabs>
          <w:tab w:val="left" w:pos="1680"/>
          <w:tab w:val="left" w:leader="dot" w:pos="9120"/>
        </w:tabs>
        <w:ind w:left="709"/>
        <w:jc w:val="both"/>
        <w:rPr>
          <w:rFonts w:ascii="Cambria" w:hAnsi="Cambria" w:cs="Arial"/>
          <w:color w:val="auto"/>
          <w:sz w:val="22"/>
          <w:szCs w:val="22"/>
        </w:rPr>
      </w:pPr>
      <w:r w:rsidRPr="00E36714">
        <w:rPr>
          <w:rFonts w:ascii="Cambria" w:hAnsi="Cambria" w:cs="Arial"/>
          <w:color w:val="auto"/>
          <w:sz w:val="22"/>
          <w:szCs w:val="22"/>
        </w:rPr>
        <w:t xml:space="preserve">IČ: </w:t>
      </w:r>
      <w:r w:rsidR="00A85EDD" w:rsidRPr="00A85EDD">
        <w:rPr>
          <w:rFonts w:ascii="Cambria" w:hAnsi="Cambria" w:cs="Arial"/>
          <w:color w:val="auto"/>
          <w:sz w:val="22"/>
          <w:szCs w:val="22"/>
        </w:rPr>
        <w:t>72549572</w:t>
      </w:r>
    </w:p>
    <w:p w14:paraId="08988B0F" w14:textId="77777777" w:rsidR="0090529F" w:rsidRPr="00E36714" w:rsidRDefault="0090529F" w:rsidP="00DA4886">
      <w:pPr>
        <w:pStyle w:val="Default"/>
        <w:tabs>
          <w:tab w:val="left" w:pos="1680"/>
          <w:tab w:val="left" w:leader="dot" w:pos="9120"/>
        </w:tabs>
        <w:ind w:left="709"/>
        <w:jc w:val="both"/>
        <w:rPr>
          <w:rFonts w:ascii="Cambria" w:hAnsi="Cambria" w:cs="Arial"/>
          <w:color w:val="auto"/>
          <w:sz w:val="22"/>
          <w:szCs w:val="22"/>
        </w:rPr>
      </w:pPr>
      <w:r w:rsidRPr="00E36714">
        <w:rPr>
          <w:rFonts w:ascii="Cambria" w:hAnsi="Cambria" w:cs="Arial"/>
          <w:color w:val="auto"/>
          <w:sz w:val="22"/>
          <w:szCs w:val="22"/>
        </w:rPr>
        <w:t xml:space="preserve">DIČ: </w:t>
      </w:r>
      <w:r w:rsidR="00D859D4" w:rsidRPr="00D859D4">
        <w:rPr>
          <w:rFonts w:ascii="Cambria" w:hAnsi="Cambria" w:cs="Arial"/>
          <w:b/>
          <w:bCs/>
          <w:color w:val="auto"/>
          <w:sz w:val="22"/>
          <w:szCs w:val="22"/>
        </w:rPr>
        <w:t>CZ72549572</w:t>
      </w:r>
    </w:p>
    <w:p w14:paraId="5F1B6855" w14:textId="77777777" w:rsidR="0090529F" w:rsidRPr="00E36714" w:rsidRDefault="0090529F" w:rsidP="00DA4886">
      <w:pPr>
        <w:pStyle w:val="Default"/>
        <w:tabs>
          <w:tab w:val="left" w:pos="1680"/>
          <w:tab w:val="left" w:leader="dot" w:pos="9120"/>
        </w:tabs>
        <w:ind w:left="709"/>
        <w:jc w:val="both"/>
        <w:rPr>
          <w:rFonts w:ascii="Cambria" w:hAnsi="Cambria" w:cs="Arial"/>
          <w:color w:val="auto"/>
          <w:sz w:val="22"/>
          <w:szCs w:val="22"/>
        </w:rPr>
      </w:pPr>
      <w:r w:rsidRPr="00E36714">
        <w:rPr>
          <w:rFonts w:ascii="Cambria" w:hAnsi="Cambria" w:cs="Arial"/>
          <w:color w:val="auto"/>
          <w:sz w:val="22"/>
          <w:szCs w:val="22"/>
        </w:rPr>
        <w:t xml:space="preserve">datová schránka ID: </w:t>
      </w:r>
      <w:r w:rsidR="00D859D4" w:rsidRPr="00D859D4">
        <w:rPr>
          <w:rFonts w:ascii="Cambria" w:hAnsi="Cambria" w:cs="Arial"/>
          <w:color w:val="auto"/>
          <w:sz w:val="22"/>
          <w:szCs w:val="22"/>
        </w:rPr>
        <w:t>8g6pjkd</w:t>
      </w:r>
    </w:p>
    <w:p w14:paraId="397E7353" w14:textId="77777777" w:rsidR="0090529F" w:rsidRPr="00E36714" w:rsidRDefault="0090529F" w:rsidP="00DA4886">
      <w:pPr>
        <w:pStyle w:val="Default"/>
        <w:tabs>
          <w:tab w:val="left" w:pos="1680"/>
          <w:tab w:val="left" w:leader="dot" w:pos="9120"/>
        </w:tabs>
        <w:ind w:left="709"/>
        <w:jc w:val="both"/>
        <w:rPr>
          <w:rFonts w:ascii="Cambria" w:hAnsi="Cambria" w:cs="Arial"/>
          <w:color w:val="auto"/>
          <w:sz w:val="22"/>
          <w:szCs w:val="22"/>
        </w:rPr>
      </w:pPr>
      <w:r w:rsidRPr="00E36714">
        <w:rPr>
          <w:rFonts w:ascii="Cambria" w:hAnsi="Cambria" w:cs="Arial"/>
          <w:color w:val="auto"/>
          <w:sz w:val="22"/>
          <w:szCs w:val="22"/>
        </w:rPr>
        <w:t xml:space="preserve">bankovní </w:t>
      </w:r>
      <w:proofErr w:type="gramStart"/>
      <w:r w:rsidRPr="00E36714">
        <w:rPr>
          <w:rFonts w:ascii="Cambria" w:hAnsi="Cambria" w:cs="Arial"/>
          <w:color w:val="auto"/>
          <w:sz w:val="22"/>
          <w:szCs w:val="22"/>
        </w:rPr>
        <w:t xml:space="preserve">spojení:  </w:t>
      </w:r>
      <w:r w:rsidR="00E60314">
        <w:rPr>
          <w:rFonts w:ascii="Cambria" w:hAnsi="Cambria" w:cs="Arial"/>
          <w:color w:val="auto"/>
          <w:sz w:val="22"/>
          <w:szCs w:val="22"/>
        </w:rPr>
        <w:t>ČSOB</w:t>
      </w:r>
      <w:proofErr w:type="gramEnd"/>
      <w:r w:rsidRPr="00E36714">
        <w:rPr>
          <w:rFonts w:ascii="Cambria" w:hAnsi="Cambria" w:cs="Arial"/>
          <w:color w:val="auto"/>
          <w:sz w:val="22"/>
          <w:szCs w:val="22"/>
        </w:rPr>
        <w:t>, a.s.</w:t>
      </w:r>
    </w:p>
    <w:p w14:paraId="431B06F3" w14:textId="77777777" w:rsidR="0090529F" w:rsidRPr="00E36714" w:rsidRDefault="0090529F" w:rsidP="00DA4886">
      <w:pPr>
        <w:pStyle w:val="Default"/>
        <w:tabs>
          <w:tab w:val="left" w:pos="1680"/>
          <w:tab w:val="left" w:leader="dot" w:pos="9120"/>
        </w:tabs>
        <w:ind w:left="709"/>
        <w:jc w:val="both"/>
        <w:rPr>
          <w:rFonts w:ascii="Cambria" w:hAnsi="Cambria" w:cs="Arial"/>
          <w:color w:val="auto"/>
          <w:sz w:val="22"/>
          <w:szCs w:val="22"/>
        </w:rPr>
      </w:pPr>
      <w:r w:rsidRPr="00E36714">
        <w:rPr>
          <w:rFonts w:ascii="Cambria" w:hAnsi="Cambria" w:cs="Arial"/>
          <w:color w:val="auto"/>
          <w:sz w:val="22"/>
          <w:szCs w:val="22"/>
        </w:rPr>
        <w:t xml:space="preserve">číslo účtu: </w:t>
      </w:r>
      <w:r w:rsidR="00D859D4">
        <w:rPr>
          <w:rFonts w:ascii="Cambria" w:hAnsi="Cambria" w:cs="Arial"/>
          <w:color w:val="auto"/>
          <w:sz w:val="22"/>
          <w:szCs w:val="22"/>
        </w:rPr>
        <w:t>214525937</w:t>
      </w:r>
      <w:r w:rsidRPr="00E36714">
        <w:rPr>
          <w:rFonts w:ascii="Cambria" w:hAnsi="Cambria" w:cs="Arial"/>
          <w:color w:val="auto"/>
          <w:sz w:val="22"/>
          <w:szCs w:val="22"/>
        </w:rPr>
        <w:t>/0300</w:t>
      </w:r>
    </w:p>
    <w:p w14:paraId="387ADC1D" w14:textId="77777777" w:rsidR="005A3AA6" w:rsidRDefault="0090529F" w:rsidP="00DA4886">
      <w:pPr>
        <w:pStyle w:val="Default"/>
        <w:tabs>
          <w:tab w:val="left" w:pos="1680"/>
          <w:tab w:val="left" w:leader="dot" w:pos="9120"/>
        </w:tabs>
        <w:ind w:left="709"/>
        <w:jc w:val="both"/>
        <w:rPr>
          <w:rFonts w:ascii="Cambria" w:hAnsi="Cambria" w:cs="Arial"/>
          <w:color w:val="auto"/>
          <w:sz w:val="22"/>
          <w:szCs w:val="22"/>
        </w:rPr>
      </w:pPr>
      <w:r w:rsidRPr="00E36714">
        <w:rPr>
          <w:rFonts w:ascii="Cambria" w:hAnsi="Cambria" w:cs="Arial"/>
          <w:color w:val="auto"/>
          <w:sz w:val="22"/>
          <w:szCs w:val="22"/>
        </w:rPr>
        <w:t xml:space="preserve">mobil: </w:t>
      </w:r>
    </w:p>
    <w:p w14:paraId="6C46FCF4" w14:textId="397D5D6F" w:rsidR="0090529F" w:rsidRPr="00E36714" w:rsidRDefault="0090529F" w:rsidP="00DA4886">
      <w:pPr>
        <w:pStyle w:val="Default"/>
        <w:tabs>
          <w:tab w:val="left" w:pos="1680"/>
          <w:tab w:val="left" w:leader="dot" w:pos="9120"/>
        </w:tabs>
        <w:ind w:left="709"/>
        <w:jc w:val="both"/>
        <w:rPr>
          <w:rFonts w:ascii="Cambria" w:hAnsi="Cambria" w:cs="Arial"/>
          <w:color w:val="auto"/>
          <w:sz w:val="22"/>
          <w:szCs w:val="22"/>
        </w:rPr>
      </w:pPr>
      <w:r w:rsidRPr="00E36714">
        <w:rPr>
          <w:rFonts w:ascii="Cambria" w:hAnsi="Cambria" w:cs="Arial"/>
          <w:color w:val="auto"/>
          <w:sz w:val="22"/>
          <w:szCs w:val="22"/>
        </w:rPr>
        <w:t xml:space="preserve">e-mail: </w:t>
      </w:r>
    </w:p>
    <w:p w14:paraId="7A630576" w14:textId="77777777" w:rsidR="00DA4886" w:rsidRPr="00E36714" w:rsidRDefault="005762E7" w:rsidP="00DA4886">
      <w:pPr>
        <w:pStyle w:val="Zkladntext"/>
        <w:tabs>
          <w:tab w:val="clear" w:pos="567"/>
          <w:tab w:val="clear" w:pos="1560"/>
          <w:tab w:val="clear" w:pos="5670"/>
          <w:tab w:val="left" w:pos="709"/>
        </w:tabs>
        <w:ind w:left="708" w:hangingChars="322" w:hanging="708"/>
        <w:rPr>
          <w:rFonts w:ascii="Cambria" w:hAnsi="Cambria" w:cs="Arial"/>
          <w:sz w:val="22"/>
          <w:szCs w:val="22"/>
          <w:lang w:val="cs-CZ"/>
        </w:rPr>
      </w:pPr>
      <w:r w:rsidRPr="00E36714">
        <w:rPr>
          <w:rFonts w:ascii="Cambria" w:hAnsi="Cambria" w:cs="Arial"/>
          <w:sz w:val="22"/>
          <w:szCs w:val="22"/>
        </w:rPr>
        <w:tab/>
      </w:r>
    </w:p>
    <w:p w14:paraId="43D58491" w14:textId="77777777" w:rsidR="005762E7" w:rsidRPr="00E36714" w:rsidRDefault="00DA4886" w:rsidP="00DA4886">
      <w:pPr>
        <w:pStyle w:val="Zkladntext"/>
        <w:tabs>
          <w:tab w:val="clear" w:pos="567"/>
          <w:tab w:val="clear" w:pos="1560"/>
          <w:tab w:val="clear" w:pos="5670"/>
          <w:tab w:val="left" w:pos="709"/>
        </w:tabs>
        <w:ind w:left="708" w:hangingChars="322" w:hanging="708"/>
        <w:rPr>
          <w:rFonts w:ascii="Cambria" w:hAnsi="Cambria" w:cs="Arial"/>
          <w:sz w:val="22"/>
          <w:szCs w:val="22"/>
        </w:rPr>
      </w:pPr>
      <w:r w:rsidRPr="00E36714">
        <w:rPr>
          <w:rFonts w:ascii="Cambria" w:hAnsi="Cambria" w:cs="Arial"/>
          <w:sz w:val="22"/>
          <w:szCs w:val="22"/>
          <w:lang w:val="cs-CZ"/>
        </w:rPr>
        <w:tab/>
      </w:r>
      <w:r w:rsidR="005762E7" w:rsidRPr="00E36714">
        <w:rPr>
          <w:rFonts w:ascii="Cambria" w:hAnsi="Cambria" w:cs="Arial"/>
          <w:sz w:val="22"/>
          <w:szCs w:val="22"/>
        </w:rPr>
        <w:t xml:space="preserve">dále jen </w:t>
      </w:r>
      <w:r w:rsidR="005762E7" w:rsidRPr="00E36714">
        <w:rPr>
          <w:rFonts w:ascii="Cambria" w:hAnsi="Cambria" w:cs="Arial"/>
          <w:b/>
          <w:sz w:val="22"/>
          <w:szCs w:val="22"/>
        </w:rPr>
        <w:t>objednatel</w:t>
      </w:r>
    </w:p>
    <w:p w14:paraId="714B7C86" w14:textId="77777777" w:rsidR="00DA4886" w:rsidRPr="00E36714" w:rsidRDefault="005762E7" w:rsidP="00DA4886">
      <w:pPr>
        <w:pStyle w:val="Zkladntext"/>
        <w:tabs>
          <w:tab w:val="clear" w:pos="567"/>
          <w:tab w:val="clear" w:pos="1560"/>
          <w:tab w:val="clear" w:pos="5670"/>
          <w:tab w:val="left" w:pos="709"/>
        </w:tabs>
        <w:ind w:left="711" w:hangingChars="322" w:hanging="711"/>
        <w:rPr>
          <w:rFonts w:ascii="Cambria" w:hAnsi="Cambria" w:cs="Arial"/>
          <w:b/>
          <w:sz w:val="22"/>
          <w:szCs w:val="22"/>
          <w:lang w:val="cs-CZ"/>
        </w:rPr>
      </w:pPr>
      <w:r w:rsidRPr="00E36714">
        <w:rPr>
          <w:rFonts w:ascii="Cambria" w:hAnsi="Cambria" w:cs="Arial"/>
          <w:b/>
          <w:sz w:val="22"/>
          <w:szCs w:val="22"/>
        </w:rPr>
        <w:tab/>
      </w:r>
    </w:p>
    <w:p w14:paraId="77F51650" w14:textId="77777777" w:rsidR="005762E7" w:rsidRPr="00E36714" w:rsidRDefault="00DA4886" w:rsidP="00DA4886">
      <w:pPr>
        <w:pStyle w:val="Zkladntext"/>
        <w:tabs>
          <w:tab w:val="clear" w:pos="567"/>
          <w:tab w:val="clear" w:pos="1560"/>
          <w:tab w:val="clear" w:pos="5670"/>
          <w:tab w:val="left" w:pos="709"/>
        </w:tabs>
        <w:ind w:left="711" w:hangingChars="322" w:hanging="711"/>
        <w:rPr>
          <w:rFonts w:ascii="Cambria" w:hAnsi="Cambria" w:cs="Arial"/>
          <w:b/>
          <w:sz w:val="22"/>
          <w:szCs w:val="22"/>
          <w:u w:val="single"/>
        </w:rPr>
      </w:pPr>
      <w:r w:rsidRPr="00E36714">
        <w:rPr>
          <w:rFonts w:ascii="Cambria" w:hAnsi="Cambria" w:cs="Arial"/>
          <w:b/>
          <w:sz w:val="22"/>
          <w:szCs w:val="22"/>
          <w:lang w:val="cs-CZ"/>
        </w:rPr>
        <w:tab/>
      </w:r>
      <w:r w:rsidR="005762E7" w:rsidRPr="00E36714">
        <w:rPr>
          <w:rFonts w:ascii="Cambria" w:hAnsi="Cambria" w:cs="Arial"/>
          <w:b/>
          <w:sz w:val="22"/>
          <w:szCs w:val="22"/>
          <w:u w:val="single"/>
        </w:rPr>
        <w:t xml:space="preserve">Zástupce objednatele ve věcech technických: </w:t>
      </w:r>
    </w:p>
    <w:p w14:paraId="10660229" w14:textId="77777777" w:rsidR="005762E7" w:rsidRPr="00E36714" w:rsidRDefault="00892770" w:rsidP="00DA4886">
      <w:pPr>
        <w:pStyle w:val="Default"/>
        <w:tabs>
          <w:tab w:val="left" w:pos="709"/>
          <w:tab w:val="left" w:pos="1680"/>
          <w:tab w:val="left" w:leader="dot" w:pos="9120"/>
        </w:tabs>
        <w:ind w:left="708" w:hangingChars="322" w:hanging="708"/>
        <w:rPr>
          <w:rFonts w:ascii="Cambria" w:hAnsi="Cambria" w:cs="Arial"/>
          <w:i/>
          <w:color w:val="auto"/>
          <w:sz w:val="22"/>
          <w:szCs w:val="22"/>
        </w:rPr>
      </w:pPr>
      <w:r w:rsidRPr="00E36714">
        <w:rPr>
          <w:rFonts w:ascii="Cambria" w:hAnsi="Cambria" w:cs="Arial"/>
          <w:i/>
          <w:color w:val="auto"/>
          <w:sz w:val="22"/>
          <w:szCs w:val="22"/>
        </w:rPr>
        <w:tab/>
      </w:r>
      <w:r w:rsidR="005762E7" w:rsidRPr="00E36714">
        <w:rPr>
          <w:rFonts w:ascii="Cambria" w:hAnsi="Cambria" w:cs="Arial"/>
          <w:i/>
          <w:color w:val="auto"/>
          <w:sz w:val="22"/>
          <w:szCs w:val="22"/>
        </w:rPr>
        <w:t>bude uveden v zápisu o předání staveniště</w:t>
      </w:r>
    </w:p>
    <w:p w14:paraId="346DA58E" w14:textId="77777777" w:rsidR="00DA4886" w:rsidRPr="00E36714" w:rsidRDefault="00DA4886" w:rsidP="00DA4886">
      <w:pPr>
        <w:pStyle w:val="Default"/>
        <w:tabs>
          <w:tab w:val="left" w:pos="709"/>
          <w:tab w:val="left" w:pos="1680"/>
          <w:tab w:val="left" w:leader="dot" w:pos="9120"/>
        </w:tabs>
        <w:ind w:left="708" w:hangingChars="322" w:hanging="708"/>
        <w:rPr>
          <w:rFonts w:ascii="Cambria" w:hAnsi="Cambria" w:cs="Arial"/>
          <w:i/>
          <w:color w:val="auto"/>
          <w:sz w:val="22"/>
          <w:szCs w:val="22"/>
        </w:rPr>
      </w:pPr>
    </w:p>
    <w:p w14:paraId="6D74F713" w14:textId="77777777" w:rsidR="005762E7" w:rsidRPr="00E36714" w:rsidRDefault="005762E7" w:rsidP="00DA4886">
      <w:pPr>
        <w:pStyle w:val="Zkladntext"/>
        <w:numPr>
          <w:ilvl w:val="1"/>
          <w:numId w:val="5"/>
        </w:numPr>
        <w:tabs>
          <w:tab w:val="clear" w:pos="567"/>
          <w:tab w:val="clear" w:pos="1560"/>
          <w:tab w:val="clear" w:pos="5670"/>
          <w:tab w:val="num" w:pos="709"/>
        </w:tabs>
        <w:ind w:left="709" w:hanging="709"/>
        <w:rPr>
          <w:rFonts w:ascii="Cambria" w:hAnsi="Cambria" w:cs="Arial"/>
          <w:sz w:val="22"/>
          <w:szCs w:val="22"/>
        </w:rPr>
      </w:pPr>
      <w:r w:rsidRPr="00E36714">
        <w:rPr>
          <w:rFonts w:ascii="Cambria" w:hAnsi="Cambria" w:cs="Arial"/>
          <w:sz w:val="22"/>
          <w:szCs w:val="22"/>
        </w:rPr>
        <w:t>Zhotovitel:</w:t>
      </w:r>
      <w:r w:rsidRPr="00E36714">
        <w:rPr>
          <w:rFonts w:ascii="Cambria" w:hAnsi="Cambria" w:cs="Arial"/>
          <w:sz w:val="22"/>
          <w:szCs w:val="22"/>
        </w:rPr>
        <w:tab/>
      </w:r>
    </w:p>
    <w:p w14:paraId="3B378079" w14:textId="77777777" w:rsidR="00DA4886" w:rsidRPr="00E36714" w:rsidRDefault="00DA4886" w:rsidP="00DA4886">
      <w:pPr>
        <w:pStyle w:val="Zkladntext"/>
        <w:tabs>
          <w:tab w:val="clear" w:pos="567"/>
          <w:tab w:val="clear" w:pos="1560"/>
          <w:tab w:val="clear" w:pos="5670"/>
          <w:tab w:val="num" w:pos="1216"/>
        </w:tabs>
        <w:rPr>
          <w:rFonts w:ascii="Cambria" w:hAnsi="Cambria" w:cs="Arial"/>
          <w:sz w:val="22"/>
          <w:szCs w:val="22"/>
        </w:rPr>
      </w:pPr>
    </w:p>
    <w:p w14:paraId="5B488370" w14:textId="4DFEAE53" w:rsidR="005762E7" w:rsidRPr="00E36714" w:rsidRDefault="009F24E9" w:rsidP="00DA4886">
      <w:pPr>
        <w:pStyle w:val="Default"/>
        <w:tabs>
          <w:tab w:val="left" w:leader="dot" w:pos="9120"/>
        </w:tabs>
        <w:ind w:leftChars="299" w:left="598" w:firstLine="2"/>
        <w:rPr>
          <w:rFonts w:ascii="Cambria" w:hAnsi="Cambria" w:cs="Arial"/>
          <w:b/>
          <w:color w:val="auto"/>
          <w:sz w:val="22"/>
          <w:szCs w:val="22"/>
        </w:rPr>
      </w:pPr>
      <w:r>
        <w:rPr>
          <w:rFonts w:ascii="Cambria" w:hAnsi="Cambria" w:cs="Arial"/>
          <w:b/>
          <w:color w:val="auto"/>
          <w:sz w:val="22"/>
          <w:szCs w:val="22"/>
        </w:rPr>
        <w:t>PB SCOM s.r.o.</w:t>
      </w:r>
    </w:p>
    <w:p w14:paraId="07E74598" w14:textId="77777777" w:rsidR="005E15FF" w:rsidRPr="00E36714" w:rsidRDefault="005E15FF" w:rsidP="00DA4886">
      <w:pPr>
        <w:pStyle w:val="Default"/>
        <w:tabs>
          <w:tab w:val="left" w:pos="1680"/>
          <w:tab w:val="left" w:leader="dot" w:pos="9120"/>
        </w:tabs>
        <w:ind w:leftChars="354" w:left="708" w:firstLine="2"/>
        <w:rPr>
          <w:rFonts w:ascii="Cambria" w:hAnsi="Cambria" w:cs="Arial"/>
          <w:color w:val="auto"/>
          <w:sz w:val="22"/>
          <w:szCs w:val="22"/>
        </w:rPr>
      </w:pPr>
      <w:r w:rsidRPr="00E36714">
        <w:rPr>
          <w:rFonts w:ascii="Cambria" w:hAnsi="Cambria" w:cs="Arial"/>
          <w:color w:val="auto"/>
          <w:sz w:val="22"/>
          <w:szCs w:val="22"/>
        </w:rPr>
        <w:t xml:space="preserve">zastoupená  </w:t>
      </w:r>
    </w:p>
    <w:p w14:paraId="4E658CE5" w14:textId="1BC16D8B" w:rsidR="005E15FF" w:rsidRPr="00E36714" w:rsidRDefault="005A3AA6" w:rsidP="00DA4886">
      <w:pPr>
        <w:pStyle w:val="Default"/>
        <w:tabs>
          <w:tab w:val="left" w:leader="dot" w:pos="4080"/>
          <w:tab w:val="left" w:leader="dot" w:pos="8280"/>
        </w:tabs>
        <w:ind w:leftChars="354" w:left="708" w:firstLine="2"/>
        <w:rPr>
          <w:rFonts w:ascii="Cambria" w:hAnsi="Cambria" w:cs="Arial"/>
          <w:color w:val="auto"/>
          <w:sz w:val="22"/>
          <w:szCs w:val="22"/>
        </w:rPr>
      </w:pPr>
      <w:r>
        <w:rPr>
          <w:rFonts w:ascii="Cambria" w:hAnsi="Cambria" w:cs="Arial"/>
          <w:color w:val="auto"/>
          <w:sz w:val="22"/>
          <w:szCs w:val="22"/>
        </w:rPr>
        <w:t xml:space="preserve">                      </w:t>
      </w:r>
      <w:r w:rsidR="005E15FF" w:rsidRPr="00E36714">
        <w:rPr>
          <w:rFonts w:ascii="Cambria" w:hAnsi="Cambria" w:cs="Arial"/>
          <w:color w:val="auto"/>
          <w:sz w:val="22"/>
          <w:szCs w:val="22"/>
        </w:rPr>
        <w:t xml:space="preserve">, </w:t>
      </w:r>
      <w:r w:rsidR="008E474D">
        <w:rPr>
          <w:rFonts w:ascii="Cambria" w:hAnsi="Cambria" w:cs="Arial"/>
          <w:color w:val="auto"/>
          <w:sz w:val="22"/>
          <w:szCs w:val="22"/>
        </w:rPr>
        <w:t>jed</w:t>
      </w:r>
      <w:r w:rsidR="00035184">
        <w:rPr>
          <w:rFonts w:ascii="Cambria" w:hAnsi="Cambria" w:cs="Arial"/>
          <w:color w:val="auto"/>
          <w:sz w:val="22"/>
          <w:szCs w:val="22"/>
        </w:rPr>
        <w:t>n</w:t>
      </w:r>
      <w:r w:rsidR="008E474D">
        <w:rPr>
          <w:rFonts w:ascii="Cambria" w:hAnsi="Cambria" w:cs="Arial"/>
          <w:color w:val="auto"/>
          <w:sz w:val="22"/>
          <w:szCs w:val="22"/>
        </w:rPr>
        <w:t>atel</w:t>
      </w:r>
    </w:p>
    <w:p w14:paraId="28DAFB45" w14:textId="61AAE172" w:rsidR="005762E7" w:rsidRPr="00E36714" w:rsidRDefault="005762E7" w:rsidP="00DA4886">
      <w:pPr>
        <w:pStyle w:val="Default"/>
        <w:tabs>
          <w:tab w:val="left" w:pos="1680"/>
          <w:tab w:val="left" w:leader="dot" w:pos="9120"/>
        </w:tabs>
        <w:ind w:leftChars="354" w:left="708" w:firstLine="2"/>
        <w:jc w:val="both"/>
        <w:rPr>
          <w:rFonts w:ascii="Cambria" w:hAnsi="Cambria" w:cs="Arial"/>
          <w:color w:val="auto"/>
          <w:sz w:val="22"/>
          <w:szCs w:val="22"/>
        </w:rPr>
      </w:pPr>
      <w:r w:rsidRPr="00E36714">
        <w:rPr>
          <w:rFonts w:ascii="Cambria" w:hAnsi="Cambria" w:cs="Arial"/>
          <w:color w:val="auto"/>
          <w:sz w:val="22"/>
          <w:szCs w:val="22"/>
        </w:rPr>
        <w:t xml:space="preserve">se sídlem: </w:t>
      </w:r>
      <w:r w:rsidR="00E245FA">
        <w:rPr>
          <w:rFonts w:ascii="Cambria" w:hAnsi="Cambria" w:cs="Arial"/>
          <w:color w:val="auto"/>
          <w:sz w:val="22"/>
          <w:szCs w:val="22"/>
        </w:rPr>
        <w:t>Radniční 28, 753 01 Hranice</w:t>
      </w:r>
    </w:p>
    <w:p w14:paraId="73E643E1" w14:textId="0DE6A2C8" w:rsidR="005762E7" w:rsidRPr="00E36714" w:rsidRDefault="005762E7" w:rsidP="00DA4886">
      <w:pPr>
        <w:pStyle w:val="Default"/>
        <w:tabs>
          <w:tab w:val="left" w:leader="dot" w:pos="3720"/>
          <w:tab w:val="left" w:leader="dot" w:pos="9120"/>
        </w:tabs>
        <w:ind w:leftChars="354" w:left="708" w:firstLine="2"/>
        <w:jc w:val="both"/>
        <w:rPr>
          <w:rFonts w:ascii="Cambria" w:hAnsi="Cambria" w:cs="Arial"/>
          <w:color w:val="auto"/>
          <w:sz w:val="22"/>
          <w:szCs w:val="22"/>
        </w:rPr>
      </w:pPr>
      <w:r w:rsidRPr="00E36714">
        <w:rPr>
          <w:rFonts w:ascii="Cambria" w:hAnsi="Cambria" w:cs="Arial"/>
          <w:color w:val="auto"/>
          <w:sz w:val="22"/>
          <w:szCs w:val="22"/>
        </w:rPr>
        <w:t xml:space="preserve">spisová značka: </w:t>
      </w:r>
      <w:r w:rsidR="00E245FA">
        <w:rPr>
          <w:rFonts w:ascii="Cambria" w:hAnsi="Cambria" w:cs="Arial"/>
          <w:color w:val="auto"/>
          <w:sz w:val="22"/>
          <w:szCs w:val="22"/>
        </w:rPr>
        <w:t>oddíl C vložka 18505</w:t>
      </w:r>
      <w:r w:rsidRPr="00E36714">
        <w:rPr>
          <w:rFonts w:ascii="Cambria" w:hAnsi="Cambria" w:cs="Arial"/>
          <w:color w:val="auto"/>
          <w:sz w:val="22"/>
          <w:szCs w:val="22"/>
        </w:rPr>
        <w:t xml:space="preserve"> vedená </w:t>
      </w:r>
      <w:r w:rsidR="00E245FA">
        <w:rPr>
          <w:rFonts w:ascii="Cambria" w:hAnsi="Cambria" w:cs="Arial"/>
          <w:color w:val="auto"/>
          <w:sz w:val="22"/>
          <w:szCs w:val="22"/>
        </w:rPr>
        <w:t>Krajským soudem v Ostravě</w:t>
      </w:r>
    </w:p>
    <w:p w14:paraId="63C70952" w14:textId="55DCA936" w:rsidR="005762E7" w:rsidRPr="00E36714" w:rsidRDefault="005762E7" w:rsidP="00DA4886">
      <w:pPr>
        <w:pStyle w:val="Default"/>
        <w:tabs>
          <w:tab w:val="left" w:leader="dot" w:pos="4536"/>
        </w:tabs>
        <w:ind w:leftChars="354" w:left="708" w:firstLine="2"/>
        <w:rPr>
          <w:rFonts w:ascii="Cambria" w:hAnsi="Cambria" w:cs="Arial"/>
          <w:color w:val="auto"/>
          <w:sz w:val="22"/>
          <w:szCs w:val="22"/>
        </w:rPr>
      </w:pPr>
      <w:proofErr w:type="gramStart"/>
      <w:r w:rsidRPr="00E36714">
        <w:rPr>
          <w:rFonts w:ascii="Cambria" w:hAnsi="Cambria" w:cs="Arial"/>
          <w:color w:val="auto"/>
          <w:sz w:val="22"/>
          <w:szCs w:val="22"/>
        </w:rPr>
        <w:t xml:space="preserve">IČ:  </w:t>
      </w:r>
      <w:r w:rsidR="00E245FA">
        <w:rPr>
          <w:rFonts w:ascii="Cambria" w:hAnsi="Cambria" w:cs="Arial"/>
          <w:color w:val="auto"/>
          <w:sz w:val="22"/>
          <w:szCs w:val="22"/>
        </w:rPr>
        <w:t>25397087</w:t>
      </w:r>
      <w:proofErr w:type="gramEnd"/>
    </w:p>
    <w:p w14:paraId="65BD6EEC" w14:textId="1551E47D" w:rsidR="005762E7" w:rsidRPr="00E36714" w:rsidRDefault="005762E7" w:rsidP="00DA4886">
      <w:pPr>
        <w:pStyle w:val="Default"/>
        <w:tabs>
          <w:tab w:val="left" w:leader="dot" w:pos="4536"/>
        </w:tabs>
        <w:ind w:leftChars="354" w:left="708" w:firstLine="2"/>
        <w:rPr>
          <w:rFonts w:ascii="Cambria" w:hAnsi="Cambria" w:cs="Arial"/>
          <w:color w:val="auto"/>
          <w:sz w:val="22"/>
          <w:szCs w:val="22"/>
        </w:rPr>
      </w:pPr>
      <w:proofErr w:type="gramStart"/>
      <w:r w:rsidRPr="00E36714">
        <w:rPr>
          <w:rFonts w:ascii="Cambria" w:hAnsi="Cambria" w:cs="Arial"/>
          <w:color w:val="auto"/>
          <w:sz w:val="22"/>
          <w:szCs w:val="22"/>
        </w:rPr>
        <w:t xml:space="preserve">DIČ:  </w:t>
      </w:r>
      <w:r w:rsidR="00E245FA">
        <w:rPr>
          <w:rFonts w:ascii="Cambria" w:hAnsi="Cambria" w:cs="Arial"/>
          <w:color w:val="auto"/>
          <w:sz w:val="22"/>
          <w:szCs w:val="22"/>
        </w:rPr>
        <w:t>CZ</w:t>
      </w:r>
      <w:proofErr w:type="gramEnd"/>
      <w:r w:rsidR="00E245FA">
        <w:rPr>
          <w:rFonts w:ascii="Cambria" w:hAnsi="Cambria" w:cs="Arial"/>
          <w:color w:val="auto"/>
          <w:sz w:val="22"/>
          <w:szCs w:val="22"/>
        </w:rPr>
        <w:t>25397087</w:t>
      </w:r>
    </w:p>
    <w:p w14:paraId="2F552F4C" w14:textId="2017ADE9" w:rsidR="00EF03C6" w:rsidRPr="00E36714" w:rsidRDefault="00EF03C6" w:rsidP="00DA4886">
      <w:pPr>
        <w:pStyle w:val="Default"/>
        <w:tabs>
          <w:tab w:val="left" w:leader="dot" w:pos="4536"/>
        </w:tabs>
        <w:ind w:leftChars="354" w:left="708" w:firstLine="2"/>
        <w:rPr>
          <w:rFonts w:ascii="Cambria" w:hAnsi="Cambria" w:cs="Arial"/>
          <w:color w:val="auto"/>
          <w:sz w:val="22"/>
          <w:szCs w:val="22"/>
        </w:rPr>
      </w:pPr>
      <w:r w:rsidRPr="00E36714">
        <w:rPr>
          <w:rFonts w:ascii="Cambria" w:hAnsi="Cambria" w:cs="Arial"/>
          <w:color w:val="auto"/>
          <w:sz w:val="22"/>
          <w:szCs w:val="22"/>
        </w:rPr>
        <w:t xml:space="preserve">datová schránka </w:t>
      </w:r>
      <w:proofErr w:type="gramStart"/>
      <w:r w:rsidRPr="00E36714">
        <w:rPr>
          <w:rFonts w:ascii="Cambria" w:hAnsi="Cambria" w:cs="Arial"/>
          <w:color w:val="auto"/>
          <w:sz w:val="22"/>
          <w:szCs w:val="22"/>
        </w:rPr>
        <w:t xml:space="preserve">ID:  </w:t>
      </w:r>
      <w:r w:rsidR="00E245FA">
        <w:rPr>
          <w:rFonts w:ascii="Cambria" w:hAnsi="Cambria" w:cs="Arial"/>
          <w:color w:val="auto"/>
          <w:sz w:val="22"/>
          <w:szCs w:val="22"/>
        </w:rPr>
        <w:t>yb</w:t>
      </w:r>
      <w:proofErr w:type="gramEnd"/>
      <w:r w:rsidR="00E245FA">
        <w:rPr>
          <w:rFonts w:ascii="Cambria" w:hAnsi="Cambria" w:cs="Arial"/>
          <w:color w:val="auto"/>
          <w:sz w:val="22"/>
          <w:szCs w:val="22"/>
        </w:rPr>
        <w:t>4h36q</w:t>
      </w:r>
    </w:p>
    <w:p w14:paraId="72044F19" w14:textId="1188D241" w:rsidR="005762E7" w:rsidRPr="00E36714" w:rsidRDefault="005762E7" w:rsidP="00DA4886">
      <w:pPr>
        <w:pStyle w:val="Default"/>
        <w:tabs>
          <w:tab w:val="left" w:leader="dot" w:pos="9120"/>
        </w:tabs>
        <w:ind w:leftChars="354" w:left="708" w:firstLine="2"/>
        <w:rPr>
          <w:rFonts w:ascii="Cambria" w:hAnsi="Cambria" w:cs="Arial"/>
          <w:color w:val="auto"/>
          <w:sz w:val="22"/>
          <w:szCs w:val="22"/>
        </w:rPr>
      </w:pPr>
      <w:r w:rsidRPr="00E36714">
        <w:rPr>
          <w:rFonts w:ascii="Cambria" w:hAnsi="Cambria" w:cs="Arial"/>
          <w:color w:val="auto"/>
          <w:sz w:val="22"/>
          <w:szCs w:val="22"/>
        </w:rPr>
        <w:t xml:space="preserve">bankovní spojení: </w:t>
      </w:r>
      <w:r w:rsidR="00E245FA">
        <w:rPr>
          <w:rFonts w:ascii="Cambria" w:hAnsi="Cambria" w:cs="Arial"/>
          <w:color w:val="auto"/>
          <w:sz w:val="22"/>
          <w:szCs w:val="22"/>
        </w:rPr>
        <w:t>ČSOB a.s.</w:t>
      </w:r>
    </w:p>
    <w:p w14:paraId="2A5B5FC7" w14:textId="5DD6FCA5" w:rsidR="005762E7" w:rsidRPr="00E36714" w:rsidRDefault="005762E7" w:rsidP="00DA4886">
      <w:pPr>
        <w:pStyle w:val="Default"/>
        <w:tabs>
          <w:tab w:val="left" w:leader="dot" w:pos="9120"/>
        </w:tabs>
        <w:ind w:leftChars="354" w:left="708" w:firstLine="2"/>
        <w:rPr>
          <w:rFonts w:ascii="Cambria" w:hAnsi="Cambria" w:cs="Arial"/>
          <w:color w:val="auto"/>
          <w:sz w:val="22"/>
          <w:szCs w:val="22"/>
        </w:rPr>
      </w:pPr>
      <w:r w:rsidRPr="00E36714">
        <w:rPr>
          <w:rFonts w:ascii="Cambria" w:hAnsi="Cambria" w:cs="Arial"/>
          <w:color w:val="auto"/>
          <w:sz w:val="22"/>
          <w:szCs w:val="22"/>
        </w:rPr>
        <w:t xml:space="preserve">číslo účtu: </w:t>
      </w:r>
      <w:r w:rsidR="00E245FA">
        <w:rPr>
          <w:rFonts w:ascii="Cambria" w:hAnsi="Cambria" w:cs="Arial"/>
          <w:color w:val="auto"/>
          <w:sz w:val="22"/>
          <w:szCs w:val="22"/>
        </w:rPr>
        <w:t>204716342/0300</w:t>
      </w:r>
    </w:p>
    <w:p w14:paraId="0E762C23" w14:textId="19764936" w:rsidR="005762E7" w:rsidRPr="00E36714" w:rsidRDefault="005762E7" w:rsidP="00DA4886">
      <w:pPr>
        <w:pStyle w:val="Default"/>
        <w:tabs>
          <w:tab w:val="left" w:leader="dot" w:pos="4080"/>
          <w:tab w:val="left" w:leader="dot" w:pos="6960"/>
        </w:tabs>
        <w:ind w:leftChars="354" w:left="708" w:firstLine="2"/>
        <w:rPr>
          <w:rFonts w:ascii="Cambria" w:hAnsi="Cambria" w:cs="Arial"/>
          <w:color w:val="auto"/>
          <w:sz w:val="22"/>
          <w:szCs w:val="22"/>
        </w:rPr>
      </w:pPr>
      <w:r w:rsidRPr="00E36714">
        <w:rPr>
          <w:rFonts w:ascii="Cambria" w:hAnsi="Cambria" w:cs="Arial"/>
          <w:color w:val="auto"/>
          <w:sz w:val="22"/>
          <w:szCs w:val="22"/>
        </w:rPr>
        <w:t xml:space="preserve">telefon: </w:t>
      </w:r>
    </w:p>
    <w:p w14:paraId="66880232" w14:textId="69E366F2" w:rsidR="005762E7" w:rsidRPr="00E36714" w:rsidRDefault="005762E7" w:rsidP="00DA4886">
      <w:pPr>
        <w:pStyle w:val="Default"/>
        <w:tabs>
          <w:tab w:val="left" w:leader="dot" w:pos="9120"/>
        </w:tabs>
        <w:ind w:leftChars="354" w:left="708" w:firstLine="2"/>
        <w:rPr>
          <w:rFonts w:ascii="Cambria" w:hAnsi="Cambria" w:cs="Arial"/>
          <w:color w:val="auto"/>
          <w:sz w:val="22"/>
          <w:szCs w:val="22"/>
        </w:rPr>
      </w:pPr>
      <w:r w:rsidRPr="00E36714">
        <w:rPr>
          <w:rFonts w:ascii="Cambria" w:hAnsi="Cambria" w:cs="Arial"/>
          <w:color w:val="auto"/>
          <w:sz w:val="22"/>
          <w:szCs w:val="22"/>
        </w:rPr>
        <w:t xml:space="preserve">e-mail: </w:t>
      </w:r>
    </w:p>
    <w:p w14:paraId="0AC91CF2" w14:textId="77777777" w:rsidR="00DA4886" w:rsidRPr="00E36714" w:rsidRDefault="005762E7" w:rsidP="00DA4886">
      <w:pPr>
        <w:pStyle w:val="Zkladntext"/>
        <w:tabs>
          <w:tab w:val="clear" w:pos="567"/>
          <w:tab w:val="clear" w:pos="1560"/>
          <w:tab w:val="clear" w:pos="5670"/>
          <w:tab w:val="left" w:pos="709"/>
        </w:tabs>
        <w:ind w:left="708" w:hangingChars="322" w:hanging="708"/>
        <w:rPr>
          <w:rFonts w:ascii="Cambria" w:hAnsi="Cambria" w:cs="Arial"/>
          <w:sz w:val="22"/>
          <w:szCs w:val="22"/>
          <w:lang w:val="cs-CZ"/>
        </w:rPr>
      </w:pPr>
      <w:r w:rsidRPr="00E36714">
        <w:rPr>
          <w:rFonts w:ascii="Cambria" w:hAnsi="Cambria" w:cs="Arial"/>
          <w:sz w:val="22"/>
          <w:szCs w:val="22"/>
        </w:rPr>
        <w:tab/>
      </w:r>
    </w:p>
    <w:p w14:paraId="60682F27" w14:textId="77777777" w:rsidR="005762E7" w:rsidRPr="00E36714" w:rsidRDefault="00DA4886" w:rsidP="00DA4886">
      <w:pPr>
        <w:pStyle w:val="Zkladntext"/>
        <w:tabs>
          <w:tab w:val="clear" w:pos="567"/>
          <w:tab w:val="clear" w:pos="1560"/>
          <w:tab w:val="clear" w:pos="5670"/>
          <w:tab w:val="left" w:pos="709"/>
        </w:tabs>
        <w:ind w:left="708" w:hangingChars="322" w:hanging="708"/>
        <w:rPr>
          <w:rFonts w:ascii="Cambria" w:hAnsi="Cambria" w:cs="Arial"/>
          <w:b/>
          <w:sz w:val="22"/>
          <w:szCs w:val="22"/>
          <w:lang w:val="cs-CZ"/>
        </w:rPr>
      </w:pPr>
      <w:r w:rsidRPr="00E36714">
        <w:rPr>
          <w:rFonts w:ascii="Cambria" w:hAnsi="Cambria" w:cs="Arial"/>
          <w:sz w:val="22"/>
          <w:szCs w:val="22"/>
          <w:lang w:val="cs-CZ"/>
        </w:rPr>
        <w:tab/>
      </w:r>
      <w:r w:rsidR="005762E7" w:rsidRPr="00E36714">
        <w:rPr>
          <w:rFonts w:ascii="Cambria" w:hAnsi="Cambria" w:cs="Arial"/>
          <w:sz w:val="22"/>
          <w:szCs w:val="22"/>
        </w:rPr>
        <w:t xml:space="preserve">dále jen </w:t>
      </w:r>
      <w:r w:rsidR="005762E7" w:rsidRPr="00E36714">
        <w:rPr>
          <w:rFonts w:ascii="Cambria" w:hAnsi="Cambria" w:cs="Arial"/>
          <w:b/>
          <w:sz w:val="22"/>
          <w:szCs w:val="22"/>
        </w:rPr>
        <w:t>zhotovitel</w:t>
      </w:r>
    </w:p>
    <w:p w14:paraId="17E5D0B3" w14:textId="77777777" w:rsidR="00DA4886" w:rsidRPr="00E36714" w:rsidRDefault="00DA4886" w:rsidP="00DA4886">
      <w:pPr>
        <w:pStyle w:val="Zkladntext"/>
        <w:tabs>
          <w:tab w:val="clear" w:pos="567"/>
          <w:tab w:val="clear" w:pos="1560"/>
          <w:tab w:val="clear" w:pos="5670"/>
          <w:tab w:val="left" w:pos="709"/>
        </w:tabs>
        <w:ind w:left="708" w:hangingChars="322" w:hanging="708"/>
        <w:rPr>
          <w:rFonts w:ascii="Cambria" w:hAnsi="Cambria" w:cs="Arial"/>
          <w:sz w:val="22"/>
          <w:szCs w:val="22"/>
          <w:lang w:val="cs-CZ"/>
        </w:rPr>
      </w:pPr>
    </w:p>
    <w:p w14:paraId="66841B39" w14:textId="77777777" w:rsidR="005762E7" w:rsidRPr="00E36714" w:rsidRDefault="00874856" w:rsidP="00DA4886">
      <w:pPr>
        <w:pStyle w:val="Zkladntext"/>
        <w:numPr>
          <w:ilvl w:val="1"/>
          <w:numId w:val="5"/>
        </w:numPr>
        <w:tabs>
          <w:tab w:val="clear" w:pos="567"/>
          <w:tab w:val="clear" w:pos="1560"/>
          <w:tab w:val="clear" w:pos="5670"/>
          <w:tab w:val="num" w:pos="709"/>
        </w:tabs>
        <w:ind w:left="709" w:hanging="709"/>
        <w:rPr>
          <w:rFonts w:ascii="Cambria" w:hAnsi="Cambria" w:cs="Arial"/>
          <w:sz w:val="22"/>
          <w:szCs w:val="22"/>
        </w:rPr>
      </w:pPr>
      <w:r w:rsidRPr="00E36714">
        <w:rPr>
          <w:rFonts w:ascii="Cambria" w:hAnsi="Cambria" w:cs="Arial"/>
          <w:sz w:val="22"/>
          <w:szCs w:val="22"/>
        </w:rPr>
        <w:t>Při řízení stavební zakázky (realizaci díla), zejména projednávání a potvrzování technického řešení, projednávání a potvrzování změn díla, předkládání a projednávání dodatků na základě změn díla, potvrzování postupu prací, potvrzování soupisů provedených prací a zjišťovacích protokolů, potvrzování zápisů o předání a převzetí díla nebo jeho částí, jsou zmocněni jednat:</w:t>
      </w:r>
      <w:r w:rsidR="005762E7" w:rsidRPr="00E36714">
        <w:rPr>
          <w:rFonts w:ascii="Cambria" w:hAnsi="Cambria" w:cs="Arial"/>
          <w:sz w:val="22"/>
          <w:szCs w:val="22"/>
        </w:rPr>
        <w:t xml:space="preserve"> </w:t>
      </w:r>
    </w:p>
    <w:p w14:paraId="75153C62" w14:textId="77777777" w:rsidR="00276881" w:rsidRPr="00E36714" w:rsidRDefault="00276881" w:rsidP="00DA4886">
      <w:pPr>
        <w:pStyle w:val="Zkladntext"/>
        <w:keepNext/>
        <w:tabs>
          <w:tab w:val="clear" w:pos="567"/>
          <w:tab w:val="clear" w:pos="1560"/>
          <w:tab w:val="clear" w:pos="5670"/>
          <w:tab w:val="left" w:pos="709"/>
        </w:tabs>
        <w:rPr>
          <w:rFonts w:ascii="Cambria" w:hAnsi="Cambria" w:cs="Arial"/>
          <w:sz w:val="22"/>
          <w:szCs w:val="22"/>
          <w:lang w:val="cs-CZ"/>
        </w:rPr>
      </w:pPr>
      <w:r w:rsidRPr="00E36714">
        <w:rPr>
          <w:rFonts w:ascii="Cambria" w:hAnsi="Cambria" w:cs="Arial"/>
          <w:sz w:val="22"/>
          <w:szCs w:val="22"/>
        </w:rPr>
        <w:tab/>
        <w:t xml:space="preserve">za zhotovitele: </w:t>
      </w:r>
    </w:p>
    <w:p w14:paraId="4ABA8445" w14:textId="223B11DB" w:rsidR="00276881" w:rsidRPr="00E36714" w:rsidRDefault="005A3AA6" w:rsidP="00DA4886">
      <w:pPr>
        <w:pStyle w:val="Default"/>
        <w:tabs>
          <w:tab w:val="left" w:leader="dot" w:pos="3600"/>
        </w:tabs>
        <w:ind w:left="709"/>
        <w:jc w:val="both"/>
        <w:rPr>
          <w:rFonts w:ascii="Cambria" w:hAnsi="Cambria" w:cs="Arial"/>
          <w:color w:val="auto"/>
          <w:sz w:val="22"/>
          <w:szCs w:val="22"/>
        </w:rPr>
      </w:pPr>
      <w:r>
        <w:rPr>
          <w:rFonts w:ascii="Cambria" w:hAnsi="Cambria" w:cs="Arial"/>
          <w:color w:val="auto"/>
          <w:sz w:val="22"/>
          <w:szCs w:val="22"/>
        </w:rPr>
        <w:t xml:space="preserve">                               </w:t>
      </w:r>
      <w:r w:rsidR="00E245FA">
        <w:rPr>
          <w:rFonts w:ascii="Cambria" w:hAnsi="Cambria" w:cs="Arial"/>
          <w:color w:val="auto"/>
          <w:sz w:val="22"/>
          <w:szCs w:val="22"/>
        </w:rPr>
        <w:t>, zmocněnec</w:t>
      </w:r>
      <w:r w:rsidR="00276881" w:rsidRPr="00E36714">
        <w:rPr>
          <w:rFonts w:ascii="Cambria" w:hAnsi="Cambria" w:cs="Arial"/>
          <w:color w:val="auto"/>
          <w:sz w:val="22"/>
          <w:szCs w:val="22"/>
        </w:rPr>
        <w:t xml:space="preserve">– ve věcech smluvních </w:t>
      </w:r>
    </w:p>
    <w:p w14:paraId="3885BBC9" w14:textId="77777777" w:rsidR="005A3AA6" w:rsidRDefault="005A3AA6" w:rsidP="00DA4886">
      <w:pPr>
        <w:pStyle w:val="Default"/>
        <w:tabs>
          <w:tab w:val="left" w:leader="dot" w:pos="3600"/>
        </w:tabs>
        <w:ind w:left="709"/>
        <w:jc w:val="both"/>
        <w:rPr>
          <w:rFonts w:ascii="Cambria" w:hAnsi="Cambria" w:cs="Arial"/>
          <w:color w:val="auto"/>
          <w:sz w:val="22"/>
          <w:szCs w:val="22"/>
        </w:rPr>
      </w:pPr>
      <w:r>
        <w:rPr>
          <w:rFonts w:ascii="Cambria" w:hAnsi="Cambria" w:cs="Arial"/>
          <w:color w:val="auto"/>
          <w:sz w:val="22"/>
          <w:szCs w:val="22"/>
        </w:rPr>
        <w:t xml:space="preserve">                               </w:t>
      </w:r>
      <w:r w:rsidR="00E245FA">
        <w:rPr>
          <w:rFonts w:ascii="Cambria" w:hAnsi="Cambria" w:cs="Arial"/>
          <w:color w:val="auto"/>
          <w:sz w:val="22"/>
          <w:szCs w:val="22"/>
        </w:rPr>
        <w:t>, vedoucí úseku demolic</w:t>
      </w:r>
      <w:r w:rsidR="00276881" w:rsidRPr="00E36714">
        <w:rPr>
          <w:rFonts w:ascii="Cambria" w:hAnsi="Cambria" w:cs="Arial"/>
          <w:color w:val="auto"/>
          <w:sz w:val="22"/>
          <w:szCs w:val="22"/>
        </w:rPr>
        <w:t xml:space="preserve">– ve věcech technických </w:t>
      </w:r>
    </w:p>
    <w:p w14:paraId="69A429C7" w14:textId="210AC3BA" w:rsidR="005A3AA6" w:rsidRDefault="005A3AA6" w:rsidP="005A3AA6">
      <w:pPr>
        <w:pStyle w:val="Default"/>
        <w:tabs>
          <w:tab w:val="left" w:leader="dot" w:pos="3600"/>
        </w:tabs>
        <w:ind w:left="709"/>
        <w:jc w:val="both"/>
        <w:rPr>
          <w:rFonts w:ascii="Cambria" w:hAnsi="Cambria" w:cs="Arial"/>
          <w:color w:val="auto"/>
          <w:sz w:val="22"/>
          <w:szCs w:val="22"/>
        </w:rPr>
      </w:pPr>
      <w:r>
        <w:rPr>
          <w:rFonts w:ascii="Cambria" w:hAnsi="Cambria" w:cs="Arial"/>
          <w:color w:val="auto"/>
          <w:sz w:val="22"/>
          <w:szCs w:val="22"/>
        </w:rPr>
        <w:t xml:space="preserve">                               , </w:t>
      </w:r>
      <w:r w:rsidR="0071161C" w:rsidRPr="00E36714">
        <w:rPr>
          <w:rFonts w:ascii="Cambria" w:hAnsi="Cambria" w:cs="Arial"/>
          <w:color w:val="auto"/>
          <w:sz w:val="22"/>
          <w:szCs w:val="22"/>
        </w:rPr>
        <w:t xml:space="preserve">stavbyvedoucí </w:t>
      </w:r>
    </w:p>
    <w:p w14:paraId="51E43F56" w14:textId="649D9CD1" w:rsidR="005A3AA6" w:rsidRDefault="005A3AA6" w:rsidP="005A3AA6">
      <w:pPr>
        <w:pStyle w:val="Default"/>
        <w:tabs>
          <w:tab w:val="left" w:leader="dot" w:pos="3600"/>
        </w:tabs>
        <w:jc w:val="both"/>
        <w:rPr>
          <w:rFonts w:ascii="Cambria" w:hAnsi="Cambria" w:cs="Arial"/>
          <w:color w:val="auto"/>
          <w:sz w:val="22"/>
          <w:szCs w:val="22"/>
        </w:rPr>
      </w:pPr>
      <w:r>
        <w:rPr>
          <w:rFonts w:ascii="Cambria" w:hAnsi="Cambria" w:cs="Arial"/>
          <w:color w:val="auto"/>
          <w:sz w:val="22"/>
          <w:szCs w:val="22"/>
        </w:rPr>
        <w:t xml:space="preserve">                                              , zástupce stavbyvedoucího</w:t>
      </w:r>
      <w:bookmarkStart w:id="0" w:name="_GoBack"/>
      <w:bookmarkEnd w:id="0"/>
      <w:r>
        <w:rPr>
          <w:rFonts w:ascii="Cambria" w:hAnsi="Cambria" w:cs="Arial"/>
          <w:color w:val="auto"/>
          <w:sz w:val="22"/>
          <w:szCs w:val="22"/>
        </w:rPr>
        <w:t xml:space="preserve"> </w:t>
      </w:r>
    </w:p>
    <w:p w14:paraId="0BB38679" w14:textId="77777777" w:rsidR="005A3AA6" w:rsidRDefault="005A3AA6" w:rsidP="005A3AA6">
      <w:pPr>
        <w:pStyle w:val="Default"/>
        <w:tabs>
          <w:tab w:val="left" w:leader="dot" w:pos="3600"/>
        </w:tabs>
        <w:ind w:left="709"/>
        <w:jc w:val="both"/>
        <w:rPr>
          <w:rFonts w:ascii="Cambria" w:hAnsi="Cambria" w:cs="Arial"/>
          <w:sz w:val="22"/>
          <w:szCs w:val="22"/>
        </w:rPr>
      </w:pPr>
    </w:p>
    <w:p w14:paraId="2403FDB0" w14:textId="59E39AB9" w:rsidR="005762E7" w:rsidRPr="00E36714" w:rsidRDefault="005762E7" w:rsidP="005A3AA6">
      <w:pPr>
        <w:pStyle w:val="Default"/>
        <w:tabs>
          <w:tab w:val="left" w:leader="dot" w:pos="3600"/>
        </w:tabs>
        <w:ind w:left="709"/>
        <w:jc w:val="both"/>
        <w:rPr>
          <w:rFonts w:ascii="Cambria" w:hAnsi="Cambria" w:cs="Arial"/>
          <w:sz w:val="22"/>
          <w:szCs w:val="22"/>
        </w:rPr>
      </w:pPr>
      <w:r w:rsidRPr="00E36714">
        <w:rPr>
          <w:rFonts w:ascii="Cambria" w:hAnsi="Cambria" w:cs="Arial"/>
          <w:sz w:val="22"/>
          <w:szCs w:val="22"/>
        </w:rPr>
        <w:t xml:space="preserve">za objednatele: </w:t>
      </w:r>
    </w:p>
    <w:p w14:paraId="48281451" w14:textId="2AD171AD" w:rsidR="00C0640D" w:rsidRPr="00E36714" w:rsidRDefault="005A3AA6" w:rsidP="00DA4886">
      <w:pPr>
        <w:pStyle w:val="Zkladntext"/>
        <w:keepNext/>
        <w:tabs>
          <w:tab w:val="clear" w:pos="567"/>
          <w:tab w:val="clear" w:pos="1560"/>
          <w:tab w:val="clear" w:pos="5670"/>
          <w:tab w:val="left" w:pos="709"/>
        </w:tabs>
        <w:ind w:left="709"/>
        <w:rPr>
          <w:rFonts w:ascii="Cambria" w:hAnsi="Cambria"/>
          <w:bCs/>
          <w:sz w:val="22"/>
          <w:szCs w:val="22"/>
        </w:rPr>
      </w:pPr>
      <w:r>
        <w:rPr>
          <w:rFonts w:ascii="Cambria" w:hAnsi="Cambria" w:cs="Arial"/>
          <w:bCs/>
          <w:sz w:val="22"/>
          <w:szCs w:val="22"/>
          <w:lang w:val="cs-CZ"/>
        </w:rPr>
        <w:t xml:space="preserve">                                            </w:t>
      </w:r>
      <w:r w:rsidR="00D859D4">
        <w:rPr>
          <w:rFonts w:ascii="Cambria" w:hAnsi="Cambria" w:cs="Arial"/>
          <w:bCs/>
          <w:sz w:val="22"/>
          <w:szCs w:val="22"/>
          <w:lang w:val="cs-CZ"/>
        </w:rPr>
        <w:t xml:space="preserve">, </w:t>
      </w:r>
      <w:proofErr w:type="gramStart"/>
      <w:r w:rsidR="00D859D4">
        <w:rPr>
          <w:rFonts w:ascii="Cambria" w:hAnsi="Cambria" w:cs="Arial"/>
          <w:bCs/>
          <w:sz w:val="22"/>
          <w:szCs w:val="22"/>
          <w:lang w:val="cs-CZ"/>
        </w:rPr>
        <w:t xml:space="preserve">ředitelka </w:t>
      </w:r>
      <w:r>
        <w:rPr>
          <w:rFonts w:ascii="Cambria" w:hAnsi="Cambria" w:cs="Arial"/>
          <w:bCs/>
          <w:sz w:val="22"/>
          <w:szCs w:val="22"/>
          <w:lang w:val="cs-CZ"/>
        </w:rPr>
        <w:t>-</w:t>
      </w:r>
      <w:r w:rsidR="00C0640D" w:rsidRPr="00E36714">
        <w:rPr>
          <w:rFonts w:ascii="Cambria" w:hAnsi="Cambria" w:cs="Arial"/>
          <w:sz w:val="22"/>
          <w:szCs w:val="22"/>
        </w:rPr>
        <w:t xml:space="preserve"> ve</w:t>
      </w:r>
      <w:proofErr w:type="gramEnd"/>
      <w:r w:rsidR="00C0640D" w:rsidRPr="00E36714">
        <w:rPr>
          <w:rFonts w:ascii="Cambria" w:hAnsi="Cambria" w:cs="Arial"/>
          <w:sz w:val="22"/>
          <w:szCs w:val="22"/>
        </w:rPr>
        <w:t xml:space="preserve"> věcech smluvních </w:t>
      </w:r>
    </w:p>
    <w:p w14:paraId="44A036ED" w14:textId="77777777" w:rsidR="00C0640D" w:rsidRPr="00E36714" w:rsidRDefault="00C0640D" w:rsidP="00DA4886">
      <w:pPr>
        <w:pStyle w:val="Zkladntext"/>
        <w:tabs>
          <w:tab w:val="clear" w:pos="567"/>
          <w:tab w:val="clear" w:pos="1560"/>
          <w:tab w:val="clear" w:pos="5670"/>
          <w:tab w:val="left" w:pos="709"/>
        </w:tabs>
        <w:ind w:left="709"/>
        <w:rPr>
          <w:rFonts w:ascii="Cambria" w:hAnsi="Cambria" w:cs="Arial"/>
          <w:i/>
          <w:sz w:val="22"/>
          <w:szCs w:val="22"/>
          <w:lang w:val="cs-CZ"/>
        </w:rPr>
      </w:pPr>
      <w:r w:rsidRPr="00E36714">
        <w:rPr>
          <w:rFonts w:ascii="Cambria" w:hAnsi="Cambria" w:cs="Arial"/>
          <w:sz w:val="22"/>
          <w:szCs w:val="22"/>
        </w:rPr>
        <w:t xml:space="preserve">technický dozor investora (TDI) – </w:t>
      </w:r>
      <w:r w:rsidRPr="00E36714">
        <w:rPr>
          <w:rFonts w:ascii="Cambria" w:hAnsi="Cambria" w:cs="Arial"/>
          <w:i/>
          <w:sz w:val="22"/>
          <w:szCs w:val="22"/>
        </w:rPr>
        <w:t>bude uveden v zápisu o předání staveniště</w:t>
      </w:r>
    </w:p>
    <w:p w14:paraId="5167F139" w14:textId="77777777" w:rsidR="00DA4886" w:rsidRPr="00E36714" w:rsidRDefault="00DA4886" w:rsidP="00DA4886">
      <w:pPr>
        <w:pStyle w:val="Zkladntext"/>
        <w:tabs>
          <w:tab w:val="clear" w:pos="567"/>
          <w:tab w:val="clear" w:pos="1560"/>
          <w:tab w:val="clear" w:pos="5670"/>
          <w:tab w:val="left" w:pos="709"/>
        </w:tabs>
        <w:ind w:left="709"/>
        <w:rPr>
          <w:rFonts w:ascii="Cambria" w:hAnsi="Cambria" w:cs="Arial"/>
          <w:sz w:val="22"/>
          <w:szCs w:val="22"/>
          <w:lang w:val="cs-CZ"/>
        </w:rPr>
      </w:pPr>
    </w:p>
    <w:p w14:paraId="1B9DEA5B" w14:textId="77777777" w:rsidR="00DA4886" w:rsidRPr="00E36714" w:rsidRDefault="00DA4886" w:rsidP="00DA4886">
      <w:pPr>
        <w:pStyle w:val="Zkladntext"/>
        <w:tabs>
          <w:tab w:val="clear" w:pos="567"/>
          <w:tab w:val="clear" w:pos="1560"/>
          <w:tab w:val="clear" w:pos="5670"/>
          <w:tab w:val="left" w:pos="709"/>
        </w:tabs>
        <w:ind w:left="709"/>
        <w:rPr>
          <w:rFonts w:ascii="Cambria" w:hAnsi="Cambria" w:cs="Arial"/>
          <w:sz w:val="22"/>
          <w:szCs w:val="22"/>
          <w:lang w:val="cs-CZ"/>
        </w:rPr>
      </w:pPr>
    </w:p>
    <w:p w14:paraId="143465F3" w14:textId="77777777" w:rsidR="005762E7" w:rsidRPr="00E36714" w:rsidRDefault="005762E7" w:rsidP="00DA4886">
      <w:pPr>
        <w:pStyle w:val="Nadpis5"/>
        <w:numPr>
          <w:ilvl w:val="0"/>
          <w:numId w:val="5"/>
        </w:numPr>
        <w:tabs>
          <w:tab w:val="clear" w:pos="1560"/>
          <w:tab w:val="clear" w:pos="3119"/>
          <w:tab w:val="left" w:pos="1418"/>
        </w:tabs>
        <w:jc w:val="center"/>
        <w:rPr>
          <w:rFonts w:ascii="Cambria" w:hAnsi="Cambria" w:cs="Arial"/>
          <w:sz w:val="22"/>
          <w:szCs w:val="22"/>
        </w:rPr>
      </w:pPr>
      <w:r w:rsidRPr="00E36714">
        <w:rPr>
          <w:rFonts w:ascii="Cambria" w:hAnsi="Cambria" w:cs="Arial"/>
          <w:sz w:val="22"/>
          <w:szCs w:val="22"/>
        </w:rPr>
        <w:t>Předmět plnění</w:t>
      </w:r>
    </w:p>
    <w:p w14:paraId="3937DA4B" w14:textId="77777777" w:rsidR="00DA4886" w:rsidRPr="00E36714" w:rsidRDefault="00DA4886" w:rsidP="00DA4886">
      <w:pPr>
        <w:rPr>
          <w:rFonts w:ascii="Cambria" w:hAnsi="Cambria"/>
        </w:rPr>
      </w:pPr>
    </w:p>
    <w:p w14:paraId="2EBE3FDF" w14:textId="77777777" w:rsidR="005762E7" w:rsidRPr="00E36714" w:rsidRDefault="005762E7" w:rsidP="00DA4886">
      <w:pPr>
        <w:pStyle w:val="Zkladntext"/>
        <w:numPr>
          <w:ilvl w:val="1"/>
          <w:numId w:val="5"/>
        </w:numPr>
        <w:tabs>
          <w:tab w:val="clear" w:pos="567"/>
          <w:tab w:val="clear" w:pos="1560"/>
          <w:tab w:val="clear" w:pos="5670"/>
          <w:tab w:val="num" w:pos="709"/>
        </w:tabs>
        <w:ind w:left="709" w:hanging="709"/>
        <w:rPr>
          <w:rFonts w:ascii="Cambria" w:hAnsi="Cambria" w:cs="Arial"/>
          <w:sz w:val="22"/>
          <w:szCs w:val="22"/>
        </w:rPr>
      </w:pPr>
      <w:r w:rsidRPr="00E36714">
        <w:rPr>
          <w:rFonts w:ascii="Cambria" w:hAnsi="Cambria" w:cs="Arial"/>
          <w:sz w:val="22"/>
          <w:szCs w:val="22"/>
        </w:rPr>
        <w:t>Předmětem plnění podle této smlouvy</w:t>
      </w:r>
      <w:r w:rsidR="00577FE3" w:rsidRPr="00E36714">
        <w:rPr>
          <w:rFonts w:ascii="Cambria" w:hAnsi="Cambria" w:cs="Arial"/>
          <w:sz w:val="22"/>
          <w:szCs w:val="22"/>
        </w:rPr>
        <w:t xml:space="preserve"> je zhotovení stavebního díla (dále jen díla</w:t>
      </w:r>
      <w:r w:rsidRPr="00E36714">
        <w:rPr>
          <w:rFonts w:ascii="Cambria" w:hAnsi="Cambria" w:cs="Arial"/>
          <w:sz w:val="22"/>
          <w:szCs w:val="22"/>
        </w:rPr>
        <w:t>)</w:t>
      </w:r>
    </w:p>
    <w:p w14:paraId="53A51292" w14:textId="77777777" w:rsidR="00E36714" w:rsidRPr="00E36714" w:rsidRDefault="00882255" w:rsidP="00882255">
      <w:pPr>
        <w:pStyle w:val="Zhlav"/>
        <w:tabs>
          <w:tab w:val="left" w:pos="6120"/>
          <w:tab w:val="left" w:pos="6840"/>
        </w:tabs>
        <w:ind w:left="567"/>
        <w:jc w:val="center"/>
        <w:rPr>
          <w:rFonts w:ascii="Cambria" w:hAnsi="Cambria" w:cs="Arial"/>
          <w:b/>
          <w:bCs/>
          <w:sz w:val="22"/>
          <w:szCs w:val="22"/>
        </w:rPr>
      </w:pPr>
      <w:r>
        <w:rPr>
          <w:rFonts w:ascii="Cambria" w:hAnsi="Cambria" w:cs="Arial"/>
          <w:b/>
          <w:bCs/>
          <w:sz w:val="22"/>
          <w:szCs w:val="22"/>
        </w:rPr>
        <w:t xml:space="preserve">Odstranění stavby na pozemku </w:t>
      </w:r>
      <w:proofErr w:type="spellStart"/>
      <w:r>
        <w:rPr>
          <w:rFonts w:ascii="Cambria" w:hAnsi="Cambria" w:cs="Arial"/>
          <w:b/>
          <w:bCs/>
          <w:sz w:val="22"/>
          <w:szCs w:val="22"/>
        </w:rPr>
        <w:t>parc</w:t>
      </w:r>
      <w:proofErr w:type="spellEnd"/>
      <w:r>
        <w:rPr>
          <w:rFonts w:ascii="Cambria" w:hAnsi="Cambria" w:cs="Arial"/>
          <w:b/>
          <w:bCs/>
          <w:sz w:val="22"/>
          <w:szCs w:val="22"/>
        </w:rPr>
        <w:t xml:space="preserve">. č. 395 v k. </w:t>
      </w:r>
      <w:proofErr w:type="spellStart"/>
      <w:r>
        <w:rPr>
          <w:rFonts w:ascii="Cambria" w:hAnsi="Cambria" w:cs="Arial"/>
          <w:b/>
          <w:bCs/>
          <w:sz w:val="22"/>
          <w:szCs w:val="22"/>
        </w:rPr>
        <w:t>ú.</w:t>
      </w:r>
      <w:proofErr w:type="spellEnd"/>
      <w:r>
        <w:rPr>
          <w:rFonts w:ascii="Cambria" w:hAnsi="Cambria" w:cs="Arial"/>
          <w:b/>
          <w:bCs/>
          <w:sz w:val="22"/>
          <w:szCs w:val="22"/>
        </w:rPr>
        <w:t xml:space="preserve"> Soběslav.</w:t>
      </w:r>
    </w:p>
    <w:p w14:paraId="7EC64C98" w14:textId="77777777" w:rsidR="000567CD" w:rsidRPr="00E36714" w:rsidRDefault="000567CD" w:rsidP="00DA4886">
      <w:pPr>
        <w:pStyle w:val="Zhlav"/>
        <w:tabs>
          <w:tab w:val="left" w:pos="6120"/>
          <w:tab w:val="left" w:pos="6840"/>
        </w:tabs>
        <w:ind w:left="567"/>
        <w:jc w:val="center"/>
        <w:rPr>
          <w:rFonts w:ascii="Cambria" w:hAnsi="Cambria" w:cs="Arial"/>
          <w:b/>
          <w:bCs/>
          <w:sz w:val="22"/>
          <w:szCs w:val="22"/>
        </w:rPr>
      </w:pPr>
    </w:p>
    <w:p w14:paraId="18755018" w14:textId="77777777" w:rsidR="005762E7" w:rsidRPr="00E36714" w:rsidRDefault="005762E7" w:rsidP="00DA4886">
      <w:pPr>
        <w:pStyle w:val="Zkladntext"/>
        <w:tabs>
          <w:tab w:val="clear" w:pos="567"/>
          <w:tab w:val="clear" w:pos="1560"/>
          <w:tab w:val="clear" w:pos="5670"/>
        </w:tabs>
        <w:ind w:left="709"/>
        <w:rPr>
          <w:rFonts w:ascii="Cambria" w:hAnsi="Cambria" w:cs="Arial"/>
          <w:sz w:val="22"/>
          <w:szCs w:val="22"/>
        </w:rPr>
      </w:pPr>
      <w:r w:rsidRPr="00E36714">
        <w:rPr>
          <w:rFonts w:ascii="Cambria" w:hAnsi="Cambria" w:cs="Arial"/>
          <w:sz w:val="22"/>
          <w:szCs w:val="22"/>
        </w:rPr>
        <w:t xml:space="preserve">v rozsahu podle zadávací dokumentace zakázky, kterou tvoří: </w:t>
      </w:r>
    </w:p>
    <w:p w14:paraId="678E5958" w14:textId="4711F286" w:rsidR="002B1F22" w:rsidRPr="00D50665" w:rsidRDefault="00CC7334" w:rsidP="00882255">
      <w:pPr>
        <w:pStyle w:val="Zhlav"/>
        <w:tabs>
          <w:tab w:val="left" w:pos="6120"/>
          <w:tab w:val="left" w:pos="6840"/>
        </w:tabs>
        <w:ind w:left="567"/>
        <w:rPr>
          <w:rFonts w:ascii="Cambria" w:hAnsi="Cambria" w:cs="Arial"/>
          <w:sz w:val="22"/>
          <w:szCs w:val="22"/>
        </w:rPr>
      </w:pPr>
      <w:r w:rsidRPr="00E36714">
        <w:rPr>
          <w:rFonts w:ascii="Cambria" w:hAnsi="Cambria" w:cs="Arial"/>
          <w:bCs/>
          <w:sz w:val="22"/>
          <w:szCs w:val="22"/>
        </w:rPr>
        <w:t xml:space="preserve">projektová dokumentace </w:t>
      </w:r>
      <w:r w:rsidR="00882255" w:rsidRPr="00882255">
        <w:rPr>
          <w:rFonts w:ascii="Cambria" w:hAnsi="Cambria" w:cs="Arial"/>
          <w:bCs/>
          <w:sz w:val="22"/>
          <w:szCs w:val="22"/>
        </w:rPr>
        <w:t xml:space="preserve">Odstranění stavby na pozemku </w:t>
      </w:r>
      <w:proofErr w:type="spellStart"/>
      <w:r w:rsidR="00882255" w:rsidRPr="00882255">
        <w:rPr>
          <w:rFonts w:ascii="Cambria" w:hAnsi="Cambria" w:cs="Arial"/>
          <w:bCs/>
          <w:sz w:val="22"/>
          <w:szCs w:val="22"/>
        </w:rPr>
        <w:t>parc</w:t>
      </w:r>
      <w:proofErr w:type="spellEnd"/>
      <w:r w:rsidR="00882255" w:rsidRPr="00882255">
        <w:rPr>
          <w:rFonts w:ascii="Cambria" w:hAnsi="Cambria" w:cs="Arial"/>
          <w:bCs/>
          <w:sz w:val="22"/>
          <w:szCs w:val="22"/>
        </w:rPr>
        <w:t xml:space="preserve">. č. 395 v k. </w:t>
      </w:r>
      <w:proofErr w:type="spellStart"/>
      <w:r w:rsidR="00882255" w:rsidRPr="00882255">
        <w:rPr>
          <w:rFonts w:ascii="Cambria" w:hAnsi="Cambria" w:cs="Arial"/>
          <w:bCs/>
          <w:sz w:val="22"/>
          <w:szCs w:val="22"/>
        </w:rPr>
        <w:t>ú.</w:t>
      </w:r>
      <w:proofErr w:type="spellEnd"/>
      <w:r w:rsidR="00882255" w:rsidRPr="00882255">
        <w:rPr>
          <w:rFonts w:ascii="Cambria" w:hAnsi="Cambria" w:cs="Arial"/>
          <w:bCs/>
          <w:sz w:val="22"/>
          <w:szCs w:val="22"/>
        </w:rPr>
        <w:t xml:space="preserve"> Soběslav</w:t>
      </w:r>
      <w:r w:rsidR="00882255">
        <w:rPr>
          <w:rFonts w:ascii="Cambria" w:hAnsi="Cambria" w:cs="Arial"/>
          <w:bCs/>
          <w:sz w:val="22"/>
          <w:szCs w:val="22"/>
        </w:rPr>
        <w:t>,</w:t>
      </w:r>
      <w:r w:rsidR="00882255" w:rsidRPr="00E36714">
        <w:rPr>
          <w:rFonts w:ascii="Cambria" w:hAnsi="Cambria" w:cs="Arial"/>
          <w:sz w:val="22"/>
          <w:szCs w:val="22"/>
        </w:rPr>
        <w:t xml:space="preserve"> </w:t>
      </w:r>
      <w:r w:rsidR="00F9783C" w:rsidRPr="00E36714">
        <w:rPr>
          <w:rFonts w:ascii="Cambria" w:hAnsi="Cambria" w:cs="Arial"/>
          <w:sz w:val="22"/>
          <w:szCs w:val="22"/>
        </w:rPr>
        <w:t>soupis</w:t>
      </w:r>
      <w:r w:rsidR="00882255">
        <w:rPr>
          <w:rFonts w:ascii="Cambria" w:hAnsi="Cambria" w:cs="Arial"/>
          <w:sz w:val="22"/>
          <w:szCs w:val="22"/>
        </w:rPr>
        <w:t xml:space="preserve"> </w:t>
      </w:r>
      <w:r w:rsidR="00F9783C" w:rsidRPr="00E36714">
        <w:rPr>
          <w:rFonts w:ascii="Cambria" w:hAnsi="Cambria" w:cs="Arial"/>
          <w:sz w:val="22"/>
          <w:szCs w:val="22"/>
        </w:rPr>
        <w:t>stavebních prací, dodávek a služeb s výkazem výměr</w:t>
      </w:r>
      <w:r w:rsidR="005E44DF" w:rsidRPr="00E36714">
        <w:rPr>
          <w:rFonts w:ascii="Cambria" w:hAnsi="Cambria" w:cs="Arial"/>
          <w:bCs/>
          <w:sz w:val="22"/>
          <w:szCs w:val="22"/>
        </w:rPr>
        <w:t xml:space="preserve">; zpracoval: </w:t>
      </w:r>
      <w:r w:rsidR="00D50665" w:rsidRPr="00D50665">
        <w:rPr>
          <w:rFonts w:ascii="Cambria" w:hAnsi="Cambria" w:cs="Arial"/>
          <w:bCs/>
          <w:sz w:val="22"/>
          <w:szCs w:val="22"/>
        </w:rPr>
        <w:t>A-Z EKO Ateliér s.r.o., Bechyňská 46/II, 392 01 Soběslav, IČO: 45058393</w:t>
      </w:r>
      <w:r w:rsidR="00F9783C" w:rsidRPr="00E36714">
        <w:rPr>
          <w:rFonts w:ascii="Cambria" w:hAnsi="Cambria" w:cs="Arial"/>
          <w:sz w:val="22"/>
          <w:szCs w:val="22"/>
        </w:rPr>
        <w:t xml:space="preserve">, </w:t>
      </w:r>
      <w:proofErr w:type="spellStart"/>
      <w:r w:rsidR="00D50665" w:rsidRPr="00D50665">
        <w:rPr>
          <w:rFonts w:ascii="Cambria" w:hAnsi="Cambria" w:cs="Arial"/>
          <w:sz w:val="22"/>
          <w:szCs w:val="22"/>
        </w:rPr>
        <w:t>Zodp</w:t>
      </w:r>
      <w:proofErr w:type="spellEnd"/>
      <w:r w:rsidR="00D50665" w:rsidRPr="00D50665">
        <w:rPr>
          <w:rFonts w:ascii="Cambria" w:hAnsi="Cambria" w:cs="Arial"/>
          <w:sz w:val="22"/>
          <w:szCs w:val="22"/>
        </w:rPr>
        <w:t xml:space="preserve">. projektant: </w:t>
      </w:r>
    </w:p>
    <w:p w14:paraId="5B0680C0" w14:textId="77777777" w:rsidR="005762E7" w:rsidRPr="00E36714" w:rsidRDefault="005762E7" w:rsidP="00DA4886">
      <w:pPr>
        <w:tabs>
          <w:tab w:val="left" w:pos="4253"/>
        </w:tabs>
        <w:ind w:left="709"/>
        <w:jc w:val="both"/>
        <w:rPr>
          <w:rFonts w:ascii="Cambria" w:hAnsi="Cambria" w:cs="Arial"/>
          <w:bCs/>
          <w:sz w:val="22"/>
          <w:szCs w:val="22"/>
        </w:rPr>
      </w:pPr>
    </w:p>
    <w:p w14:paraId="2386224A" w14:textId="4D2A62E8" w:rsidR="005762E7" w:rsidRPr="00E36714" w:rsidRDefault="00043E5A" w:rsidP="00DA4886">
      <w:pPr>
        <w:pStyle w:val="Zkladntext"/>
        <w:tabs>
          <w:tab w:val="clear" w:pos="567"/>
          <w:tab w:val="clear" w:pos="1560"/>
          <w:tab w:val="clear" w:pos="5670"/>
          <w:tab w:val="left" w:pos="600"/>
        </w:tabs>
        <w:ind w:left="598" w:hangingChars="272" w:hanging="598"/>
        <w:rPr>
          <w:rFonts w:ascii="Cambria" w:hAnsi="Cambria" w:cs="Arial"/>
          <w:sz w:val="22"/>
          <w:szCs w:val="22"/>
          <w:lang w:val="cs-CZ"/>
        </w:rPr>
      </w:pPr>
      <w:r w:rsidRPr="00E36714">
        <w:rPr>
          <w:rFonts w:ascii="Cambria" w:hAnsi="Cambria" w:cs="Arial"/>
          <w:sz w:val="22"/>
          <w:szCs w:val="22"/>
        </w:rPr>
        <w:tab/>
      </w:r>
      <w:r w:rsidRPr="00E36714">
        <w:rPr>
          <w:rFonts w:ascii="Cambria" w:hAnsi="Cambria" w:cs="Arial"/>
          <w:sz w:val="22"/>
          <w:szCs w:val="22"/>
        </w:rPr>
        <w:tab/>
      </w:r>
      <w:r w:rsidRPr="00E36714">
        <w:rPr>
          <w:rFonts w:ascii="Cambria" w:hAnsi="Cambria" w:cs="Arial"/>
          <w:sz w:val="22"/>
          <w:szCs w:val="22"/>
        </w:rPr>
        <w:tab/>
      </w:r>
      <w:r w:rsidR="005762E7" w:rsidRPr="00E36714">
        <w:rPr>
          <w:rFonts w:ascii="Cambria" w:hAnsi="Cambria" w:cs="Arial"/>
          <w:sz w:val="22"/>
          <w:szCs w:val="22"/>
        </w:rPr>
        <w:t>a nabídk</w:t>
      </w:r>
      <w:r w:rsidR="005375F2" w:rsidRPr="00E36714">
        <w:rPr>
          <w:rFonts w:ascii="Cambria" w:hAnsi="Cambria" w:cs="Arial"/>
          <w:sz w:val="22"/>
          <w:szCs w:val="22"/>
          <w:lang w:val="cs-CZ"/>
        </w:rPr>
        <w:t>a</w:t>
      </w:r>
      <w:r w:rsidR="005762E7" w:rsidRPr="00E36714">
        <w:rPr>
          <w:rFonts w:ascii="Cambria" w:hAnsi="Cambria" w:cs="Arial"/>
          <w:sz w:val="22"/>
          <w:szCs w:val="22"/>
        </w:rPr>
        <w:t xml:space="preserve"> zhotovitele </w:t>
      </w:r>
      <w:r w:rsidR="00874856" w:rsidRPr="00E36714">
        <w:rPr>
          <w:rFonts w:ascii="Cambria" w:hAnsi="Cambria" w:cs="Arial"/>
          <w:sz w:val="22"/>
          <w:szCs w:val="22"/>
        </w:rPr>
        <w:t>ze</w:t>
      </w:r>
      <w:r w:rsidR="005762E7" w:rsidRPr="00E36714">
        <w:rPr>
          <w:rFonts w:ascii="Cambria" w:hAnsi="Cambria" w:cs="Arial"/>
          <w:sz w:val="22"/>
          <w:szCs w:val="22"/>
        </w:rPr>
        <w:t xml:space="preserve"> dne</w:t>
      </w:r>
      <w:r w:rsidR="00035184">
        <w:rPr>
          <w:rFonts w:ascii="Cambria" w:hAnsi="Cambria" w:cs="Arial"/>
          <w:sz w:val="22"/>
          <w:szCs w:val="22"/>
          <w:lang w:val="cs-CZ"/>
        </w:rPr>
        <w:t xml:space="preserve">   7.2.</w:t>
      </w:r>
      <w:r w:rsidR="005762E7" w:rsidRPr="00E36714">
        <w:rPr>
          <w:rFonts w:ascii="Cambria" w:hAnsi="Cambria" w:cs="Arial"/>
          <w:sz w:val="22"/>
          <w:szCs w:val="22"/>
        </w:rPr>
        <w:t xml:space="preserve"> 20</w:t>
      </w:r>
      <w:r w:rsidR="00C91421">
        <w:rPr>
          <w:rFonts w:ascii="Cambria" w:hAnsi="Cambria" w:cs="Arial"/>
          <w:sz w:val="22"/>
          <w:szCs w:val="22"/>
          <w:lang w:val="cs-CZ"/>
        </w:rPr>
        <w:t>22</w:t>
      </w:r>
      <w:r w:rsidR="001C7971" w:rsidRPr="00E36714">
        <w:rPr>
          <w:rFonts w:ascii="Cambria" w:hAnsi="Cambria" w:cs="Arial"/>
          <w:sz w:val="22"/>
          <w:szCs w:val="22"/>
        </w:rPr>
        <w:t>.</w:t>
      </w:r>
    </w:p>
    <w:p w14:paraId="6BDE30DF" w14:textId="77777777" w:rsidR="00DA4886" w:rsidRPr="00E36714" w:rsidRDefault="00DA4886" w:rsidP="00DA4886">
      <w:pPr>
        <w:pStyle w:val="Zkladntext"/>
        <w:tabs>
          <w:tab w:val="clear" w:pos="567"/>
          <w:tab w:val="clear" w:pos="1560"/>
          <w:tab w:val="clear" w:pos="5670"/>
          <w:tab w:val="left" w:pos="600"/>
        </w:tabs>
        <w:ind w:left="598" w:hangingChars="272" w:hanging="598"/>
        <w:rPr>
          <w:rFonts w:ascii="Cambria" w:hAnsi="Cambria" w:cs="Arial"/>
          <w:sz w:val="22"/>
          <w:szCs w:val="22"/>
          <w:lang w:val="cs-CZ"/>
        </w:rPr>
      </w:pPr>
    </w:p>
    <w:p w14:paraId="4605B97F" w14:textId="77777777" w:rsidR="00166D1B" w:rsidRPr="00E36714" w:rsidRDefault="00166D1B" w:rsidP="00DA4886">
      <w:pPr>
        <w:pStyle w:val="Zkladntext"/>
        <w:numPr>
          <w:ilvl w:val="1"/>
          <w:numId w:val="5"/>
        </w:numPr>
        <w:tabs>
          <w:tab w:val="clear" w:pos="567"/>
          <w:tab w:val="clear" w:pos="1560"/>
          <w:tab w:val="clear" w:pos="5670"/>
          <w:tab w:val="num" w:pos="709"/>
        </w:tabs>
        <w:ind w:left="709" w:hanging="709"/>
        <w:rPr>
          <w:rFonts w:ascii="Cambria" w:hAnsi="Cambria" w:cs="Arial"/>
          <w:sz w:val="22"/>
          <w:szCs w:val="22"/>
        </w:rPr>
      </w:pPr>
      <w:r w:rsidRPr="00E36714">
        <w:rPr>
          <w:rFonts w:ascii="Cambria" w:hAnsi="Cambria" w:cs="Arial"/>
          <w:sz w:val="22"/>
          <w:szCs w:val="22"/>
        </w:rPr>
        <w:t>Součástí díla jsou všechny nezbytné práce a činnosti pro komplexní dokončení díla v celém rozsahu zadání, který je vymezen projektem, určenými standardy a obecně technickými požadavky na výstavbu specifikované v soupisu prací a dodávek a soupisu vedlejších a ostatních nákladů.</w:t>
      </w:r>
      <w:r w:rsidR="00911E19" w:rsidRPr="00E36714">
        <w:rPr>
          <w:rFonts w:ascii="Cambria" w:hAnsi="Cambria" w:cs="Arial"/>
          <w:iCs/>
          <w:sz w:val="22"/>
          <w:szCs w:val="22"/>
        </w:rPr>
        <w:t xml:space="preserve"> </w:t>
      </w:r>
    </w:p>
    <w:p w14:paraId="64AA18EC" w14:textId="77777777" w:rsidR="00DA4886" w:rsidRPr="00E36714" w:rsidRDefault="00DA4886" w:rsidP="00DA4886">
      <w:pPr>
        <w:pStyle w:val="Zkladntext"/>
        <w:tabs>
          <w:tab w:val="clear" w:pos="567"/>
          <w:tab w:val="clear" w:pos="1560"/>
          <w:tab w:val="clear" w:pos="5670"/>
          <w:tab w:val="num" w:pos="1216"/>
        </w:tabs>
        <w:rPr>
          <w:rFonts w:ascii="Cambria" w:hAnsi="Cambria" w:cs="Arial"/>
          <w:sz w:val="22"/>
          <w:szCs w:val="22"/>
        </w:rPr>
      </w:pPr>
    </w:p>
    <w:p w14:paraId="6C8B0321" w14:textId="77777777" w:rsidR="00166D1B" w:rsidRPr="00E36714" w:rsidRDefault="00166D1B" w:rsidP="00DA4886">
      <w:pPr>
        <w:pStyle w:val="Zkladntext"/>
        <w:numPr>
          <w:ilvl w:val="1"/>
          <w:numId w:val="5"/>
        </w:numPr>
        <w:tabs>
          <w:tab w:val="clear" w:pos="567"/>
          <w:tab w:val="clear" w:pos="1560"/>
          <w:tab w:val="clear" w:pos="5670"/>
          <w:tab w:val="num" w:pos="709"/>
        </w:tabs>
        <w:ind w:left="709" w:hanging="709"/>
        <w:rPr>
          <w:rFonts w:ascii="Cambria" w:hAnsi="Cambria" w:cs="Arial"/>
          <w:sz w:val="22"/>
          <w:szCs w:val="22"/>
        </w:rPr>
      </w:pPr>
      <w:r w:rsidRPr="00E36714">
        <w:rPr>
          <w:rFonts w:ascii="Cambria" w:hAnsi="Cambria" w:cs="Arial"/>
          <w:sz w:val="22"/>
          <w:szCs w:val="22"/>
        </w:rPr>
        <w:t>Dílo bude provedeno podle objednatelem předané a zhotovitelem převzaté projektové dokumentace</w:t>
      </w:r>
      <w:r w:rsidR="000351CA" w:rsidRPr="00E36714">
        <w:rPr>
          <w:rFonts w:ascii="Cambria" w:hAnsi="Cambria" w:cs="Arial"/>
          <w:sz w:val="22"/>
          <w:szCs w:val="22"/>
          <w:lang w:val="cs-CZ"/>
        </w:rPr>
        <w:t xml:space="preserve"> pro provedení stavby</w:t>
      </w:r>
      <w:r w:rsidRPr="00E36714">
        <w:rPr>
          <w:rFonts w:ascii="Cambria" w:hAnsi="Cambria" w:cs="Arial"/>
          <w:sz w:val="22"/>
          <w:szCs w:val="22"/>
        </w:rPr>
        <w:t xml:space="preserve">, která je součástí zadávací dokumentace zakázky. </w:t>
      </w:r>
      <w:r w:rsidR="008B124C" w:rsidRPr="00E36714">
        <w:rPr>
          <w:rFonts w:ascii="Cambria" w:hAnsi="Cambria" w:cs="Arial"/>
          <w:sz w:val="22"/>
          <w:szCs w:val="22"/>
        </w:rPr>
        <w:t>Zhotovitel je povinen upozornit písemně objednatele na nesoulad mezi zadávací dokumentací či jinými podklady pro provedení díla a právními či jinými předpisy v případě, že takový nesoulad kdykoli v průběhu provedení díla zjistí.</w:t>
      </w:r>
    </w:p>
    <w:p w14:paraId="2C03EA52" w14:textId="77777777" w:rsidR="00DA4886" w:rsidRPr="00E36714" w:rsidRDefault="00DA4886" w:rsidP="00DA4886">
      <w:pPr>
        <w:pStyle w:val="Zkladntext"/>
        <w:tabs>
          <w:tab w:val="clear" w:pos="567"/>
          <w:tab w:val="clear" w:pos="1560"/>
          <w:tab w:val="clear" w:pos="5670"/>
          <w:tab w:val="num" w:pos="1216"/>
        </w:tabs>
        <w:rPr>
          <w:rFonts w:ascii="Cambria" w:hAnsi="Cambria" w:cs="Arial"/>
          <w:sz w:val="22"/>
          <w:szCs w:val="22"/>
        </w:rPr>
      </w:pPr>
    </w:p>
    <w:p w14:paraId="2D4123D5" w14:textId="77777777" w:rsidR="00166D1B" w:rsidRPr="00E36714" w:rsidRDefault="00166D1B" w:rsidP="00DA4886">
      <w:pPr>
        <w:pStyle w:val="Zkladntext"/>
        <w:numPr>
          <w:ilvl w:val="1"/>
          <w:numId w:val="5"/>
        </w:numPr>
        <w:tabs>
          <w:tab w:val="clear" w:pos="567"/>
          <w:tab w:val="clear" w:pos="1560"/>
          <w:tab w:val="clear" w:pos="5670"/>
          <w:tab w:val="num" w:pos="709"/>
        </w:tabs>
        <w:ind w:left="709" w:hanging="709"/>
        <w:rPr>
          <w:rFonts w:ascii="Cambria" w:hAnsi="Cambria" w:cs="Arial"/>
          <w:sz w:val="22"/>
          <w:szCs w:val="22"/>
        </w:rPr>
      </w:pPr>
      <w:r w:rsidRPr="00E36714">
        <w:rPr>
          <w:rFonts w:ascii="Cambria" w:hAnsi="Cambria" w:cs="Arial"/>
          <w:sz w:val="22"/>
          <w:szCs w:val="22"/>
        </w:rPr>
        <w:t>Dílo bude provedeno v kvalitě, která je určena k provedení díla převzatou projektovou dokumentací, v souladu se všemi obecně závaznými právními předpisy, platnými technickými normami ČSN, evropskými normami a touto smlouvou</w:t>
      </w:r>
      <w:r w:rsidR="00C55307" w:rsidRPr="00E36714">
        <w:rPr>
          <w:rFonts w:ascii="Cambria" w:hAnsi="Cambria" w:cs="Arial"/>
          <w:sz w:val="22"/>
          <w:szCs w:val="22"/>
        </w:rPr>
        <w:t xml:space="preserve"> a dále všemi platnými zákony, vyhláškami a nařízeními vydanými veřejnými orgány, které se týkají prací tohoto druhu</w:t>
      </w:r>
      <w:r w:rsidRPr="00E36714">
        <w:rPr>
          <w:rFonts w:ascii="Cambria" w:hAnsi="Cambria" w:cs="Arial"/>
          <w:sz w:val="22"/>
          <w:szCs w:val="22"/>
        </w:rPr>
        <w:t>.</w:t>
      </w:r>
    </w:p>
    <w:p w14:paraId="37086644" w14:textId="77777777" w:rsidR="00DA4886" w:rsidRPr="00E36714" w:rsidRDefault="00DA4886" w:rsidP="00DA4886">
      <w:pPr>
        <w:pStyle w:val="Zkladntext"/>
        <w:tabs>
          <w:tab w:val="clear" w:pos="567"/>
          <w:tab w:val="clear" w:pos="1560"/>
          <w:tab w:val="clear" w:pos="5670"/>
          <w:tab w:val="num" w:pos="1216"/>
        </w:tabs>
        <w:rPr>
          <w:rFonts w:ascii="Cambria" w:hAnsi="Cambria" w:cs="Arial"/>
          <w:sz w:val="22"/>
          <w:szCs w:val="22"/>
        </w:rPr>
      </w:pPr>
    </w:p>
    <w:p w14:paraId="584807E8" w14:textId="77777777" w:rsidR="001D012C" w:rsidRPr="00E36714" w:rsidRDefault="001D012C" w:rsidP="00DA4886">
      <w:pPr>
        <w:pStyle w:val="Zkladntext"/>
        <w:numPr>
          <w:ilvl w:val="1"/>
          <w:numId w:val="5"/>
        </w:numPr>
        <w:tabs>
          <w:tab w:val="clear" w:pos="567"/>
          <w:tab w:val="clear" w:pos="1560"/>
          <w:tab w:val="clear" w:pos="5670"/>
          <w:tab w:val="num" w:pos="709"/>
        </w:tabs>
        <w:ind w:left="709" w:hanging="709"/>
        <w:rPr>
          <w:rFonts w:ascii="Cambria" w:hAnsi="Cambria" w:cs="Arial"/>
          <w:sz w:val="22"/>
          <w:szCs w:val="22"/>
        </w:rPr>
      </w:pPr>
      <w:r w:rsidRPr="00E36714">
        <w:rPr>
          <w:rFonts w:ascii="Cambria" w:hAnsi="Cambria" w:cs="Arial"/>
          <w:sz w:val="22"/>
          <w:szCs w:val="22"/>
        </w:rPr>
        <w:t>Zhotovitel provede jako nedílnou součást díla:</w:t>
      </w:r>
    </w:p>
    <w:p w14:paraId="5E643AE0" w14:textId="77777777" w:rsidR="001D012C" w:rsidRPr="00E36714" w:rsidRDefault="00F736E0" w:rsidP="00DA4886">
      <w:pPr>
        <w:pStyle w:val="Odstavecseseznamem"/>
        <w:numPr>
          <w:ilvl w:val="2"/>
          <w:numId w:val="23"/>
        </w:numPr>
        <w:tabs>
          <w:tab w:val="clear" w:pos="2160"/>
          <w:tab w:val="num" w:pos="993"/>
        </w:tabs>
        <w:ind w:left="993" w:hanging="284"/>
        <w:jc w:val="both"/>
        <w:rPr>
          <w:rFonts w:ascii="Cambria" w:hAnsi="Cambria" w:cs="Arial"/>
          <w:sz w:val="22"/>
          <w:szCs w:val="22"/>
        </w:rPr>
      </w:pPr>
      <w:r w:rsidRPr="00E36714">
        <w:rPr>
          <w:rFonts w:ascii="Cambria" w:hAnsi="Cambria" w:cs="Arial"/>
          <w:sz w:val="22"/>
          <w:szCs w:val="22"/>
        </w:rPr>
        <w:t>k</w:t>
      </w:r>
      <w:r w:rsidR="001D012C" w:rsidRPr="00E36714">
        <w:rPr>
          <w:rFonts w:ascii="Cambria" w:hAnsi="Cambria" w:cs="Arial"/>
          <w:sz w:val="22"/>
          <w:szCs w:val="22"/>
        </w:rPr>
        <w:t>ontrol</w:t>
      </w:r>
      <w:r w:rsidR="00621203" w:rsidRPr="00E36714">
        <w:rPr>
          <w:rFonts w:ascii="Cambria" w:hAnsi="Cambria" w:cs="Arial"/>
          <w:sz w:val="22"/>
          <w:szCs w:val="22"/>
        </w:rPr>
        <w:t>u</w:t>
      </w:r>
      <w:r w:rsidR="001D012C" w:rsidRPr="00E36714">
        <w:rPr>
          <w:rFonts w:ascii="Cambria" w:hAnsi="Cambria" w:cs="Arial"/>
          <w:sz w:val="22"/>
          <w:szCs w:val="22"/>
        </w:rPr>
        <w:t xml:space="preserve"> kvality prací, individuální zkoušky k dodržování technologických postupů</w:t>
      </w:r>
    </w:p>
    <w:p w14:paraId="46339D49" w14:textId="77777777" w:rsidR="001D012C" w:rsidRPr="00E36714" w:rsidRDefault="00F736E0" w:rsidP="00DA4886">
      <w:pPr>
        <w:pStyle w:val="Odstavecseseznamem"/>
        <w:numPr>
          <w:ilvl w:val="2"/>
          <w:numId w:val="23"/>
        </w:numPr>
        <w:tabs>
          <w:tab w:val="clear" w:pos="2160"/>
          <w:tab w:val="num" w:pos="993"/>
        </w:tabs>
        <w:ind w:left="993" w:hanging="284"/>
        <w:jc w:val="both"/>
        <w:rPr>
          <w:rFonts w:ascii="Cambria" w:hAnsi="Cambria" w:cs="Arial"/>
          <w:sz w:val="22"/>
          <w:szCs w:val="22"/>
        </w:rPr>
      </w:pPr>
      <w:r w:rsidRPr="00E36714">
        <w:rPr>
          <w:rFonts w:ascii="Cambria" w:hAnsi="Cambria" w:cs="Arial"/>
          <w:sz w:val="22"/>
          <w:szCs w:val="22"/>
        </w:rPr>
        <w:t>p</w:t>
      </w:r>
      <w:r w:rsidR="001D012C" w:rsidRPr="00E36714">
        <w:rPr>
          <w:rFonts w:ascii="Cambria" w:hAnsi="Cambria" w:cs="Arial"/>
          <w:sz w:val="22"/>
          <w:szCs w:val="22"/>
        </w:rPr>
        <w:t xml:space="preserve">ředání předepsaných dokladů potřebných pro </w:t>
      </w:r>
      <w:r w:rsidR="00621203" w:rsidRPr="00E36714">
        <w:rPr>
          <w:rFonts w:ascii="Cambria" w:hAnsi="Cambria" w:cs="Arial"/>
          <w:sz w:val="22"/>
          <w:szCs w:val="22"/>
        </w:rPr>
        <w:t>převzetí a předání díla</w:t>
      </w:r>
      <w:r w:rsidR="001D012C" w:rsidRPr="00E36714">
        <w:rPr>
          <w:rFonts w:ascii="Cambria" w:hAnsi="Cambria" w:cs="Arial"/>
          <w:sz w:val="22"/>
          <w:szCs w:val="22"/>
        </w:rPr>
        <w:t xml:space="preserve"> na základě požadavků objednatele, příslušných orgánů státní správy a samosprávy.</w:t>
      </w:r>
    </w:p>
    <w:p w14:paraId="4525C14D" w14:textId="77777777" w:rsidR="00DA4886" w:rsidRPr="00E36714" w:rsidRDefault="00DA4886" w:rsidP="00DA4886">
      <w:pPr>
        <w:pStyle w:val="Odstavecseseznamem"/>
        <w:ind w:left="993"/>
        <w:jc w:val="both"/>
        <w:rPr>
          <w:rFonts w:ascii="Cambria" w:hAnsi="Cambria" w:cs="Arial"/>
          <w:sz w:val="22"/>
          <w:szCs w:val="22"/>
        </w:rPr>
      </w:pPr>
    </w:p>
    <w:p w14:paraId="54758143" w14:textId="77777777" w:rsidR="001D012C" w:rsidRPr="00E36714" w:rsidRDefault="001D012C" w:rsidP="00DA4886">
      <w:pPr>
        <w:pStyle w:val="Zkladntext"/>
        <w:numPr>
          <w:ilvl w:val="1"/>
          <w:numId w:val="5"/>
        </w:numPr>
        <w:tabs>
          <w:tab w:val="clear" w:pos="567"/>
          <w:tab w:val="clear" w:pos="1560"/>
          <w:tab w:val="clear" w:pos="5670"/>
          <w:tab w:val="num" w:pos="709"/>
        </w:tabs>
        <w:ind w:left="709" w:hanging="709"/>
        <w:rPr>
          <w:rFonts w:ascii="Cambria" w:hAnsi="Cambria" w:cs="Arial"/>
          <w:sz w:val="22"/>
          <w:szCs w:val="22"/>
        </w:rPr>
      </w:pPr>
      <w:r w:rsidRPr="00E36714">
        <w:rPr>
          <w:rFonts w:ascii="Cambria" w:hAnsi="Cambria" w:cs="Arial"/>
          <w:sz w:val="22"/>
          <w:szCs w:val="22"/>
        </w:rPr>
        <w:t xml:space="preserve">Náklady na veškeré výše uvedené práce a dodávky jsou obsaženy v ceně specifikované dále v této smlouvě. </w:t>
      </w:r>
    </w:p>
    <w:p w14:paraId="3AECBC76" w14:textId="77777777" w:rsidR="00DA4886" w:rsidRPr="00E36714" w:rsidRDefault="00DA4886" w:rsidP="00DA4886">
      <w:pPr>
        <w:pStyle w:val="Zkladntext"/>
        <w:tabs>
          <w:tab w:val="clear" w:pos="567"/>
          <w:tab w:val="clear" w:pos="1560"/>
          <w:tab w:val="clear" w:pos="5670"/>
          <w:tab w:val="num" w:pos="1216"/>
        </w:tabs>
        <w:ind w:left="709"/>
        <w:rPr>
          <w:rFonts w:ascii="Cambria" w:hAnsi="Cambria" w:cs="Arial"/>
          <w:sz w:val="22"/>
          <w:szCs w:val="22"/>
        </w:rPr>
      </w:pPr>
    </w:p>
    <w:p w14:paraId="2706BB88" w14:textId="77777777" w:rsidR="00166D1B" w:rsidRPr="00E36714" w:rsidRDefault="00166D1B" w:rsidP="00DA4886">
      <w:pPr>
        <w:pStyle w:val="Zkladntext"/>
        <w:numPr>
          <w:ilvl w:val="1"/>
          <w:numId w:val="5"/>
        </w:numPr>
        <w:tabs>
          <w:tab w:val="clear" w:pos="567"/>
          <w:tab w:val="clear" w:pos="1560"/>
          <w:tab w:val="clear" w:pos="5670"/>
          <w:tab w:val="num" w:pos="709"/>
        </w:tabs>
        <w:ind w:left="709" w:hanging="709"/>
        <w:rPr>
          <w:rFonts w:ascii="Cambria" w:hAnsi="Cambria" w:cs="Arial"/>
          <w:sz w:val="22"/>
          <w:szCs w:val="22"/>
        </w:rPr>
      </w:pPr>
      <w:r w:rsidRPr="00E36714">
        <w:rPr>
          <w:rFonts w:ascii="Cambria" w:hAnsi="Cambria" w:cs="Arial"/>
          <w:sz w:val="22"/>
          <w:szCs w:val="22"/>
        </w:rPr>
        <w:t>Objednatel se zavazuje řádně provedené dílo převzít a zaplatit za něj dohodnutou cenu.</w:t>
      </w:r>
    </w:p>
    <w:p w14:paraId="485520E1" w14:textId="77777777" w:rsidR="00C91421" w:rsidRPr="00C91421" w:rsidRDefault="00C91421" w:rsidP="006F36BF">
      <w:pPr>
        <w:pStyle w:val="Zhlav"/>
        <w:tabs>
          <w:tab w:val="left" w:pos="6120"/>
          <w:tab w:val="left" w:pos="6840"/>
        </w:tabs>
        <w:rPr>
          <w:rFonts w:ascii="Cambria" w:hAnsi="Cambria" w:cs="Arial"/>
          <w:bCs/>
          <w:sz w:val="22"/>
          <w:szCs w:val="22"/>
        </w:rPr>
      </w:pPr>
      <w:r>
        <w:rPr>
          <w:rFonts w:ascii="Cambria" w:hAnsi="Cambria" w:cs="Arial"/>
          <w:sz w:val="22"/>
          <w:szCs w:val="22"/>
          <w:lang w:eastAsia="x-none"/>
        </w:rPr>
        <w:t xml:space="preserve">              </w:t>
      </w:r>
      <w:r w:rsidR="00C46564" w:rsidRPr="00E36714">
        <w:rPr>
          <w:rFonts w:ascii="Cambria" w:hAnsi="Cambria" w:cs="Arial"/>
          <w:sz w:val="22"/>
          <w:szCs w:val="22"/>
        </w:rPr>
        <w:t>Místem plnění je</w:t>
      </w:r>
      <w:r w:rsidR="004B58F0" w:rsidRPr="00E36714">
        <w:rPr>
          <w:rFonts w:ascii="Cambria" w:hAnsi="Cambria" w:cs="Arial"/>
          <w:sz w:val="22"/>
          <w:szCs w:val="22"/>
        </w:rPr>
        <w:t xml:space="preserve"> </w:t>
      </w:r>
      <w:r w:rsidR="00BA4292" w:rsidRPr="00E36714">
        <w:rPr>
          <w:rFonts w:ascii="Cambria" w:hAnsi="Cambria" w:cs="Arial"/>
          <w:sz w:val="22"/>
          <w:szCs w:val="22"/>
        </w:rPr>
        <w:t>objekt</w:t>
      </w:r>
      <w:r w:rsidR="00645AF8">
        <w:rPr>
          <w:rFonts w:ascii="Cambria" w:hAnsi="Cambria" w:cs="Arial"/>
          <w:sz w:val="22"/>
          <w:szCs w:val="22"/>
        </w:rPr>
        <w:t xml:space="preserve"> v obci</w:t>
      </w:r>
      <w:r w:rsidR="00BA4292" w:rsidRPr="00E36714">
        <w:rPr>
          <w:rFonts w:ascii="Cambria" w:hAnsi="Cambria" w:cs="Arial"/>
          <w:sz w:val="22"/>
          <w:szCs w:val="22"/>
        </w:rPr>
        <w:t xml:space="preserve"> </w:t>
      </w:r>
      <w:r w:rsidR="00D50665" w:rsidRPr="00D50665">
        <w:rPr>
          <w:rFonts w:ascii="Cambria" w:hAnsi="Cambria" w:cs="Arial"/>
          <w:bCs/>
          <w:sz w:val="22"/>
          <w:szCs w:val="22"/>
        </w:rPr>
        <w:t xml:space="preserve">Soběslav, ulice </w:t>
      </w:r>
      <w:r>
        <w:rPr>
          <w:rFonts w:ascii="Cambria" w:hAnsi="Cambria" w:cs="Arial"/>
          <w:bCs/>
          <w:sz w:val="22"/>
          <w:szCs w:val="22"/>
        </w:rPr>
        <w:t xml:space="preserve">Jiráskova 66, </w:t>
      </w:r>
      <w:r w:rsidRPr="00C91421">
        <w:rPr>
          <w:rFonts w:ascii="Cambria" w:hAnsi="Cambria" w:cs="Arial"/>
          <w:bCs/>
          <w:sz w:val="22"/>
          <w:szCs w:val="22"/>
        </w:rPr>
        <w:t xml:space="preserve">na pozemku </w:t>
      </w:r>
      <w:proofErr w:type="spellStart"/>
      <w:r w:rsidRPr="00C91421">
        <w:rPr>
          <w:rFonts w:ascii="Cambria" w:hAnsi="Cambria" w:cs="Arial"/>
          <w:bCs/>
          <w:sz w:val="22"/>
          <w:szCs w:val="22"/>
        </w:rPr>
        <w:t>parc</w:t>
      </w:r>
      <w:proofErr w:type="spellEnd"/>
      <w:r w:rsidRPr="00C91421">
        <w:rPr>
          <w:rFonts w:ascii="Cambria" w:hAnsi="Cambria" w:cs="Arial"/>
          <w:bCs/>
          <w:sz w:val="22"/>
          <w:szCs w:val="22"/>
        </w:rPr>
        <w:t>. č. 395</w:t>
      </w:r>
      <w:r w:rsidR="006F36BF">
        <w:rPr>
          <w:rFonts w:ascii="Cambria" w:hAnsi="Cambria" w:cs="Arial"/>
          <w:bCs/>
          <w:sz w:val="22"/>
          <w:szCs w:val="22"/>
        </w:rPr>
        <w:t>.</w:t>
      </w:r>
      <w:r w:rsidRPr="00C91421">
        <w:rPr>
          <w:rFonts w:ascii="Cambria" w:hAnsi="Cambria" w:cs="Arial"/>
          <w:bCs/>
          <w:sz w:val="22"/>
          <w:szCs w:val="22"/>
        </w:rPr>
        <w:t xml:space="preserve"> </w:t>
      </w:r>
    </w:p>
    <w:p w14:paraId="04DB34BA" w14:textId="77777777" w:rsidR="00AA464B" w:rsidRPr="00E36714" w:rsidRDefault="00AA464B" w:rsidP="00C91421">
      <w:pPr>
        <w:pStyle w:val="Zkladntext"/>
        <w:tabs>
          <w:tab w:val="clear" w:pos="567"/>
          <w:tab w:val="clear" w:pos="1560"/>
          <w:tab w:val="clear" w:pos="5670"/>
          <w:tab w:val="num" w:pos="1216"/>
        </w:tabs>
        <w:ind w:left="709"/>
        <w:rPr>
          <w:rFonts w:ascii="Cambria" w:hAnsi="Cambria" w:cs="Arial"/>
          <w:sz w:val="22"/>
          <w:szCs w:val="22"/>
        </w:rPr>
      </w:pPr>
    </w:p>
    <w:p w14:paraId="68828701" w14:textId="77777777" w:rsidR="00DA4886" w:rsidRPr="00E36714" w:rsidRDefault="00DA4886" w:rsidP="00DA4886">
      <w:pPr>
        <w:pStyle w:val="Odstavecseseznamem"/>
        <w:rPr>
          <w:rFonts w:ascii="Cambria" w:hAnsi="Cambria" w:cs="Arial"/>
          <w:sz w:val="22"/>
          <w:szCs w:val="22"/>
        </w:rPr>
      </w:pPr>
    </w:p>
    <w:p w14:paraId="72821D7B" w14:textId="77777777" w:rsidR="00DA4886" w:rsidRPr="00E36714" w:rsidRDefault="00DA4886" w:rsidP="00DA4886">
      <w:pPr>
        <w:pStyle w:val="Zkladntext"/>
        <w:tabs>
          <w:tab w:val="clear" w:pos="567"/>
          <w:tab w:val="clear" w:pos="1560"/>
          <w:tab w:val="clear" w:pos="5670"/>
          <w:tab w:val="num" w:pos="1216"/>
        </w:tabs>
        <w:rPr>
          <w:rFonts w:ascii="Cambria" w:hAnsi="Cambria" w:cs="Arial"/>
          <w:sz w:val="22"/>
          <w:szCs w:val="22"/>
        </w:rPr>
      </w:pPr>
    </w:p>
    <w:p w14:paraId="04B1FC03" w14:textId="77777777" w:rsidR="005762E7" w:rsidRPr="00E36714" w:rsidRDefault="005762E7" w:rsidP="00DA4886">
      <w:pPr>
        <w:pStyle w:val="Nadpis5"/>
        <w:numPr>
          <w:ilvl w:val="0"/>
          <w:numId w:val="5"/>
        </w:numPr>
        <w:tabs>
          <w:tab w:val="clear" w:pos="1560"/>
          <w:tab w:val="clear" w:pos="3119"/>
          <w:tab w:val="left" w:pos="1418"/>
        </w:tabs>
        <w:jc w:val="center"/>
        <w:rPr>
          <w:rFonts w:ascii="Cambria" w:hAnsi="Cambria" w:cs="Arial"/>
          <w:sz w:val="22"/>
          <w:szCs w:val="22"/>
        </w:rPr>
      </w:pPr>
      <w:r w:rsidRPr="00E36714">
        <w:rPr>
          <w:rFonts w:ascii="Cambria" w:hAnsi="Cambria" w:cs="Arial"/>
          <w:sz w:val="22"/>
          <w:szCs w:val="22"/>
        </w:rPr>
        <w:t>Změny díla</w:t>
      </w:r>
    </w:p>
    <w:p w14:paraId="3B1DAA2D" w14:textId="77777777" w:rsidR="00DA4886" w:rsidRPr="00E36714" w:rsidRDefault="00DA4886" w:rsidP="00DA4886">
      <w:pPr>
        <w:rPr>
          <w:rFonts w:ascii="Cambria" w:hAnsi="Cambria"/>
        </w:rPr>
      </w:pPr>
    </w:p>
    <w:p w14:paraId="7C1644D4" w14:textId="77777777" w:rsidR="00E11068" w:rsidRPr="00E36714" w:rsidRDefault="00E55494" w:rsidP="00DA4886">
      <w:pPr>
        <w:pStyle w:val="Zkladntext"/>
        <w:numPr>
          <w:ilvl w:val="1"/>
          <w:numId w:val="5"/>
        </w:numPr>
        <w:tabs>
          <w:tab w:val="clear" w:pos="1216"/>
          <w:tab w:val="clear" w:pos="1560"/>
          <w:tab w:val="clear" w:pos="5670"/>
          <w:tab w:val="num" w:pos="-142"/>
        </w:tabs>
        <w:ind w:left="567" w:hanging="567"/>
        <w:rPr>
          <w:rFonts w:ascii="Cambria" w:hAnsi="Cambria" w:cs="Arial"/>
          <w:sz w:val="22"/>
          <w:szCs w:val="22"/>
        </w:rPr>
      </w:pPr>
      <w:r w:rsidRPr="00E36714">
        <w:rPr>
          <w:rFonts w:ascii="Cambria" w:hAnsi="Cambria" w:cs="Arial"/>
          <w:sz w:val="22"/>
          <w:szCs w:val="22"/>
        </w:rPr>
        <w:t xml:space="preserve">Dojde-li při realizaci díla k jakýmkoli změnám, doplňkům, nebo rozšíření předmětu plnění na základě požadavku objednatele nebo tak vyplyne z podmínek při provádění díla nebo z vad zadávací projektové dokumentace, je zhotovitel povinen provést soupis těchto změn, doplňků nebo rozšíření. Po ocenění objednaných prací zhotovitelem díla a po dosažení cenové dohody v souladu se zákonem č. 526/1990 Sb., O cenách, bude nová cena díla upravena dodatkem ke smlouvě o dílo. Veškeré vícepráce, změny, neprovedené práce, doplňky nebo rozšíření, </w:t>
      </w:r>
      <w:r w:rsidRPr="00E36714">
        <w:rPr>
          <w:rFonts w:ascii="Cambria" w:hAnsi="Cambria" w:cs="Arial"/>
          <w:sz w:val="22"/>
          <w:szCs w:val="22"/>
        </w:rPr>
        <w:lastRenderedPageBreak/>
        <w:t>které nebyly uvedeny v soupisu prací, dodávek a služeb, musí být vždy před jejich realizací písemně odsouhlaseny objednatelem včetně jejich ocenění dle jednotkové ceny. Pokud zhotovitel provede některé z těchto prací bez písemného souhlasu objednatele, má objednatel právo odmítnout jejich úhradu. Zadání těchto víceprací, změn, neprovedených prací, doplňků nebo rozšíření bude provedeno v souladu se zákonem č. 134/2016 Sb., o zadávání veřejných zakázek.</w:t>
      </w:r>
    </w:p>
    <w:p w14:paraId="7D5B79F7" w14:textId="77777777" w:rsidR="00DA4886" w:rsidRPr="00E36714" w:rsidRDefault="00DA4886" w:rsidP="00DA4886">
      <w:pPr>
        <w:pStyle w:val="Zkladntext"/>
        <w:tabs>
          <w:tab w:val="clear" w:pos="1560"/>
          <w:tab w:val="clear" w:pos="5670"/>
        </w:tabs>
        <w:rPr>
          <w:rFonts w:ascii="Cambria" w:hAnsi="Cambria" w:cs="Arial"/>
          <w:sz w:val="22"/>
          <w:szCs w:val="22"/>
        </w:rPr>
      </w:pPr>
    </w:p>
    <w:p w14:paraId="3962E9CC" w14:textId="77777777" w:rsidR="00E11068" w:rsidRPr="00E36714" w:rsidRDefault="00E11068" w:rsidP="00DA4886">
      <w:pPr>
        <w:pStyle w:val="Zkladntext"/>
        <w:numPr>
          <w:ilvl w:val="1"/>
          <w:numId w:val="5"/>
        </w:numPr>
        <w:tabs>
          <w:tab w:val="clear" w:pos="1216"/>
          <w:tab w:val="clear" w:pos="1560"/>
          <w:tab w:val="clear" w:pos="5670"/>
          <w:tab w:val="num" w:pos="-142"/>
        </w:tabs>
        <w:ind w:left="567" w:hanging="567"/>
        <w:rPr>
          <w:rFonts w:ascii="Cambria" w:hAnsi="Cambria" w:cs="Arial"/>
          <w:sz w:val="22"/>
          <w:szCs w:val="22"/>
        </w:rPr>
      </w:pPr>
      <w:r w:rsidRPr="00E36714">
        <w:rPr>
          <w:rFonts w:ascii="Cambria" w:hAnsi="Cambria" w:cs="Arial"/>
          <w:sz w:val="22"/>
          <w:szCs w:val="22"/>
        </w:rPr>
        <w:t>V případě, že rozsah díla bude ze strany objednatele omezen, případně, pokud v průběhu provádění díla dojde ke zjištění, že některé práce a dodávky při zachování podoby a funkčnosti díla byly dodány v menším rozsahu, množství nebo ceně, pak se celková cena díla adekvátním způsobem sníží (tzv. méněpráce).</w:t>
      </w:r>
    </w:p>
    <w:p w14:paraId="22B014B2" w14:textId="77777777" w:rsidR="00DA4886" w:rsidRPr="00E36714" w:rsidRDefault="00DA4886" w:rsidP="00DA4886">
      <w:pPr>
        <w:pStyle w:val="Odstavecseseznamem"/>
        <w:rPr>
          <w:rFonts w:ascii="Cambria" w:hAnsi="Cambria" w:cs="Arial"/>
          <w:sz w:val="22"/>
          <w:szCs w:val="22"/>
        </w:rPr>
      </w:pPr>
    </w:p>
    <w:p w14:paraId="5816C57B" w14:textId="77777777" w:rsidR="00DA4886" w:rsidRPr="00E36714" w:rsidRDefault="00DA4886" w:rsidP="00DA4886">
      <w:pPr>
        <w:pStyle w:val="Zkladntext"/>
        <w:tabs>
          <w:tab w:val="clear" w:pos="1560"/>
          <w:tab w:val="clear" w:pos="5670"/>
        </w:tabs>
        <w:rPr>
          <w:rFonts w:ascii="Cambria" w:hAnsi="Cambria" w:cs="Arial"/>
          <w:sz w:val="22"/>
          <w:szCs w:val="22"/>
        </w:rPr>
      </w:pPr>
    </w:p>
    <w:p w14:paraId="7CA2F132" w14:textId="77777777" w:rsidR="005762E7" w:rsidRPr="00E36714" w:rsidRDefault="005762E7" w:rsidP="00DA4886">
      <w:pPr>
        <w:pStyle w:val="Nadpis5"/>
        <w:numPr>
          <w:ilvl w:val="0"/>
          <w:numId w:val="5"/>
        </w:numPr>
        <w:tabs>
          <w:tab w:val="clear" w:pos="1560"/>
          <w:tab w:val="clear" w:pos="3119"/>
          <w:tab w:val="left" w:pos="1418"/>
        </w:tabs>
        <w:jc w:val="center"/>
        <w:rPr>
          <w:rFonts w:ascii="Cambria" w:hAnsi="Cambria" w:cs="Arial"/>
          <w:sz w:val="22"/>
          <w:szCs w:val="22"/>
        </w:rPr>
      </w:pPr>
      <w:r w:rsidRPr="00E36714">
        <w:rPr>
          <w:rFonts w:ascii="Cambria" w:hAnsi="Cambria" w:cs="Arial"/>
          <w:sz w:val="22"/>
          <w:szCs w:val="22"/>
        </w:rPr>
        <w:t>Doba plnění</w:t>
      </w:r>
    </w:p>
    <w:p w14:paraId="120C127D" w14:textId="77777777" w:rsidR="00DA4886" w:rsidRPr="00E36714" w:rsidRDefault="00DA4886" w:rsidP="00DA4886">
      <w:pPr>
        <w:rPr>
          <w:rFonts w:ascii="Cambria" w:hAnsi="Cambria"/>
        </w:rPr>
      </w:pPr>
    </w:p>
    <w:p w14:paraId="742DFAAE" w14:textId="77777777" w:rsidR="003E7788" w:rsidRPr="00E36714" w:rsidRDefault="003E7788" w:rsidP="00DA4886">
      <w:pPr>
        <w:pStyle w:val="Zkladntext"/>
        <w:keepNext/>
        <w:numPr>
          <w:ilvl w:val="1"/>
          <w:numId w:val="5"/>
        </w:numPr>
        <w:tabs>
          <w:tab w:val="clear" w:pos="567"/>
          <w:tab w:val="clear" w:pos="1216"/>
          <w:tab w:val="clear" w:pos="1560"/>
          <w:tab w:val="clear" w:pos="5670"/>
          <w:tab w:val="num" w:pos="709"/>
          <w:tab w:val="num" w:pos="932"/>
        </w:tabs>
        <w:ind w:left="709" w:hanging="709"/>
        <w:rPr>
          <w:rFonts w:ascii="Cambria" w:hAnsi="Cambria" w:cs="Arial"/>
          <w:sz w:val="22"/>
          <w:szCs w:val="22"/>
        </w:rPr>
      </w:pPr>
      <w:r w:rsidRPr="00E36714">
        <w:rPr>
          <w:rFonts w:ascii="Cambria" w:hAnsi="Cambria" w:cs="Arial"/>
          <w:sz w:val="22"/>
          <w:szCs w:val="22"/>
        </w:rPr>
        <w:t xml:space="preserve">Zhotovitel se zavazuje provést dílo v termínech: </w:t>
      </w:r>
    </w:p>
    <w:p w14:paraId="22F6EB09" w14:textId="5BF89F66" w:rsidR="00C91421" w:rsidRDefault="002B1473" w:rsidP="00DA4886">
      <w:pPr>
        <w:keepNext/>
        <w:numPr>
          <w:ilvl w:val="0"/>
          <w:numId w:val="31"/>
        </w:numPr>
        <w:tabs>
          <w:tab w:val="clear" w:pos="480"/>
          <w:tab w:val="right" w:pos="284"/>
          <w:tab w:val="num" w:pos="993"/>
        </w:tabs>
        <w:ind w:firstLine="229"/>
        <w:jc w:val="both"/>
        <w:rPr>
          <w:rFonts w:ascii="Cambria" w:hAnsi="Cambria" w:cs="Arial"/>
          <w:bCs/>
          <w:sz w:val="22"/>
          <w:szCs w:val="22"/>
        </w:rPr>
      </w:pPr>
      <w:r w:rsidRPr="00E36714">
        <w:rPr>
          <w:rFonts w:ascii="Cambria" w:hAnsi="Cambria" w:cs="Arial"/>
          <w:bCs/>
          <w:sz w:val="22"/>
          <w:szCs w:val="22"/>
        </w:rPr>
        <w:t xml:space="preserve">zahájení stavebních prací: </w:t>
      </w:r>
      <w:r w:rsidR="003E3769" w:rsidRPr="00E36714">
        <w:rPr>
          <w:rFonts w:ascii="Cambria" w:hAnsi="Cambria" w:cs="Arial"/>
          <w:b/>
          <w:bCs/>
          <w:sz w:val="22"/>
          <w:szCs w:val="22"/>
        </w:rPr>
        <w:t xml:space="preserve">do </w:t>
      </w:r>
      <w:r w:rsidR="00C91421">
        <w:rPr>
          <w:rFonts w:ascii="Cambria" w:hAnsi="Cambria" w:cs="Arial"/>
          <w:b/>
          <w:bCs/>
          <w:sz w:val="22"/>
          <w:szCs w:val="22"/>
        </w:rPr>
        <w:t>20</w:t>
      </w:r>
      <w:r w:rsidR="003E3769" w:rsidRPr="00E36714">
        <w:rPr>
          <w:rFonts w:ascii="Cambria" w:hAnsi="Cambria" w:cs="Arial"/>
          <w:b/>
          <w:bCs/>
          <w:sz w:val="22"/>
          <w:szCs w:val="22"/>
        </w:rPr>
        <w:t xml:space="preserve"> kalendářních dnů od </w:t>
      </w:r>
      <w:r w:rsidR="00FB12C3">
        <w:rPr>
          <w:rFonts w:ascii="Cambria" w:hAnsi="Cambria" w:cs="Arial"/>
          <w:b/>
          <w:bCs/>
          <w:sz w:val="22"/>
          <w:szCs w:val="22"/>
        </w:rPr>
        <w:t>účinnosti</w:t>
      </w:r>
      <w:r w:rsidR="003E3769" w:rsidRPr="00E36714">
        <w:rPr>
          <w:rFonts w:ascii="Cambria" w:hAnsi="Cambria" w:cs="Arial"/>
          <w:b/>
          <w:bCs/>
          <w:sz w:val="22"/>
          <w:szCs w:val="22"/>
        </w:rPr>
        <w:t xml:space="preserve"> smlouvy</w:t>
      </w:r>
      <w:r w:rsidR="00C91421">
        <w:rPr>
          <w:rFonts w:ascii="Cambria" w:hAnsi="Cambria" w:cs="Arial"/>
          <w:b/>
          <w:bCs/>
          <w:sz w:val="22"/>
          <w:szCs w:val="22"/>
        </w:rPr>
        <w:t>,</w:t>
      </w:r>
      <w:r w:rsidR="003E3769" w:rsidRPr="00E36714">
        <w:rPr>
          <w:rFonts w:ascii="Cambria" w:hAnsi="Cambria" w:cs="Arial"/>
          <w:b/>
          <w:bCs/>
          <w:sz w:val="22"/>
          <w:szCs w:val="22"/>
        </w:rPr>
        <w:t xml:space="preserve"> </w:t>
      </w:r>
      <w:r w:rsidR="003E3769" w:rsidRPr="00E36714">
        <w:rPr>
          <w:rFonts w:ascii="Cambria" w:hAnsi="Cambria" w:cs="Arial"/>
          <w:bCs/>
          <w:sz w:val="22"/>
          <w:szCs w:val="22"/>
        </w:rPr>
        <w:t xml:space="preserve">pokud se </w:t>
      </w:r>
      <w:r w:rsidR="00C91421">
        <w:rPr>
          <w:rFonts w:ascii="Cambria" w:hAnsi="Cambria" w:cs="Arial"/>
          <w:bCs/>
          <w:sz w:val="22"/>
          <w:szCs w:val="22"/>
        </w:rPr>
        <w:t xml:space="preserve"> </w:t>
      </w:r>
    </w:p>
    <w:p w14:paraId="75A37BA1" w14:textId="77777777" w:rsidR="00C91421" w:rsidRDefault="00C91421" w:rsidP="00C91421">
      <w:pPr>
        <w:keepNext/>
        <w:tabs>
          <w:tab w:val="right" w:pos="284"/>
        </w:tabs>
        <w:ind w:left="709"/>
        <w:jc w:val="both"/>
        <w:rPr>
          <w:rFonts w:ascii="Cambria" w:hAnsi="Cambria" w:cs="Arial"/>
          <w:bCs/>
          <w:sz w:val="22"/>
          <w:szCs w:val="22"/>
        </w:rPr>
      </w:pPr>
      <w:r>
        <w:rPr>
          <w:rFonts w:ascii="Cambria" w:hAnsi="Cambria" w:cs="Arial"/>
          <w:bCs/>
          <w:sz w:val="22"/>
          <w:szCs w:val="22"/>
        </w:rPr>
        <w:t xml:space="preserve"> </w:t>
      </w:r>
      <w:r w:rsidR="003E3769" w:rsidRPr="00E36714">
        <w:rPr>
          <w:rFonts w:ascii="Cambria" w:hAnsi="Cambria" w:cs="Arial"/>
          <w:bCs/>
          <w:sz w:val="22"/>
          <w:szCs w:val="22"/>
        </w:rPr>
        <w:t>smluvní strany nedohodnou jinak, a t</w:t>
      </w:r>
      <w:r w:rsidR="00EB733C" w:rsidRPr="00E36714">
        <w:rPr>
          <w:rFonts w:ascii="Cambria" w:hAnsi="Cambria" w:cs="Arial"/>
          <w:bCs/>
          <w:sz w:val="22"/>
          <w:szCs w:val="22"/>
        </w:rPr>
        <w:t>o na základě písemného zápisu o </w:t>
      </w:r>
      <w:r w:rsidR="003E3769" w:rsidRPr="00E36714">
        <w:rPr>
          <w:rFonts w:ascii="Cambria" w:hAnsi="Cambria" w:cs="Arial"/>
          <w:bCs/>
          <w:sz w:val="22"/>
          <w:szCs w:val="22"/>
        </w:rPr>
        <w:t xml:space="preserve">předání a převzetí </w:t>
      </w:r>
      <w:r>
        <w:rPr>
          <w:rFonts w:ascii="Cambria" w:hAnsi="Cambria" w:cs="Arial"/>
          <w:bCs/>
          <w:sz w:val="22"/>
          <w:szCs w:val="22"/>
        </w:rPr>
        <w:t xml:space="preserve"> </w:t>
      </w:r>
    </w:p>
    <w:p w14:paraId="1BCAB4A5" w14:textId="77777777" w:rsidR="002B1473" w:rsidRPr="00E36714" w:rsidRDefault="00C91421" w:rsidP="00C91421">
      <w:pPr>
        <w:keepNext/>
        <w:tabs>
          <w:tab w:val="right" w:pos="284"/>
        </w:tabs>
        <w:ind w:left="709"/>
        <w:jc w:val="both"/>
        <w:rPr>
          <w:rFonts w:ascii="Cambria" w:hAnsi="Cambria" w:cs="Arial"/>
          <w:bCs/>
          <w:sz w:val="22"/>
          <w:szCs w:val="22"/>
        </w:rPr>
      </w:pPr>
      <w:r>
        <w:rPr>
          <w:rFonts w:ascii="Cambria" w:hAnsi="Cambria" w:cs="Arial"/>
          <w:bCs/>
          <w:sz w:val="22"/>
          <w:szCs w:val="22"/>
        </w:rPr>
        <w:t xml:space="preserve"> </w:t>
      </w:r>
      <w:r w:rsidR="003E3769" w:rsidRPr="00E36714">
        <w:rPr>
          <w:rFonts w:ascii="Cambria" w:hAnsi="Cambria" w:cs="Arial"/>
          <w:bCs/>
          <w:sz w:val="22"/>
          <w:szCs w:val="22"/>
        </w:rPr>
        <w:t>staveniště</w:t>
      </w:r>
    </w:p>
    <w:p w14:paraId="4A80D9CF" w14:textId="33C901F4" w:rsidR="002B1473" w:rsidRPr="00E36714" w:rsidRDefault="00BA4292" w:rsidP="00DA4886">
      <w:pPr>
        <w:numPr>
          <w:ilvl w:val="0"/>
          <w:numId w:val="31"/>
        </w:numPr>
        <w:tabs>
          <w:tab w:val="clear" w:pos="480"/>
          <w:tab w:val="right" w:pos="284"/>
          <w:tab w:val="num" w:pos="993"/>
        </w:tabs>
        <w:ind w:firstLine="229"/>
        <w:jc w:val="both"/>
        <w:rPr>
          <w:rFonts w:ascii="Cambria" w:hAnsi="Cambria" w:cs="Arial"/>
          <w:bCs/>
          <w:sz w:val="22"/>
          <w:szCs w:val="22"/>
        </w:rPr>
      </w:pPr>
      <w:r w:rsidRPr="00E36714">
        <w:rPr>
          <w:rFonts w:ascii="Cambria" w:hAnsi="Cambria" w:cs="Arial"/>
          <w:bCs/>
          <w:sz w:val="22"/>
          <w:szCs w:val="22"/>
        </w:rPr>
        <w:t xml:space="preserve">lhůta výstavby: </w:t>
      </w:r>
      <w:r w:rsidR="00F467D9">
        <w:rPr>
          <w:rFonts w:ascii="Cambria" w:hAnsi="Cambria" w:cs="Arial"/>
          <w:b/>
          <w:bCs/>
          <w:sz w:val="22"/>
          <w:szCs w:val="22"/>
        </w:rPr>
        <w:t>90</w:t>
      </w:r>
      <w:r w:rsidR="003E3769" w:rsidRPr="00E36714">
        <w:rPr>
          <w:rFonts w:ascii="Cambria" w:hAnsi="Cambria" w:cs="Arial"/>
          <w:b/>
          <w:bCs/>
          <w:sz w:val="22"/>
          <w:szCs w:val="22"/>
        </w:rPr>
        <w:t xml:space="preserve"> kalendářních dnů ode dne zahájení stavebních prací</w:t>
      </w:r>
    </w:p>
    <w:p w14:paraId="4C30B90F" w14:textId="76F40727" w:rsidR="002B1473" w:rsidRPr="00E36714" w:rsidRDefault="002B1473" w:rsidP="00DA4886">
      <w:pPr>
        <w:numPr>
          <w:ilvl w:val="0"/>
          <w:numId w:val="31"/>
        </w:numPr>
        <w:tabs>
          <w:tab w:val="clear" w:pos="480"/>
          <w:tab w:val="num" w:pos="993"/>
        </w:tabs>
        <w:ind w:firstLine="229"/>
        <w:jc w:val="both"/>
        <w:rPr>
          <w:rFonts w:ascii="Cambria" w:hAnsi="Cambria" w:cs="Arial"/>
          <w:bCs/>
          <w:sz w:val="22"/>
          <w:szCs w:val="22"/>
        </w:rPr>
      </w:pPr>
      <w:r w:rsidRPr="00E36714">
        <w:rPr>
          <w:rFonts w:ascii="Cambria" w:hAnsi="Cambria" w:cs="Arial"/>
          <w:bCs/>
          <w:sz w:val="22"/>
          <w:szCs w:val="22"/>
        </w:rPr>
        <w:t xml:space="preserve">dokončení stavebních prací: </w:t>
      </w:r>
      <w:r w:rsidR="008A6F40" w:rsidRPr="00E36714">
        <w:rPr>
          <w:rFonts w:ascii="Cambria" w:hAnsi="Cambria" w:cs="Arial"/>
          <w:bCs/>
          <w:sz w:val="22"/>
          <w:szCs w:val="22"/>
        </w:rPr>
        <w:t xml:space="preserve">do </w:t>
      </w:r>
      <w:r w:rsidR="00F467D9">
        <w:rPr>
          <w:rFonts w:ascii="Cambria" w:hAnsi="Cambria" w:cs="Arial"/>
          <w:bCs/>
          <w:sz w:val="22"/>
          <w:szCs w:val="22"/>
        </w:rPr>
        <w:t>90</w:t>
      </w:r>
      <w:r w:rsidR="008A6F40" w:rsidRPr="00E36714">
        <w:rPr>
          <w:rFonts w:ascii="Cambria" w:hAnsi="Cambria" w:cs="Arial"/>
          <w:bCs/>
          <w:sz w:val="22"/>
          <w:szCs w:val="22"/>
        </w:rPr>
        <w:t xml:space="preserve"> </w:t>
      </w:r>
      <w:r w:rsidR="00EB733C" w:rsidRPr="00E36714">
        <w:rPr>
          <w:rFonts w:ascii="Cambria" w:hAnsi="Cambria" w:cs="Arial"/>
          <w:bCs/>
          <w:sz w:val="22"/>
          <w:szCs w:val="22"/>
        </w:rPr>
        <w:t>kalendářních dnů</w:t>
      </w:r>
      <w:r w:rsidR="008A6F40" w:rsidRPr="00E36714">
        <w:rPr>
          <w:rFonts w:ascii="Cambria" w:hAnsi="Cambria" w:cs="Arial"/>
          <w:bCs/>
          <w:sz w:val="22"/>
          <w:szCs w:val="22"/>
        </w:rPr>
        <w:t xml:space="preserve"> od zahájení stavebních prací</w:t>
      </w:r>
      <w:r w:rsidRPr="00E36714">
        <w:rPr>
          <w:rFonts w:ascii="Cambria" w:hAnsi="Cambria" w:cs="Arial"/>
          <w:bCs/>
          <w:sz w:val="22"/>
          <w:szCs w:val="22"/>
        </w:rPr>
        <w:t>.</w:t>
      </w:r>
    </w:p>
    <w:p w14:paraId="04384CA5" w14:textId="77777777" w:rsidR="003E7788" w:rsidRPr="00E36714" w:rsidRDefault="003E7788" w:rsidP="00DA4886">
      <w:pPr>
        <w:pStyle w:val="Zkladntext"/>
        <w:tabs>
          <w:tab w:val="clear" w:pos="567"/>
          <w:tab w:val="clear" w:pos="1560"/>
          <w:tab w:val="clear" w:pos="5670"/>
        </w:tabs>
        <w:ind w:left="709"/>
        <w:rPr>
          <w:rFonts w:ascii="Cambria" w:hAnsi="Cambria" w:cs="Arial"/>
          <w:sz w:val="22"/>
          <w:szCs w:val="22"/>
          <w:lang w:val="cs-CZ"/>
        </w:rPr>
      </w:pPr>
      <w:r w:rsidRPr="00E36714">
        <w:rPr>
          <w:rFonts w:ascii="Cambria" w:hAnsi="Cambria" w:cs="Arial"/>
          <w:sz w:val="22"/>
          <w:szCs w:val="22"/>
        </w:rPr>
        <w:t>Tato smlouva nezakládá nárok zhotovitele na zahájení provádění díla a případné odstoupení dle tohoto článku nezakládá zhotoviteli jakékoliv nároky vůči objednateli. V případě, že zhotovitel zahájí provádění díla nebo provede část díla bez písemné výzvy dle tohoto odstavce, nebude mít vůči objednateli nárok na úhradu takové části ceny díla ani nákladů, vynaložených na realizaci dané části díla, případně na náhradu toho, o co se v důsledku takových prací zvýší hodnota majetku objednatele. Bude však oprávněn odmontovat a odvézt ze staveniště vše, co v této souvislosti do té doby na staveništi umístil nebo namontoval, a to v případě, že s tím nesníží hodnota majetku objednatele oproti stavu v době uzavření této smlouvy.</w:t>
      </w:r>
    </w:p>
    <w:p w14:paraId="7EE10165" w14:textId="77777777" w:rsidR="00DA4886" w:rsidRPr="00E36714" w:rsidRDefault="00DA4886" w:rsidP="00DA4886">
      <w:pPr>
        <w:pStyle w:val="Zkladntext"/>
        <w:tabs>
          <w:tab w:val="clear" w:pos="567"/>
          <w:tab w:val="clear" w:pos="1560"/>
          <w:tab w:val="clear" w:pos="5670"/>
        </w:tabs>
        <w:rPr>
          <w:rFonts w:ascii="Cambria" w:hAnsi="Cambria" w:cs="Arial"/>
          <w:sz w:val="22"/>
          <w:szCs w:val="22"/>
          <w:lang w:val="cs-CZ"/>
        </w:rPr>
      </w:pPr>
    </w:p>
    <w:p w14:paraId="18FF8D62" w14:textId="77777777" w:rsidR="003E7788" w:rsidRPr="00E36714" w:rsidRDefault="003E7788" w:rsidP="00DA4886">
      <w:pPr>
        <w:pStyle w:val="Zkladntext"/>
        <w:numPr>
          <w:ilvl w:val="1"/>
          <w:numId w:val="5"/>
        </w:numPr>
        <w:tabs>
          <w:tab w:val="clear" w:pos="567"/>
          <w:tab w:val="clear" w:pos="1560"/>
          <w:tab w:val="clear" w:pos="5670"/>
          <w:tab w:val="num" w:pos="709"/>
        </w:tabs>
        <w:ind w:left="709" w:hanging="709"/>
        <w:rPr>
          <w:rFonts w:ascii="Cambria" w:hAnsi="Cambria" w:cs="Arial"/>
          <w:sz w:val="22"/>
          <w:szCs w:val="22"/>
        </w:rPr>
      </w:pPr>
      <w:r w:rsidRPr="00E36714">
        <w:rPr>
          <w:rFonts w:ascii="Cambria" w:hAnsi="Cambria" w:cs="Arial"/>
          <w:sz w:val="22"/>
          <w:szCs w:val="22"/>
        </w:rPr>
        <w:t xml:space="preserve">Dílo se považuje za dokončené jeho předáním a převzetím bez vad a nedodělků objednateli, o kterém se pořídí písemný protokol. Tento protokol, ve kterém objednatel výslovně prohlásí, že dílo přejímá, je součástí předání a převzetí díla. </w:t>
      </w:r>
      <w:r w:rsidRPr="00E36714">
        <w:rPr>
          <w:rFonts w:ascii="Cambria" w:hAnsi="Cambria" w:cs="Arial"/>
          <w:sz w:val="22"/>
          <w:szCs w:val="22"/>
        </w:rPr>
        <w:tab/>
      </w:r>
    </w:p>
    <w:p w14:paraId="1EDFAEA9" w14:textId="77777777" w:rsidR="00DA4886" w:rsidRPr="00E36714" w:rsidRDefault="00DA4886" w:rsidP="00DA4886">
      <w:pPr>
        <w:pStyle w:val="Zkladntext"/>
        <w:tabs>
          <w:tab w:val="clear" w:pos="567"/>
          <w:tab w:val="clear" w:pos="1560"/>
          <w:tab w:val="clear" w:pos="5670"/>
          <w:tab w:val="num" w:pos="1216"/>
        </w:tabs>
        <w:rPr>
          <w:rFonts w:ascii="Cambria" w:hAnsi="Cambria" w:cs="Arial"/>
          <w:sz w:val="22"/>
          <w:szCs w:val="22"/>
        </w:rPr>
      </w:pPr>
    </w:p>
    <w:p w14:paraId="063C5CDE" w14:textId="77777777" w:rsidR="0018673D" w:rsidRPr="00E36714" w:rsidRDefault="0018673D" w:rsidP="00DA4886">
      <w:pPr>
        <w:pStyle w:val="Zkladntext"/>
        <w:numPr>
          <w:ilvl w:val="1"/>
          <w:numId w:val="5"/>
        </w:numPr>
        <w:tabs>
          <w:tab w:val="clear" w:pos="567"/>
          <w:tab w:val="clear" w:pos="1560"/>
          <w:tab w:val="clear" w:pos="5670"/>
          <w:tab w:val="num" w:pos="709"/>
        </w:tabs>
        <w:ind w:left="709" w:hanging="709"/>
        <w:rPr>
          <w:rFonts w:ascii="Cambria" w:hAnsi="Cambria" w:cs="Arial"/>
          <w:sz w:val="22"/>
          <w:szCs w:val="22"/>
        </w:rPr>
      </w:pPr>
      <w:r w:rsidRPr="00E36714">
        <w:rPr>
          <w:rFonts w:ascii="Cambria" w:hAnsi="Cambria" w:cs="Arial"/>
          <w:sz w:val="22"/>
          <w:szCs w:val="22"/>
        </w:rPr>
        <w:t xml:space="preserve">Zahájení a ukončení prací na díle je vázáno na včasné přidělení finančních prostředků a zajištění dalších zdrojů pro financování díla. Případné prodloužení termínu dokončení díla bude řešeno písemným dodatkem k této smlouvě. </w:t>
      </w:r>
    </w:p>
    <w:p w14:paraId="54C37176" w14:textId="77777777" w:rsidR="00DA4886" w:rsidRPr="00E36714" w:rsidRDefault="00DA4886" w:rsidP="00DA4886">
      <w:pPr>
        <w:pStyle w:val="Zkladntext"/>
        <w:tabs>
          <w:tab w:val="clear" w:pos="567"/>
          <w:tab w:val="clear" w:pos="1560"/>
          <w:tab w:val="clear" w:pos="5670"/>
          <w:tab w:val="num" w:pos="1216"/>
        </w:tabs>
        <w:rPr>
          <w:rFonts w:ascii="Cambria" w:hAnsi="Cambria" w:cs="Arial"/>
          <w:sz w:val="22"/>
          <w:szCs w:val="22"/>
        </w:rPr>
      </w:pPr>
    </w:p>
    <w:p w14:paraId="68E49A46" w14:textId="77777777" w:rsidR="0018673D" w:rsidRPr="00E36714" w:rsidRDefault="0018673D" w:rsidP="00DA4886">
      <w:pPr>
        <w:pStyle w:val="Zkladntext"/>
        <w:numPr>
          <w:ilvl w:val="1"/>
          <w:numId w:val="5"/>
        </w:numPr>
        <w:tabs>
          <w:tab w:val="clear" w:pos="567"/>
          <w:tab w:val="clear" w:pos="1560"/>
          <w:tab w:val="clear" w:pos="5670"/>
          <w:tab w:val="num" w:pos="709"/>
        </w:tabs>
        <w:ind w:left="709" w:hanging="709"/>
        <w:rPr>
          <w:rFonts w:ascii="Cambria" w:hAnsi="Cambria" w:cs="Arial"/>
          <w:sz w:val="22"/>
          <w:szCs w:val="22"/>
        </w:rPr>
      </w:pPr>
      <w:r w:rsidRPr="00E36714">
        <w:rPr>
          <w:rFonts w:ascii="Cambria" w:hAnsi="Cambria" w:cs="Arial"/>
          <w:sz w:val="22"/>
          <w:szCs w:val="22"/>
        </w:rPr>
        <w:t>Objednatel předá staveniště, tj. prostor určený pro stavbu a zařízení staveniště, prosto</w:t>
      </w:r>
      <w:r w:rsidR="003E3769" w:rsidRPr="00E36714">
        <w:rPr>
          <w:rFonts w:ascii="Cambria" w:hAnsi="Cambria" w:cs="Arial"/>
          <w:sz w:val="22"/>
          <w:szCs w:val="22"/>
          <w:lang w:val="cs-CZ"/>
        </w:rPr>
        <w:t>r</w:t>
      </w:r>
      <w:r w:rsidRPr="00E36714">
        <w:rPr>
          <w:rFonts w:ascii="Cambria" w:hAnsi="Cambria" w:cs="Arial"/>
          <w:sz w:val="22"/>
          <w:szCs w:val="22"/>
        </w:rPr>
        <w:t xml:space="preserve"> práv třetí osoby, které by bránily provádění díla, nejpozději do termínu stanoveného touto smlouvou pro zahájení prací.</w:t>
      </w:r>
    </w:p>
    <w:p w14:paraId="24FF6A8A" w14:textId="77777777" w:rsidR="00DA4886" w:rsidRPr="00E36714" w:rsidRDefault="00DA4886" w:rsidP="00DA4886">
      <w:pPr>
        <w:pStyle w:val="Zkladntext"/>
        <w:tabs>
          <w:tab w:val="clear" w:pos="567"/>
          <w:tab w:val="clear" w:pos="1560"/>
          <w:tab w:val="clear" w:pos="5670"/>
          <w:tab w:val="num" w:pos="1216"/>
        </w:tabs>
        <w:rPr>
          <w:rFonts w:ascii="Cambria" w:hAnsi="Cambria" w:cs="Arial"/>
          <w:sz w:val="22"/>
          <w:szCs w:val="22"/>
        </w:rPr>
      </w:pPr>
    </w:p>
    <w:p w14:paraId="75A6F451" w14:textId="77777777" w:rsidR="0018673D" w:rsidRPr="00E36714" w:rsidRDefault="0018673D" w:rsidP="00DA4886">
      <w:pPr>
        <w:pStyle w:val="Zkladntext"/>
        <w:numPr>
          <w:ilvl w:val="1"/>
          <w:numId w:val="5"/>
        </w:numPr>
        <w:tabs>
          <w:tab w:val="clear" w:pos="567"/>
          <w:tab w:val="clear" w:pos="1560"/>
          <w:tab w:val="clear" w:pos="5670"/>
          <w:tab w:val="num" w:pos="709"/>
        </w:tabs>
        <w:ind w:left="709" w:hanging="709"/>
        <w:rPr>
          <w:rFonts w:ascii="Cambria" w:hAnsi="Cambria" w:cs="Arial"/>
          <w:sz w:val="22"/>
          <w:szCs w:val="22"/>
        </w:rPr>
      </w:pPr>
      <w:r w:rsidRPr="00E36714">
        <w:rPr>
          <w:rFonts w:ascii="Cambria" w:hAnsi="Cambria" w:cs="Arial"/>
          <w:sz w:val="22"/>
          <w:szCs w:val="22"/>
        </w:rPr>
        <w:t>Lhůta výstavby se prodlužuje o dobu nutného přerušení prací při působení vyšší moci a odstraňování následků jejího působení, které znemožňují provádění díla. Přerušení prací pro působení vyšší moci se zaznamenává do stavebního deníku.</w:t>
      </w:r>
    </w:p>
    <w:p w14:paraId="20F7AC82" w14:textId="77777777" w:rsidR="00DA4886" w:rsidRPr="00E36714" w:rsidRDefault="00DA4886" w:rsidP="00DA4886">
      <w:pPr>
        <w:pStyle w:val="Odstavecseseznamem"/>
        <w:rPr>
          <w:rFonts w:ascii="Cambria" w:hAnsi="Cambria" w:cs="Arial"/>
          <w:sz w:val="22"/>
          <w:szCs w:val="22"/>
        </w:rPr>
      </w:pPr>
    </w:p>
    <w:p w14:paraId="58A1AC0D" w14:textId="77777777" w:rsidR="00DA4886" w:rsidRPr="00E36714" w:rsidRDefault="00DA4886" w:rsidP="00DA4886">
      <w:pPr>
        <w:pStyle w:val="Zkladntext"/>
        <w:tabs>
          <w:tab w:val="clear" w:pos="567"/>
          <w:tab w:val="clear" w:pos="1560"/>
          <w:tab w:val="clear" w:pos="5670"/>
          <w:tab w:val="num" w:pos="1216"/>
        </w:tabs>
        <w:rPr>
          <w:rFonts w:ascii="Cambria" w:hAnsi="Cambria" w:cs="Arial"/>
          <w:sz w:val="22"/>
          <w:szCs w:val="22"/>
        </w:rPr>
      </w:pPr>
    </w:p>
    <w:p w14:paraId="4D524ABC" w14:textId="77777777" w:rsidR="005762E7" w:rsidRPr="00E36714" w:rsidRDefault="005762E7" w:rsidP="00DA4886">
      <w:pPr>
        <w:pStyle w:val="Nadpis5"/>
        <w:numPr>
          <w:ilvl w:val="0"/>
          <w:numId w:val="5"/>
        </w:numPr>
        <w:tabs>
          <w:tab w:val="clear" w:pos="1560"/>
          <w:tab w:val="clear" w:pos="3119"/>
          <w:tab w:val="left" w:pos="1418"/>
        </w:tabs>
        <w:jc w:val="center"/>
        <w:rPr>
          <w:rFonts w:ascii="Cambria" w:hAnsi="Cambria" w:cs="Arial"/>
          <w:sz w:val="22"/>
          <w:szCs w:val="22"/>
        </w:rPr>
      </w:pPr>
      <w:r w:rsidRPr="00E36714">
        <w:rPr>
          <w:rFonts w:ascii="Cambria" w:hAnsi="Cambria" w:cs="Arial"/>
          <w:sz w:val="22"/>
          <w:szCs w:val="22"/>
        </w:rPr>
        <w:t>Cena díla</w:t>
      </w:r>
    </w:p>
    <w:p w14:paraId="6909EA3B" w14:textId="77777777" w:rsidR="00DA4886" w:rsidRPr="00E36714" w:rsidRDefault="00DA4886" w:rsidP="00DA4886">
      <w:pPr>
        <w:rPr>
          <w:rFonts w:ascii="Cambria" w:hAnsi="Cambria"/>
        </w:rPr>
      </w:pPr>
    </w:p>
    <w:p w14:paraId="3C6BD4C4" w14:textId="77777777" w:rsidR="005762E7" w:rsidRPr="00E60314" w:rsidRDefault="00785C8B" w:rsidP="00DA4886">
      <w:pPr>
        <w:pStyle w:val="Zkladntext"/>
        <w:numPr>
          <w:ilvl w:val="1"/>
          <w:numId w:val="5"/>
        </w:numPr>
        <w:tabs>
          <w:tab w:val="clear" w:pos="567"/>
          <w:tab w:val="clear" w:pos="1560"/>
          <w:tab w:val="clear" w:pos="5670"/>
          <w:tab w:val="num" w:pos="709"/>
        </w:tabs>
        <w:ind w:left="709" w:hanging="709"/>
        <w:rPr>
          <w:rFonts w:ascii="Cambria" w:hAnsi="Cambria" w:cs="Arial"/>
          <w:sz w:val="22"/>
          <w:szCs w:val="22"/>
        </w:rPr>
      </w:pPr>
      <w:r w:rsidRPr="00E36714">
        <w:rPr>
          <w:rFonts w:ascii="Cambria" w:hAnsi="Cambria"/>
          <w:sz w:val="22"/>
          <w:szCs w:val="22"/>
        </w:rPr>
        <w:t>Cena díla je sjednaná na rozsah daný zadávací dokumentací veřejné zakázky a čl. II této smlouvy jako cena nejvýše přípustná, platná po celou dobu výstavby s výjimkou případů stanovených v této smlouvě. Jsou v ní zahrnuty veškeré práce, dodávky, služby, výkony a zisk zhotovitele, které vyplývají z vymezení plnění díla, ve smyslu této smlouvy a zadávací dokumentace.</w:t>
      </w:r>
    </w:p>
    <w:p w14:paraId="0FCE3C4C" w14:textId="77777777" w:rsidR="00E60314" w:rsidRPr="00E36714" w:rsidRDefault="00E60314" w:rsidP="00E60314">
      <w:pPr>
        <w:pStyle w:val="Zkladntext"/>
        <w:tabs>
          <w:tab w:val="clear" w:pos="567"/>
          <w:tab w:val="clear" w:pos="1560"/>
          <w:tab w:val="clear" w:pos="5670"/>
          <w:tab w:val="num" w:pos="1216"/>
        </w:tabs>
        <w:rPr>
          <w:rFonts w:ascii="Cambria" w:hAnsi="Cambria" w:cs="Arial"/>
          <w:sz w:val="22"/>
          <w:szCs w:val="22"/>
        </w:rPr>
      </w:pPr>
    </w:p>
    <w:p w14:paraId="75EBE1F5" w14:textId="77777777" w:rsidR="00A11B27" w:rsidRPr="00E36714" w:rsidRDefault="00A11B27" w:rsidP="00DA4886">
      <w:pPr>
        <w:pStyle w:val="normln0"/>
        <w:tabs>
          <w:tab w:val="num" w:pos="709"/>
          <w:tab w:val="right" w:pos="6300"/>
          <w:tab w:val="right" w:leader="dot" w:pos="9240"/>
        </w:tabs>
        <w:ind w:leftChars="354" w:left="1308" w:hanging="600"/>
        <w:rPr>
          <w:rFonts w:ascii="Cambria" w:hAnsi="Cambria" w:cs="Arial"/>
          <w:b/>
          <w:sz w:val="22"/>
          <w:szCs w:val="22"/>
        </w:rPr>
      </w:pPr>
    </w:p>
    <w:p w14:paraId="7548769A" w14:textId="77777777" w:rsidR="00C91421" w:rsidRPr="00E36714" w:rsidRDefault="00C91421" w:rsidP="00C91421">
      <w:pPr>
        <w:pStyle w:val="Zhlav"/>
        <w:tabs>
          <w:tab w:val="left" w:pos="6120"/>
          <w:tab w:val="left" w:pos="6840"/>
        </w:tabs>
        <w:ind w:left="567"/>
        <w:jc w:val="center"/>
        <w:rPr>
          <w:rFonts w:ascii="Cambria" w:hAnsi="Cambria" w:cs="Arial"/>
          <w:b/>
          <w:bCs/>
          <w:sz w:val="22"/>
          <w:szCs w:val="22"/>
        </w:rPr>
      </w:pPr>
      <w:r>
        <w:rPr>
          <w:rFonts w:ascii="Cambria" w:hAnsi="Cambria" w:cs="Arial"/>
          <w:b/>
          <w:bCs/>
          <w:sz w:val="22"/>
          <w:szCs w:val="22"/>
        </w:rPr>
        <w:t xml:space="preserve">Odstranění stavby na pozemku </w:t>
      </w:r>
      <w:proofErr w:type="spellStart"/>
      <w:r>
        <w:rPr>
          <w:rFonts w:ascii="Cambria" w:hAnsi="Cambria" w:cs="Arial"/>
          <w:b/>
          <w:bCs/>
          <w:sz w:val="22"/>
          <w:szCs w:val="22"/>
        </w:rPr>
        <w:t>parc</w:t>
      </w:r>
      <w:proofErr w:type="spellEnd"/>
      <w:r>
        <w:rPr>
          <w:rFonts w:ascii="Cambria" w:hAnsi="Cambria" w:cs="Arial"/>
          <w:b/>
          <w:bCs/>
          <w:sz w:val="22"/>
          <w:szCs w:val="22"/>
        </w:rPr>
        <w:t xml:space="preserve">. č. 395 v k. </w:t>
      </w:r>
      <w:proofErr w:type="spellStart"/>
      <w:r>
        <w:rPr>
          <w:rFonts w:ascii="Cambria" w:hAnsi="Cambria" w:cs="Arial"/>
          <w:b/>
          <w:bCs/>
          <w:sz w:val="22"/>
          <w:szCs w:val="22"/>
        </w:rPr>
        <w:t>ú.</w:t>
      </w:r>
      <w:proofErr w:type="spellEnd"/>
      <w:r>
        <w:rPr>
          <w:rFonts w:ascii="Cambria" w:hAnsi="Cambria" w:cs="Arial"/>
          <w:b/>
          <w:bCs/>
          <w:sz w:val="22"/>
          <w:szCs w:val="22"/>
        </w:rPr>
        <w:t xml:space="preserve"> Soběslav.</w:t>
      </w:r>
    </w:p>
    <w:p w14:paraId="77FAE2DC" w14:textId="77777777" w:rsidR="00D859D4" w:rsidRDefault="00422897" w:rsidP="00D859D4">
      <w:pPr>
        <w:pStyle w:val="normln0"/>
        <w:tabs>
          <w:tab w:val="num" w:pos="709"/>
          <w:tab w:val="right" w:pos="6300"/>
          <w:tab w:val="right" w:leader="dot" w:pos="9240"/>
        </w:tabs>
        <w:ind w:leftChars="354" w:left="709" w:hanging="1"/>
        <w:rPr>
          <w:rFonts w:ascii="Cambria" w:hAnsi="Cambria" w:cs="Arial"/>
          <w:b/>
          <w:sz w:val="22"/>
          <w:szCs w:val="22"/>
        </w:rPr>
      </w:pPr>
      <w:r w:rsidRPr="00E36714">
        <w:rPr>
          <w:rFonts w:ascii="Cambria" w:hAnsi="Cambria" w:cs="Arial"/>
          <w:b/>
          <w:sz w:val="22"/>
          <w:szCs w:val="22"/>
        </w:rPr>
        <w:tab/>
      </w:r>
    </w:p>
    <w:p w14:paraId="6EDE07EE" w14:textId="77777777" w:rsidR="00FE6379" w:rsidRPr="00D859D4" w:rsidRDefault="009E61E6" w:rsidP="00D859D4">
      <w:pPr>
        <w:pStyle w:val="normln0"/>
        <w:tabs>
          <w:tab w:val="num" w:pos="709"/>
          <w:tab w:val="right" w:pos="6300"/>
          <w:tab w:val="right" w:leader="dot" w:pos="9240"/>
        </w:tabs>
        <w:ind w:leftChars="354" w:left="709" w:hanging="1"/>
        <w:rPr>
          <w:rFonts w:ascii="Cambria" w:hAnsi="Cambria" w:cs="Arial"/>
          <w:b/>
          <w:sz w:val="22"/>
          <w:szCs w:val="22"/>
        </w:rPr>
      </w:pPr>
      <w:r w:rsidRPr="00E36714">
        <w:rPr>
          <w:rFonts w:ascii="Cambria" w:hAnsi="Cambria" w:cs="Arial"/>
          <w:b/>
          <w:sz w:val="22"/>
          <w:szCs w:val="22"/>
        </w:rPr>
        <w:tab/>
      </w:r>
      <w:r w:rsidRPr="00E36714">
        <w:rPr>
          <w:rFonts w:ascii="Cambria" w:hAnsi="Cambria" w:cs="Arial"/>
          <w:b/>
          <w:sz w:val="22"/>
          <w:szCs w:val="22"/>
        </w:rPr>
        <w:tab/>
      </w:r>
    </w:p>
    <w:p w14:paraId="56E338F6" w14:textId="008D04E0" w:rsidR="008D2463" w:rsidRPr="00E36714" w:rsidRDefault="00426019" w:rsidP="00DA4886">
      <w:pPr>
        <w:pStyle w:val="normln0"/>
        <w:tabs>
          <w:tab w:val="num" w:pos="709"/>
          <w:tab w:val="right" w:pos="6300"/>
          <w:tab w:val="right" w:leader="dot" w:pos="9240"/>
        </w:tabs>
        <w:ind w:leftChars="354" w:left="1309" w:hanging="601"/>
        <w:rPr>
          <w:rFonts w:ascii="Cambria" w:hAnsi="Cambria" w:cs="Arial"/>
          <w:b/>
          <w:sz w:val="22"/>
          <w:szCs w:val="22"/>
        </w:rPr>
      </w:pPr>
      <w:r w:rsidRPr="00E36714">
        <w:rPr>
          <w:rFonts w:ascii="Cambria" w:hAnsi="Cambria" w:cs="Arial"/>
          <w:b/>
          <w:sz w:val="22"/>
          <w:szCs w:val="22"/>
        </w:rPr>
        <w:t>Cena za dílo celkem bez DPH</w:t>
      </w:r>
      <w:r w:rsidR="008D2463" w:rsidRPr="00E36714">
        <w:rPr>
          <w:rFonts w:ascii="Cambria" w:hAnsi="Cambria" w:cs="Arial"/>
          <w:b/>
          <w:sz w:val="22"/>
          <w:szCs w:val="22"/>
        </w:rPr>
        <w:tab/>
      </w:r>
      <w:r w:rsidR="00223B6D">
        <w:rPr>
          <w:rFonts w:ascii="Cambria" w:hAnsi="Cambria" w:cs="Arial"/>
          <w:b/>
          <w:sz w:val="22"/>
          <w:szCs w:val="22"/>
        </w:rPr>
        <w:t>2 939 326,41</w:t>
      </w:r>
      <w:r w:rsidR="008D2463" w:rsidRPr="00E36714">
        <w:rPr>
          <w:rFonts w:ascii="Cambria" w:hAnsi="Cambria" w:cs="Arial"/>
          <w:b/>
          <w:sz w:val="22"/>
          <w:szCs w:val="22"/>
        </w:rPr>
        <w:t>Kč</w:t>
      </w:r>
    </w:p>
    <w:p w14:paraId="660D06D0" w14:textId="56315B94" w:rsidR="00710800" w:rsidRPr="00E36714" w:rsidRDefault="00710800" w:rsidP="00DA4886">
      <w:pPr>
        <w:pStyle w:val="normln0"/>
        <w:tabs>
          <w:tab w:val="num" w:pos="709"/>
          <w:tab w:val="right" w:pos="6300"/>
          <w:tab w:val="right" w:leader="dot" w:pos="9240"/>
        </w:tabs>
        <w:ind w:leftChars="354" w:left="1309" w:hanging="601"/>
        <w:rPr>
          <w:rFonts w:ascii="Cambria" w:hAnsi="Cambria" w:cs="Arial"/>
          <w:b/>
          <w:sz w:val="22"/>
          <w:szCs w:val="22"/>
        </w:rPr>
      </w:pPr>
      <w:r w:rsidRPr="00E36714">
        <w:rPr>
          <w:rFonts w:ascii="Cambria" w:hAnsi="Cambria" w:cs="Arial"/>
          <w:b/>
          <w:sz w:val="22"/>
          <w:szCs w:val="22"/>
        </w:rPr>
        <w:t>DPH</w:t>
      </w:r>
      <w:r w:rsidR="00740DC5" w:rsidRPr="00E36714">
        <w:rPr>
          <w:rFonts w:ascii="Cambria" w:hAnsi="Cambria" w:cs="Arial"/>
          <w:b/>
          <w:sz w:val="22"/>
          <w:szCs w:val="22"/>
        </w:rPr>
        <w:t xml:space="preserve"> </w:t>
      </w:r>
      <w:proofErr w:type="gramStart"/>
      <w:r w:rsidR="00740DC5" w:rsidRPr="00E36714">
        <w:rPr>
          <w:rFonts w:ascii="Cambria" w:hAnsi="Cambria" w:cs="Arial"/>
          <w:b/>
          <w:sz w:val="22"/>
          <w:szCs w:val="22"/>
        </w:rPr>
        <w:t>21%</w:t>
      </w:r>
      <w:proofErr w:type="gramEnd"/>
      <w:r w:rsidRPr="00E36714">
        <w:rPr>
          <w:rFonts w:ascii="Cambria" w:hAnsi="Cambria" w:cs="Arial"/>
          <w:b/>
          <w:sz w:val="22"/>
          <w:szCs w:val="22"/>
        </w:rPr>
        <w:tab/>
      </w:r>
      <w:r w:rsidR="00223B6D">
        <w:rPr>
          <w:rFonts w:ascii="Cambria" w:hAnsi="Cambria" w:cs="Arial"/>
          <w:b/>
          <w:sz w:val="22"/>
          <w:szCs w:val="22"/>
        </w:rPr>
        <w:t>617 258,55</w:t>
      </w:r>
      <w:r w:rsidRPr="00E36714">
        <w:rPr>
          <w:rFonts w:ascii="Cambria" w:hAnsi="Cambria" w:cs="Arial"/>
          <w:b/>
          <w:sz w:val="22"/>
          <w:szCs w:val="22"/>
        </w:rPr>
        <w:t xml:space="preserve"> Kč</w:t>
      </w:r>
    </w:p>
    <w:p w14:paraId="1CCB446A" w14:textId="53089918" w:rsidR="00710800" w:rsidRPr="00E36714" w:rsidRDefault="00710800" w:rsidP="00DA4886">
      <w:pPr>
        <w:pStyle w:val="normln0"/>
        <w:tabs>
          <w:tab w:val="num" w:pos="709"/>
          <w:tab w:val="right" w:pos="6300"/>
          <w:tab w:val="right" w:leader="dot" w:pos="9240"/>
        </w:tabs>
        <w:ind w:leftChars="354" w:left="1309" w:hanging="601"/>
        <w:rPr>
          <w:rFonts w:ascii="Cambria" w:hAnsi="Cambria" w:cs="Arial"/>
          <w:b/>
          <w:sz w:val="22"/>
          <w:szCs w:val="22"/>
        </w:rPr>
      </w:pPr>
      <w:r w:rsidRPr="00E36714">
        <w:rPr>
          <w:rFonts w:ascii="Cambria" w:hAnsi="Cambria" w:cs="Arial"/>
          <w:b/>
          <w:sz w:val="22"/>
          <w:szCs w:val="22"/>
        </w:rPr>
        <w:t>Cena za dílo celkem včetně DPH</w:t>
      </w:r>
      <w:r w:rsidRPr="00E36714">
        <w:rPr>
          <w:rFonts w:ascii="Cambria" w:hAnsi="Cambria" w:cs="Arial"/>
          <w:b/>
          <w:sz w:val="22"/>
          <w:szCs w:val="22"/>
        </w:rPr>
        <w:tab/>
      </w:r>
      <w:r w:rsidR="00223B6D">
        <w:rPr>
          <w:rFonts w:ascii="Cambria" w:hAnsi="Cambria" w:cs="Arial"/>
          <w:b/>
          <w:sz w:val="22"/>
          <w:szCs w:val="22"/>
        </w:rPr>
        <w:t>3 556 584,96</w:t>
      </w:r>
      <w:r w:rsidR="00740DC5" w:rsidRPr="00E36714">
        <w:rPr>
          <w:rFonts w:ascii="Cambria" w:hAnsi="Cambria" w:cs="Arial"/>
          <w:b/>
          <w:sz w:val="22"/>
          <w:szCs w:val="22"/>
        </w:rPr>
        <w:t xml:space="preserve"> </w:t>
      </w:r>
      <w:r w:rsidRPr="00E36714">
        <w:rPr>
          <w:rFonts w:ascii="Cambria" w:hAnsi="Cambria" w:cs="Arial"/>
          <w:b/>
          <w:sz w:val="22"/>
          <w:szCs w:val="22"/>
        </w:rPr>
        <w:t>Kč</w:t>
      </w:r>
    </w:p>
    <w:p w14:paraId="3D0C4ABC" w14:textId="77777777" w:rsidR="00DA4886" w:rsidRPr="00E36714" w:rsidRDefault="00DA4886" w:rsidP="00DA4886">
      <w:pPr>
        <w:pStyle w:val="normln0"/>
        <w:tabs>
          <w:tab w:val="num" w:pos="709"/>
          <w:tab w:val="right" w:pos="6300"/>
          <w:tab w:val="right" w:leader="dot" w:pos="9240"/>
        </w:tabs>
        <w:ind w:leftChars="354" w:left="1309" w:hanging="601"/>
        <w:rPr>
          <w:rFonts w:ascii="Cambria" w:hAnsi="Cambria" w:cs="Arial"/>
          <w:b/>
          <w:sz w:val="22"/>
          <w:szCs w:val="22"/>
        </w:rPr>
      </w:pPr>
    </w:p>
    <w:p w14:paraId="1B9BD8EE" w14:textId="77777777" w:rsidR="00785C8B" w:rsidRPr="00E36714" w:rsidRDefault="00EE7437" w:rsidP="00DA4886">
      <w:pPr>
        <w:pStyle w:val="Zkladntext"/>
        <w:numPr>
          <w:ilvl w:val="1"/>
          <w:numId w:val="5"/>
        </w:numPr>
        <w:tabs>
          <w:tab w:val="clear" w:pos="567"/>
          <w:tab w:val="clear" w:pos="1560"/>
          <w:tab w:val="clear" w:pos="5670"/>
          <w:tab w:val="num" w:pos="709"/>
        </w:tabs>
        <w:ind w:left="709" w:hanging="709"/>
        <w:rPr>
          <w:rFonts w:ascii="Cambria" w:hAnsi="Cambria" w:cs="Arial"/>
          <w:sz w:val="22"/>
          <w:szCs w:val="22"/>
        </w:rPr>
      </w:pPr>
      <w:r w:rsidRPr="00E36714">
        <w:rPr>
          <w:rFonts w:ascii="Cambria" w:hAnsi="Cambria" w:cs="Arial"/>
          <w:sz w:val="22"/>
          <w:szCs w:val="22"/>
        </w:rPr>
        <w:t>Cena díla je deklarována jako cena nejvýše přípustná a lze ji měnit pouze písemným dodatkem k této smlouvě. Zhotovitel podpisem této smlouvy přebírá nebezpečí změny okolností ve smyslu § 2620 odst. 2 Občanského zákoníku.</w:t>
      </w:r>
      <w:r w:rsidR="005762E7" w:rsidRPr="00E36714">
        <w:rPr>
          <w:rFonts w:ascii="Cambria" w:hAnsi="Cambria" w:cs="Arial"/>
          <w:sz w:val="22"/>
          <w:szCs w:val="22"/>
        </w:rPr>
        <w:t xml:space="preserve"> </w:t>
      </w:r>
    </w:p>
    <w:p w14:paraId="44DDD2A4" w14:textId="77777777" w:rsidR="00DA4886" w:rsidRPr="00E36714" w:rsidRDefault="00DA4886" w:rsidP="00DA4886">
      <w:pPr>
        <w:pStyle w:val="Zkladntext"/>
        <w:tabs>
          <w:tab w:val="clear" w:pos="567"/>
          <w:tab w:val="clear" w:pos="1560"/>
          <w:tab w:val="clear" w:pos="5670"/>
          <w:tab w:val="num" w:pos="1216"/>
        </w:tabs>
        <w:ind w:left="709"/>
        <w:rPr>
          <w:rFonts w:ascii="Cambria" w:hAnsi="Cambria" w:cs="Arial"/>
          <w:sz w:val="22"/>
          <w:szCs w:val="22"/>
        </w:rPr>
      </w:pPr>
    </w:p>
    <w:p w14:paraId="0CE6AF8E" w14:textId="77777777" w:rsidR="00785C8B" w:rsidRPr="00E36714" w:rsidRDefault="00E55494" w:rsidP="00DA4886">
      <w:pPr>
        <w:pStyle w:val="Zkladntext"/>
        <w:numPr>
          <w:ilvl w:val="1"/>
          <w:numId w:val="5"/>
        </w:numPr>
        <w:tabs>
          <w:tab w:val="clear" w:pos="567"/>
          <w:tab w:val="clear" w:pos="1560"/>
          <w:tab w:val="clear" w:pos="5670"/>
          <w:tab w:val="num" w:pos="709"/>
        </w:tabs>
        <w:ind w:left="709" w:hanging="709"/>
        <w:rPr>
          <w:rFonts w:ascii="Cambria" w:hAnsi="Cambria" w:cs="Arial"/>
          <w:sz w:val="22"/>
          <w:szCs w:val="22"/>
        </w:rPr>
      </w:pPr>
      <w:r w:rsidRPr="00E36714">
        <w:rPr>
          <w:rFonts w:ascii="Cambria" w:hAnsi="Cambria" w:cs="Arial"/>
          <w:sz w:val="22"/>
          <w:szCs w:val="22"/>
        </w:rPr>
        <w:t>Objednatelem budou nad rámec smluvní ceny hrazeny pouze práce a dodávky, které si zcela prokazatelně písemně objednal zástupce objednatele ve věcech smluvních. Po ocenění objednaných prací zhotovitelem díla v souladu se zákonem č. 134/2016 Sb., o zadávání veřejných zakázek a tedy po dosažení cenové dohody, v souladu se zákonem čís. 526/1990 Sb. O cenách, bude nová cena díla upravena dodatkem ke smlouvě o dílo. Jednotkové ceny uvedené v položkovém rozpočtu nabídky (oceněném soupisu prací a dodávek z nabídky) jsou pevné po celou dobu provádění stavebních prací.</w:t>
      </w:r>
    </w:p>
    <w:p w14:paraId="08E98320" w14:textId="77777777" w:rsidR="00DA4886" w:rsidRPr="00E36714" w:rsidRDefault="00DA4886" w:rsidP="00DA4886">
      <w:pPr>
        <w:pStyle w:val="Zkladntext"/>
        <w:tabs>
          <w:tab w:val="clear" w:pos="567"/>
          <w:tab w:val="clear" w:pos="1560"/>
          <w:tab w:val="clear" w:pos="5670"/>
          <w:tab w:val="num" w:pos="1216"/>
        </w:tabs>
        <w:rPr>
          <w:rFonts w:ascii="Cambria" w:hAnsi="Cambria" w:cs="Arial"/>
          <w:sz w:val="22"/>
          <w:szCs w:val="22"/>
        </w:rPr>
      </w:pPr>
    </w:p>
    <w:p w14:paraId="0158205F" w14:textId="77777777" w:rsidR="00785C8B" w:rsidRPr="00D859D4" w:rsidRDefault="00B004CE" w:rsidP="00DA4886">
      <w:pPr>
        <w:pStyle w:val="Zkladntext"/>
        <w:numPr>
          <w:ilvl w:val="1"/>
          <w:numId w:val="5"/>
        </w:numPr>
        <w:tabs>
          <w:tab w:val="clear" w:pos="567"/>
          <w:tab w:val="clear" w:pos="1560"/>
          <w:tab w:val="clear" w:pos="5670"/>
          <w:tab w:val="num" w:pos="709"/>
        </w:tabs>
        <w:ind w:left="709" w:hanging="709"/>
        <w:rPr>
          <w:rFonts w:ascii="Cambria" w:hAnsi="Cambria" w:cs="Arial"/>
          <w:sz w:val="22"/>
          <w:szCs w:val="22"/>
        </w:rPr>
      </w:pPr>
      <w:r w:rsidRPr="00E36714">
        <w:rPr>
          <w:rFonts w:ascii="Cambria" w:hAnsi="Cambria" w:cs="Arial"/>
          <w:sz w:val="22"/>
          <w:szCs w:val="22"/>
        </w:rPr>
        <w:t xml:space="preserve">Pro ocenění případných víceprací je stanoven tento závazný způsob oceňování – </w:t>
      </w:r>
      <w:r w:rsidRPr="00E36714">
        <w:rPr>
          <w:rFonts w:ascii="Cambria" w:hAnsi="Cambria"/>
          <w:sz w:val="22"/>
          <w:szCs w:val="22"/>
        </w:rPr>
        <w:t xml:space="preserve">tam, kde nelze využít jednotkových cen z nabídky, budou pro stanovení možného maxima těchto cen využity ceny z příslušných katalogů </w:t>
      </w:r>
      <w:r w:rsidR="00461345" w:rsidRPr="00E36714">
        <w:rPr>
          <w:rFonts w:ascii="Cambria" w:hAnsi="Cambria"/>
          <w:sz w:val="22"/>
          <w:szCs w:val="22"/>
        </w:rPr>
        <w:t>RTS, a.s., Brno</w:t>
      </w:r>
      <w:r w:rsidRPr="00E36714">
        <w:rPr>
          <w:rFonts w:ascii="Cambria" w:hAnsi="Cambria"/>
          <w:sz w:val="22"/>
          <w:szCs w:val="22"/>
        </w:rPr>
        <w:t xml:space="preserve">, event. </w:t>
      </w:r>
      <w:r w:rsidR="00461345" w:rsidRPr="00E36714">
        <w:rPr>
          <w:rFonts w:ascii="Cambria" w:hAnsi="Cambria"/>
          <w:sz w:val="22"/>
          <w:szCs w:val="22"/>
        </w:rPr>
        <w:t>ÚRS PRAHA, a.s., Praha 10</w:t>
      </w:r>
      <w:r w:rsidR="00461345" w:rsidRPr="00E36714">
        <w:rPr>
          <w:rFonts w:ascii="Cambria" w:hAnsi="Cambria"/>
          <w:sz w:val="22"/>
          <w:szCs w:val="22"/>
          <w:lang w:val="cs-CZ"/>
        </w:rPr>
        <w:t xml:space="preserve"> </w:t>
      </w:r>
      <w:r w:rsidRPr="00E36714">
        <w:rPr>
          <w:rFonts w:ascii="Cambria" w:hAnsi="Cambria" w:cs="Arial"/>
          <w:sz w:val="22"/>
          <w:szCs w:val="22"/>
        </w:rPr>
        <w:t>platných pro příslušný rok výstavby</w:t>
      </w:r>
      <w:r w:rsidRPr="00E36714">
        <w:rPr>
          <w:rFonts w:ascii="Cambria" w:hAnsi="Cambria"/>
          <w:sz w:val="22"/>
          <w:szCs w:val="22"/>
        </w:rPr>
        <w:t>, a to v cenové úrovni platné v době provádění víceprací.</w:t>
      </w:r>
    </w:p>
    <w:p w14:paraId="2CDE8367" w14:textId="77777777" w:rsidR="00D859D4" w:rsidRPr="00D859D4" w:rsidRDefault="00D859D4" w:rsidP="00D859D4">
      <w:pPr>
        <w:pStyle w:val="Zkladntext"/>
        <w:tabs>
          <w:tab w:val="clear" w:pos="567"/>
          <w:tab w:val="clear" w:pos="1560"/>
          <w:tab w:val="clear" w:pos="5670"/>
          <w:tab w:val="num" w:pos="1216"/>
        </w:tabs>
        <w:ind w:left="709"/>
        <w:rPr>
          <w:rFonts w:ascii="Cambria" w:hAnsi="Cambria" w:cs="Arial"/>
          <w:sz w:val="22"/>
          <w:szCs w:val="22"/>
        </w:rPr>
      </w:pPr>
    </w:p>
    <w:p w14:paraId="6F63C44F" w14:textId="77777777" w:rsidR="00D859D4" w:rsidRPr="00566DF3" w:rsidRDefault="00D859D4" w:rsidP="00DA4886">
      <w:pPr>
        <w:pStyle w:val="Zkladntext"/>
        <w:numPr>
          <w:ilvl w:val="1"/>
          <w:numId w:val="5"/>
        </w:numPr>
        <w:tabs>
          <w:tab w:val="clear" w:pos="567"/>
          <w:tab w:val="clear" w:pos="1560"/>
          <w:tab w:val="clear" w:pos="5670"/>
          <w:tab w:val="num" w:pos="709"/>
        </w:tabs>
        <w:ind w:left="709" w:hanging="709"/>
        <w:rPr>
          <w:rFonts w:ascii="Cambria" w:hAnsi="Cambria" w:cs="Arial"/>
          <w:sz w:val="22"/>
          <w:szCs w:val="22"/>
        </w:rPr>
      </w:pPr>
      <w:r>
        <w:rPr>
          <w:rFonts w:ascii="Cambria" w:hAnsi="Cambria" w:cs="Arial"/>
          <w:bCs/>
          <w:sz w:val="22"/>
          <w:szCs w:val="22"/>
          <w:lang w:val="cs-CZ"/>
        </w:rPr>
        <w:t xml:space="preserve">Dodatečné stavební práce budou oceněný </w:t>
      </w:r>
      <w:r w:rsidRPr="00D859D4">
        <w:rPr>
          <w:rFonts w:ascii="Cambria" w:hAnsi="Cambria" w:cs="Arial"/>
          <w:bCs/>
          <w:sz w:val="22"/>
          <w:szCs w:val="22"/>
          <w:lang w:val="cs-CZ"/>
        </w:rPr>
        <w:t>podrobný</w:t>
      </w:r>
      <w:r>
        <w:rPr>
          <w:rFonts w:ascii="Cambria" w:hAnsi="Cambria" w:cs="Arial"/>
          <w:bCs/>
          <w:sz w:val="22"/>
          <w:szCs w:val="22"/>
          <w:lang w:val="cs-CZ"/>
        </w:rPr>
        <w:t>m</w:t>
      </w:r>
      <w:r w:rsidRPr="00D859D4">
        <w:rPr>
          <w:rFonts w:ascii="Cambria" w:hAnsi="Cambria" w:cs="Arial"/>
          <w:bCs/>
          <w:sz w:val="22"/>
          <w:szCs w:val="22"/>
          <w:lang w:val="cs-CZ"/>
        </w:rPr>
        <w:t xml:space="preserve"> položkový</w:t>
      </w:r>
      <w:r>
        <w:rPr>
          <w:rFonts w:ascii="Cambria" w:hAnsi="Cambria" w:cs="Arial"/>
          <w:bCs/>
          <w:sz w:val="22"/>
          <w:szCs w:val="22"/>
          <w:lang w:val="cs-CZ"/>
        </w:rPr>
        <w:t>m rozpočtem</w:t>
      </w:r>
      <w:r w:rsidRPr="00D859D4">
        <w:rPr>
          <w:rFonts w:ascii="Cambria" w:hAnsi="Cambria" w:cs="Arial"/>
          <w:bCs/>
          <w:sz w:val="22"/>
          <w:szCs w:val="22"/>
          <w:lang w:val="cs-CZ"/>
        </w:rPr>
        <w:t xml:space="preserve"> změny</w:t>
      </w:r>
      <w:r>
        <w:rPr>
          <w:rFonts w:ascii="Cambria" w:hAnsi="Cambria" w:cs="Arial"/>
          <w:bCs/>
          <w:sz w:val="22"/>
          <w:szCs w:val="22"/>
          <w:lang w:val="cs-CZ"/>
        </w:rPr>
        <w:t>, který bude</w:t>
      </w:r>
      <w:r w:rsidRPr="00D859D4">
        <w:rPr>
          <w:rFonts w:ascii="Cambria" w:hAnsi="Cambria" w:cs="Arial"/>
          <w:bCs/>
          <w:sz w:val="22"/>
          <w:szCs w:val="22"/>
          <w:lang w:val="cs-CZ"/>
        </w:rPr>
        <w:t xml:space="preserve"> vypracovaný ve shodné struktuře a formátu jako byl předložen vysoutěžený položkový rozpočet stavby. Položkový rozpočet změny musí být předložen v </w:t>
      </w:r>
      <w:proofErr w:type="spellStart"/>
      <w:r w:rsidRPr="00D859D4">
        <w:rPr>
          <w:rFonts w:ascii="Cambria" w:hAnsi="Cambria" w:cs="Arial"/>
          <w:bCs/>
          <w:sz w:val="22"/>
          <w:szCs w:val="22"/>
          <w:lang w:val="cs-CZ"/>
        </w:rPr>
        <w:t>pdf</w:t>
      </w:r>
      <w:proofErr w:type="spellEnd"/>
      <w:r w:rsidRPr="00D859D4">
        <w:rPr>
          <w:rFonts w:ascii="Cambria" w:hAnsi="Cambria" w:cs="Arial"/>
          <w:bCs/>
          <w:sz w:val="22"/>
          <w:szCs w:val="22"/>
          <w:lang w:val="cs-CZ"/>
        </w:rPr>
        <w:t xml:space="preserve"> a v elektronické podobě ve </w:t>
      </w:r>
      <w:proofErr w:type="gramStart"/>
      <w:r w:rsidRPr="00D859D4">
        <w:rPr>
          <w:rFonts w:ascii="Cambria" w:hAnsi="Cambria" w:cs="Arial"/>
          <w:bCs/>
          <w:sz w:val="22"/>
          <w:szCs w:val="22"/>
          <w:lang w:val="cs-CZ"/>
        </w:rPr>
        <w:t>formátu .</w:t>
      </w:r>
      <w:proofErr w:type="spellStart"/>
      <w:r w:rsidRPr="00D859D4">
        <w:rPr>
          <w:rFonts w:ascii="Cambria" w:hAnsi="Cambria" w:cs="Arial"/>
          <w:bCs/>
          <w:sz w:val="22"/>
          <w:szCs w:val="22"/>
          <w:lang w:val="cs-CZ"/>
        </w:rPr>
        <w:t>esoupis</w:t>
      </w:r>
      <w:proofErr w:type="spellEnd"/>
      <w:proofErr w:type="gramEnd"/>
      <w:r w:rsidRPr="00D859D4">
        <w:rPr>
          <w:rFonts w:ascii="Cambria" w:hAnsi="Cambria" w:cs="Arial"/>
          <w:bCs/>
          <w:sz w:val="22"/>
          <w:szCs w:val="22"/>
          <w:lang w:val="cs-CZ"/>
        </w:rPr>
        <w:t>, .</w:t>
      </w:r>
      <w:proofErr w:type="spellStart"/>
      <w:r w:rsidRPr="00D859D4">
        <w:rPr>
          <w:rFonts w:ascii="Cambria" w:hAnsi="Cambria" w:cs="Arial"/>
          <w:bCs/>
          <w:sz w:val="22"/>
          <w:szCs w:val="22"/>
          <w:lang w:val="cs-CZ"/>
        </w:rPr>
        <w:t>unixml</w:t>
      </w:r>
      <w:proofErr w:type="spellEnd"/>
      <w:r w:rsidRPr="00D859D4">
        <w:rPr>
          <w:rFonts w:ascii="Cambria" w:hAnsi="Cambria" w:cs="Arial"/>
          <w:bCs/>
          <w:sz w:val="22"/>
          <w:szCs w:val="22"/>
          <w:lang w:val="cs-CZ"/>
        </w:rPr>
        <w:t>, .xc4, Excel VZ nebo obdobný výstup z rozpočtového softwaru</w:t>
      </w:r>
      <w:r>
        <w:rPr>
          <w:rFonts w:ascii="Cambria" w:hAnsi="Cambria" w:cs="Arial"/>
          <w:bCs/>
          <w:sz w:val="22"/>
          <w:szCs w:val="22"/>
          <w:lang w:val="cs-CZ"/>
        </w:rPr>
        <w:t>.</w:t>
      </w:r>
    </w:p>
    <w:p w14:paraId="616EF163" w14:textId="77777777" w:rsidR="00566DF3" w:rsidRPr="00D859D4" w:rsidRDefault="00566DF3" w:rsidP="00566DF3">
      <w:pPr>
        <w:pStyle w:val="Zkladntext"/>
        <w:tabs>
          <w:tab w:val="clear" w:pos="567"/>
          <w:tab w:val="clear" w:pos="1560"/>
          <w:tab w:val="clear" w:pos="5670"/>
          <w:tab w:val="num" w:pos="1216"/>
        </w:tabs>
        <w:ind w:left="709"/>
        <w:rPr>
          <w:rFonts w:ascii="Cambria" w:hAnsi="Cambria" w:cs="Arial"/>
          <w:sz w:val="22"/>
          <w:szCs w:val="22"/>
        </w:rPr>
      </w:pPr>
    </w:p>
    <w:p w14:paraId="782F4DBC" w14:textId="77777777" w:rsidR="00D859D4" w:rsidRPr="00566DF3" w:rsidRDefault="00566DF3" w:rsidP="00DA4886">
      <w:pPr>
        <w:pStyle w:val="Zkladntext"/>
        <w:numPr>
          <w:ilvl w:val="1"/>
          <w:numId w:val="5"/>
        </w:numPr>
        <w:tabs>
          <w:tab w:val="clear" w:pos="567"/>
          <w:tab w:val="clear" w:pos="1560"/>
          <w:tab w:val="clear" w:pos="5670"/>
          <w:tab w:val="num" w:pos="709"/>
        </w:tabs>
        <w:ind w:left="709" w:hanging="709"/>
        <w:rPr>
          <w:rFonts w:ascii="Cambria" w:hAnsi="Cambria" w:cs="Arial"/>
          <w:sz w:val="22"/>
          <w:szCs w:val="22"/>
        </w:rPr>
      </w:pPr>
      <w:r>
        <w:rPr>
          <w:rFonts w:ascii="Cambria" w:hAnsi="Cambria"/>
          <w:bCs/>
          <w:sz w:val="22"/>
          <w:szCs w:val="22"/>
          <w:lang w:val="cs-CZ"/>
        </w:rPr>
        <w:t xml:space="preserve">Pokud se </w:t>
      </w:r>
      <w:r w:rsidRPr="00EF313F">
        <w:rPr>
          <w:rFonts w:ascii="Cambria" w:hAnsi="Cambria"/>
          <w:bCs/>
          <w:sz w:val="22"/>
          <w:szCs w:val="22"/>
          <w:lang w:val="cs-CZ"/>
        </w:rPr>
        <w:t>položka dodatečných stavebních prací</w:t>
      </w:r>
      <w:r>
        <w:rPr>
          <w:rFonts w:ascii="Cambria" w:hAnsi="Cambria"/>
          <w:bCs/>
          <w:sz w:val="22"/>
          <w:szCs w:val="22"/>
        </w:rPr>
        <w:t xml:space="preserve"> </w:t>
      </w:r>
      <w:r w:rsidRPr="000E6419">
        <w:rPr>
          <w:rFonts w:ascii="Cambria" w:hAnsi="Cambria"/>
          <w:bCs/>
          <w:sz w:val="22"/>
          <w:szCs w:val="22"/>
          <w:lang w:val="cs-CZ"/>
        </w:rPr>
        <w:t>nenachází ve smluvním rozpočtu a není možné použít položku z již v rozpočtu použité cenové soustavy nebo nejblíže podobnou, bude použita individuální kalkulace ceny a její výpočet bude věcně a technicky zdůvodněn</w:t>
      </w:r>
      <w:r>
        <w:rPr>
          <w:rFonts w:ascii="Cambria" w:hAnsi="Cambria"/>
          <w:bCs/>
          <w:sz w:val="22"/>
          <w:szCs w:val="22"/>
          <w:lang w:val="cs-CZ"/>
        </w:rPr>
        <w:t>.</w:t>
      </w:r>
    </w:p>
    <w:p w14:paraId="49C61F48" w14:textId="77777777" w:rsidR="00566DF3" w:rsidRPr="00E36714" w:rsidRDefault="00566DF3" w:rsidP="00566DF3">
      <w:pPr>
        <w:pStyle w:val="Zkladntext"/>
        <w:tabs>
          <w:tab w:val="clear" w:pos="567"/>
          <w:tab w:val="clear" w:pos="1560"/>
          <w:tab w:val="clear" w:pos="5670"/>
          <w:tab w:val="num" w:pos="1216"/>
        </w:tabs>
        <w:ind w:left="709"/>
        <w:rPr>
          <w:rFonts w:ascii="Cambria" w:hAnsi="Cambria" w:cs="Arial"/>
          <w:sz w:val="22"/>
          <w:szCs w:val="22"/>
        </w:rPr>
      </w:pPr>
    </w:p>
    <w:p w14:paraId="50AADBE8" w14:textId="77777777" w:rsidR="001470AC" w:rsidRPr="00E36714" w:rsidRDefault="001470AC" w:rsidP="00DA4886">
      <w:pPr>
        <w:pStyle w:val="Nadpis5"/>
        <w:numPr>
          <w:ilvl w:val="0"/>
          <w:numId w:val="5"/>
        </w:numPr>
        <w:pBdr>
          <w:top w:val="single" w:sz="8" w:space="2" w:color="C0C0C0" w:shadow="1"/>
          <w:left w:val="single" w:sz="8" w:space="4" w:color="C0C0C0" w:shadow="1"/>
          <w:bottom w:val="single" w:sz="8" w:space="2" w:color="C0C0C0" w:shadow="1"/>
          <w:right w:val="single" w:sz="8" w:space="4" w:color="C0C0C0" w:shadow="1"/>
        </w:pBdr>
        <w:tabs>
          <w:tab w:val="clear" w:pos="1560"/>
          <w:tab w:val="clear" w:pos="3119"/>
          <w:tab w:val="left" w:pos="1418"/>
        </w:tabs>
        <w:jc w:val="center"/>
        <w:rPr>
          <w:rFonts w:ascii="Cambria" w:hAnsi="Cambria" w:cs="Arial"/>
          <w:sz w:val="22"/>
          <w:szCs w:val="22"/>
        </w:rPr>
      </w:pPr>
      <w:r w:rsidRPr="00E36714">
        <w:rPr>
          <w:rFonts w:ascii="Cambria" w:hAnsi="Cambria" w:cs="Arial"/>
          <w:sz w:val="22"/>
          <w:szCs w:val="22"/>
        </w:rPr>
        <w:t>Fakturace a plnění</w:t>
      </w:r>
    </w:p>
    <w:p w14:paraId="45C32973" w14:textId="77777777" w:rsidR="0027554B" w:rsidRPr="00E36714" w:rsidRDefault="0027554B" w:rsidP="00DA4886">
      <w:pPr>
        <w:pStyle w:val="Zkladntext"/>
        <w:numPr>
          <w:ilvl w:val="1"/>
          <w:numId w:val="5"/>
        </w:numPr>
        <w:tabs>
          <w:tab w:val="clear" w:pos="1216"/>
          <w:tab w:val="clear" w:pos="1560"/>
          <w:tab w:val="clear" w:pos="5670"/>
          <w:tab w:val="left" w:pos="0"/>
          <w:tab w:val="num" w:pos="567"/>
        </w:tabs>
        <w:ind w:left="567" w:hanging="567"/>
        <w:rPr>
          <w:rFonts w:ascii="Cambria" w:hAnsi="Cambria" w:cs="Arial"/>
          <w:sz w:val="22"/>
          <w:szCs w:val="22"/>
        </w:rPr>
      </w:pPr>
      <w:r w:rsidRPr="00E36714">
        <w:rPr>
          <w:rFonts w:ascii="Cambria" w:hAnsi="Cambria" w:cs="Arial"/>
          <w:sz w:val="22"/>
          <w:szCs w:val="22"/>
        </w:rPr>
        <w:t xml:space="preserve">Objednatel zaplatí dohodnutou cenu v článku V.1. na základě dílčích daňových dokladů (dále též „faktur“) vystavených zhotovitelem 1x měsíčně, přičemž datem zdanitelného plnění je poslední den příslušného měsíce. Právo vystavit dílčí daňový dokladů – fakturu vzniká podpisem zjišťovacího protokolu objednatelem, respektive jeho pověřeným zástupcem, na základě soupisu provedených prací (příloha zjišťovacího protokolu). </w:t>
      </w:r>
    </w:p>
    <w:p w14:paraId="6B19F645" w14:textId="77777777" w:rsidR="0027554B" w:rsidRPr="00E36714" w:rsidRDefault="0027554B" w:rsidP="00DA4886">
      <w:pPr>
        <w:pStyle w:val="Zkladntext"/>
        <w:tabs>
          <w:tab w:val="clear" w:pos="1560"/>
          <w:tab w:val="clear" w:pos="5670"/>
        </w:tabs>
        <w:ind w:left="567" w:hanging="567"/>
        <w:rPr>
          <w:rFonts w:ascii="Cambria" w:hAnsi="Cambria"/>
          <w:sz w:val="22"/>
          <w:szCs w:val="22"/>
          <w:lang w:val="cs-CZ"/>
        </w:rPr>
      </w:pPr>
      <w:r w:rsidRPr="00E36714">
        <w:rPr>
          <w:rFonts w:ascii="Cambria" w:hAnsi="Cambria" w:cs="Arial"/>
          <w:sz w:val="22"/>
          <w:szCs w:val="22"/>
        </w:rPr>
        <w:tab/>
        <w:t xml:space="preserve">Splatnost dílčích daňových dokladů je 30 kalendářních dnů od data </w:t>
      </w:r>
      <w:r w:rsidRPr="00E36714">
        <w:rPr>
          <w:rFonts w:ascii="Cambria" w:hAnsi="Cambria"/>
          <w:sz w:val="22"/>
          <w:szCs w:val="22"/>
        </w:rPr>
        <w:t>doručení bezvadného účetního dokladu objednateli.</w:t>
      </w:r>
    </w:p>
    <w:p w14:paraId="5E099892" w14:textId="77777777" w:rsidR="00DA4886" w:rsidRPr="00E36714" w:rsidRDefault="00DA4886" w:rsidP="00DA4886">
      <w:pPr>
        <w:pStyle w:val="Zkladntext"/>
        <w:tabs>
          <w:tab w:val="clear" w:pos="1560"/>
          <w:tab w:val="clear" w:pos="5670"/>
        </w:tabs>
        <w:ind w:left="567" w:hanging="567"/>
        <w:rPr>
          <w:rFonts w:ascii="Cambria" w:hAnsi="Cambria" w:cs="Arial"/>
          <w:sz w:val="22"/>
          <w:szCs w:val="22"/>
          <w:lang w:val="cs-CZ"/>
        </w:rPr>
      </w:pPr>
    </w:p>
    <w:p w14:paraId="312EFB45" w14:textId="77777777" w:rsidR="0027554B" w:rsidRPr="00E36714" w:rsidRDefault="0027554B" w:rsidP="00DA4886">
      <w:pPr>
        <w:pStyle w:val="Zkladntext"/>
        <w:numPr>
          <w:ilvl w:val="1"/>
          <w:numId w:val="5"/>
        </w:numPr>
        <w:tabs>
          <w:tab w:val="clear" w:pos="1216"/>
          <w:tab w:val="clear" w:pos="1560"/>
          <w:tab w:val="clear" w:pos="5670"/>
          <w:tab w:val="num" w:pos="567"/>
        </w:tabs>
        <w:ind w:left="567" w:hanging="567"/>
        <w:rPr>
          <w:rFonts w:ascii="Cambria" w:hAnsi="Cambria" w:cs="Arial"/>
          <w:sz w:val="22"/>
          <w:szCs w:val="22"/>
        </w:rPr>
      </w:pPr>
      <w:r w:rsidRPr="00E36714">
        <w:rPr>
          <w:rFonts w:ascii="Cambria" w:hAnsi="Cambria" w:cs="Arial"/>
          <w:sz w:val="22"/>
          <w:szCs w:val="22"/>
        </w:rPr>
        <w:t xml:space="preserve">Objednatel nebude poskytovat zálohy. </w:t>
      </w:r>
    </w:p>
    <w:p w14:paraId="726A64EC" w14:textId="77777777" w:rsidR="00DA4886" w:rsidRPr="00E36714" w:rsidRDefault="00DA4886" w:rsidP="00DA4886">
      <w:pPr>
        <w:pStyle w:val="Zkladntext"/>
        <w:tabs>
          <w:tab w:val="clear" w:pos="567"/>
          <w:tab w:val="clear" w:pos="1560"/>
          <w:tab w:val="clear" w:pos="5670"/>
        </w:tabs>
        <w:rPr>
          <w:rFonts w:ascii="Cambria" w:hAnsi="Cambria" w:cs="Arial"/>
          <w:sz w:val="22"/>
          <w:szCs w:val="22"/>
        </w:rPr>
      </w:pPr>
    </w:p>
    <w:p w14:paraId="76AEB049" w14:textId="77777777" w:rsidR="0027554B" w:rsidRPr="00E36714" w:rsidRDefault="0027554B" w:rsidP="00DA4886">
      <w:pPr>
        <w:pStyle w:val="Zkladntext"/>
        <w:numPr>
          <w:ilvl w:val="1"/>
          <w:numId w:val="5"/>
        </w:numPr>
        <w:tabs>
          <w:tab w:val="clear" w:pos="1216"/>
          <w:tab w:val="clear" w:pos="1560"/>
          <w:tab w:val="clear" w:pos="5670"/>
          <w:tab w:val="num" w:pos="567"/>
        </w:tabs>
        <w:ind w:left="567" w:hanging="567"/>
        <w:rPr>
          <w:rFonts w:ascii="Cambria" w:hAnsi="Cambria" w:cs="Arial"/>
          <w:sz w:val="22"/>
          <w:szCs w:val="22"/>
        </w:rPr>
      </w:pPr>
      <w:r w:rsidRPr="00E36714">
        <w:rPr>
          <w:rFonts w:ascii="Cambria" w:hAnsi="Cambria" w:cs="Arial"/>
          <w:sz w:val="22"/>
          <w:szCs w:val="22"/>
        </w:rPr>
        <w:t>Nedojde-li mezi oběma stranami k dohodě při odsouhlasení množství nebo druhu provedených prací a dodávek, je zhotovitel oprávněn fakturovat pouze ty práce, u kterých nedošlo k rozporu. Pokud bude faktura – daňový doklad zhotovitele obsahovat i ty práce, které nebyly objednatelem nebo jeho zástupcem ve věcech technických odsouhlaseny, je objednatel oprávněn fakturu odmítnout a požadovat opravu fakturované částky. Nově vystavená opravená faktura bude mít splatnost rovněž 30 dnů od data doručení objednateli. Zhotovitel není oprávněn na takto odmítnutou fakturu zahrnující neodsouhlasené práce a dodávky uplatňovat žádné majetkové sankce.</w:t>
      </w:r>
    </w:p>
    <w:p w14:paraId="26ADD8C8" w14:textId="77777777" w:rsidR="00DA4886" w:rsidRPr="00E36714" w:rsidRDefault="00DA4886" w:rsidP="00DA4886">
      <w:pPr>
        <w:pStyle w:val="Zkladntext"/>
        <w:tabs>
          <w:tab w:val="clear" w:pos="567"/>
          <w:tab w:val="clear" w:pos="1560"/>
          <w:tab w:val="clear" w:pos="5670"/>
        </w:tabs>
        <w:rPr>
          <w:rFonts w:ascii="Cambria" w:hAnsi="Cambria" w:cs="Arial"/>
          <w:sz w:val="22"/>
          <w:szCs w:val="22"/>
        </w:rPr>
      </w:pPr>
    </w:p>
    <w:p w14:paraId="766238A9" w14:textId="77777777" w:rsidR="00DA4886" w:rsidRDefault="0027554B" w:rsidP="009B6CAD">
      <w:pPr>
        <w:pStyle w:val="Zkladntext"/>
        <w:numPr>
          <w:ilvl w:val="1"/>
          <w:numId w:val="5"/>
        </w:numPr>
        <w:tabs>
          <w:tab w:val="clear" w:pos="1216"/>
          <w:tab w:val="num" w:pos="567"/>
        </w:tabs>
        <w:ind w:left="567" w:hanging="567"/>
        <w:rPr>
          <w:rFonts w:ascii="Cambria" w:hAnsi="Cambria" w:cs="Arial"/>
          <w:sz w:val="22"/>
          <w:szCs w:val="22"/>
        </w:rPr>
      </w:pPr>
      <w:r w:rsidRPr="00C91421">
        <w:rPr>
          <w:rFonts w:ascii="Cambria" w:hAnsi="Cambria" w:cs="Arial"/>
          <w:sz w:val="22"/>
          <w:szCs w:val="22"/>
        </w:rPr>
        <w:lastRenderedPageBreak/>
        <w:t xml:space="preserve">Daňový doklad musí obsahovat všechny povinné náležitosti definované zejména v § 28, odst. 2, zákona č. 235/2004 Sb., o dani z přidané hodnoty, v platném znění a zákona č. 563/1991 Sb., o účetnictví, v platném znění. </w:t>
      </w:r>
    </w:p>
    <w:p w14:paraId="31249A97" w14:textId="77777777" w:rsidR="00C91421" w:rsidRPr="00C91421" w:rsidRDefault="00C91421" w:rsidP="00C91421">
      <w:pPr>
        <w:pStyle w:val="Zkladntext"/>
        <w:tabs>
          <w:tab w:val="clear" w:pos="567"/>
        </w:tabs>
        <w:rPr>
          <w:rFonts w:ascii="Cambria" w:hAnsi="Cambria" w:cs="Arial"/>
          <w:sz w:val="22"/>
          <w:szCs w:val="22"/>
        </w:rPr>
      </w:pPr>
    </w:p>
    <w:p w14:paraId="644B5B9C" w14:textId="77777777" w:rsidR="0027554B" w:rsidRPr="00E36714" w:rsidRDefault="0027554B" w:rsidP="00DA4886">
      <w:pPr>
        <w:pStyle w:val="Zkladntext"/>
        <w:numPr>
          <w:ilvl w:val="1"/>
          <w:numId w:val="5"/>
        </w:numPr>
        <w:tabs>
          <w:tab w:val="clear" w:pos="1216"/>
          <w:tab w:val="clear" w:pos="1560"/>
          <w:tab w:val="clear" w:pos="5670"/>
          <w:tab w:val="num" w:pos="567"/>
        </w:tabs>
        <w:ind w:left="567" w:hanging="567"/>
        <w:rPr>
          <w:rFonts w:ascii="Cambria" w:hAnsi="Cambria" w:cs="Arial"/>
          <w:sz w:val="22"/>
          <w:szCs w:val="22"/>
        </w:rPr>
      </w:pPr>
      <w:r w:rsidRPr="00E36714">
        <w:rPr>
          <w:rFonts w:ascii="Cambria" w:hAnsi="Cambria" w:cs="Arial"/>
          <w:sz w:val="22"/>
          <w:szCs w:val="22"/>
        </w:rPr>
        <w:t>Objednatel může vrátit daňový doklad v případě, kdy daňový doklad vykazuje formální nedostatky nebo nevzniklo právo na vystavení takového daňového dokladu na příslušnou částku. V případě, že daňový doklad (faktura) nebude mít odpovídající náležitosti, je objednatel oprávněn zaslat ho ve lhůtě splatnosti zpět Zhotoviteli k doplnění či úpravě, aniž se tak dostane do prodlení se splatností, lhůta splatnosti počíná běžet znovu od opětovného prokazatelného doručení náležitě doplněného či opraveného dokladu.</w:t>
      </w:r>
    </w:p>
    <w:p w14:paraId="3A0657D3" w14:textId="77777777" w:rsidR="00DA4886" w:rsidRPr="00E36714" w:rsidRDefault="00DA4886" w:rsidP="00DA4886">
      <w:pPr>
        <w:pStyle w:val="Zkladntext"/>
        <w:tabs>
          <w:tab w:val="clear" w:pos="567"/>
          <w:tab w:val="clear" w:pos="1560"/>
          <w:tab w:val="clear" w:pos="5670"/>
        </w:tabs>
        <w:rPr>
          <w:rFonts w:ascii="Cambria" w:hAnsi="Cambria" w:cs="Arial"/>
          <w:sz w:val="22"/>
          <w:szCs w:val="22"/>
          <w:lang w:val="cs-CZ"/>
        </w:rPr>
      </w:pPr>
    </w:p>
    <w:p w14:paraId="2063FF90" w14:textId="77777777" w:rsidR="00DA4886" w:rsidRPr="00E36714" w:rsidRDefault="0027554B" w:rsidP="00DA4886">
      <w:pPr>
        <w:pStyle w:val="Zkladntext"/>
        <w:numPr>
          <w:ilvl w:val="1"/>
          <w:numId w:val="5"/>
        </w:numPr>
        <w:tabs>
          <w:tab w:val="clear" w:pos="1216"/>
          <w:tab w:val="clear" w:pos="1560"/>
          <w:tab w:val="clear" w:pos="5670"/>
          <w:tab w:val="num" w:pos="567"/>
        </w:tabs>
        <w:ind w:left="567" w:hanging="567"/>
        <w:rPr>
          <w:rFonts w:ascii="Cambria" w:hAnsi="Cambria" w:cs="Arial"/>
          <w:sz w:val="22"/>
          <w:szCs w:val="22"/>
        </w:rPr>
      </w:pPr>
      <w:r w:rsidRPr="00E36714">
        <w:rPr>
          <w:rFonts w:ascii="Cambria" w:hAnsi="Cambria" w:cs="Arial"/>
          <w:sz w:val="22"/>
          <w:szCs w:val="22"/>
        </w:rPr>
        <w:t>Konečnou fakturu – daňový doklad vystaví zhotovitel po řádném dokončení prací. Právo vystavit konečnou fakturu – daňový doklad vzniká podpisem závěrečného zjišťovacího protokolu, na základě soupisu skutečně a řádně provedených prací (příloha zjišťovacího protokolu) a zápisem o předání a převzetí díla.</w:t>
      </w:r>
    </w:p>
    <w:p w14:paraId="374FFCD9" w14:textId="77777777" w:rsidR="0027554B" w:rsidRPr="00E36714" w:rsidRDefault="0027554B" w:rsidP="00DA4886">
      <w:pPr>
        <w:pStyle w:val="Zkladntext"/>
        <w:tabs>
          <w:tab w:val="clear" w:pos="1560"/>
          <w:tab w:val="clear" w:pos="5670"/>
        </w:tabs>
        <w:ind w:left="567" w:hanging="567"/>
        <w:rPr>
          <w:rFonts w:ascii="Cambria" w:hAnsi="Cambria" w:cs="Arial"/>
          <w:sz w:val="22"/>
          <w:szCs w:val="22"/>
          <w:lang w:val="cs-CZ"/>
        </w:rPr>
      </w:pPr>
      <w:r w:rsidRPr="00E36714">
        <w:rPr>
          <w:rFonts w:ascii="Cambria" w:hAnsi="Cambria" w:cs="Arial"/>
          <w:sz w:val="22"/>
          <w:szCs w:val="22"/>
        </w:rPr>
        <w:t xml:space="preserve"> </w:t>
      </w:r>
      <w:r w:rsidRPr="00E36714">
        <w:rPr>
          <w:rFonts w:ascii="Cambria" w:hAnsi="Cambria" w:cs="Arial"/>
          <w:sz w:val="22"/>
          <w:szCs w:val="22"/>
        </w:rPr>
        <w:tab/>
        <w:t xml:space="preserve">Splatnost konečné faktury – daňového dokladu je 30 kalendářních dnů od data </w:t>
      </w:r>
      <w:r w:rsidRPr="00E36714">
        <w:rPr>
          <w:rFonts w:ascii="Cambria" w:hAnsi="Cambria"/>
          <w:sz w:val="22"/>
          <w:szCs w:val="22"/>
        </w:rPr>
        <w:t>doručení bezvadného účetního dokladu objednateli</w:t>
      </w:r>
      <w:r w:rsidRPr="00E36714">
        <w:rPr>
          <w:rFonts w:ascii="Cambria" w:hAnsi="Cambria" w:cs="Arial"/>
          <w:sz w:val="22"/>
          <w:szCs w:val="22"/>
        </w:rPr>
        <w:t>.</w:t>
      </w:r>
    </w:p>
    <w:p w14:paraId="12A3D9E4" w14:textId="77777777" w:rsidR="00DA4886" w:rsidRPr="00E36714" w:rsidRDefault="00DA4886" w:rsidP="00DA4886">
      <w:pPr>
        <w:pStyle w:val="Zkladntext"/>
        <w:tabs>
          <w:tab w:val="clear" w:pos="1560"/>
          <w:tab w:val="clear" w:pos="5670"/>
        </w:tabs>
        <w:ind w:left="567" w:hanging="567"/>
        <w:rPr>
          <w:rFonts w:ascii="Cambria" w:hAnsi="Cambria" w:cs="Arial"/>
          <w:sz w:val="22"/>
          <w:szCs w:val="22"/>
          <w:lang w:val="cs-CZ"/>
        </w:rPr>
      </w:pPr>
    </w:p>
    <w:p w14:paraId="32EAB720" w14:textId="77777777" w:rsidR="0027554B" w:rsidRPr="00E36714" w:rsidRDefault="0027554B" w:rsidP="00DA4886">
      <w:pPr>
        <w:pStyle w:val="Zkladntext"/>
        <w:numPr>
          <w:ilvl w:val="1"/>
          <w:numId w:val="5"/>
        </w:numPr>
        <w:tabs>
          <w:tab w:val="clear" w:pos="1216"/>
          <w:tab w:val="clear" w:pos="1560"/>
          <w:tab w:val="clear" w:pos="5670"/>
          <w:tab w:val="num" w:pos="567"/>
        </w:tabs>
        <w:ind w:left="567" w:hanging="567"/>
        <w:rPr>
          <w:rFonts w:ascii="Cambria" w:hAnsi="Cambria" w:cs="Arial"/>
          <w:sz w:val="22"/>
          <w:szCs w:val="22"/>
        </w:rPr>
      </w:pPr>
      <w:r w:rsidRPr="00E36714">
        <w:rPr>
          <w:rFonts w:ascii="Cambria" w:hAnsi="Cambria" w:cs="Arial"/>
          <w:sz w:val="22"/>
          <w:szCs w:val="22"/>
        </w:rPr>
        <w:t>Je-li objednatel v prodlení s placením splatné částky nebo její části delším 60 kalendářních dnů, může zhotovitel přerušit práce. Přitom je povinen práce znovu zahájit do 7 kalendářních dnů poté, kdy objednatel uhradil dlužnou částku. O dobu přerušení prací se potom prodlužuje lhůta pro dokončení díla. Kromě toho se objednatel zavazuje uhradit prokazatelné náklady, které vzniknou přerušením prací. Tuto skutečnost je povinen uvést do stavebního deníku.</w:t>
      </w:r>
    </w:p>
    <w:p w14:paraId="71802269" w14:textId="77777777" w:rsidR="00DA4886" w:rsidRPr="00E36714" w:rsidRDefault="00DA4886" w:rsidP="00DA4886">
      <w:pPr>
        <w:pStyle w:val="Zkladntext"/>
        <w:tabs>
          <w:tab w:val="clear" w:pos="567"/>
          <w:tab w:val="clear" w:pos="1560"/>
          <w:tab w:val="clear" w:pos="5670"/>
        </w:tabs>
        <w:rPr>
          <w:rFonts w:ascii="Cambria" w:hAnsi="Cambria" w:cs="Arial"/>
          <w:sz w:val="22"/>
          <w:szCs w:val="22"/>
        </w:rPr>
      </w:pPr>
    </w:p>
    <w:p w14:paraId="5BB5038A" w14:textId="77777777" w:rsidR="0027554B" w:rsidRPr="00566DF3" w:rsidRDefault="0027554B" w:rsidP="00DA4886">
      <w:pPr>
        <w:pStyle w:val="Zkladntext"/>
        <w:numPr>
          <w:ilvl w:val="1"/>
          <w:numId w:val="5"/>
        </w:numPr>
        <w:tabs>
          <w:tab w:val="clear" w:pos="1216"/>
          <w:tab w:val="clear" w:pos="1560"/>
          <w:tab w:val="clear" w:pos="5670"/>
          <w:tab w:val="num" w:pos="567"/>
        </w:tabs>
        <w:ind w:left="567" w:hanging="567"/>
        <w:rPr>
          <w:rFonts w:ascii="Cambria" w:hAnsi="Cambria" w:cs="Arial"/>
          <w:sz w:val="22"/>
          <w:szCs w:val="22"/>
        </w:rPr>
      </w:pPr>
      <w:r w:rsidRPr="00E36714">
        <w:rPr>
          <w:rFonts w:ascii="Cambria" w:hAnsi="Cambria" w:cs="Arial"/>
          <w:sz w:val="22"/>
          <w:szCs w:val="22"/>
        </w:rPr>
        <w:t>Je-li objednatel v prodlení s placením splatné částky delším 90 kalendářních dnů, může zhotovitel odstoupit od smlouvy, avšak teprve poté, kdy na tuto možnost objednatele předem písemně upozornil a poskytl odpovídající lhůtu k nápravě.</w:t>
      </w:r>
    </w:p>
    <w:p w14:paraId="4A55A677" w14:textId="77777777" w:rsidR="00566DF3" w:rsidRPr="00E36714" w:rsidRDefault="00566DF3" w:rsidP="00566DF3">
      <w:pPr>
        <w:pStyle w:val="Zkladntext"/>
        <w:tabs>
          <w:tab w:val="clear" w:pos="567"/>
          <w:tab w:val="clear" w:pos="1560"/>
          <w:tab w:val="clear" w:pos="5670"/>
        </w:tabs>
        <w:ind w:left="567"/>
        <w:rPr>
          <w:rFonts w:ascii="Cambria" w:hAnsi="Cambria" w:cs="Arial"/>
          <w:sz w:val="22"/>
          <w:szCs w:val="22"/>
        </w:rPr>
      </w:pPr>
    </w:p>
    <w:p w14:paraId="52DFFB32" w14:textId="77777777" w:rsidR="0027554B" w:rsidRPr="00E36714" w:rsidRDefault="0027554B" w:rsidP="00DA4886">
      <w:pPr>
        <w:pStyle w:val="Zkladntext"/>
        <w:numPr>
          <w:ilvl w:val="1"/>
          <w:numId w:val="5"/>
        </w:numPr>
        <w:tabs>
          <w:tab w:val="clear" w:pos="1216"/>
          <w:tab w:val="clear" w:pos="1560"/>
          <w:tab w:val="clear" w:pos="5670"/>
          <w:tab w:val="num" w:pos="567"/>
        </w:tabs>
        <w:ind w:left="567" w:hanging="567"/>
        <w:rPr>
          <w:rFonts w:ascii="Cambria" w:hAnsi="Cambria" w:cs="Arial"/>
          <w:sz w:val="22"/>
          <w:szCs w:val="22"/>
        </w:rPr>
      </w:pPr>
      <w:r w:rsidRPr="00E36714">
        <w:rPr>
          <w:rFonts w:ascii="Cambria" w:hAnsi="Cambria" w:cs="Arial"/>
          <w:sz w:val="22"/>
          <w:szCs w:val="22"/>
        </w:rPr>
        <w:t xml:space="preserve">Smluvní strany se dále dohodly, že v případě, že se zhotovitel stane ve smyslu </w:t>
      </w:r>
      <w:proofErr w:type="spellStart"/>
      <w:r w:rsidRPr="00E36714">
        <w:rPr>
          <w:rFonts w:ascii="Cambria" w:hAnsi="Cambria" w:cs="Arial"/>
          <w:sz w:val="22"/>
          <w:szCs w:val="22"/>
        </w:rPr>
        <w:t>ust</w:t>
      </w:r>
      <w:proofErr w:type="spellEnd"/>
      <w:r w:rsidRPr="00E36714">
        <w:rPr>
          <w:rFonts w:ascii="Cambria" w:hAnsi="Cambria" w:cs="Arial"/>
          <w:sz w:val="22"/>
          <w:szCs w:val="22"/>
        </w:rPr>
        <w:t>. §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75B49071" w14:textId="77777777" w:rsidR="00DA4886" w:rsidRPr="00E36714" w:rsidRDefault="00DA4886" w:rsidP="00DA4886">
      <w:pPr>
        <w:pStyle w:val="Zkladntext"/>
        <w:tabs>
          <w:tab w:val="clear" w:pos="567"/>
          <w:tab w:val="clear" w:pos="1560"/>
          <w:tab w:val="clear" w:pos="5670"/>
        </w:tabs>
        <w:ind w:left="567"/>
        <w:rPr>
          <w:rFonts w:ascii="Cambria" w:hAnsi="Cambria" w:cs="Arial"/>
          <w:sz w:val="22"/>
          <w:szCs w:val="22"/>
        </w:rPr>
      </w:pPr>
    </w:p>
    <w:p w14:paraId="2B1632BE" w14:textId="77777777" w:rsidR="005762E7" w:rsidRPr="00E36714" w:rsidRDefault="005762E7" w:rsidP="00DA4886">
      <w:pPr>
        <w:pStyle w:val="Nadpis5"/>
        <w:numPr>
          <w:ilvl w:val="0"/>
          <w:numId w:val="5"/>
        </w:numPr>
        <w:tabs>
          <w:tab w:val="clear" w:pos="1560"/>
          <w:tab w:val="clear" w:pos="3119"/>
          <w:tab w:val="left" w:pos="1418"/>
        </w:tabs>
        <w:jc w:val="center"/>
        <w:rPr>
          <w:rFonts w:ascii="Cambria" w:hAnsi="Cambria" w:cs="Arial"/>
          <w:sz w:val="22"/>
          <w:szCs w:val="22"/>
        </w:rPr>
      </w:pPr>
      <w:r w:rsidRPr="00E36714">
        <w:rPr>
          <w:rFonts w:ascii="Cambria" w:hAnsi="Cambria" w:cs="Arial"/>
          <w:sz w:val="22"/>
          <w:szCs w:val="22"/>
        </w:rPr>
        <w:t>Provádění díla</w:t>
      </w:r>
    </w:p>
    <w:p w14:paraId="0DA567E3" w14:textId="77777777" w:rsidR="00DA4886" w:rsidRPr="00E36714" w:rsidRDefault="00DA4886" w:rsidP="00DA4886">
      <w:pPr>
        <w:rPr>
          <w:rFonts w:ascii="Cambria" w:hAnsi="Cambria"/>
        </w:rPr>
      </w:pPr>
    </w:p>
    <w:p w14:paraId="1D8F202C" w14:textId="77777777" w:rsidR="00DB615E" w:rsidRPr="00E36714" w:rsidRDefault="00DB615E" w:rsidP="00DA4886">
      <w:pPr>
        <w:pStyle w:val="Zkladntext"/>
        <w:numPr>
          <w:ilvl w:val="1"/>
          <w:numId w:val="5"/>
        </w:numPr>
        <w:tabs>
          <w:tab w:val="clear" w:pos="567"/>
          <w:tab w:val="clear" w:pos="1560"/>
          <w:tab w:val="clear" w:pos="5670"/>
          <w:tab w:val="left" w:pos="709"/>
        </w:tabs>
        <w:ind w:left="709" w:hanging="709"/>
        <w:rPr>
          <w:rFonts w:ascii="Cambria" w:hAnsi="Cambria" w:cs="Arial"/>
          <w:sz w:val="22"/>
          <w:szCs w:val="22"/>
        </w:rPr>
      </w:pPr>
      <w:r w:rsidRPr="00E36714">
        <w:rPr>
          <w:rFonts w:ascii="Cambria" w:hAnsi="Cambria" w:cs="Arial"/>
          <w:sz w:val="22"/>
          <w:szCs w:val="22"/>
        </w:rPr>
        <w:t xml:space="preserve">O podstatných záležitostech v průběhu provádění díla je zhotovitel povinen vést stavební deník dle § 157 odst. 4 zákona č. 183/2006 Sb., o územním plánování a stavebním řádu (stavební zákon), ve znění pozdějších předpisů a § 6 </w:t>
      </w:r>
      <w:proofErr w:type="spellStart"/>
      <w:r w:rsidRPr="00E36714">
        <w:rPr>
          <w:rFonts w:ascii="Cambria" w:hAnsi="Cambria" w:cs="Arial"/>
          <w:sz w:val="22"/>
          <w:szCs w:val="22"/>
        </w:rPr>
        <w:t>vyhl</w:t>
      </w:r>
      <w:proofErr w:type="spellEnd"/>
      <w:r w:rsidRPr="00E36714">
        <w:rPr>
          <w:rFonts w:ascii="Cambria" w:hAnsi="Cambria" w:cs="Arial"/>
          <w:sz w:val="22"/>
          <w:szCs w:val="22"/>
        </w:rPr>
        <w:t>. č. 499/2006 Sb., o dokumentaci staveb. Stavební deník musí být trvale přístupný osobám pověřeným objednatelem kontrolou prováděných prací, osobám pověřeným k provádění autorského dozoru, koordinátoru BOZP a dalším osobám oprávněným k nahlížení nebo zápisu do deníku ze smlouvy a to po celou dobu provádění díla.</w:t>
      </w:r>
    </w:p>
    <w:p w14:paraId="16D1EE03" w14:textId="77777777" w:rsidR="00DA4886" w:rsidRPr="00E36714" w:rsidRDefault="00DA4886" w:rsidP="00DA4886">
      <w:pPr>
        <w:pStyle w:val="Zkladntext"/>
        <w:tabs>
          <w:tab w:val="clear" w:pos="567"/>
          <w:tab w:val="clear" w:pos="1560"/>
          <w:tab w:val="clear" w:pos="5670"/>
          <w:tab w:val="left" w:pos="709"/>
        </w:tabs>
        <w:ind w:left="709"/>
        <w:rPr>
          <w:rFonts w:ascii="Cambria" w:hAnsi="Cambria" w:cs="Arial"/>
          <w:sz w:val="22"/>
          <w:szCs w:val="22"/>
        </w:rPr>
      </w:pPr>
    </w:p>
    <w:p w14:paraId="0EA49B25" w14:textId="77777777" w:rsidR="00DB615E" w:rsidRPr="00E36714" w:rsidRDefault="00DB615E" w:rsidP="00DA4886">
      <w:pPr>
        <w:pStyle w:val="Zkladntext"/>
        <w:numPr>
          <w:ilvl w:val="1"/>
          <w:numId w:val="5"/>
        </w:numPr>
        <w:tabs>
          <w:tab w:val="clear" w:pos="567"/>
          <w:tab w:val="clear" w:pos="1560"/>
          <w:tab w:val="clear" w:pos="5670"/>
          <w:tab w:val="left" w:pos="709"/>
        </w:tabs>
        <w:ind w:left="709" w:hanging="709"/>
        <w:rPr>
          <w:rFonts w:ascii="Cambria" w:hAnsi="Cambria" w:cs="Arial"/>
          <w:sz w:val="22"/>
          <w:szCs w:val="22"/>
        </w:rPr>
      </w:pPr>
      <w:r w:rsidRPr="00E36714">
        <w:rPr>
          <w:rFonts w:ascii="Cambria" w:hAnsi="Cambria" w:cs="Arial"/>
          <w:sz w:val="22"/>
          <w:szCs w:val="22"/>
        </w:rPr>
        <w:t>Kromě zápisů podle VII.</w:t>
      </w:r>
      <w:r w:rsidR="00CB6429" w:rsidRPr="00E36714">
        <w:rPr>
          <w:rFonts w:ascii="Cambria" w:hAnsi="Cambria" w:cs="Arial"/>
          <w:sz w:val="22"/>
          <w:szCs w:val="22"/>
          <w:lang w:val="cs-CZ"/>
        </w:rPr>
        <w:t>3</w:t>
      </w:r>
      <w:r w:rsidRPr="00E36714">
        <w:rPr>
          <w:rFonts w:ascii="Cambria" w:hAnsi="Cambria" w:cs="Arial"/>
          <w:sz w:val="22"/>
          <w:szCs w:val="22"/>
        </w:rPr>
        <w:t xml:space="preserve"> se do stavebního deníku zapisují také zápisy z předání staveniště, zápisy o zahájení prací, zápisy o zdržení prací, zápisy o případných technických změnách řešení, záměnách materiálů, zápisy o kontrolách apod. </w:t>
      </w:r>
    </w:p>
    <w:p w14:paraId="5BE09ACE" w14:textId="77777777" w:rsidR="00DA4886" w:rsidRPr="00E36714" w:rsidRDefault="00DA4886" w:rsidP="00DA4886">
      <w:pPr>
        <w:pStyle w:val="Zkladntext"/>
        <w:tabs>
          <w:tab w:val="clear" w:pos="567"/>
          <w:tab w:val="clear" w:pos="1560"/>
          <w:tab w:val="clear" w:pos="5670"/>
          <w:tab w:val="left" w:pos="709"/>
        </w:tabs>
        <w:rPr>
          <w:rFonts w:ascii="Cambria" w:hAnsi="Cambria" w:cs="Arial"/>
          <w:sz w:val="22"/>
          <w:szCs w:val="22"/>
        </w:rPr>
      </w:pPr>
    </w:p>
    <w:p w14:paraId="529FABCC" w14:textId="77777777" w:rsidR="00DB615E" w:rsidRPr="00E36714" w:rsidRDefault="00DB615E" w:rsidP="00DA4886">
      <w:pPr>
        <w:pStyle w:val="Zkladntext"/>
        <w:numPr>
          <w:ilvl w:val="1"/>
          <w:numId w:val="5"/>
        </w:numPr>
        <w:tabs>
          <w:tab w:val="clear" w:pos="567"/>
          <w:tab w:val="clear" w:pos="1560"/>
          <w:tab w:val="clear" w:pos="5670"/>
          <w:tab w:val="left" w:pos="709"/>
        </w:tabs>
        <w:ind w:left="709" w:hanging="709"/>
        <w:rPr>
          <w:rFonts w:ascii="Cambria" w:hAnsi="Cambria" w:cs="Arial"/>
          <w:sz w:val="22"/>
          <w:szCs w:val="22"/>
        </w:rPr>
      </w:pPr>
      <w:r w:rsidRPr="00E36714">
        <w:rPr>
          <w:rFonts w:ascii="Cambria" w:hAnsi="Cambria" w:cs="Arial"/>
          <w:sz w:val="22"/>
          <w:szCs w:val="22"/>
        </w:rPr>
        <w:t>Deník vede zhotovitel se dvěma oddělitelnými průpisy, jedním určeným pro osobu pověřenou objednatelem kontrolou provádění díla, druhým určeným pro zhotovitele za účelem archivace, na dobu nejméně deseti let od kolaudace stavby. Originál deníku předá zhotovitel objednateli spolu s dokumentací skutečného provedení stavby.</w:t>
      </w:r>
    </w:p>
    <w:p w14:paraId="528E9E94" w14:textId="77777777" w:rsidR="00DA4886" w:rsidRPr="00E36714" w:rsidRDefault="00DA4886" w:rsidP="00DA4886">
      <w:pPr>
        <w:pStyle w:val="Zkladntext"/>
        <w:tabs>
          <w:tab w:val="clear" w:pos="567"/>
          <w:tab w:val="clear" w:pos="1560"/>
          <w:tab w:val="clear" w:pos="5670"/>
          <w:tab w:val="left" w:pos="709"/>
        </w:tabs>
        <w:rPr>
          <w:rFonts w:ascii="Cambria" w:hAnsi="Cambria" w:cs="Arial"/>
          <w:sz w:val="22"/>
          <w:szCs w:val="22"/>
        </w:rPr>
      </w:pPr>
    </w:p>
    <w:p w14:paraId="44667C11" w14:textId="77777777" w:rsidR="00DA4886" w:rsidRPr="00E36714" w:rsidRDefault="00DB615E" w:rsidP="00DA4886">
      <w:pPr>
        <w:pStyle w:val="Zkladntext"/>
        <w:numPr>
          <w:ilvl w:val="1"/>
          <w:numId w:val="5"/>
        </w:numPr>
        <w:tabs>
          <w:tab w:val="clear" w:pos="567"/>
          <w:tab w:val="clear" w:pos="1560"/>
          <w:tab w:val="clear" w:pos="5670"/>
          <w:tab w:val="left" w:pos="709"/>
        </w:tabs>
        <w:ind w:left="709" w:hanging="709"/>
        <w:rPr>
          <w:rFonts w:ascii="Cambria" w:hAnsi="Cambria" w:cs="Arial"/>
          <w:sz w:val="22"/>
          <w:szCs w:val="22"/>
        </w:rPr>
      </w:pPr>
      <w:r w:rsidRPr="00E36714">
        <w:rPr>
          <w:rFonts w:ascii="Cambria" w:hAnsi="Cambria" w:cs="Arial"/>
          <w:sz w:val="22"/>
          <w:szCs w:val="22"/>
        </w:rPr>
        <w:lastRenderedPageBreak/>
        <w:t xml:space="preserve">Obě smluvní strany prohlašují, že údaje zapsané v deníku jsou rozhodující pro posouzení okolností, jichž se zápis týká. Smluvní strany se k jednotlivým zápisům ve stavebním deníku vyjadřují ve lhůtě do </w:t>
      </w:r>
      <w:r w:rsidRPr="00E36714">
        <w:rPr>
          <w:rFonts w:ascii="Cambria" w:hAnsi="Cambria" w:cs="Arial"/>
          <w:sz w:val="22"/>
          <w:szCs w:val="22"/>
          <w:lang w:val="cs-CZ"/>
        </w:rPr>
        <w:t>5</w:t>
      </w:r>
      <w:r w:rsidRPr="00E36714">
        <w:rPr>
          <w:rFonts w:ascii="Cambria" w:hAnsi="Cambria" w:cs="Arial"/>
          <w:sz w:val="22"/>
          <w:szCs w:val="22"/>
        </w:rPr>
        <w:t xml:space="preserve"> pracovních dnů od provedení zápisů druhou stranou. Zápisem ve stavebním deníku nelze měnit ustanovení této smlouvy (veškeré změny a doplnění této smlouvy je možno provádět pouze písemnými dodatky, podepsanými oběma smluvními stranami). Nevyjádří-li se v této lhůtě má se za to, že s obsahem zápisu souhlasí. Zápisem v deníku nelze měnit tuto smlouvu o dílo</w:t>
      </w:r>
      <w:r w:rsidRPr="00E36714">
        <w:rPr>
          <w:rFonts w:ascii="Cambria" w:hAnsi="Cambria" w:cs="Arial"/>
          <w:sz w:val="22"/>
          <w:szCs w:val="22"/>
          <w:lang w:val="cs-CZ"/>
        </w:rPr>
        <w:t>.</w:t>
      </w:r>
    </w:p>
    <w:p w14:paraId="2AB26C06" w14:textId="77777777" w:rsidR="00DA4886" w:rsidRPr="00E36714" w:rsidRDefault="00DA4886" w:rsidP="00DA4886">
      <w:pPr>
        <w:pStyle w:val="Zkladntext"/>
        <w:tabs>
          <w:tab w:val="clear" w:pos="567"/>
          <w:tab w:val="clear" w:pos="1560"/>
          <w:tab w:val="clear" w:pos="5670"/>
          <w:tab w:val="left" w:pos="709"/>
        </w:tabs>
        <w:rPr>
          <w:rFonts w:ascii="Cambria" w:hAnsi="Cambria" w:cs="Arial"/>
          <w:sz w:val="22"/>
          <w:szCs w:val="22"/>
        </w:rPr>
      </w:pPr>
    </w:p>
    <w:p w14:paraId="19E6DF79" w14:textId="77777777" w:rsidR="00DB615E" w:rsidRPr="00E36714" w:rsidRDefault="00DB615E" w:rsidP="00DA4886">
      <w:pPr>
        <w:pStyle w:val="Zkladntext"/>
        <w:numPr>
          <w:ilvl w:val="1"/>
          <w:numId w:val="5"/>
        </w:numPr>
        <w:tabs>
          <w:tab w:val="clear" w:pos="567"/>
          <w:tab w:val="clear" w:pos="1560"/>
          <w:tab w:val="clear" w:pos="5670"/>
          <w:tab w:val="left" w:pos="709"/>
        </w:tabs>
        <w:ind w:left="709" w:hanging="709"/>
        <w:rPr>
          <w:rFonts w:ascii="Cambria" w:hAnsi="Cambria" w:cs="Arial"/>
          <w:sz w:val="22"/>
          <w:szCs w:val="22"/>
        </w:rPr>
      </w:pPr>
      <w:r w:rsidRPr="00E36714">
        <w:rPr>
          <w:rFonts w:ascii="Cambria" w:hAnsi="Cambria" w:cs="Arial"/>
          <w:sz w:val="22"/>
          <w:szCs w:val="22"/>
        </w:rPr>
        <w:t>K projednání podstatných skutečností plnění této smlouvy, celkového postupu stavby a postupu stavebních prací, dále také k projednání pro splnění zakázky potřebné spolupráce mezi zhotovitelem a objednatelem, se uskuteční pravidelné kontrolní dny. Kontrolní dny se budou konat v souladu s komplexností práce minimálně 1x týdně (k datumovému upřesnění dojde po vzájemné dohodě). Obě smluvní strany mají právo svolat kontrolní den vždy v případě potřeby.</w:t>
      </w:r>
      <w:r w:rsidR="001F6578" w:rsidRPr="00E36714">
        <w:rPr>
          <w:rFonts w:ascii="Cambria" w:hAnsi="Cambria" w:cs="Arial"/>
          <w:sz w:val="22"/>
          <w:szCs w:val="22"/>
          <w:lang w:val="cs-CZ"/>
        </w:rPr>
        <w:t xml:space="preserve"> </w:t>
      </w:r>
      <w:r w:rsidRPr="00E36714">
        <w:rPr>
          <w:rFonts w:ascii="Cambria" w:hAnsi="Cambria" w:cs="Arial"/>
          <w:sz w:val="22"/>
          <w:szCs w:val="22"/>
        </w:rPr>
        <w:t xml:space="preserve">První kontrolní den se bude konat v termínu upřesněném zápisem ve stavebním deníku. </w:t>
      </w:r>
    </w:p>
    <w:p w14:paraId="4917EEC3" w14:textId="77777777" w:rsidR="00DA4886" w:rsidRPr="00E36714" w:rsidRDefault="00DA4886" w:rsidP="00DA4886">
      <w:pPr>
        <w:pStyle w:val="Zkladntext"/>
        <w:tabs>
          <w:tab w:val="clear" w:pos="567"/>
          <w:tab w:val="clear" w:pos="1560"/>
          <w:tab w:val="clear" w:pos="5670"/>
          <w:tab w:val="left" w:pos="709"/>
        </w:tabs>
        <w:ind w:left="709"/>
        <w:rPr>
          <w:rFonts w:ascii="Cambria" w:hAnsi="Cambria" w:cs="Arial"/>
          <w:sz w:val="22"/>
          <w:szCs w:val="22"/>
        </w:rPr>
      </w:pPr>
    </w:p>
    <w:p w14:paraId="362F8575" w14:textId="77777777" w:rsidR="00DB615E" w:rsidRPr="00E36714" w:rsidRDefault="00DB615E" w:rsidP="00DA4886">
      <w:pPr>
        <w:pStyle w:val="Zkladntext"/>
        <w:numPr>
          <w:ilvl w:val="1"/>
          <w:numId w:val="5"/>
        </w:numPr>
        <w:tabs>
          <w:tab w:val="clear" w:pos="567"/>
          <w:tab w:val="clear" w:pos="1560"/>
          <w:tab w:val="clear" w:pos="5670"/>
          <w:tab w:val="left" w:pos="709"/>
        </w:tabs>
        <w:ind w:left="709" w:hanging="709"/>
        <w:rPr>
          <w:rFonts w:ascii="Cambria" w:hAnsi="Cambria" w:cs="Arial"/>
          <w:sz w:val="22"/>
          <w:szCs w:val="22"/>
        </w:rPr>
      </w:pPr>
      <w:r w:rsidRPr="00E36714">
        <w:rPr>
          <w:rFonts w:ascii="Cambria" w:hAnsi="Cambria" w:cs="Arial"/>
          <w:sz w:val="22"/>
          <w:szCs w:val="22"/>
        </w:rPr>
        <w:t>Technický dozor u téže stavby nesmí provádět zhotovitel ani osoba s ním propojená. To neplatí, pokud stavební dozor provádí sám objednatel.</w:t>
      </w:r>
    </w:p>
    <w:p w14:paraId="581FB271" w14:textId="77777777" w:rsidR="00DA4886" w:rsidRPr="00E36714" w:rsidRDefault="00DA4886" w:rsidP="00DA4886">
      <w:pPr>
        <w:pStyle w:val="Zkladntext"/>
        <w:tabs>
          <w:tab w:val="clear" w:pos="567"/>
          <w:tab w:val="clear" w:pos="1560"/>
          <w:tab w:val="clear" w:pos="5670"/>
          <w:tab w:val="left" w:pos="709"/>
        </w:tabs>
        <w:rPr>
          <w:rFonts w:ascii="Cambria" w:hAnsi="Cambria" w:cs="Arial"/>
          <w:sz w:val="22"/>
          <w:szCs w:val="22"/>
        </w:rPr>
      </w:pPr>
    </w:p>
    <w:p w14:paraId="530D8A31" w14:textId="77777777" w:rsidR="00DB615E" w:rsidRPr="00E36714" w:rsidRDefault="00DB615E" w:rsidP="00DA4886">
      <w:pPr>
        <w:pStyle w:val="Zkladntext"/>
        <w:numPr>
          <w:ilvl w:val="1"/>
          <w:numId w:val="5"/>
        </w:numPr>
        <w:tabs>
          <w:tab w:val="clear" w:pos="567"/>
          <w:tab w:val="clear" w:pos="1560"/>
          <w:tab w:val="clear" w:pos="5670"/>
          <w:tab w:val="left" w:pos="709"/>
        </w:tabs>
        <w:ind w:left="709" w:hanging="709"/>
        <w:rPr>
          <w:rFonts w:ascii="Cambria" w:hAnsi="Cambria" w:cs="Arial"/>
          <w:sz w:val="22"/>
          <w:szCs w:val="22"/>
        </w:rPr>
      </w:pPr>
      <w:bookmarkStart w:id="1" w:name="_Ref375159877"/>
      <w:r w:rsidRPr="00E36714">
        <w:rPr>
          <w:rFonts w:ascii="Cambria" w:hAnsi="Cambria"/>
          <w:sz w:val="22"/>
          <w:szCs w:val="22"/>
        </w:rPr>
        <w:t>Technický dozor objednatele nad zhotovováním díla provádí fyzická či právnická osoba, kterou objednatel touto činností pověří a za tímto účelem ji zmocní (je-li takové osoby). O pověření a zmocnění osoby technickým dozorem díla informuje objednatel bez zbytečného odkladu zhotovitele a ozřejmí mu rozsah oprávnění a zmocnění této osoby. Zhotovitel je povinen v rozsahu oprávnění a zmocnění TDI jednat s TDI namísto objednatele ve všech záležitostech souvisejících s touto smlouvou a zhotovováním díla a případně se řídit pokyny TDI.</w:t>
      </w:r>
      <w:bookmarkEnd w:id="1"/>
    </w:p>
    <w:p w14:paraId="497B5E48" w14:textId="77777777" w:rsidR="00DA4886" w:rsidRPr="00E36714" w:rsidRDefault="00DA4886" w:rsidP="00DA4886">
      <w:pPr>
        <w:pStyle w:val="Zkladntext"/>
        <w:tabs>
          <w:tab w:val="clear" w:pos="567"/>
          <w:tab w:val="clear" w:pos="1560"/>
          <w:tab w:val="clear" w:pos="5670"/>
          <w:tab w:val="left" w:pos="709"/>
        </w:tabs>
        <w:rPr>
          <w:rFonts w:ascii="Cambria" w:hAnsi="Cambria" w:cs="Arial"/>
          <w:sz w:val="22"/>
          <w:szCs w:val="22"/>
        </w:rPr>
      </w:pPr>
    </w:p>
    <w:p w14:paraId="1CDCB9E3" w14:textId="77777777" w:rsidR="00DB615E" w:rsidRPr="00E36714" w:rsidRDefault="00DB615E" w:rsidP="00DA4886">
      <w:pPr>
        <w:pStyle w:val="Zkladntext"/>
        <w:numPr>
          <w:ilvl w:val="1"/>
          <w:numId w:val="5"/>
        </w:numPr>
        <w:tabs>
          <w:tab w:val="clear" w:pos="567"/>
          <w:tab w:val="clear" w:pos="1560"/>
          <w:tab w:val="clear" w:pos="5670"/>
          <w:tab w:val="left" w:pos="709"/>
        </w:tabs>
        <w:ind w:left="709" w:hanging="709"/>
        <w:rPr>
          <w:rFonts w:ascii="Cambria" w:hAnsi="Cambria" w:cs="Arial"/>
          <w:sz w:val="22"/>
          <w:szCs w:val="22"/>
        </w:rPr>
      </w:pPr>
      <w:r w:rsidRPr="00E36714">
        <w:rPr>
          <w:rFonts w:ascii="Cambria" w:hAnsi="Cambria"/>
          <w:sz w:val="22"/>
          <w:szCs w:val="22"/>
        </w:rPr>
        <w:t>Objednatel může kdykoliv během plnění této smlouvy delegovat kteroukoliv ze svých kontrolních pravomocí na TDI a takovou delegaci pravomoci může také kdykoliv zrušit. O delegaci či zrušení delegace pravomocí je objednatel povinen bez zbytečného odkladu vyrozumět zhotovitele.</w:t>
      </w:r>
    </w:p>
    <w:p w14:paraId="5AD4091D" w14:textId="77777777" w:rsidR="00DA4886" w:rsidRPr="00E36714" w:rsidRDefault="00DA4886" w:rsidP="00DA4886">
      <w:pPr>
        <w:pStyle w:val="Zkladntext"/>
        <w:tabs>
          <w:tab w:val="clear" w:pos="567"/>
          <w:tab w:val="clear" w:pos="1560"/>
          <w:tab w:val="clear" w:pos="5670"/>
          <w:tab w:val="left" w:pos="709"/>
        </w:tabs>
        <w:rPr>
          <w:rFonts w:ascii="Cambria" w:hAnsi="Cambria" w:cs="Arial"/>
          <w:sz w:val="22"/>
          <w:szCs w:val="22"/>
        </w:rPr>
      </w:pPr>
    </w:p>
    <w:p w14:paraId="136E7A99" w14:textId="77777777" w:rsidR="00DB615E" w:rsidRPr="00E36714" w:rsidRDefault="00DB615E" w:rsidP="00DA4886">
      <w:pPr>
        <w:pStyle w:val="Zkladntext"/>
        <w:numPr>
          <w:ilvl w:val="1"/>
          <w:numId w:val="5"/>
        </w:numPr>
        <w:tabs>
          <w:tab w:val="clear" w:pos="567"/>
          <w:tab w:val="clear" w:pos="1560"/>
          <w:tab w:val="clear" w:pos="5670"/>
          <w:tab w:val="left" w:pos="709"/>
        </w:tabs>
        <w:ind w:left="709" w:hanging="709"/>
        <w:rPr>
          <w:rFonts w:ascii="Cambria" w:hAnsi="Cambria" w:cs="Arial"/>
          <w:sz w:val="22"/>
          <w:szCs w:val="22"/>
        </w:rPr>
      </w:pPr>
      <w:r w:rsidRPr="00E36714">
        <w:rPr>
          <w:rFonts w:ascii="Cambria" w:hAnsi="Cambria"/>
          <w:sz w:val="22"/>
          <w:szCs w:val="22"/>
        </w:rPr>
        <w:t>Není-li rozsah oprávnění TDI objednatelem stanoven a oznámen zhotoviteli podle čl. VII.7 má se za to, že TDI je oprávněn ke všem právním jednáním, které je oprávněn činit na základě smlouvy objednatel, pokud ze zmocnění uděleného mu objednatelem nevyplývá, že musí takový krok s objednatelem předem projednat. Pokud není takové omezení výslovně dáno, má se za to, že TDI je zmocněn ke všem jednáním nutným k výkonu práv a povinností objednatele z této smlouvy bez jakýchkoliv omezení, není-li dále v této smlouvě stanoveno jinak.</w:t>
      </w:r>
    </w:p>
    <w:p w14:paraId="106209FD" w14:textId="77777777" w:rsidR="00DA4886" w:rsidRPr="00E36714" w:rsidRDefault="00DA4886" w:rsidP="00DA4886">
      <w:pPr>
        <w:pStyle w:val="Zkladntext"/>
        <w:tabs>
          <w:tab w:val="clear" w:pos="567"/>
          <w:tab w:val="clear" w:pos="1560"/>
          <w:tab w:val="clear" w:pos="5670"/>
          <w:tab w:val="left" w:pos="709"/>
        </w:tabs>
        <w:rPr>
          <w:rFonts w:ascii="Cambria" w:hAnsi="Cambria" w:cs="Arial"/>
          <w:sz w:val="22"/>
          <w:szCs w:val="22"/>
        </w:rPr>
      </w:pPr>
    </w:p>
    <w:p w14:paraId="1C25F08D" w14:textId="77777777" w:rsidR="00DB615E" w:rsidRPr="00E36714" w:rsidRDefault="00DB615E" w:rsidP="00DA4886">
      <w:pPr>
        <w:pStyle w:val="Zkladntext"/>
        <w:numPr>
          <w:ilvl w:val="1"/>
          <w:numId w:val="5"/>
        </w:numPr>
        <w:tabs>
          <w:tab w:val="clear" w:pos="567"/>
          <w:tab w:val="clear" w:pos="1560"/>
          <w:tab w:val="clear" w:pos="5670"/>
          <w:tab w:val="left" w:pos="709"/>
        </w:tabs>
        <w:ind w:left="709" w:hanging="709"/>
        <w:rPr>
          <w:rFonts w:ascii="Cambria" w:hAnsi="Cambria" w:cs="Arial"/>
          <w:sz w:val="22"/>
          <w:szCs w:val="22"/>
        </w:rPr>
      </w:pPr>
      <w:r w:rsidRPr="00E36714">
        <w:rPr>
          <w:rFonts w:ascii="Cambria" w:hAnsi="Cambria"/>
          <w:sz w:val="22"/>
          <w:szCs w:val="22"/>
        </w:rPr>
        <w:t>TDI má právo požadovat na zhotoviteli, aby z účasti na provádění díla okamžitě vyloučil pracovníka zhotovitele, který se podle názoru TDI nechová řádně, je nekompetentní nebo nedbalý, neplní řádně své povinnosti, nebo jehož přítomnost je z jiných důvodů dle názoru TDI nežádoucí. Osoba takto označená nesmí být připuštěna k účasti na provádění díla bez souhlasu TDI. Jakákoliv osoba vyloučená z účasti na provádění díla musí být zhotovitelem nahrazena v co nejkratším termínu.</w:t>
      </w:r>
    </w:p>
    <w:p w14:paraId="768A0931" w14:textId="77777777" w:rsidR="00DA4886" w:rsidRPr="00E36714" w:rsidRDefault="00DA4886" w:rsidP="00DA4886">
      <w:pPr>
        <w:pStyle w:val="Zkladntext"/>
        <w:tabs>
          <w:tab w:val="clear" w:pos="567"/>
          <w:tab w:val="clear" w:pos="1560"/>
          <w:tab w:val="clear" w:pos="5670"/>
          <w:tab w:val="left" w:pos="709"/>
        </w:tabs>
        <w:rPr>
          <w:rFonts w:ascii="Cambria" w:hAnsi="Cambria" w:cs="Arial"/>
          <w:sz w:val="22"/>
          <w:szCs w:val="22"/>
        </w:rPr>
      </w:pPr>
    </w:p>
    <w:p w14:paraId="288F90F1" w14:textId="77777777" w:rsidR="00DB615E" w:rsidRPr="00E36714" w:rsidRDefault="00DB615E" w:rsidP="00DA4886">
      <w:pPr>
        <w:pStyle w:val="Zkladntext"/>
        <w:numPr>
          <w:ilvl w:val="1"/>
          <w:numId w:val="5"/>
        </w:numPr>
        <w:tabs>
          <w:tab w:val="clear" w:pos="567"/>
          <w:tab w:val="clear" w:pos="1560"/>
          <w:tab w:val="clear" w:pos="5670"/>
          <w:tab w:val="left" w:pos="709"/>
        </w:tabs>
        <w:ind w:left="709" w:hanging="709"/>
        <w:rPr>
          <w:rFonts w:ascii="Cambria" w:hAnsi="Cambria" w:cs="Arial"/>
          <w:sz w:val="22"/>
          <w:szCs w:val="22"/>
        </w:rPr>
      </w:pPr>
      <w:r w:rsidRPr="00E36714">
        <w:rPr>
          <w:rFonts w:ascii="Cambria" w:hAnsi="Cambria"/>
          <w:sz w:val="22"/>
          <w:szCs w:val="22"/>
        </w:rPr>
        <w:t>Provedení technické kontroly provádění díla objednatelem, respektive TDI, nezprošťuje zhotovitele odpovědnosti za řádné a kvalitní provedení díla.</w:t>
      </w:r>
    </w:p>
    <w:p w14:paraId="26B83602" w14:textId="77777777" w:rsidR="00DA4886" w:rsidRPr="00E36714" w:rsidRDefault="00DA4886" w:rsidP="00DA4886">
      <w:pPr>
        <w:pStyle w:val="Zkladntext"/>
        <w:tabs>
          <w:tab w:val="clear" w:pos="567"/>
          <w:tab w:val="clear" w:pos="1560"/>
          <w:tab w:val="clear" w:pos="5670"/>
          <w:tab w:val="left" w:pos="709"/>
        </w:tabs>
        <w:rPr>
          <w:rFonts w:ascii="Cambria" w:hAnsi="Cambria" w:cs="Arial"/>
          <w:sz w:val="22"/>
          <w:szCs w:val="22"/>
        </w:rPr>
      </w:pPr>
    </w:p>
    <w:p w14:paraId="03FCB702" w14:textId="77777777" w:rsidR="00DB615E" w:rsidRPr="00E36714" w:rsidRDefault="00DB615E" w:rsidP="00DA4886">
      <w:pPr>
        <w:pStyle w:val="Zkladntext"/>
        <w:numPr>
          <w:ilvl w:val="1"/>
          <w:numId w:val="5"/>
        </w:numPr>
        <w:tabs>
          <w:tab w:val="clear" w:pos="567"/>
          <w:tab w:val="clear" w:pos="1560"/>
          <w:tab w:val="clear" w:pos="5670"/>
          <w:tab w:val="left" w:pos="709"/>
        </w:tabs>
        <w:ind w:left="709" w:hanging="709"/>
        <w:rPr>
          <w:rFonts w:ascii="Cambria" w:hAnsi="Cambria" w:cs="Arial"/>
          <w:sz w:val="22"/>
          <w:szCs w:val="22"/>
        </w:rPr>
      </w:pPr>
      <w:r w:rsidRPr="00E36714">
        <w:rPr>
          <w:rFonts w:ascii="Cambria" w:hAnsi="Cambria"/>
          <w:sz w:val="22"/>
          <w:szCs w:val="22"/>
        </w:rPr>
        <w:t>Právo objednatele písemně zmocnit k jednání v jakýchkoliv věcech týkajících se této smlouvy třetí osobu včetně TDI není dotčeno.</w:t>
      </w:r>
    </w:p>
    <w:p w14:paraId="110577C2" w14:textId="77777777" w:rsidR="00DA4886" w:rsidRPr="00E36714" w:rsidRDefault="00DA4886" w:rsidP="00DA4886">
      <w:pPr>
        <w:pStyle w:val="Zkladntext"/>
        <w:tabs>
          <w:tab w:val="clear" w:pos="567"/>
          <w:tab w:val="clear" w:pos="1560"/>
          <w:tab w:val="clear" w:pos="5670"/>
          <w:tab w:val="left" w:pos="709"/>
        </w:tabs>
        <w:rPr>
          <w:rFonts w:ascii="Cambria" w:hAnsi="Cambria" w:cs="Arial"/>
          <w:sz w:val="22"/>
          <w:szCs w:val="22"/>
        </w:rPr>
      </w:pPr>
    </w:p>
    <w:p w14:paraId="19D01184" w14:textId="77777777" w:rsidR="00DB615E" w:rsidRPr="00E36714" w:rsidRDefault="00DB615E" w:rsidP="00DA4886">
      <w:pPr>
        <w:pStyle w:val="Zkladntext"/>
        <w:numPr>
          <w:ilvl w:val="1"/>
          <w:numId w:val="5"/>
        </w:numPr>
        <w:tabs>
          <w:tab w:val="clear" w:pos="567"/>
          <w:tab w:val="clear" w:pos="1560"/>
          <w:tab w:val="clear" w:pos="5670"/>
          <w:tab w:val="left" w:pos="709"/>
        </w:tabs>
        <w:ind w:left="709" w:hanging="709"/>
        <w:rPr>
          <w:rFonts w:ascii="Cambria" w:hAnsi="Cambria" w:cs="Arial"/>
          <w:sz w:val="22"/>
          <w:szCs w:val="22"/>
        </w:rPr>
      </w:pPr>
      <w:r w:rsidRPr="00E36714">
        <w:rPr>
          <w:rFonts w:ascii="Cambria" w:hAnsi="Cambria"/>
          <w:sz w:val="22"/>
          <w:szCs w:val="22"/>
        </w:rPr>
        <w:t>Zhotovitel je povinen zajistit kvalitní řízení a dohled nad provedením díla, nezbytnou kontrolu prováděných prací (nezávisle na kontrole prováděné objednatelem).</w:t>
      </w:r>
    </w:p>
    <w:p w14:paraId="5E3CA5BB" w14:textId="77777777" w:rsidR="00DA4886" w:rsidRPr="00E36714" w:rsidRDefault="00DA4886" w:rsidP="00DA4886">
      <w:pPr>
        <w:pStyle w:val="Zkladntext"/>
        <w:tabs>
          <w:tab w:val="clear" w:pos="567"/>
          <w:tab w:val="clear" w:pos="1560"/>
          <w:tab w:val="clear" w:pos="5670"/>
          <w:tab w:val="left" w:pos="709"/>
        </w:tabs>
        <w:rPr>
          <w:rFonts w:ascii="Cambria" w:hAnsi="Cambria" w:cs="Arial"/>
          <w:sz w:val="22"/>
          <w:szCs w:val="22"/>
        </w:rPr>
      </w:pPr>
    </w:p>
    <w:p w14:paraId="57AEDA4A" w14:textId="77777777" w:rsidR="00DB615E" w:rsidRPr="004B4B3C" w:rsidRDefault="00DB615E" w:rsidP="00DA4886">
      <w:pPr>
        <w:pStyle w:val="Zkladntext"/>
        <w:numPr>
          <w:ilvl w:val="1"/>
          <w:numId w:val="5"/>
        </w:numPr>
        <w:tabs>
          <w:tab w:val="clear" w:pos="567"/>
          <w:tab w:val="clear" w:pos="1560"/>
          <w:tab w:val="clear" w:pos="5670"/>
          <w:tab w:val="left" w:pos="709"/>
        </w:tabs>
        <w:ind w:left="709" w:hanging="709"/>
        <w:rPr>
          <w:rFonts w:ascii="Cambria" w:hAnsi="Cambria" w:cs="Arial"/>
          <w:sz w:val="22"/>
          <w:szCs w:val="22"/>
        </w:rPr>
      </w:pPr>
      <w:r w:rsidRPr="00E36714">
        <w:rPr>
          <w:rFonts w:ascii="Cambria" w:hAnsi="Cambria" w:cs="Arial"/>
          <w:sz w:val="22"/>
          <w:szCs w:val="22"/>
        </w:rPr>
        <w:t>Zařízení staveniště je povinen zabezpečit zhotovitel, a to v souladu s jeho potřebami, v souladu s dokumentací předanou objednatelem a v souladu s dalšími požadavky objednatele.</w:t>
      </w:r>
    </w:p>
    <w:p w14:paraId="69F91D2D" w14:textId="77777777" w:rsidR="004B4B3C" w:rsidRPr="00E36714" w:rsidRDefault="004B4B3C" w:rsidP="004B4B3C">
      <w:pPr>
        <w:pStyle w:val="Zkladntext"/>
        <w:tabs>
          <w:tab w:val="clear" w:pos="567"/>
          <w:tab w:val="clear" w:pos="1560"/>
          <w:tab w:val="clear" w:pos="5670"/>
          <w:tab w:val="left" w:pos="709"/>
        </w:tabs>
        <w:ind w:left="709"/>
        <w:rPr>
          <w:rFonts w:ascii="Cambria" w:hAnsi="Cambria" w:cs="Arial"/>
          <w:sz w:val="22"/>
          <w:szCs w:val="22"/>
        </w:rPr>
      </w:pPr>
    </w:p>
    <w:p w14:paraId="14E12E74" w14:textId="77777777" w:rsidR="000932AF" w:rsidRPr="00E36714" w:rsidRDefault="000932AF" w:rsidP="00DA4886">
      <w:pPr>
        <w:pStyle w:val="Zkladntext"/>
        <w:numPr>
          <w:ilvl w:val="1"/>
          <w:numId w:val="5"/>
        </w:numPr>
        <w:tabs>
          <w:tab w:val="clear" w:pos="567"/>
          <w:tab w:val="clear" w:pos="1560"/>
          <w:tab w:val="clear" w:pos="5670"/>
          <w:tab w:val="left" w:pos="709"/>
        </w:tabs>
        <w:ind w:left="709" w:hanging="709"/>
        <w:rPr>
          <w:rFonts w:ascii="Cambria" w:hAnsi="Cambria" w:cs="Arial"/>
          <w:sz w:val="22"/>
          <w:szCs w:val="22"/>
        </w:rPr>
      </w:pPr>
      <w:r w:rsidRPr="00E36714">
        <w:rPr>
          <w:rFonts w:ascii="Cambria" w:hAnsi="Cambria"/>
          <w:sz w:val="22"/>
          <w:szCs w:val="22"/>
        </w:rPr>
        <w:t xml:space="preserve">Zhotovitel se zavazuje, že stavbyvedoucí, kterým prokázal splnění technické kvalifikace podle § 79 odst. 2 písm. c) zákona č. 134/2016 Sb., o zadávání veřejných zakázek bude po dobu realizace díla přítomen na staveništi jako osoba odpovědná za vedení realizace stavby a svou přítomnost na staveništi bude pravidelně zapisovat do stavebního deníku. Pokud dojde ke změně stavbyvedoucího, prostřednictvím </w:t>
      </w:r>
      <w:r w:rsidR="004055D8" w:rsidRPr="00E36714">
        <w:rPr>
          <w:rFonts w:ascii="Cambria" w:hAnsi="Cambria"/>
          <w:sz w:val="22"/>
          <w:szCs w:val="22"/>
          <w:lang w:val="cs-CZ"/>
        </w:rPr>
        <w:t>kterého</w:t>
      </w:r>
      <w:r w:rsidRPr="00E36714">
        <w:rPr>
          <w:rFonts w:ascii="Cambria" w:hAnsi="Cambria"/>
          <w:sz w:val="22"/>
          <w:szCs w:val="22"/>
        </w:rPr>
        <w:t xml:space="preserve"> účastník zadávacího řízení prokázal splnění technické kvalifikace, musí zhotovitel prokázat, že se jedná o osobu stejně kvalifikovanou. Změna takovéto osoby musí být schválena objednatelem vždy před jejím provedením, a to po předložení dokladů v rozsahu požadavku zadavatele, resp. objednatele na prokázání splnění technické kvalifikace podle § 79 odst. 2 písm. c) zákona č. 134/2016 Sb., o zadávání veřejných zakázek uvedených v čl. </w:t>
      </w:r>
      <w:r w:rsidR="003E3769" w:rsidRPr="00E36714">
        <w:rPr>
          <w:rFonts w:ascii="Cambria" w:hAnsi="Cambria"/>
          <w:sz w:val="22"/>
          <w:szCs w:val="22"/>
          <w:lang w:val="cs-CZ"/>
        </w:rPr>
        <w:t>9.3.4. Zadávací dokumentace</w:t>
      </w:r>
      <w:r w:rsidRPr="00E36714">
        <w:rPr>
          <w:rFonts w:ascii="Cambria" w:hAnsi="Cambria"/>
          <w:sz w:val="22"/>
          <w:szCs w:val="22"/>
        </w:rPr>
        <w:t xml:space="preserve"> (požadavky k odst. 2 písm. c). Zhotovitel se zavazuje pro případ porušení povinností dle tohoto ustanovení uhradit objednateli jednorázovou smluvní pokutu ve výši </w:t>
      </w:r>
      <w:r w:rsidRPr="00E36714">
        <w:rPr>
          <w:rFonts w:ascii="Cambria" w:hAnsi="Cambria"/>
          <w:b/>
          <w:sz w:val="22"/>
          <w:szCs w:val="22"/>
        </w:rPr>
        <w:t>100 000,-- Kč</w:t>
      </w:r>
      <w:r w:rsidRPr="00E36714">
        <w:rPr>
          <w:rFonts w:ascii="Cambria" w:hAnsi="Cambria"/>
          <w:sz w:val="22"/>
          <w:szCs w:val="22"/>
        </w:rPr>
        <w:t>.</w:t>
      </w:r>
    </w:p>
    <w:p w14:paraId="1DBFC939" w14:textId="77777777" w:rsidR="00DA4886" w:rsidRPr="00E36714" w:rsidRDefault="00DA4886" w:rsidP="00DA4886">
      <w:pPr>
        <w:pStyle w:val="Zkladntext"/>
        <w:tabs>
          <w:tab w:val="clear" w:pos="567"/>
          <w:tab w:val="clear" w:pos="1560"/>
          <w:tab w:val="clear" w:pos="5670"/>
          <w:tab w:val="left" w:pos="709"/>
        </w:tabs>
        <w:ind w:left="709"/>
        <w:rPr>
          <w:rFonts w:ascii="Cambria" w:hAnsi="Cambria" w:cs="Arial"/>
          <w:sz w:val="22"/>
          <w:szCs w:val="22"/>
        </w:rPr>
      </w:pPr>
    </w:p>
    <w:p w14:paraId="61974235" w14:textId="77777777" w:rsidR="00DB615E" w:rsidRPr="00E36714" w:rsidRDefault="00DB615E" w:rsidP="00DA4886">
      <w:pPr>
        <w:pStyle w:val="Zkladntext"/>
        <w:numPr>
          <w:ilvl w:val="1"/>
          <w:numId w:val="5"/>
        </w:numPr>
        <w:tabs>
          <w:tab w:val="clear" w:pos="567"/>
          <w:tab w:val="clear" w:pos="1560"/>
          <w:tab w:val="clear" w:pos="5670"/>
          <w:tab w:val="left" w:pos="709"/>
        </w:tabs>
        <w:ind w:left="709" w:hanging="709"/>
        <w:rPr>
          <w:rFonts w:ascii="Cambria" w:hAnsi="Cambria" w:cs="Arial"/>
          <w:sz w:val="22"/>
          <w:szCs w:val="22"/>
        </w:rPr>
      </w:pPr>
      <w:r w:rsidRPr="00E36714">
        <w:rPr>
          <w:rFonts w:ascii="Cambria" w:hAnsi="Cambria"/>
          <w:sz w:val="22"/>
          <w:szCs w:val="22"/>
        </w:rPr>
        <w:t>Zhotovitel je povinen předložit objednavateli písemný seznam všech svých předpokládaných poddodavatelů. Ke změně poddodavatele může dojít pouze se souhlasem objednatele. Pokud dojde ke změně poddodavatele, musí zhotovitel prokázat, že se jedná o poddodavatele stejně kvalifikovaného a předložit objednateli příslušné doklady prokazující splnění kvalifikace. Změna poddodavatele musí být schválena vždy před jejím provedením. Pokud se jedná o výměnu poddodavatele, prostřednictvím kterého byla prokazována kvalifikace, musí být změna tohoto poddodavatele schválena před jejím provedením a nový poddodavatel musí splňovat stejné (původní) požadavky na takového poddodavatele. Zhotovitel se zavazuje průběžně aktualizovat seznam všech poddodavatelů včetně jejich podílu na akci.</w:t>
      </w:r>
    </w:p>
    <w:p w14:paraId="02D3D56E" w14:textId="77777777" w:rsidR="00DA4886" w:rsidRPr="00E36714" w:rsidRDefault="00DA4886" w:rsidP="00DA4886">
      <w:pPr>
        <w:pStyle w:val="Zkladntext"/>
        <w:tabs>
          <w:tab w:val="clear" w:pos="567"/>
          <w:tab w:val="clear" w:pos="1560"/>
          <w:tab w:val="clear" w:pos="5670"/>
          <w:tab w:val="left" w:pos="709"/>
        </w:tabs>
        <w:rPr>
          <w:rFonts w:ascii="Cambria" w:hAnsi="Cambria" w:cs="Arial"/>
          <w:sz w:val="22"/>
          <w:szCs w:val="22"/>
        </w:rPr>
      </w:pPr>
    </w:p>
    <w:p w14:paraId="13AF9F33" w14:textId="77777777" w:rsidR="00DB615E" w:rsidRPr="00E36714" w:rsidRDefault="00DB615E" w:rsidP="00DA4886">
      <w:pPr>
        <w:pStyle w:val="Zkladntext"/>
        <w:numPr>
          <w:ilvl w:val="1"/>
          <w:numId w:val="5"/>
        </w:numPr>
        <w:tabs>
          <w:tab w:val="clear" w:pos="567"/>
          <w:tab w:val="clear" w:pos="1560"/>
          <w:tab w:val="clear" w:pos="5670"/>
          <w:tab w:val="left" w:pos="709"/>
        </w:tabs>
        <w:ind w:left="709" w:hanging="709"/>
        <w:rPr>
          <w:rFonts w:ascii="Cambria" w:hAnsi="Cambria" w:cs="Arial"/>
          <w:sz w:val="22"/>
          <w:szCs w:val="22"/>
        </w:rPr>
      </w:pPr>
      <w:r w:rsidRPr="00E36714">
        <w:rPr>
          <w:rFonts w:ascii="Cambria" w:hAnsi="Cambria" w:cs="Arial"/>
          <w:sz w:val="22"/>
          <w:szCs w:val="22"/>
        </w:rPr>
        <w:t>Vyšší moc je definována jako výjimečná událost nebo okolnost, která se vymyká kontrole smluvní strany, před níž se tato strana nemohla přiměřeně chránit před uzavřením smlouvy o dílo, které se strana nemůže účelně vyhnout nebo ji překonat a kterou nelze přičíst druhé straně.</w:t>
      </w:r>
    </w:p>
    <w:p w14:paraId="537B30E2" w14:textId="77777777" w:rsidR="00DB615E" w:rsidRPr="00E36714" w:rsidRDefault="00DB615E" w:rsidP="00DA4886">
      <w:pPr>
        <w:pStyle w:val="Zkladntext"/>
        <w:tabs>
          <w:tab w:val="clear" w:pos="567"/>
          <w:tab w:val="clear" w:pos="1560"/>
          <w:tab w:val="clear" w:pos="5670"/>
          <w:tab w:val="left" w:pos="709"/>
        </w:tabs>
        <w:ind w:left="709" w:hanging="143"/>
        <w:rPr>
          <w:rFonts w:ascii="Cambria" w:hAnsi="Cambria" w:cs="Arial"/>
          <w:sz w:val="22"/>
          <w:szCs w:val="22"/>
        </w:rPr>
      </w:pPr>
      <w:r w:rsidRPr="00E36714">
        <w:rPr>
          <w:rFonts w:ascii="Cambria" w:hAnsi="Cambria" w:cs="Arial"/>
          <w:sz w:val="22"/>
          <w:szCs w:val="22"/>
        </w:rPr>
        <w:tab/>
        <w:t>Vyšší moc může zahrnovat, avšak neomezuje se pouze na ně, následující události nebo okolnosti, zejména:</w:t>
      </w:r>
    </w:p>
    <w:p w14:paraId="380F3847" w14:textId="77777777" w:rsidR="00DB615E" w:rsidRPr="00E36714" w:rsidRDefault="00DB615E" w:rsidP="00DA4886">
      <w:pPr>
        <w:pStyle w:val="Zkladntext"/>
        <w:tabs>
          <w:tab w:val="clear" w:pos="567"/>
          <w:tab w:val="clear" w:pos="1560"/>
          <w:tab w:val="clear" w:pos="5670"/>
          <w:tab w:val="left" w:pos="993"/>
        </w:tabs>
        <w:ind w:left="993" w:hanging="284"/>
        <w:rPr>
          <w:rFonts w:ascii="Cambria" w:hAnsi="Cambria" w:cs="Arial"/>
          <w:sz w:val="22"/>
          <w:szCs w:val="22"/>
        </w:rPr>
      </w:pPr>
      <w:r w:rsidRPr="00E36714">
        <w:rPr>
          <w:rFonts w:ascii="Cambria" w:hAnsi="Cambria" w:cs="Arial"/>
          <w:sz w:val="22"/>
          <w:szCs w:val="22"/>
        </w:rPr>
        <w:t>a)</w:t>
      </w:r>
      <w:r w:rsidRPr="00E36714">
        <w:rPr>
          <w:rFonts w:ascii="Cambria" w:hAnsi="Cambria" w:cs="Arial"/>
          <w:sz w:val="22"/>
          <w:szCs w:val="22"/>
        </w:rPr>
        <w:tab/>
        <w:t>válka, konflikty (ať byla válka vyhlášena nebo ne), invaze, akty nepřátelství ze zahraničí,</w:t>
      </w:r>
    </w:p>
    <w:p w14:paraId="3AEEBE08" w14:textId="77777777" w:rsidR="00DB615E" w:rsidRPr="00E36714" w:rsidRDefault="00DB615E" w:rsidP="00DA4886">
      <w:pPr>
        <w:pStyle w:val="Zkladntext"/>
        <w:tabs>
          <w:tab w:val="clear" w:pos="567"/>
          <w:tab w:val="clear" w:pos="1560"/>
          <w:tab w:val="clear" w:pos="5670"/>
          <w:tab w:val="left" w:pos="993"/>
        </w:tabs>
        <w:ind w:left="993" w:hanging="284"/>
        <w:rPr>
          <w:rFonts w:ascii="Cambria" w:hAnsi="Cambria" w:cs="Arial"/>
          <w:sz w:val="22"/>
          <w:szCs w:val="22"/>
        </w:rPr>
      </w:pPr>
      <w:r w:rsidRPr="00E36714">
        <w:rPr>
          <w:rFonts w:ascii="Cambria" w:hAnsi="Cambria" w:cs="Arial"/>
          <w:sz w:val="22"/>
          <w:szCs w:val="22"/>
        </w:rPr>
        <w:t>b)</w:t>
      </w:r>
      <w:r w:rsidRPr="00E36714">
        <w:rPr>
          <w:rFonts w:ascii="Cambria" w:hAnsi="Cambria" w:cs="Arial"/>
          <w:sz w:val="22"/>
          <w:szCs w:val="22"/>
        </w:rPr>
        <w:tab/>
        <w:t>rebelie, terorismus, revoluce, povstání, vojenský převrat nebo uchopení moci, nebo občanská válka,</w:t>
      </w:r>
    </w:p>
    <w:p w14:paraId="73FD0242" w14:textId="77777777" w:rsidR="00DB615E" w:rsidRPr="00E36714" w:rsidRDefault="00DB615E" w:rsidP="00DA4886">
      <w:pPr>
        <w:pStyle w:val="Zkladntext"/>
        <w:tabs>
          <w:tab w:val="clear" w:pos="567"/>
          <w:tab w:val="clear" w:pos="1560"/>
          <w:tab w:val="clear" w:pos="5670"/>
          <w:tab w:val="left" w:pos="993"/>
        </w:tabs>
        <w:ind w:left="993" w:hanging="284"/>
        <w:rPr>
          <w:rFonts w:ascii="Cambria" w:hAnsi="Cambria" w:cs="Arial"/>
          <w:sz w:val="22"/>
          <w:szCs w:val="22"/>
        </w:rPr>
      </w:pPr>
      <w:r w:rsidRPr="00E36714">
        <w:rPr>
          <w:rFonts w:ascii="Cambria" w:hAnsi="Cambria" w:cs="Arial"/>
          <w:sz w:val="22"/>
          <w:szCs w:val="22"/>
        </w:rPr>
        <w:t>c)</w:t>
      </w:r>
      <w:r w:rsidRPr="00E36714">
        <w:rPr>
          <w:rFonts w:ascii="Cambria" w:hAnsi="Cambria" w:cs="Arial"/>
          <w:sz w:val="22"/>
          <w:szCs w:val="22"/>
        </w:rPr>
        <w:tab/>
        <w:t>výtržnost, vzpoura, nepokoje, stávka nebo výluka vyvolaná jinými osobami než je personál zhotovitele a jiní zaměstnanci zhotovitele a podzhotovitelů,</w:t>
      </w:r>
    </w:p>
    <w:p w14:paraId="4C4C9783" w14:textId="77777777" w:rsidR="00DB615E" w:rsidRPr="00E36714" w:rsidRDefault="00DB615E" w:rsidP="00DA4886">
      <w:pPr>
        <w:pStyle w:val="Zkladntext"/>
        <w:tabs>
          <w:tab w:val="clear" w:pos="567"/>
          <w:tab w:val="clear" w:pos="1560"/>
          <w:tab w:val="clear" w:pos="5670"/>
          <w:tab w:val="left" w:pos="993"/>
        </w:tabs>
        <w:ind w:left="993" w:hanging="284"/>
        <w:rPr>
          <w:rFonts w:ascii="Cambria" w:hAnsi="Cambria" w:cs="Arial"/>
          <w:sz w:val="22"/>
          <w:szCs w:val="22"/>
        </w:rPr>
      </w:pPr>
      <w:r w:rsidRPr="00E36714">
        <w:rPr>
          <w:rFonts w:ascii="Cambria" w:hAnsi="Cambria" w:cs="Arial"/>
          <w:sz w:val="22"/>
          <w:szCs w:val="22"/>
        </w:rPr>
        <w:t>d)</w:t>
      </w:r>
      <w:r w:rsidRPr="00E36714">
        <w:rPr>
          <w:rFonts w:ascii="Cambria" w:hAnsi="Cambria" w:cs="Arial"/>
          <w:sz w:val="22"/>
          <w:szCs w:val="22"/>
        </w:rPr>
        <w:tab/>
        <w:t>válečná munice, výbušniny, ionizující záření nebo kontaminace radioaktivitou, pokud nebyla způsobena tím, že tuto munici, výbušniny, ionizující záření nebo radioaktivitu použil zhotovitel,</w:t>
      </w:r>
    </w:p>
    <w:p w14:paraId="315D480B" w14:textId="77777777" w:rsidR="00DB615E" w:rsidRPr="00E36714" w:rsidRDefault="00DB615E" w:rsidP="00DA4886">
      <w:pPr>
        <w:pStyle w:val="Zkladntext"/>
        <w:tabs>
          <w:tab w:val="clear" w:pos="567"/>
          <w:tab w:val="clear" w:pos="1560"/>
          <w:tab w:val="clear" w:pos="5670"/>
          <w:tab w:val="left" w:pos="993"/>
        </w:tabs>
        <w:ind w:left="993" w:hanging="284"/>
        <w:rPr>
          <w:rFonts w:ascii="Cambria" w:hAnsi="Cambria" w:cs="Arial"/>
          <w:sz w:val="22"/>
          <w:szCs w:val="22"/>
        </w:rPr>
      </w:pPr>
      <w:r w:rsidRPr="00E36714">
        <w:rPr>
          <w:rFonts w:ascii="Cambria" w:hAnsi="Cambria" w:cs="Arial"/>
          <w:sz w:val="22"/>
          <w:szCs w:val="22"/>
        </w:rPr>
        <w:t>e)</w:t>
      </w:r>
      <w:r w:rsidRPr="00E36714">
        <w:rPr>
          <w:rFonts w:ascii="Cambria" w:hAnsi="Cambria" w:cs="Arial"/>
          <w:sz w:val="22"/>
          <w:szCs w:val="22"/>
        </w:rPr>
        <w:tab/>
        <w:t>přírodní katastrofy jako je zemětřesení, vichřice, blesk, tajfun nebo vulkanická aktivita,</w:t>
      </w:r>
    </w:p>
    <w:p w14:paraId="62A1A476" w14:textId="77777777" w:rsidR="00DB615E" w:rsidRPr="00E36714" w:rsidRDefault="00DB615E" w:rsidP="00DA4886">
      <w:pPr>
        <w:pStyle w:val="Zkladntext"/>
        <w:tabs>
          <w:tab w:val="clear" w:pos="567"/>
          <w:tab w:val="clear" w:pos="1560"/>
          <w:tab w:val="clear" w:pos="5670"/>
          <w:tab w:val="left" w:pos="993"/>
        </w:tabs>
        <w:ind w:left="993" w:hanging="284"/>
        <w:rPr>
          <w:rFonts w:ascii="Cambria" w:hAnsi="Cambria" w:cs="Arial"/>
          <w:sz w:val="22"/>
          <w:szCs w:val="22"/>
          <w:lang w:val="cs-CZ"/>
        </w:rPr>
      </w:pPr>
      <w:r w:rsidRPr="00E36714">
        <w:rPr>
          <w:rFonts w:ascii="Cambria" w:hAnsi="Cambria" w:cs="Arial"/>
          <w:sz w:val="22"/>
          <w:szCs w:val="22"/>
        </w:rPr>
        <w:t>f)</w:t>
      </w:r>
      <w:r w:rsidRPr="00E36714">
        <w:rPr>
          <w:rFonts w:ascii="Cambria" w:hAnsi="Cambria" w:cs="Arial"/>
          <w:sz w:val="22"/>
          <w:szCs w:val="22"/>
        </w:rPr>
        <w:tab/>
        <w:t>nově přijatá opatření státních orgánů, způsobující nemožnost plnění smlouvy o dílo.</w:t>
      </w:r>
    </w:p>
    <w:p w14:paraId="6E2F343B" w14:textId="77777777" w:rsidR="00DA4886" w:rsidRPr="00E36714" w:rsidRDefault="00DA4886" w:rsidP="00DA4886">
      <w:pPr>
        <w:pStyle w:val="Zkladntext"/>
        <w:tabs>
          <w:tab w:val="clear" w:pos="567"/>
          <w:tab w:val="clear" w:pos="1560"/>
          <w:tab w:val="clear" w:pos="5670"/>
          <w:tab w:val="left" w:pos="993"/>
        </w:tabs>
        <w:ind w:left="993" w:hanging="284"/>
        <w:rPr>
          <w:rFonts w:ascii="Cambria" w:hAnsi="Cambria" w:cs="Arial"/>
          <w:sz w:val="22"/>
          <w:szCs w:val="22"/>
          <w:lang w:val="cs-CZ"/>
        </w:rPr>
      </w:pPr>
    </w:p>
    <w:p w14:paraId="23F3B4D2" w14:textId="77777777" w:rsidR="00DB615E" w:rsidRPr="00E36714" w:rsidRDefault="00DB615E" w:rsidP="00DA4886">
      <w:pPr>
        <w:pStyle w:val="Zkladntext"/>
        <w:numPr>
          <w:ilvl w:val="1"/>
          <w:numId w:val="5"/>
        </w:numPr>
        <w:tabs>
          <w:tab w:val="clear" w:pos="567"/>
          <w:tab w:val="clear" w:pos="1216"/>
          <w:tab w:val="clear" w:pos="1560"/>
          <w:tab w:val="clear" w:pos="5670"/>
          <w:tab w:val="left" w:pos="709"/>
          <w:tab w:val="num" w:pos="932"/>
        </w:tabs>
        <w:ind w:left="709" w:hanging="709"/>
        <w:rPr>
          <w:rFonts w:ascii="Cambria" w:hAnsi="Cambria" w:cs="Arial"/>
          <w:sz w:val="22"/>
          <w:szCs w:val="22"/>
        </w:rPr>
      </w:pPr>
      <w:r w:rsidRPr="00E36714">
        <w:rPr>
          <w:rFonts w:ascii="Cambria" w:hAnsi="Cambria" w:cs="Arial"/>
          <w:sz w:val="22"/>
          <w:szCs w:val="22"/>
        </w:rPr>
        <w:t xml:space="preserve">Zhotovitel nese od doby předání staveniště do doby jeho navrácení objednateli nebezpečí škody vzniklé na: </w:t>
      </w:r>
    </w:p>
    <w:p w14:paraId="576C99A7" w14:textId="77777777" w:rsidR="00DB615E" w:rsidRPr="00E36714" w:rsidRDefault="00DB615E" w:rsidP="00DA4886">
      <w:pPr>
        <w:pStyle w:val="Zkladntext"/>
        <w:numPr>
          <w:ilvl w:val="0"/>
          <w:numId w:val="26"/>
        </w:numPr>
        <w:tabs>
          <w:tab w:val="clear" w:pos="567"/>
          <w:tab w:val="clear" w:pos="1560"/>
          <w:tab w:val="clear" w:pos="5670"/>
          <w:tab w:val="left" w:pos="709"/>
        </w:tabs>
        <w:rPr>
          <w:rFonts w:ascii="Cambria" w:hAnsi="Cambria" w:cs="Arial"/>
          <w:sz w:val="22"/>
          <w:szCs w:val="22"/>
        </w:rPr>
      </w:pPr>
      <w:r w:rsidRPr="00E36714">
        <w:rPr>
          <w:rFonts w:ascii="Cambria" w:hAnsi="Cambria" w:cs="Arial"/>
          <w:sz w:val="22"/>
          <w:szCs w:val="22"/>
        </w:rPr>
        <w:t>díle a všech jeho zhotovovaných, upravovaných a dalších částech</w:t>
      </w:r>
    </w:p>
    <w:p w14:paraId="7C4F92CD" w14:textId="77777777" w:rsidR="00DB615E" w:rsidRPr="00E36714" w:rsidRDefault="00DB615E" w:rsidP="00DA4886">
      <w:pPr>
        <w:pStyle w:val="Zkladntext"/>
        <w:numPr>
          <w:ilvl w:val="0"/>
          <w:numId w:val="26"/>
        </w:numPr>
        <w:tabs>
          <w:tab w:val="clear" w:pos="567"/>
          <w:tab w:val="clear" w:pos="1560"/>
          <w:tab w:val="clear" w:pos="5670"/>
          <w:tab w:val="left" w:pos="709"/>
        </w:tabs>
        <w:rPr>
          <w:rFonts w:ascii="Cambria" w:hAnsi="Cambria" w:cs="Arial"/>
          <w:sz w:val="22"/>
          <w:szCs w:val="22"/>
        </w:rPr>
      </w:pPr>
      <w:r w:rsidRPr="00E36714">
        <w:rPr>
          <w:rFonts w:ascii="Cambria" w:hAnsi="Cambria" w:cs="Arial"/>
          <w:sz w:val="22"/>
          <w:szCs w:val="22"/>
        </w:rPr>
        <w:t>plochách, inženýrských sítích a cizích zařízeních v prostorách staveniště</w:t>
      </w:r>
    </w:p>
    <w:p w14:paraId="13BFBB56" w14:textId="77777777" w:rsidR="00DB615E" w:rsidRPr="00E36714" w:rsidRDefault="00DB615E" w:rsidP="00DA4886">
      <w:pPr>
        <w:pStyle w:val="Zkladntext"/>
        <w:numPr>
          <w:ilvl w:val="0"/>
          <w:numId w:val="26"/>
        </w:numPr>
        <w:tabs>
          <w:tab w:val="clear" w:pos="567"/>
          <w:tab w:val="clear" w:pos="1560"/>
          <w:tab w:val="clear" w:pos="5670"/>
          <w:tab w:val="left" w:pos="709"/>
        </w:tabs>
        <w:rPr>
          <w:rFonts w:ascii="Cambria" w:hAnsi="Cambria" w:cs="Arial"/>
          <w:sz w:val="22"/>
          <w:szCs w:val="22"/>
        </w:rPr>
      </w:pPr>
      <w:r w:rsidRPr="00E36714">
        <w:rPr>
          <w:rFonts w:ascii="Cambria" w:hAnsi="Cambria" w:cs="Arial"/>
          <w:sz w:val="22"/>
          <w:szCs w:val="22"/>
        </w:rPr>
        <w:t>majetku, zdraví a právech třetích osob způsobené zaměstnanci nebo spolupracujícími subjekty nebo jejich zaměstnanci</w:t>
      </w:r>
    </w:p>
    <w:p w14:paraId="3D828545" w14:textId="77777777" w:rsidR="00DB615E" w:rsidRPr="00E36714" w:rsidRDefault="00DB615E" w:rsidP="00DA4886">
      <w:pPr>
        <w:pStyle w:val="Zkladntext"/>
        <w:numPr>
          <w:ilvl w:val="0"/>
          <w:numId w:val="26"/>
        </w:numPr>
        <w:tabs>
          <w:tab w:val="clear" w:pos="567"/>
          <w:tab w:val="clear" w:pos="1560"/>
          <w:tab w:val="clear" w:pos="5670"/>
          <w:tab w:val="left" w:pos="709"/>
        </w:tabs>
        <w:rPr>
          <w:rFonts w:ascii="Cambria" w:hAnsi="Cambria" w:cs="Arial"/>
          <w:sz w:val="22"/>
          <w:szCs w:val="22"/>
        </w:rPr>
      </w:pPr>
      <w:r w:rsidRPr="00E36714">
        <w:rPr>
          <w:rFonts w:ascii="Cambria" w:hAnsi="Cambria" w:cs="Arial"/>
          <w:sz w:val="22"/>
          <w:szCs w:val="22"/>
        </w:rPr>
        <w:t xml:space="preserve">ostatních přilehlých pozemcích a objektech. </w:t>
      </w:r>
    </w:p>
    <w:p w14:paraId="533F764A" w14:textId="77777777" w:rsidR="00DA4886" w:rsidRPr="00E36714" w:rsidRDefault="00DA4886" w:rsidP="00DA4886">
      <w:pPr>
        <w:pStyle w:val="Zkladntext"/>
        <w:tabs>
          <w:tab w:val="clear" w:pos="567"/>
          <w:tab w:val="clear" w:pos="1560"/>
          <w:tab w:val="clear" w:pos="5670"/>
          <w:tab w:val="left" w:pos="709"/>
        </w:tabs>
        <w:ind w:left="1069"/>
        <w:rPr>
          <w:rFonts w:ascii="Cambria" w:hAnsi="Cambria" w:cs="Arial"/>
          <w:sz w:val="22"/>
          <w:szCs w:val="22"/>
        </w:rPr>
      </w:pPr>
    </w:p>
    <w:p w14:paraId="44A9E700" w14:textId="77777777" w:rsidR="00DB615E" w:rsidRPr="004B4B3C" w:rsidRDefault="00DB615E" w:rsidP="00DA4886">
      <w:pPr>
        <w:pStyle w:val="Zkladntext"/>
        <w:numPr>
          <w:ilvl w:val="1"/>
          <w:numId w:val="5"/>
        </w:numPr>
        <w:tabs>
          <w:tab w:val="clear" w:pos="567"/>
          <w:tab w:val="clear" w:pos="1560"/>
          <w:tab w:val="clear" w:pos="5670"/>
          <w:tab w:val="left" w:pos="709"/>
        </w:tabs>
        <w:ind w:left="709" w:hanging="709"/>
        <w:rPr>
          <w:rFonts w:ascii="Cambria" w:hAnsi="Cambria" w:cs="Arial"/>
          <w:sz w:val="22"/>
          <w:szCs w:val="22"/>
        </w:rPr>
      </w:pPr>
      <w:r w:rsidRPr="00E36714">
        <w:rPr>
          <w:rFonts w:ascii="Cambria" w:hAnsi="Cambria" w:cs="Arial"/>
          <w:sz w:val="22"/>
          <w:szCs w:val="22"/>
        </w:rPr>
        <w:t>Zhotovitel se zavazuje nahradit případné prokazatelné škody způsobené jeho činností při zhotovení díla v plném rozsahu i třetím osobám.</w:t>
      </w:r>
    </w:p>
    <w:p w14:paraId="450FB6FA" w14:textId="77777777" w:rsidR="004B4B3C" w:rsidRPr="00E36714" w:rsidRDefault="004B4B3C" w:rsidP="004B4B3C">
      <w:pPr>
        <w:pStyle w:val="Zkladntext"/>
        <w:tabs>
          <w:tab w:val="clear" w:pos="567"/>
          <w:tab w:val="clear" w:pos="1560"/>
          <w:tab w:val="clear" w:pos="5670"/>
          <w:tab w:val="left" w:pos="709"/>
        </w:tabs>
        <w:ind w:left="709"/>
        <w:rPr>
          <w:rFonts w:ascii="Cambria" w:hAnsi="Cambria" w:cs="Arial"/>
          <w:sz w:val="22"/>
          <w:szCs w:val="22"/>
        </w:rPr>
      </w:pPr>
    </w:p>
    <w:p w14:paraId="06EB75B5" w14:textId="77777777" w:rsidR="00DB615E" w:rsidRPr="00E36714" w:rsidRDefault="00DB615E" w:rsidP="00DA4886">
      <w:pPr>
        <w:pStyle w:val="Zkladntext"/>
        <w:numPr>
          <w:ilvl w:val="1"/>
          <w:numId w:val="5"/>
        </w:numPr>
        <w:tabs>
          <w:tab w:val="clear" w:pos="567"/>
          <w:tab w:val="clear" w:pos="1560"/>
          <w:tab w:val="clear" w:pos="5670"/>
          <w:tab w:val="left" w:pos="709"/>
        </w:tabs>
        <w:ind w:left="709" w:hanging="709"/>
        <w:rPr>
          <w:rFonts w:ascii="Cambria" w:hAnsi="Cambria" w:cs="Arial"/>
          <w:sz w:val="22"/>
          <w:szCs w:val="22"/>
        </w:rPr>
      </w:pPr>
      <w:r w:rsidRPr="00E36714">
        <w:rPr>
          <w:rFonts w:ascii="Cambria" w:hAnsi="Cambria" w:cs="Arial"/>
          <w:sz w:val="22"/>
          <w:szCs w:val="22"/>
        </w:rPr>
        <w:lastRenderedPageBreak/>
        <w:t xml:space="preserve">Zhotovitel prohlašuje, že má uzavřenou platnou pojistnou smlouvu, jejímž předmětem je pojištění odpovědnosti za škodu způsobenou třetím osobám s minimální pojistnou částkou pojištění odpovědnosti za škodu </w:t>
      </w:r>
      <w:r w:rsidR="00CD56A4">
        <w:rPr>
          <w:rFonts w:ascii="Cambria" w:hAnsi="Cambria" w:cs="Arial"/>
          <w:sz w:val="22"/>
          <w:szCs w:val="22"/>
          <w:lang w:val="cs-CZ"/>
        </w:rPr>
        <w:t>3</w:t>
      </w:r>
      <w:r w:rsidR="003E3769" w:rsidRPr="00E36714">
        <w:rPr>
          <w:rFonts w:ascii="Cambria" w:hAnsi="Cambria" w:cs="Arial"/>
          <w:sz w:val="22"/>
          <w:szCs w:val="22"/>
        </w:rPr>
        <w:t xml:space="preserve"> </w:t>
      </w:r>
      <w:r w:rsidRPr="00E36714">
        <w:rPr>
          <w:rFonts w:ascii="Cambria" w:hAnsi="Cambria" w:cs="Arial"/>
          <w:sz w:val="22"/>
          <w:szCs w:val="22"/>
        </w:rPr>
        <w:t xml:space="preserve">mil. Kč. Tuto pojistnou smlouvu bude zhotovitel udržovat v platnosti po celou dobu platnosti této smlouvy o dílo. </w:t>
      </w:r>
      <w:r w:rsidR="003E3769" w:rsidRPr="00E36714">
        <w:rPr>
          <w:rFonts w:ascii="Cambria" w:hAnsi="Cambria" w:cs="Arial"/>
          <w:sz w:val="22"/>
          <w:szCs w:val="22"/>
          <w:lang w:val="cs-CZ"/>
        </w:rPr>
        <w:t>Originál nebo ověřenou k</w:t>
      </w:r>
      <w:r w:rsidRPr="00E36714">
        <w:rPr>
          <w:rFonts w:ascii="Cambria" w:hAnsi="Cambria" w:cs="Arial"/>
          <w:sz w:val="22"/>
          <w:szCs w:val="22"/>
        </w:rPr>
        <w:t xml:space="preserve">opii pojistné smlouvy předloží zhotovitel objednateli ke kontrole nejpozději ke dni </w:t>
      </w:r>
      <w:r w:rsidR="003E3769" w:rsidRPr="00E36714">
        <w:rPr>
          <w:rFonts w:ascii="Cambria" w:hAnsi="Cambria" w:cs="Arial"/>
          <w:sz w:val="22"/>
          <w:szCs w:val="22"/>
          <w:lang w:val="cs-CZ"/>
        </w:rPr>
        <w:t>podpisu smlouvy</w:t>
      </w:r>
      <w:r w:rsidRPr="00E36714">
        <w:rPr>
          <w:rFonts w:ascii="Cambria" w:hAnsi="Cambria" w:cs="Arial"/>
          <w:sz w:val="22"/>
          <w:szCs w:val="22"/>
        </w:rPr>
        <w:t>, případně na jeho vyžádání kdykoli v průběhu provádění stavby.</w:t>
      </w:r>
    </w:p>
    <w:p w14:paraId="120F4EEA" w14:textId="77777777" w:rsidR="00DA4886" w:rsidRPr="00E36714" w:rsidRDefault="00DA4886" w:rsidP="00DA4886">
      <w:pPr>
        <w:pStyle w:val="Zkladntext"/>
        <w:tabs>
          <w:tab w:val="clear" w:pos="567"/>
          <w:tab w:val="clear" w:pos="1560"/>
          <w:tab w:val="clear" w:pos="5670"/>
          <w:tab w:val="left" w:pos="709"/>
        </w:tabs>
        <w:ind w:left="709"/>
        <w:rPr>
          <w:rFonts w:ascii="Cambria" w:hAnsi="Cambria" w:cs="Arial"/>
          <w:sz w:val="22"/>
          <w:szCs w:val="22"/>
        </w:rPr>
      </w:pPr>
    </w:p>
    <w:p w14:paraId="70531649" w14:textId="77777777" w:rsidR="00DB615E" w:rsidRPr="00E36714" w:rsidRDefault="00DB615E" w:rsidP="00DA4886">
      <w:pPr>
        <w:pStyle w:val="Zkladntext"/>
        <w:numPr>
          <w:ilvl w:val="1"/>
          <w:numId w:val="5"/>
        </w:numPr>
        <w:tabs>
          <w:tab w:val="clear" w:pos="567"/>
          <w:tab w:val="clear" w:pos="1560"/>
          <w:tab w:val="clear" w:pos="5670"/>
          <w:tab w:val="left" w:pos="709"/>
        </w:tabs>
        <w:ind w:left="709" w:hanging="709"/>
        <w:rPr>
          <w:rFonts w:ascii="Cambria" w:hAnsi="Cambria" w:cs="Arial"/>
          <w:sz w:val="22"/>
          <w:szCs w:val="22"/>
        </w:rPr>
      </w:pPr>
      <w:r w:rsidRPr="00E36714">
        <w:rPr>
          <w:rFonts w:ascii="Cambria" w:hAnsi="Cambria" w:cs="Arial"/>
          <w:sz w:val="22"/>
          <w:szCs w:val="22"/>
        </w:rPr>
        <w:t>Zhotovitel v průběhu celé stavby zajistí všechna potřebná organizační, technická event. technologická a bezpečnostní opatření pro řádné zabezpečení prací a stavby vč. míst dotčených stavbou. Dále učiní všechny nezbytné kroky pro ochranu životního prostředí a pro zajištění a splnění podmínek vyplývajících z platného stavebního povolení nebo jiných dokladů týkajících se stavby.</w:t>
      </w:r>
    </w:p>
    <w:p w14:paraId="3E8ADFF6" w14:textId="77777777" w:rsidR="00DA4886" w:rsidRPr="00E36714" w:rsidRDefault="00DA4886" w:rsidP="00DA4886">
      <w:pPr>
        <w:pStyle w:val="Zkladntext"/>
        <w:tabs>
          <w:tab w:val="clear" w:pos="567"/>
          <w:tab w:val="clear" w:pos="1560"/>
          <w:tab w:val="clear" w:pos="5670"/>
          <w:tab w:val="left" w:pos="709"/>
        </w:tabs>
        <w:rPr>
          <w:rFonts w:ascii="Cambria" w:hAnsi="Cambria" w:cs="Arial"/>
          <w:sz w:val="22"/>
          <w:szCs w:val="22"/>
        </w:rPr>
      </w:pPr>
    </w:p>
    <w:p w14:paraId="70BEBA81" w14:textId="77777777" w:rsidR="00DB615E" w:rsidRPr="00E36714" w:rsidRDefault="00211741" w:rsidP="00DA4886">
      <w:pPr>
        <w:pStyle w:val="Zkladntext"/>
        <w:numPr>
          <w:ilvl w:val="1"/>
          <w:numId w:val="5"/>
        </w:numPr>
        <w:tabs>
          <w:tab w:val="clear" w:pos="567"/>
          <w:tab w:val="clear" w:pos="1560"/>
          <w:tab w:val="clear" w:pos="5670"/>
          <w:tab w:val="left" w:pos="709"/>
        </w:tabs>
        <w:ind w:left="709" w:hanging="709"/>
        <w:rPr>
          <w:rFonts w:ascii="Cambria" w:hAnsi="Cambria" w:cs="Arial"/>
          <w:sz w:val="22"/>
          <w:szCs w:val="22"/>
        </w:rPr>
      </w:pPr>
      <w:r w:rsidRPr="00E36714">
        <w:rPr>
          <w:rFonts w:ascii="Cambria" w:hAnsi="Cambria" w:cs="Arial"/>
          <w:sz w:val="22"/>
          <w:szCs w:val="22"/>
          <w:lang w:val="cs-CZ"/>
        </w:rPr>
        <w:t>Vzhledem k tomu, že dílo bude</w:t>
      </w:r>
      <w:r w:rsidR="006F10B8" w:rsidRPr="00E36714">
        <w:rPr>
          <w:rFonts w:ascii="Cambria" w:hAnsi="Cambria" w:cs="Arial"/>
          <w:sz w:val="22"/>
          <w:szCs w:val="22"/>
        </w:rPr>
        <w:t xml:space="preserve"> prováděno v obytné zástavbě, je zhotovitel povinen dodržovat noční klid. Provádět dílo nebo jeho část v obytné zástavbě o sobotách, nedělích a státních svátcích je možné jen v době od 8:00 do 20:00 hodin.</w:t>
      </w:r>
    </w:p>
    <w:p w14:paraId="6005D468" w14:textId="77777777" w:rsidR="00D40BF1" w:rsidRPr="00E36714" w:rsidRDefault="00D40BF1" w:rsidP="00D40BF1">
      <w:pPr>
        <w:pStyle w:val="Zkladntext"/>
        <w:tabs>
          <w:tab w:val="clear" w:pos="567"/>
          <w:tab w:val="clear" w:pos="1560"/>
          <w:tab w:val="clear" w:pos="5670"/>
          <w:tab w:val="left" w:pos="709"/>
        </w:tabs>
        <w:rPr>
          <w:rFonts w:ascii="Cambria" w:hAnsi="Cambria" w:cs="Arial"/>
          <w:sz w:val="22"/>
          <w:szCs w:val="22"/>
        </w:rPr>
      </w:pPr>
    </w:p>
    <w:p w14:paraId="5AB28933" w14:textId="77777777" w:rsidR="00DB615E" w:rsidRPr="00E36714" w:rsidRDefault="00DB615E" w:rsidP="00DA4886">
      <w:pPr>
        <w:pStyle w:val="Zkladntext"/>
        <w:numPr>
          <w:ilvl w:val="1"/>
          <w:numId w:val="5"/>
        </w:numPr>
        <w:tabs>
          <w:tab w:val="clear" w:pos="567"/>
          <w:tab w:val="clear" w:pos="1560"/>
          <w:tab w:val="clear" w:pos="5670"/>
          <w:tab w:val="left" w:pos="709"/>
        </w:tabs>
        <w:ind w:left="709" w:hanging="709"/>
        <w:rPr>
          <w:rFonts w:ascii="Cambria" w:hAnsi="Cambria" w:cs="Arial"/>
          <w:sz w:val="22"/>
          <w:szCs w:val="22"/>
        </w:rPr>
      </w:pPr>
      <w:r w:rsidRPr="00E36714">
        <w:rPr>
          <w:rFonts w:ascii="Cambria" w:hAnsi="Cambria"/>
          <w:snapToGrid w:val="0"/>
          <w:sz w:val="22"/>
          <w:szCs w:val="22"/>
        </w:rPr>
        <w:t>Práce, které budou v dalším postupu prací zakryty nebo se stanou nepřístupnými, je objednatel povi</w:t>
      </w:r>
      <w:r w:rsidRPr="00E36714">
        <w:rPr>
          <w:rFonts w:ascii="Cambria" w:hAnsi="Cambria"/>
          <w:snapToGrid w:val="0"/>
          <w:sz w:val="22"/>
          <w:szCs w:val="22"/>
        </w:rPr>
        <w:softHyphen/>
        <w:t xml:space="preserve">nen včas prověřit. Toto prověření provede do </w:t>
      </w:r>
      <w:r w:rsidRPr="00E36714">
        <w:rPr>
          <w:rFonts w:ascii="Cambria" w:hAnsi="Cambria"/>
          <w:snapToGrid w:val="0"/>
          <w:sz w:val="22"/>
          <w:szCs w:val="22"/>
          <w:lang w:val="cs-CZ"/>
        </w:rPr>
        <w:t>5</w:t>
      </w:r>
      <w:r w:rsidRPr="00E36714">
        <w:rPr>
          <w:rFonts w:ascii="Cambria" w:hAnsi="Cambria"/>
          <w:snapToGrid w:val="0"/>
          <w:sz w:val="22"/>
          <w:szCs w:val="22"/>
        </w:rPr>
        <w:t xml:space="preserve"> pracovních dnů po obdržení výzvy zhotovitele, přičemž tato výzva musí být provedena zápisem ve stavebním deníku a současně o této výzvě uvědomí zhotovitel technický dozor objednatele e-mailem na adresu uvedenou objednatelem ve stavebním deníku. </w:t>
      </w:r>
      <w:r w:rsidRPr="00E36714">
        <w:rPr>
          <w:rFonts w:ascii="Cambria" w:hAnsi="Cambria"/>
          <w:sz w:val="22"/>
          <w:szCs w:val="22"/>
        </w:rPr>
        <w:t>Pokud se zástupce objednatele ke kontrole přes včasné vyzvání nedostaví, je zhotovitel oprávněn předmětné práce zakrýt. Bude-li objednatel požadovat dodatečně jejich odkrytí, je zhotovitel povinen toto odkrytí provést na náklady objednatele. Pokud se při kontrole zjistí, že práce nebyly řádně provedeny, nese veškeré náklady spojené s jejich odkrytím, opravou a zakrytím zhotovitel.</w:t>
      </w:r>
    </w:p>
    <w:p w14:paraId="0E464731" w14:textId="77777777" w:rsidR="00D40BF1" w:rsidRPr="00E36714" w:rsidRDefault="00D40BF1" w:rsidP="00D40BF1">
      <w:pPr>
        <w:pStyle w:val="Zkladntext"/>
        <w:tabs>
          <w:tab w:val="clear" w:pos="567"/>
          <w:tab w:val="clear" w:pos="1560"/>
          <w:tab w:val="clear" w:pos="5670"/>
          <w:tab w:val="left" w:pos="709"/>
        </w:tabs>
        <w:rPr>
          <w:rFonts w:ascii="Cambria" w:hAnsi="Cambria" w:cs="Arial"/>
          <w:sz w:val="22"/>
          <w:szCs w:val="22"/>
        </w:rPr>
      </w:pPr>
    </w:p>
    <w:p w14:paraId="3925D83A" w14:textId="77777777" w:rsidR="00DB615E" w:rsidRPr="00E36714" w:rsidRDefault="00DB615E" w:rsidP="00DA4886">
      <w:pPr>
        <w:pStyle w:val="Zkladntext"/>
        <w:numPr>
          <w:ilvl w:val="1"/>
          <w:numId w:val="5"/>
        </w:numPr>
        <w:tabs>
          <w:tab w:val="clear" w:pos="567"/>
          <w:tab w:val="clear" w:pos="1560"/>
          <w:tab w:val="clear" w:pos="5670"/>
          <w:tab w:val="left" w:pos="709"/>
        </w:tabs>
        <w:ind w:left="709" w:hanging="709"/>
        <w:rPr>
          <w:rFonts w:ascii="Cambria" w:hAnsi="Cambria" w:cs="Arial"/>
          <w:sz w:val="22"/>
          <w:szCs w:val="22"/>
        </w:rPr>
      </w:pPr>
      <w:r w:rsidRPr="00E36714">
        <w:rPr>
          <w:rFonts w:ascii="Cambria" w:hAnsi="Cambria" w:cs="Arial"/>
          <w:sz w:val="22"/>
          <w:szCs w:val="22"/>
        </w:rPr>
        <w:t>Zhotovitel se zavazuje, že při provádění díla bude dodržovat předpisy o bezpečnosti a ochraně zdraví při práci, hygienické a požární předpisy a bude provádět soustavnou kontrolu bezpečnosti práce. Za dodržování uvedených předpisů v místě provádění díla včetně veškerých činností souvisejících s prováděním díla nese odpovědnost zhotovitel. Zhotovitel odpovídá za to, že osoby vykonávající práce a činnosti související s prováděním díla jsou vybaveny ochrannými pracovními prostředky a potřebnými pomůckami podle druhu vykonávané práce a rizik s touto činností spojených.</w:t>
      </w:r>
    </w:p>
    <w:p w14:paraId="7BE4F019" w14:textId="77777777" w:rsidR="00D40BF1" w:rsidRPr="00E36714" w:rsidRDefault="00D40BF1" w:rsidP="00D40BF1">
      <w:pPr>
        <w:pStyle w:val="Zkladntext"/>
        <w:tabs>
          <w:tab w:val="clear" w:pos="567"/>
          <w:tab w:val="clear" w:pos="1560"/>
          <w:tab w:val="clear" w:pos="5670"/>
          <w:tab w:val="left" w:pos="709"/>
        </w:tabs>
        <w:rPr>
          <w:rFonts w:ascii="Cambria" w:hAnsi="Cambria" w:cs="Arial"/>
          <w:sz w:val="22"/>
          <w:szCs w:val="22"/>
        </w:rPr>
      </w:pPr>
    </w:p>
    <w:p w14:paraId="18DBF6C8" w14:textId="77777777" w:rsidR="00DB615E" w:rsidRPr="00E36714" w:rsidRDefault="00DB615E" w:rsidP="00DA4886">
      <w:pPr>
        <w:pStyle w:val="Zkladntext"/>
        <w:numPr>
          <w:ilvl w:val="1"/>
          <w:numId w:val="5"/>
        </w:numPr>
        <w:tabs>
          <w:tab w:val="clear" w:pos="567"/>
          <w:tab w:val="clear" w:pos="1560"/>
          <w:tab w:val="clear" w:pos="5670"/>
          <w:tab w:val="left" w:pos="709"/>
        </w:tabs>
        <w:ind w:left="709" w:hanging="709"/>
        <w:rPr>
          <w:rFonts w:ascii="Cambria" w:hAnsi="Cambria" w:cs="Arial"/>
          <w:sz w:val="22"/>
          <w:szCs w:val="22"/>
        </w:rPr>
      </w:pPr>
      <w:r w:rsidRPr="00E36714">
        <w:rPr>
          <w:rFonts w:ascii="Cambria" w:hAnsi="Cambria" w:cs="Arial"/>
          <w:sz w:val="22"/>
          <w:szCs w:val="22"/>
        </w:rPr>
        <w:t xml:space="preserve">Veškeré povinnosti vyplývající z vyjádření jednotlivých orgánů státní správy a z ostatních stanovisek citovaných v dosud uzavřených správních řízeních přenáší </w:t>
      </w:r>
      <w:r w:rsidR="00D317B7" w:rsidRPr="00E36714">
        <w:rPr>
          <w:rFonts w:ascii="Cambria" w:hAnsi="Cambria" w:cs="Arial"/>
          <w:sz w:val="22"/>
          <w:szCs w:val="22"/>
          <w:lang w:val="cs-CZ"/>
        </w:rPr>
        <w:t>objednatel</w:t>
      </w:r>
      <w:r w:rsidRPr="00E36714">
        <w:rPr>
          <w:rFonts w:ascii="Cambria" w:hAnsi="Cambria" w:cs="Arial"/>
          <w:sz w:val="22"/>
          <w:szCs w:val="22"/>
        </w:rPr>
        <w:t xml:space="preserve"> na zhotovitele stavby a tato skutečnost musí být zohledněna v nabídkové ceně.</w:t>
      </w:r>
    </w:p>
    <w:p w14:paraId="49970855" w14:textId="77777777" w:rsidR="00D40BF1" w:rsidRPr="00E36714" w:rsidRDefault="00D40BF1" w:rsidP="00D40BF1">
      <w:pPr>
        <w:pStyle w:val="Zkladntext"/>
        <w:tabs>
          <w:tab w:val="clear" w:pos="567"/>
          <w:tab w:val="clear" w:pos="1560"/>
          <w:tab w:val="clear" w:pos="5670"/>
          <w:tab w:val="left" w:pos="709"/>
        </w:tabs>
        <w:rPr>
          <w:rFonts w:ascii="Cambria" w:hAnsi="Cambria" w:cs="Arial"/>
          <w:sz w:val="22"/>
          <w:szCs w:val="22"/>
        </w:rPr>
      </w:pPr>
    </w:p>
    <w:p w14:paraId="42278F21" w14:textId="77777777" w:rsidR="00DB615E" w:rsidRPr="00E36714" w:rsidRDefault="00DB615E" w:rsidP="00DA4886">
      <w:pPr>
        <w:pStyle w:val="Zkladntext"/>
        <w:numPr>
          <w:ilvl w:val="1"/>
          <w:numId w:val="5"/>
        </w:numPr>
        <w:tabs>
          <w:tab w:val="clear" w:pos="567"/>
          <w:tab w:val="clear" w:pos="1560"/>
          <w:tab w:val="clear" w:pos="5670"/>
          <w:tab w:val="left" w:pos="709"/>
        </w:tabs>
        <w:ind w:left="709" w:hanging="709"/>
        <w:rPr>
          <w:rFonts w:ascii="Cambria" w:hAnsi="Cambria" w:cs="Arial"/>
          <w:sz w:val="22"/>
          <w:szCs w:val="22"/>
        </w:rPr>
      </w:pPr>
      <w:r w:rsidRPr="00E36714">
        <w:rPr>
          <w:rFonts w:ascii="Cambria" w:hAnsi="Cambria" w:cs="Arial"/>
          <w:sz w:val="22"/>
          <w:szCs w:val="22"/>
        </w:rPr>
        <w:t>Odvoz vytěženého a vybouraného materiálu zabezpečuje a hradí zhotovitel vč. poplatku za jeho uložení na řízenou skládku. S odpady lze nakládat pouze způsobem stanoveným zákonem a prováděcími předpisy. Zhotovitel bude při přejímce díla povinen předložit doklady prokazující způsob, jakým naložil s jednotlivými druhy stavebního odpadu na dané zakázce</w:t>
      </w:r>
      <w:r w:rsidR="00D56CB5" w:rsidRPr="00E36714">
        <w:rPr>
          <w:rFonts w:ascii="Cambria" w:hAnsi="Cambria" w:cs="Arial"/>
          <w:sz w:val="22"/>
          <w:szCs w:val="22"/>
        </w:rPr>
        <w:t xml:space="preserve"> v souladu se zákonem o odpadech</w:t>
      </w:r>
      <w:r w:rsidR="00C65320" w:rsidRPr="00E36714">
        <w:rPr>
          <w:rFonts w:ascii="Cambria" w:hAnsi="Cambria" w:cs="Arial"/>
          <w:sz w:val="22"/>
          <w:szCs w:val="22"/>
        </w:rPr>
        <w:t xml:space="preserve"> č. 185/2001 Sb., </w:t>
      </w:r>
      <w:r w:rsidR="003A6B51" w:rsidRPr="00E36714">
        <w:rPr>
          <w:rFonts w:ascii="Cambria" w:hAnsi="Cambria" w:cs="Arial"/>
          <w:sz w:val="22"/>
          <w:szCs w:val="22"/>
          <w:lang w:val="cs-CZ"/>
        </w:rPr>
        <w:t>o</w:t>
      </w:r>
      <w:r w:rsidR="00C65320" w:rsidRPr="00E36714">
        <w:rPr>
          <w:rFonts w:ascii="Cambria" w:hAnsi="Cambria" w:cs="Arial"/>
          <w:sz w:val="22"/>
          <w:szCs w:val="22"/>
        </w:rPr>
        <w:t xml:space="preserve"> odpadech a změně některých dalších zákonů</w:t>
      </w:r>
      <w:r w:rsidR="003A6B51" w:rsidRPr="00E36714">
        <w:rPr>
          <w:rFonts w:ascii="Cambria" w:hAnsi="Cambria" w:cs="Arial"/>
          <w:sz w:val="22"/>
          <w:szCs w:val="22"/>
          <w:lang w:val="cs-CZ"/>
        </w:rPr>
        <w:t>.</w:t>
      </w:r>
      <w:r w:rsidR="00D56CB5" w:rsidRPr="00E36714">
        <w:rPr>
          <w:rFonts w:ascii="Cambria" w:hAnsi="Cambria" w:cs="Arial"/>
          <w:sz w:val="22"/>
          <w:szCs w:val="22"/>
        </w:rPr>
        <w:t xml:space="preserve"> </w:t>
      </w:r>
    </w:p>
    <w:p w14:paraId="02AAAE33" w14:textId="77777777" w:rsidR="00D40BF1" w:rsidRPr="00E36714" w:rsidRDefault="00D40BF1" w:rsidP="00D40BF1">
      <w:pPr>
        <w:pStyle w:val="Zkladntext"/>
        <w:tabs>
          <w:tab w:val="clear" w:pos="567"/>
          <w:tab w:val="clear" w:pos="1560"/>
          <w:tab w:val="clear" w:pos="5670"/>
          <w:tab w:val="left" w:pos="709"/>
        </w:tabs>
        <w:rPr>
          <w:rFonts w:ascii="Cambria" w:hAnsi="Cambria" w:cs="Arial"/>
          <w:sz w:val="22"/>
          <w:szCs w:val="22"/>
        </w:rPr>
      </w:pPr>
    </w:p>
    <w:p w14:paraId="68E97965" w14:textId="77777777" w:rsidR="00DB615E" w:rsidRPr="00E36714" w:rsidRDefault="00DB615E" w:rsidP="00DA4886">
      <w:pPr>
        <w:pStyle w:val="Zkladntext"/>
        <w:numPr>
          <w:ilvl w:val="1"/>
          <w:numId w:val="5"/>
        </w:numPr>
        <w:tabs>
          <w:tab w:val="clear" w:pos="567"/>
          <w:tab w:val="clear" w:pos="1560"/>
          <w:tab w:val="clear" w:pos="5670"/>
          <w:tab w:val="left" w:pos="709"/>
        </w:tabs>
        <w:ind w:left="709" w:hanging="709"/>
        <w:rPr>
          <w:rFonts w:ascii="Cambria" w:hAnsi="Cambria" w:cs="Arial"/>
          <w:sz w:val="22"/>
          <w:szCs w:val="22"/>
        </w:rPr>
      </w:pPr>
      <w:r w:rsidRPr="00E36714">
        <w:rPr>
          <w:rFonts w:ascii="Cambria" w:hAnsi="Cambria" w:cs="Arial"/>
          <w:sz w:val="22"/>
          <w:szCs w:val="22"/>
        </w:rPr>
        <w:t>Zhotovitel se zavazuje nahradit případné prokazatelné škody způsobené jeho činností při zhotovení díla v plném rozsahu i třetím osobám.</w:t>
      </w:r>
    </w:p>
    <w:p w14:paraId="5FE3119A" w14:textId="77777777" w:rsidR="00D40BF1" w:rsidRPr="00E36714" w:rsidRDefault="00D40BF1" w:rsidP="00D40BF1">
      <w:pPr>
        <w:pStyle w:val="Odstavecseseznamem"/>
        <w:rPr>
          <w:rFonts w:ascii="Cambria" w:hAnsi="Cambria" w:cs="Arial"/>
          <w:sz w:val="22"/>
          <w:szCs w:val="22"/>
        </w:rPr>
      </w:pPr>
    </w:p>
    <w:p w14:paraId="25271FBB" w14:textId="77777777" w:rsidR="00D40BF1" w:rsidRPr="00E36714" w:rsidRDefault="00D40BF1" w:rsidP="00D40BF1">
      <w:pPr>
        <w:pStyle w:val="Zkladntext"/>
        <w:tabs>
          <w:tab w:val="clear" w:pos="567"/>
          <w:tab w:val="clear" w:pos="1560"/>
          <w:tab w:val="clear" w:pos="5670"/>
          <w:tab w:val="left" w:pos="709"/>
        </w:tabs>
        <w:rPr>
          <w:rFonts w:ascii="Cambria" w:hAnsi="Cambria" w:cs="Arial"/>
          <w:sz w:val="22"/>
          <w:szCs w:val="22"/>
        </w:rPr>
      </w:pPr>
    </w:p>
    <w:p w14:paraId="68F91A27" w14:textId="77777777" w:rsidR="00DB615E" w:rsidRPr="00E36714" w:rsidRDefault="00DB615E" w:rsidP="00DA4886">
      <w:pPr>
        <w:pStyle w:val="Zkladntext"/>
        <w:numPr>
          <w:ilvl w:val="1"/>
          <w:numId w:val="5"/>
        </w:numPr>
        <w:tabs>
          <w:tab w:val="clear" w:pos="567"/>
          <w:tab w:val="clear" w:pos="1560"/>
          <w:tab w:val="clear" w:pos="5670"/>
          <w:tab w:val="left" w:pos="709"/>
        </w:tabs>
        <w:ind w:left="709" w:hanging="709"/>
        <w:rPr>
          <w:rFonts w:ascii="Cambria" w:hAnsi="Cambria" w:cs="Arial"/>
          <w:sz w:val="22"/>
          <w:szCs w:val="22"/>
        </w:rPr>
      </w:pPr>
      <w:r w:rsidRPr="00E36714">
        <w:rPr>
          <w:rFonts w:ascii="Cambria" w:hAnsi="Cambria" w:cs="Arial"/>
          <w:sz w:val="22"/>
          <w:szCs w:val="22"/>
        </w:rPr>
        <w:t>Práce, které vykazují již v průběhu provádění nedostatky, nebo odporují smlouvě, musí zhotovitel nahradit na svůj náklad bezvadnými pracemi.</w:t>
      </w:r>
    </w:p>
    <w:p w14:paraId="376D467A" w14:textId="77777777" w:rsidR="00D40BF1" w:rsidRPr="00E36714" w:rsidRDefault="00D40BF1" w:rsidP="00D40BF1">
      <w:pPr>
        <w:pStyle w:val="Zkladntext"/>
        <w:tabs>
          <w:tab w:val="clear" w:pos="567"/>
          <w:tab w:val="clear" w:pos="1560"/>
          <w:tab w:val="clear" w:pos="5670"/>
          <w:tab w:val="left" w:pos="709"/>
        </w:tabs>
        <w:ind w:left="709"/>
        <w:rPr>
          <w:rFonts w:ascii="Cambria" w:hAnsi="Cambria" w:cs="Arial"/>
          <w:sz w:val="22"/>
          <w:szCs w:val="22"/>
        </w:rPr>
      </w:pPr>
    </w:p>
    <w:p w14:paraId="763576E8" w14:textId="77777777" w:rsidR="005762E7" w:rsidRPr="00E36714" w:rsidRDefault="005762E7" w:rsidP="00D40BF1">
      <w:pPr>
        <w:pStyle w:val="Nadpis5"/>
        <w:numPr>
          <w:ilvl w:val="0"/>
          <w:numId w:val="5"/>
        </w:numPr>
        <w:tabs>
          <w:tab w:val="clear" w:pos="1560"/>
          <w:tab w:val="clear" w:pos="3119"/>
          <w:tab w:val="left" w:pos="1418"/>
        </w:tabs>
        <w:jc w:val="center"/>
        <w:rPr>
          <w:rFonts w:ascii="Cambria" w:hAnsi="Cambria" w:cs="Arial"/>
          <w:sz w:val="22"/>
          <w:szCs w:val="22"/>
        </w:rPr>
      </w:pPr>
      <w:r w:rsidRPr="00E36714">
        <w:rPr>
          <w:rFonts w:ascii="Cambria" w:hAnsi="Cambria" w:cs="Arial"/>
          <w:sz w:val="22"/>
          <w:szCs w:val="22"/>
        </w:rPr>
        <w:t>Dodání díla a přejímka</w:t>
      </w:r>
    </w:p>
    <w:p w14:paraId="7C1F9225" w14:textId="77777777" w:rsidR="00D40BF1" w:rsidRPr="00E36714" w:rsidRDefault="00D40BF1" w:rsidP="00D40BF1">
      <w:pPr>
        <w:rPr>
          <w:rFonts w:ascii="Cambria" w:hAnsi="Cambria"/>
        </w:rPr>
      </w:pPr>
    </w:p>
    <w:p w14:paraId="62369CFC" w14:textId="77777777" w:rsidR="003573E8" w:rsidRPr="00E36714" w:rsidRDefault="003573E8" w:rsidP="00DA4886">
      <w:pPr>
        <w:pStyle w:val="Zkladntext"/>
        <w:numPr>
          <w:ilvl w:val="1"/>
          <w:numId w:val="5"/>
        </w:numPr>
        <w:tabs>
          <w:tab w:val="clear" w:pos="567"/>
          <w:tab w:val="clear" w:pos="1560"/>
          <w:tab w:val="clear" w:pos="5670"/>
          <w:tab w:val="left" w:pos="709"/>
        </w:tabs>
        <w:ind w:left="709" w:hanging="709"/>
        <w:rPr>
          <w:rFonts w:ascii="Cambria" w:hAnsi="Cambria" w:cs="Arial"/>
          <w:sz w:val="22"/>
          <w:szCs w:val="22"/>
        </w:rPr>
      </w:pPr>
      <w:r w:rsidRPr="00E36714">
        <w:rPr>
          <w:rFonts w:ascii="Cambria" w:hAnsi="Cambria" w:cs="Arial"/>
          <w:sz w:val="22"/>
          <w:szCs w:val="22"/>
        </w:rPr>
        <w:lastRenderedPageBreak/>
        <w:t>Dílo je dokončeno protokolárním předáním díla bez vad a nedodělků zhotovitelem a jeho převzetím objednatelem. Přejímka se uskuteční na písemnou výzvu zhotovitele učiněnou min. 5 pracovních dnů před zahájením přejímky. O průběhu a výsledku přejímky se pořídí zápis (předávací protokol), který podepíší zástupci objednatele a zhotovitele. Tento zápis je součástí předání a převzetí díla.</w:t>
      </w:r>
    </w:p>
    <w:p w14:paraId="64316003" w14:textId="77777777" w:rsidR="00D40BF1" w:rsidRPr="00E36714" w:rsidRDefault="00D40BF1" w:rsidP="00D40BF1">
      <w:pPr>
        <w:pStyle w:val="Zkladntext"/>
        <w:tabs>
          <w:tab w:val="clear" w:pos="567"/>
          <w:tab w:val="clear" w:pos="1560"/>
          <w:tab w:val="clear" w:pos="5670"/>
          <w:tab w:val="left" w:pos="709"/>
        </w:tabs>
        <w:ind w:left="709"/>
        <w:rPr>
          <w:rFonts w:ascii="Cambria" w:hAnsi="Cambria" w:cs="Arial"/>
          <w:sz w:val="22"/>
          <w:szCs w:val="22"/>
        </w:rPr>
      </w:pPr>
    </w:p>
    <w:p w14:paraId="553D4594" w14:textId="77777777" w:rsidR="00F7335E" w:rsidRPr="00E36714" w:rsidRDefault="00F7335E" w:rsidP="00DA4886">
      <w:pPr>
        <w:pStyle w:val="Zkladntext"/>
        <w:numPr>
          <w:ilvl w:val="1"/>
          <w:numId w:val="5"/>
        </w:numPr>
        <w:tabs>
          <w:tab w:val="clear" w:pos="567"/>
          <w:tab w:val="clear" w:pos="1560"/>
          <w:tab w:val="clear" w:pos="5670"/>
          <w:tab w:val="left" w:pos="709"/>
        </w:tabs>
        <w:ind w:left="709" w:hanging="709"/>
        <w:rPr>
          <w:rFonts w:ascii="Cambria" w:hAnsi="Cambria" w:cs="Arial"/>
          <w:sz w:val="22"/>
          <w:szCs w:val="22"/>
        </w:rPr>
      </w:pPr>
      <w:r w:rsidRPr="00E36714">
        <w:rPr>
          <w:rFonts w:ascii="Cambria" w:hAnsi="Cambria" w:cs="Arial"/>
          <w:sz w:val="22"/>
          <w:szCs w:val="22"/>
        </w:rPr>
        <w:t xml:space="preserve">Zhotovitel odpovídá za to, že hotové dílo bude funkční a provozuschopné a bude dosahovat parametrů stanovených </w:t>
      </w:r>
      <w:r w:rsidR="003E59D1" w:rsidRPr="00E36714">
        <w:rPr>
          <w:rFonts w:ascii="Cambria" w:hAnsi="Cambria" w:cs="Arial"/>
          <w:sz w:val="22"/>
          <w:szCs w:val="22"/>
        </w:rPr>
        <w:t xml:space="preserve">projektovou </w:t>
      </w:r>
      <w:r w:rsidRPr="00E36714">
        <w:rPr>
          <w:rFonts w:ascii="Cambria" w:hAnsi="Cambria" w:cs="Arial"/>
          <w:sz w:val="22"/>
          <w:szCs w:val="22"/>
        </w:rPr>
        <w:t>dokumentací. Převzetí díla jako celku je podmíněno dosažením všech předepsaných parametrů.</w:t>
      </w:r>
    </w:p>
    <w:p w14:paraId="2AA32D96" w14:textId="77777777" w:rsidR="00D40BF1" w:rsidRPr="00E36714" w:rsidRDefault="00D40BF1" w:rsidP="00D40BF1">
      <w:pPr>
        <w:pStyle w:val="Zkladntext"/>
        <w:tabs>
          <w:tab w:val="clear" w:pos="567"/>
          <w:tab w:val="clear" w:pos="1560"/>
          <w:tab w:val="clear" w:pos="5670"/>
          <w:tab w:val="left" w:pos="709"/>
        </w:tabs>
        <w:rPr>
          <w:rFonts w:ascii="Cambria" w:hAnsi="Cambria" w:cs="Arial"/>
          <w:sz w:val="22"/>
          <w:szCs w:val="22"/>
        </w:rPr>
      </w:pPr>
    </w:p>
    <w:p w14:paraId="51189FC5" w14:textId="77777777" w:rsidR="003573E8" w:rsidRPr="00E36714" w:rsidRDefault="003573E8" w:rsidP="00DA4886">
      <w:pPr>
        <w:pStyle w:val="Zkladntext"/>
        <w:numPr>
          <w:ilvl w:val="1"/>
          <w:numId w:val="5"/>
        </w:numPr>
        <w:tabs>
          <w:tab w:val="clear" w:pos="567"/>
          <w:tab w:val="clear" w:pos="1560"/>
          <w:tab w:val="clear" w:pos="5670"/>
          <w:tab w:val="left" w:pos="709"/>
        </w:tabs>
        <w:ind w:left="709" w:hanging="709"/>
        <w:rPr>
          <w:rFonts w:ascii="Cambria" w:hAnsi="Cambria" w:cs="Arial"/>
          <w:sz w:val="22"/>
          <w:szCs w:val="22"/>
        </w:rPr>
      </w:pPr>
      <w:r w:rsidRPr="00E36714">
        <w:rPr>
          <w:rFonts w:ascii="Cambria" w:hAnsi="Cambria" w:cs="Arial"/>
          <w:sz w:val="22"/>
          <w:szCs w:val="22"/>
        </w:rPr>
        <w:t>Dílo s drobnými vadami a nedodělky nebránícími užívání díla se pro účely splnění závazků považuje za dílo provedené řádně za předpokladu, že zhotovitel odstraní vždy nejpozději do 14 pracovních dnů objednatelem vytknuté vady a nedodělky, nedohodnou-li se smluvní strany v konkrétním případě jinak. V opačném případě se na dílo bude hledět, jakoby k předání/převzetí nedošlo.</w:t>
      </w:r>
    </w:p>
    <w:p w14:paraId="38B61EF6" w14:textId="77777777" w:rsidR="00D40BF1" w:rsidRPr="00E36714" w:rsidRDefault="00D40BF1" w:rsidP="00D40BF1">
      <w:pPr>
        <w:pStyle w:val="Zkladntext"/>
        <w:tabs>
          <w:tab w:val="clear" w:pos="567"/>
          <w:tab w:val="clear" w:pos="1560"/>
          <w:tab w:val="clear" w:pos="5670"/>
          <w:tab w:val="left" w:pos="709"/>
        </w:tabs>
        <w:rPr>
          <w:rFonts w:ascii="Cambria" w:hAnsi="Cambria" w:cs="Arial"/>
          <w:sz w:val="22"/>
          <w:szCs w:val="22"/>
        </w:rPr>
      </w:pPr>
    </w:p>
    <w:p w14:paraId="3DCE8767" w14:textId="77777777" w:rsidR="00DD7032" w:rsidRPr="00E36714" w:rsidRDefault="00DD7032" w:rsidP="00DA4886">
      <w:pPr>
        <w:pStyle w:val="Zkladntext"/>
        <w:numPr>
          <w:ilvl w:val="1"/>
          <w:numId w:val="5"/>
        </w:numPr>
        <w:tabs>
          <w:tab w:val="clear" w:pos="567"/>
          <w:tab w:val="clear" w:pos="1216"/>
          <w:tab w:val="clear" w:pos="1560"/>
          <w:tab w:val="clear" w:pos="5670"/>
          <w:tab w:val="left" w:pos="709"/>
          <w:tab w:val="num" w:pos="932"/>
        </w:tabs>
        <w:ind w:left="709" w:hanging="709"/>
        <w:rPr>
          <w:rFonts w:ascii="Cambria" w:hAnsi="Cambria" w:cs="Arial"/>
          <w:sz w:val="22"/>
          <w:szCs w:val="22"/>
        </w:rPr>
      </w:pPr>
      <w:r w:rsidRPr="00E36714">
        <w:rPr>
          <w:rFonts w:ascii="Cambria" w:hAnsi="Cambria" w:cs="Arial"/>
          <w:sz w:val="22"/>
          <w:szCs w:val="22"/>
        </w:rPr>
        <w:t>Nedílnou součástí předmětu plnění je zkompletovaná dokladová dokumentace, která bude obsahovat:</w:t>
      </w:r>
    </w:p>
    <w:p w14:paraId="372D518F" w14:textId="77777777" w:rsidR="00DD7032" w:rsidRPr="00E36714" w:rsidRDefault="00DD7032" w:rsidP="00DA4886">
      <w:pPr>
        <w:pStyle w:val="Zkladntext"/>
        <w:numPr>
          <w:ilvl w:val="0"/>
          <w:numId w:val="25"/>
        </w:numPr>
        <w:tabs>
          <w:tab w:val="clear" w:pos="567"/>
          <w:tab w:val="clear" w:pos="1560"/>
          <w:tab w:val="clear" w:pos="5670"/>
          <w:tab w:val="left" w:pos="709"/>
        </w:tabs>
        <w:rPr>
          <w:rFonts w:ascii="Cambria" w:hAnsi="Cambria" w:cs="Arial"/>
          <w:sz w:val="22"/>
          <w:szCs w:val="22"/>
        </w:rPr>
      </w:pPr>
      <w:r w:rsidRPr="00E36714">
        <w:rPr>
          <w:rFonts w:ascii="Cambria" w:hAnsi="Cambria" w:cs="Arial"/>
          <w:sz w:val="22"/>
          <w:szCs w:val="22"/>
        </w:rPr>
        <w:t>dokumentaci skutečného provedení díla, včetně soupisu provedených změn a odchylek od odsouhlasené zadávací dokumentace (4</w:t>
      </w:r>
      <w:r w:rsidRPr="00E36714">
        <w:rPr>
          <w:rFonts w:ascii="Cambria" w:hAnsi="Cambria" w:cs="Arial"/>
          <w:sz w:val="22"/>
          <w:szCs w:val="22"/>
          <w:lang w:val="cs-CZ"/>
        </w:rPr>
        <w:t xml:space="preserve"> </w:t>
      </w:r>
      <w:r w:rsidRPr="00E36714">
        <w:rPr>
          <w:rFonts w:ascii="Cambria" w:hAnsi="Cambria" w:cs="Arial"/>
          <w:sz w:val="22"/>
          <w:szCs w:val="22"/>
        </w:rPr>
        <w:t>paré)</w:t>
      </w:r>
    </w:p>
    <w:p w14:paraId="609EBE4D" w14:textId="77777777" w:rsidR="00DD7032" w:rsidRPr="00E36714" w:rsidRDefault="00DD7032" w:rsidP="00DA4886">
      <w:pPr>
        <w:numPr>
          <w:ilvl w:val="0"/>
          <w:numId w:val="25"/>
        </w:numPr>
        <w:jc w:val="both"/>
        <w:rPr>
          <w:rFonts w:ascii="Cambria" w:hAnsi="Cambria" w:cs="Arial"/>
          <w:sz w:val="22"/>
          <w:szCs w:val="22"/>
        </w:rPr>
      </w:pPr>
      <w:r w:rsidRPr="00E36714">
        <w:rPr>
          <w:rFonts w:ascii="Cambria" w:hAnsi="Cambria" w:cs="Arial"/>
          <w:sz w:val="22"/>
          <w:szCs w:val="22"/>
        </w:rPr>
        <w:t>protokoly o veškerých změnách díla – tzv. změnové listy, ve kterých bude uveden popis a zdůvodnění změn po jednotlivých položkách k oceněnému výkazu výměr a této Smlouvě. Jednotlivé změnové listy budou odsouhlaseny zhotovitelem, dodavatelem, TDI, generálním projektantem a odpovědným zástupcem objednatele. Kompletní dokladovost provedených změn díla v průběhu stavby bude obsahovat chronologicky řazené změnové listy v souznění se záznamovou evidencí ve stavebním deníku za celou dobu realizace díla. Součástí této dokladové evidence skutečného provedení díla bude srovnávací závěrečný rozpočet. Požadované tabulky předá zhotovitel objednateli v  tištěné podobě a taktéž v elektronické podobě ve formátu Microsoft EXCEL</w:t>
      </w:r>
    </w:p>
    <w:p w14:paraId="44F78AA1" w14:textId="77777777" w:rsidR="00DD7032" w:rsidRPr="00E36714" w:rsidRDefault="00DD7032" w:rsidP="00DA4886">
      <w:pPr>
        <w:numPr>
          <w:ilvl w:val="0"/>
          <w:numId w:val="25"/>
        </w:numPr>
        <w:jc w:val="both"/>
        <w:rPr>
          <w:rFonts w:ascii="Cambria" w:hAnsi="Cambria" w:cs="Arial"/>
          <w:sz w:val="22"/>
          <w:szCs w:val="22"/>
        </w:rPr>
      </w:pPr>
      <w:r w:rsidRPr="00E36714">
        <w:rPr>
          <w:rFonts w:ascii="Cambria" w:hAnsi="Cambria" w:cs="Arial"/>
          <w:sz w:val="22"/>
          <w:szCs w:val="22"/>
        </w:rPr>
        <w:t>kompletní protokoly o zkouškách a revizní zprávy</w:t>
      </w:r>
    </w:p>
    <w:p w14:paraId="678E2996" w14:textId="77777777" w:rsidR="00DD7032" w:rsidRPr="00E36714" w:rsidRDefault="00DD7032" w:rsidP="00DA4886">
      <w:pPr>
        <w:numPr>
          <w:ilvl w:val="0"/>
          <w:numId w:val="25"/>
        </w:numPr>
        <w:jc w:val="both"/>
        <w:rPr>
          <w:rFonts w:ascii="Cambria" w:hAnsi="Cambria" w:cs="Arial"/>
          <w:sz w:val="22"/>
          <w:szCs w:val="22"/>
        </w:rPr>
      </w:pPr>
      <w:r w:rsidRPr="00E36714">
        <w:rPr>
          <w:rFonts w:ascii="Cambria" w:hAnsi="Cambria" w:cs="Arial"/>
          <w:sz w:val="22"/>
          <w:szCs w:val="22"/>
        </w:rPr>
        <w:t>doklady prokazující splnění technických požadavků na použité materiály a výrobky dle zákona č. 22/1997 Sb., o technických požadavcích na výrobky, ve znění zákona č. 100/2013 Sb. a dalších právních předpisů</w:t>
      </w:r>
    </w:p>
    <w:p w14:paraId="53DE5D4C" w14:textId="77777777" w:rsidR="00DD7032" w:rsidRPr="00E36714" w:rsidRDefault="00DD7032" w:rsidP="00DA4886">
      <w:pPr>
        <w:numPr>
          <w:ilvl w:val="0"/>
          <w:numId w:val="25"/>
        </w:numPr>
        <w:jc w:val="both"/>
        <w:rPr>
          <w:rFonts w:ascii="Cambria" w:hAnsi="Cambria" w:cs="Arial"/>
          <w:sz w:val="22"/>
          <w:szCs w:val="22"/>
        </w:rPr>
      </w:pPr>
      <w:r w:rsidRPr="00E36714">
        <w:rPr>
          <w:rFonts w:ascii="Cambria" w:hAnsi="Cambria" w:cs="Arial"/>
          <w:sz w:val="22"/>
          <w:szCs w:val="22"/>
        </w:rPr>
        <w:t>kopie platných záručních listů s identifikací (označení materiálů a výrobků)</w:t>
      </w:r>
    </w:p>
    <w:p w14:paraId="14AE057A" w14:textId="77777777" w:rsidR="00DD7032" w:rsidRPr="00E36714" w:rsidRDefault="00DD7032" w:rsidP="00DA4886">
      <w:pPr>
        <w:numPr>
          <w:ilvl w:val="0"/>
          <w:numId w:val="25"/>
        </w:numPr>
        <w:jc w:val="both"/>
        <w:rPr>
          <w:rFonts w:ascii="Cambria" w:hAnsi="Cambria" w:cs="Arial"/>
          <w:sz w:val="22"/>
          <w:szCs w:val="22"/>
        </w:rPr>
      </w:pPr>
      <w:r w:rsidRPr="00E36714">
        <w:rPr>
          <w:rFonts w:ascii="Cambria" w:hAnsi="Cambria" w:cs="Arial"/>
          <w:sz w:val="22"/>
          <w:szCs w:val="22"/>
        </w:rPr>
        <w:t>ostatní dokumenty potřebné ke kolaudaci.</w:t>
      </w:r>
    </w:p>
    <w:p w14:paraId="7314DD21" w14:textId="77777777" w:rsidR="00C951B8" w:rsidRPr="00E36714" w:rsidRDefault="00DD7032" w:rsidP="00DA4886">
      <w:pPr>
        <w:pStyle w:val="Zkladntext"/>
        <w:tabs>
          <w:tab w:val="clear" w:pos="567"/>
          <w:tab w:val="clear" w:pos="1560"/>
          <w:tab w:val="clear" w:pos="5670"/>
          <w:tab w:val="left" w:pos="709"/>
        </w:tabs>
        <w:ind w:left="709"/>
        <w:rPr>
          <w:rFonts w:ascii="Cambria" w:hAnsi="Cambria" w:cs="Arial"/>
          <w:sz w:val="22"/>
          <w:szCs w:val="22"/>
          <w:lang w:val="cs-CZ"/>
        </w:rPr>
      </w:pPr>
      <w:r w:rsidRPr="00E36714">
        <w:rPr>
          <w:rFonts w:ascii="Cambria" w:hAnsi="Cambria" w:cs="Arial"/>
          <w:sz w:val="22"/>
          <w:szCs w:val="22"/>
        </w:rPr>
        <w:t xml:space="preserve">Tato dokladová dokumentace bude předána ve </w:t>
      </w:r>
      <w:r w:rsidR="00CD56A4">
        <w:rPr>
          <w:rFonts w:ascii="Cambria" w:hAnsi="Cambria" w:cs="Arial"/>
          <w:sz w:val="22"/>
          <w:szCs w:val="22"/>
          <w:lang w:val="cs-CZ"/>
        </w:rPr>
        <w:t>2</w:t>
      </w:r>
      <w:r w:rsidRPr="00E36714">
        <w:rPr>
          <w:rFonts w:ascii="Cambria" w:hAnsi="Cambria" w:cs="Arial"/>
          <w:sz w:val="22"/>
          <w:szCs w:val="22"/>
        </w:rPr>
        <w:t xml:space="preserve"> kompletních složkách s podrobným soupisem zejména dokladů požadovaných stavebním úřadem, platnými zákony</w:t>
      </w:r>
      <w:r w:rsidR="00CD54A2" w:rsidRPr="00E36714">
        <w:rPr>
          <w:rFonts w:ascii="Cambria" w:hAnsi="Cambria" w:cs="Arial"/>
          <w:sz w:val="22"/>
          <w:szCs w:val="22"/>
          <w:lang w:val="cs-CZ"/>
        </w:rPr>
        <w:t xml:space="preserve"> a</w:t>
      </w:r>
      <w:r w:rsidRPr="00E36714">
        <w:rPr>
          <w:rFonts w:ascii="Cambria" w:hAnsi="Cambria" w:cs="Arial"/>
          <w:sz w:val="22"/>
          <w:szCs w:val="22"/>
        </w:rPr>
        <w:t xml:space="preserve"> příslušnými vyhláškami. Bez předání těchto dokladů se dílo nepovažuje za řádně předané. Seznam předaných dokumentů smluvní strany bude nedílnou součástí předávacího protokolu.</w:t>
      </w:r>
    </w:p>
    <w:p w14:paraId="02742398" w14:textId="77777777" w:rsidR="00D40BF1" w:rsidRPr="00E36714" w:rsidRDefault="00D40BF1" w:rsidP="00DA4886">
      <w:pPr>
        <w:pStyle w:val="Zkladntext"/>
        <w:tabs>
          <w:tab w:val="clear" w:pos="567"/>
          <w:tab w:val="clear" w:pos="1560"/>
          <w:tab w:val="clear" w:pos="5670"/>
          <w:tab w:val="left" w:pos="709"/>
        </w:tabs>
        <w:ind w:left="709"/>
        <w:rPr>
          <w:rFonts w:ascii="Cambria" w:hAnsi="Cambria" w:cs="Arial"/>
          <w:sz w:val="22"/>
          <w:szCs w:val="22"/>
          <w:lang w:val="cs-CZ"/>
        </w:rPr>
      </w:pPr>
    </w:p>
    <w:p w14:paraId="3C862136" w14:textId="77777777" w:rsidR="005762E7" w:rsidRPr="00E36714" w:rsidRDefault="005762E7" w:rsidP="00D40BF1">
      <w:pPr>
        <w:pStyle w:val="Nadpis5"/>
        <w:numPr>
          <w:ilvl w:val="0"/>
          <w:numId w:val="5"/>
        </w:numPr>
        <w:tabs>
          <w:tab w:val="clear" w:pos="1560"/>
          <w:tab w:val="clear" w:pos="3119"/>
          <w:tab w:val="left" w:pos="1418"/>
        </w:tabs>
        <w:jc w:val="center"/>
        <w:rPr>
          <w:rFonts w:ascii="Cambria" w:hAnsi="Cambria" w:cs="Arial"/>
          <w:sz w:val="22"/>
          <w:szCs w:val="22"/>
        </w:rPr>
      </w:pPr>
      <w:r w:rsidRPr="00E36714">
        <w:rPr>
          <w:rFonts w:ascii="Cambria" w:hAnsi="Cambria" w:cs="Arial"/>
          <w:sz w:val="22"/>
          <w:szCs w:val="22"/>
        </w:rPr>
        <w:t xml:space="preserve">Záruka na dílo </w:t>
      </w:r>
    </w:p>
    <w:p w14:paraId="00B4E7CB" w14:textId="77777777" w:rsidR="00D40BF1" w:rsidRPr="00E36714" w:rsidRDefault="00D40BF1" w:rsidP="00D40BF1">
      <w:pPr>
        <w:rPr>
          <w:rFonts w:ascii="Cambria" w:hAnsi="Cambria"/>
        </w:rPr>
      </w:pPr>
    </w:p>
    <w:p w14:paraId="372D12B1" w14:textId="77777777" w:rsidR="00842DA7" w:rsidRPr="00E36714" w:rsidRDefault="00211D5C" w:rsidP="00DA4886">
      <w:pPr>
        <w:pStyle w:val="Zkladntext"/>
        <w:numPr>
          <w:ilvl w:val="1"/>
          <w:numId w:val="5"/>
        </w:numPr>
        <w:tabs>
          <w:tab w:val="clear" w:pos="567"/>
          <w:tab w:val="clear" w:pos="1560"/>
          <w:tab w:val="clear" w:pos="5670"/>
          <w:tab w:val="left" w:pos="-284"/>
          <w:tab w:val="num" w:pos="709"/>
        </w:tabs>
        <w:ind w:left="709" w:hanging="709"/>
        <w:rPr>
          <w:rFonts w:ascii="Cambria" w:hAnsi="Cambria" w:cs="Arial"/>
          <w:sz w:val="22"/>
          <w:szCs w:val="22"/>
        </w:rPr>
      </w:pPr>
      <w:r w:rsidRPr="00E36714">
        <w:rPr>
          <w:rFonts w:ascii="Cambria" w:hAnsi="Cambria" w:cs="Arial"/>
          <w:sz w:val="22"/>
          <w:szCs w:val="22"/>
        </w:rPr>
        <w:t>Záruční lhůta pro uplatnění nároků ze závad vzniklých při provozu díla je mezi smluvními stranami dohodnuta na</w:t>
      </w:r>
    </w:p>
    <w:p w14:paraId="5732CFC4" w14:textId="77777777" w:rsidR="00842DA7" w:rsidRPr="00E36714" w:rsidRDefault="00842DA7" w:rsidP="00DA4886">
      <w:pPr>
        <w:numPr>
          <w:ilvl w:val="0"/>
          <w:numId w:val="1"/>
        </w:numPr>
        <w:tabs>
          <w:tab w:val="clear" w:pos="504"/>
          <w:tab w:val="left" w:pos="993"/>
          <w:tab w:val="left" w:pos="5280"/>
        </w:tabs>
        <w:ind w:left="993" w:hanging="284"/>
        <w:jc w:val="both"/>
        <w:rPr>
          <w:rFonts w:ascii="Cambria" w:hAnsi="Cambria" w:cs="Arial"/>
          <w:bCs/>
          <w:sz w:val="22"/>
          <w:szCs w:val="22"/>
        </w:rPr>
      </w:pPr>
      <w:r w:rsidRPr="00E36714">
        <w:rPr>
          <w:rFonts w:ascii="Cambria" w:hAnsi="Cambria" w:cs="Arial"/>
          <w:b/>
          <w:bCs/>
          <w:sz w:val="22"/>
          <w:szCs w:val="22"/>
        </w:rPr>
        <w:t>24 měsíců na výsadbu a rostlinný materiál</w:t>
      </w:r>
      <w:r w:rsidRPr="00E36714">
        <w:rPr>
          <w:rFonts w:ascii="Cambria" w:hAnsi="Cambria" w:cs="Arial"/>
          <w:bCs/>
          <w:sz w:val="22"/>
          <w:szCs w:val="22"/>
        </w:rPr>
        <w:t>, za předpokladu následné údržby odbornou firmou</w:t>
      </w:r>
      <w:r w:rsidR="00211D5C" w:rsidRPr="00E36714">
        <w:rPr>
          <w:rFonts w:ascii="Cambria" w:hAnsi="Cambria" w:cs="Arial"/>
          <w:bCs/>
          <w:sz w:val="22"/>
          <w:szCs w:val="22"/>
        </w:rPr>
        <w:t xml:space="preserve"> </w:t>
      </w:r>
      <w:r w:rsidRPr="00E36714">
        <w:rPr>
          <w:rFonts w:ascii="Cambria" w:hAnsi="Cambria" w:cs="Arial"/>
          <w:bCs/>
          <w:sz w:val="22"/>
          <w:szCs w:val="22"/>
        </w:rPr>
        <w:t>a</w:t>
      </w:r>
    </w:p>
    <w:p w14:paraId="535971BC" w14:textId="77777777" w:rsidR="00842DA7" w:rsidRPr="00E36714" w:rsidRDefault="00842DA7" w:rsidP="00DA4886">
      <w:pPr>
        <w:numPr>
          <w:ilvl w:val="0"/>
          <w:numId w:val="1"/>
        </w:numPr>
        <w:tabs>
          <w:tab w:val="clear" w:pos="504"/>
          <w:tab w:val="left" w:pos="993"/>
          <w:tab w:val="left" w:pos="5280"/>
        </w:tabs>
        <w:ind w:left="993" w:hanging="284"/>
        <w:jc w:val="both"/>
        <w:rPr>
          <w:rFonts w:ascii="Cambria" w:hAnsi="Cambria" w:cs="Arial"/>
          <w:bCs/>
          <w:sz w:val="22"/>
          <w:szCs w:val="22"/>
        </w:rPr>
      </w:pPr>
      <w:r w:rsidRPr="00E36714">
        <w:rPr>
          <w:rFonts w:ascii="Cambria" w:hAnsi="Cambria" w:cs="Arial"/>
          <w:b/>
          <w:bCs/>
          <w:sz w:val="22"/>
          <w:szCs w:val="22"/>
        </w:rPr>
        <w:t>60 měsíců na ostatní práce a dodávky</w:t>
      </w:r>
      <w:r w:rsidRPr="00E36714">
        <w:rPr>
          <w:rFonts w:ascii="Cambria" w:hAnsi="Cambria" w:cs="Arial"/>
          <w:bCs/>
          <w:sz w:val="22"/>
          <w:szCs w:val="22"/>
        </w:rPr>
        <w:t xml:space="preserve">, </w:t>
      </w:r>
    </w:p>
    <w:p w14:paraId="296D29D7" w14:textId="77777777" w:rsidR="00211D5C" w:rsidRPr="00E36714" w:rsidRDefault="00211D5C" w:rsidP="00DA4886">
      <w:pPr>
        <w:pStyle w:val="Zkladntext"/>
        <w:tabs>
          <w:tab w:val="clear" w:pos="567"/>
          <w:tab w:val="clear" w:pos="1560"/>
          <w:tab w:val="clear" w:pos="5670"/>
          <w:tab w:val="left" w:pos="-284"/>
          <w:tab w:val="num" w:pos="1216"/>
        </w:tabs>
        <w:ind w:left="709"/>
        <w:rPr>
          <w:rFonts w:ascii="Cambria" w:hAnsi="Cambria" w:cs="Arial"/>
          <w:sz w:val="22"/>
          <w:szCs w:val="22"/>
          <w:lang w:val="cs-CZ"/>
        </w:rPr>
      </w:pPr>
      <w:r w:rsidRPr="00E36714">
        <w:rPr>
          <w:rFonts w:ascii="Cambria" w:hAnsi="Cambria" w:cs="Arial"/>
          <w:sz w:val="22"/>
          <w:szCs w:val="22"/>
        </w:rPr>
        <w:t xml:space="preserve">od data řádného dokončení díla (tedy od data předání díla, případně odstranění poslední vady a posledního nedostatku zjištěných při předání díla). Po tuto dobu odpovídá zhotovitel za vady, které objednatel zjistil a které oznámil zhotoviteli a zhotovitel je podle volby objednatele buď odstraní bezplatně na vlastní náklady a tak, aby dílo udržel v dobrém provozuschopném stavu. V případě prodlení zhotovitele s odstraněním vad (dle ustanovení </w:t>
      </w:r>
      <w:r w:rsidRPr="00E36714">
        <w:rPr>
          <w:rFonts w:ascii="Cambria" w:hAnsi="Cambria" w:cs="Arial"/>
          <w:sz w:val="22"/>
          <w:szCs w:val="22"/>
          <w:lang w:val="cs-CZ"/>
        </w:rPr>
        <w:t>I</w:t>
      </w:r>
      <w:r w:rsidRPr="00E36714">
        <w:rPr>
          <w:rFonts w:ascii="Cambria" w:hAnsi="Cambria" w:cs="Arial"/>
          <w:sz w:val="22"/>
          <w:szCs w:val="22"/>
        </w:rPr>
        <w:t>X.1</w:t>
      </w:r>
      <w:r w:rsidRPr="00E36714">
        <w:rPr>
          <w:rFonts w:ascii="Cambria" w:hAnsi="Cambria" w:cs="Arial"/>
          <w:sz w:val="22"/>
          <w:szCs w:val="22"/>
          <w:lang w:val="cs-CZ"/>
        </w:rPr>
        <w:t>1</w:t>
      </w:r>
      <w:r w:rsidRPr="00E36714">
        <w:rPr>
          <w:rFonts w:ascii="Cambria" w:hAnsi="Cambria" w:cs="Arial"/>
          <w:sz w:val="22"/>
          <w:szCs w:val="22"/>
        </w:rPr>
        <w:t xml:space="preserve"> této smlouvy), je objednatel oprávněn zajistit odstranění vad sám či prostřednictvím jiného zhotovitele, a to na náklady zhotovitele. Zhotovitel nepřebírá zodpovědnost za vady vzniklé v záruční době následnou stavební činností objednatele nebo jím pověřené osoby </w:t>
      </w:r>
      <w:r w:rsidRPr="00E36714">
        <w:rPr>
          <w:rFonts w:ascii="Cambria" w:hAnsi="Cambria" w:cs="Arial"/>
          <w:sz w:val="22"/>
          <w:szCs w:val="22"/>
        </w:rPr>
        <w:lastRenderedPageBreak/>
        <w:t xml:space="preserve">(vyjma plnění práv objednatele dle této smlouvy) a poruchami inženýrských sítí nesouvisejících s předmětem plnění dle smlouvy o dílo a dále pak nesprávným užíváním díla. </w:t>
      </w:r>
    </w:p>
    <w:p w14:paraId="5BEAF033" w14:textId="77777777" w:rsidR="00D40BF1" w:rsidRPr="00E36714" w:rsidRDefault="00D40BF1" w:rsidP="00DA4886">
      <w:pPr>
        <w:pStyle w:val="Zkladntext"/>
        <w:tabs>
          <w:tab w:val="clear" w:pos="567"/>
          <w:tab w:val="clear" w:pos="1560"/>
          <w:tab w:val="clear" w:pos="5670"/>
          <w:tab w:val="left" w:pos="-284"/>
          <w:tab w:val="num" w:pos="1216"/>
        </w:tabs>
        <w:ind w:left="709"/>
        <w:rPr>
          <w:rFonts w:ascii="Cambria" w:hAnsi="Cambria" w:cs="Arial"/>
          <w:sz w:val="22"/>
          <w:szCs w:val="22"/>
          <w:lang w:val="cs-CZ"/>
        </w:rPr>
      </w:pPr>
    </w:p>
    <w:p w14:paraId="5F0DBF39" w14:textId="77777777" w:rsidR="00D40BF1" w:rsidRPr="00E36714" w:rsidRDefault="00D40BF1" w:rsidP="00D40BF1">
      <w:pPr>
        <w:pStyle w:val="Zkladntext"/>
        <w:tabs>
          <w:tab w:val="clear" w:pos="567"/>
          <w:tab w:val="clear" w:pos="1560"/>
          <w:tab w:val="clear" w:pos="5670"/>
          <w:tab w:val="left" w:pos="-284"/>
          <w:tab w:val="num" w:pos="1216"/>
        </w:tabs>
        <w:ind w:left="709"/>
        <w:rPr>
          <w:rFonts w:ascii="Cambria" w:hAnsi="Cambria" w:cs="Arial"/>
          <w:sz w:val="22"/>
          <w:szCs w:val="22"/>
        </w:rPr>
      </w:pPr>
    </w:p>
    <w:p w14:paraId="2D6DE0B9" w14:textId="77777777" w:rsidR="005762E7" w:rsidRPr="00E36714" w:rsidRDefault="004D56CB" w:rsidP="00DA4886">
      <w:pPr>
        <w:pStyle w:val="Zkladntext"/>
        <w:numPr>
          <w:ilvl w:val="1"/>
          <w:numId w:val="5"/>
        </w:numPr>
        <w:tabs>
          <w:tab w:val="clear" w:pos="567"/>
          <w:tab w:val="clear" w:pos="1560"/>
          <w:tab w:val="clear" w:pos="5670"/>
          <w:tab w:val="left" w:pos="-284"/>
          <w:tab w:val="num" w:pos="709"/>
        </w:tabs>
        <w:ind w:left="709" w:hanging="709"/>
        <w:rPr>
          <w:rFonts w:ascii="Cambria" w:hAnsi="Cambria" w:cs="Arial"/>
          <w:sz w:val="22"/>
          <w:szCs w:val="22"/>
        </w:rPr>
      </w:pPr>
      <w:r w:rsidRPr="00E36714">
        <w:rPr>
          <w:rFonts w:ascii="Cambria" w:hAnsi="Cambria" w:cs="Arial"/>
          <w:sz w:val="22"/>
          <w:szCs w:val="22"/>
        </w:rPr>
        <w:t>Po dobu záruční doby zhotovitel garantuje, že dílo bude mít předepsané vlastnosti avšak za podmínek, že objednatel bude dílo užívat v souladu s platnými technickými normami a předpisy.</w:t>
      </w:r>
    </w:p>
    <w:p w14:paraId="6B52EC13" w14:textId="77777777" w:rsidR="00D40BF1" w:rsidRPr="00E36714" w:rsidRDefault="00D40BF1" w:rsidP="00D40BF1">
      <w:pPr>
        <w:pStyle w:val="Zkladntext"/>
        <w:tabs>
          <w:tab w:val="clear" w:pos="567"/>
          <w:tab w:val="clear" w:pos="1560"/>
          <w:tab w:val="clear" w:pos="5670"/>
          <w:tab w:val="left" w:pos="-284"/>
          <w:tab w:val="num" w:pos="1216"/>
        </w:tabs>
        <w:rPr>
          <w:rFonts w:ascii="Cambria" w:hAnsi="Cambria" w:cs="Arial"/>
          <w:sz w:val="22"/>
          <w:szCs w:val="22"/>
        </w:rPr>
      </w:pPr>
    </w:p>
    <w:p w14:paraId="6737910E" w14:textId="77777777" w:rsidR="00AC7B10" w:rsidRPr="00E36714" w:rsidRDefault="00AC7B10" w:rsidP="00DA4886">
      <w:pPr>
        <w:pStyle w:val="Zkladntext"/>
        <w:numPr>
          <w:ilvl w:val="1"/>
          <w:numId w:val="5"/>
        </w:numPr>
        <w:tabs>
          <w:tab w:val="clear" w:pos="567"/>
          <w:tab w:val="clear" w:pos="1560"/>
          <w:tab w:val="clear" w:pos="5670"/>
          <w:tab w:val="left" w:pos="-284"/>
          <w:tab w:val="num" w:pos="709"/>
        </w:tabs>
        <w:ind w:left="709" w:hanging="709"/>
        <w:rPr>
          <w:rFonts w:ascii="Cambria" w:hAnsi="Cambria" w:cs="Arial"/>
          <w:sz w:val="22"/>
          <w:szCs w:val="22"/>
        </w:rPr>
      </w:pPr>
      <w:r w:rsidRPr="00E36714">
        <w:rPr>
          <w:rFonts w:ascii="Cambria" w:hAnsi="Cambria" w:cs="Arial"/>
          <w:sz w:val="22"/>
          <w:szCs w:val="22"/>
        </w:rPr>
        <w:t>Doba od uplatnění práva z odpovědnosti za vady až do doby odstranění vady se nepočítá do záruční doby dané části díla; po tuto dobu tedy záruční doba neběží.</w:t>
      </w:r>
    </w:p>
    <w:p w14:paraId="59C4C58A" w14:textId="77777777" w:rsidR="00D40BF1" w:rsidRPr="00E36714" w:rsidRDefault="00D40BF1" w:rsidP="00D40BF1">
      <w:pPr>
        <w:pStyle w:val="Zkladntext"/>
        <w:tabs>
          <w:tab w:val="clear" w:pos="567"/>
          <w:tab w:val="clear" w:pos="1560"/>
          <w:tab w:val="clear" w:pos="5670"/>
          <w:tab w:val="left" w:pos="-284"/>
          <w:tab w:val="num" w:pos="1216"/>
        </w:tabs>
        <w:rPr>
          <w:rFonts w:ascii="Cambria" w:hAnsi="Cambria" w:cs="Arial"/>
          <w:sz w:val="22"/>
          <w:szCs w:val="22"/>
        </w:rPr>
      </w:pPr>
    </w:p>
    <w:p w14:paraId="6CDB17D8" w14:textId="77777777" w:rsidR="005762E7" w:rsidRPr="00E36714" w:rsidRDefault="004D56CB" w:rsidP="00DA4886">
      <w:pPr>
        <w:pStyle w:val="Zkladntext"/>
        <w:numPr>
          <w:ilvl w:val="1"/>
          <w:numId w:val="5"/>
        </w:numPr>
        <w:tabs>
          <w:tab w:val="clear" w:pos="567"/>
          <w:tab w:val="clear" w:pos="1560"/>
          <w:tab w:val="clear" w:pos="5670"/>
          <w:tab w:val="left" w:pos="-284"/>
          <w:tab w:val="num" w:pos="709"/>
        </w:tabs>
        <w:ind w:left="709" w:hanging="709"/>
        <w:rPr>
          <w:rFonts w:ascii="Cambria" w:hAnsi="Cambria" w:cs="Arial"/>
          <w:sz w:val="22"/>
          <w:szCs w:val="22"/>
        </w:rPr>
      </w:pPr>
      <w:r w:rsidRPr="00E36714">
        <w:rPr>
          <w:rFonts w:ascii="Cambria" w:hAnsi="Cambria" w:cs="Arial"/>
          <w:sz w:val="22"/>
          <w:szCs w:val="22"/>
        </w:rPr>
        <w:t>Oznámení vad musí být zasláno zhotoviteli písemně, doporučeným dopisem nebo elektronicky e-mailem bez zbytečného odkladu po jejich zjištění. V oznámení vad musí být vada popsána. Pro určení dne oznámení vad zhotoviteli platí datum odeslání zprávy, jejíž přijetí musí být potvrzeno zhotovitelem.</w:t>
      </w:r>
    </w:p>
    <w:p w14:paraId="2C2EBC12" w14:textId="77777777" w:rsidR="00D40BF1" w:rsidRPr="00E36714" w:rsidRDefault="00D40BF1" w:rsidP="00D40BF1">
      <w:pPr>
        <w:pStyle w:val="Zkladntext"/>
        <w:tabs>
          <w:tab w:val="clear" w:pos="567"/>
          <w:tab w:val="clear" w:pos="1560"/>
          <w:tab w:val="clear" w:pos="5670"/>
          <w:tab w:val="left" w:pos="-284"/>
          <w:tab w:val="num" w:pos="1216"/>
        </w:tabs>
        <w:rPr>
          <w:rFonts w:ascii="Cambria" w:hAnsi="Cambria" w:cs="Arial"/>
          <w:sz w:val="22"/>
          <w:szCs w:val="22"/>
        </w:rPr>
      </w:pPr>
    </w:p>
    <w:p w14:paraId="17F1C918" w14:textId="77777777" w:rsidR="005762E7" w:rsidRPr="00E36714" w:rsidRDefault="005762E7" w:rsidP="00DA4886">
      <w:pPr>
        <w:pStyle w:val="Zkladntext"/>
        <w:numPr>
          <w:ilvl w:val="1"/>
          <w:numId w:val="5"/>
        </w:numPr>
        <w:tabs>
          <w:tab w:val="clear" w:pos="567"/>
          <w:tab w:val="clear" w:pos="1560"/>
          <w:tab w:val="clear" w:pos="5670"/>
          <w:tab w:val="left" w:pos="-284"/>
          <w:tab w:val="num" w:pos="709"/>
        </w:tabs>
        <w:ind w:left="709" w:hanging="709"/>
        <w:rPr>
          <w:rFonts w:ascii="Cambria" w:hAnsi="Cambria" w:cs="Arial"/>
          <w:sz w:val="22"/>
          <w:szCs w:val="22"/>
        </w:rPr>
      </w:pPr>
      <w:r w:rsidRPr="00E36714">
        <w:rPr>
          <w:rFonts w:ascii="Cambria" w:hAnsi="Cambria" w:cs="Arial"/>
          <w:sz w:val="22"/>
          <w:szCs w:val="22"/>
        </w:rPr>
        <w:t>O odstranění vady bude sepsán protokol, který podepíší obě smluvní strany. Protokol vystaví zhotovitel a musí v něm být uvedeno:</w:t>
      </w:r>
    </w:p>
    <w:p w14:paraId="31BC6D4B" w14:textId="77777777" w:rsidR="005762E7" w:rsidRPr="00E36714" w:rsidRDefault="005762E7" w:rsidP="00DA4886">
      <w:pPr>
        <w:numPr>
          <w:ilvl w:val="0"/>
          <w:numId w:val="1"/>
        </w:numPr>
        <w:tabs>
          <w:tab w:val="clear" w:pos="504"/>
          <w:tab w:val="left" w:pos="993"/>
          <w:tab w:val="left" w:pos="5280"/>
        </w:tabs>
        <w:ind w:left="993" w:hanging="284"/>
        <w:jc w:val="both"/>
        <w:rPr>
          <w:rFonts w:ascii="Cambria" w:hAnsi="Cambria" w:cs="Arial"/>
          <w:bCs/>
          <w:sz w:val="22"/>
          <w:szCs w:val="22"/>
        </w:rPr>
      </w:pPr>
      <w:r w:rsidRPr="00E36714">
        <w:rPr>
          <w:rFonts w:ascii="Cambria" w:hAnsi="Cambria" w:cs="Arial"/>
          <w:bCs/>
          <w:sz w:val="22"/>
          <w:szCs w:val="22"/>
        </w:rPr>
        <w:t>jméno zástupců smluvních stran</w:t>
      </w:r>
    </w:p>
    <w:p w14:paraId="24B9AC57" w14:textId="77777777" w:rsidR="005762E7" w:rsidRPr="00E36714" w:rsidRDefault="005762E7" w:rsidP="00DA4886">
      <w:pPr>
        <w:numPr>
          <w:ilvl w:val="0"/>
          <w:numId w:val="1"/>
        </w:numPr>
        <w:tabs>
          <w:tab w:val="clear" w:pos="504"/>
          <w:tab w:val="left" w:pos="993"/>
          <w:tab w:val="left" w:pos="5280"/>
        </w:tabs>
        <w:ind w:left="993" w:hanging="284"/>
        <w:jc w:val="both"/>
        <w:rPr>
          <w:rFonts w:ascii="Cambria" w:hAnsi="Cambria" w:cs="Arial"/>
          <w:bCs/>
          <w:sz w:val="22"/>
          <w:szCs w:val="22"/>
        </w:rPr>
      </w:pPr>
      <w:r w:rsidRPr="00E36714">
        <w:rPr>
          <w:rFonts w:ascii="Cambria" w:hAnsi="Cambria" w:cs="Arial"/>
          <w:bCs/>
          <w:sz w:val="22"/>
          <w:szCs w:val="22"/>
        </w:rPr>
        <w:t>číslo smlouvy o dílo</w:t>
      </w:r>
    </w:p>
    <w:p w14:paraId="02155422" w14:textId="77777777" w:rsidR="005762E7" w:rsidRPr="00E36714" w:rsidRDefault="005762E7" w:rsidP="00DA4886">
      <w:pPr>
        <w:numPr>
          <w:ilvl w:val="0"/>
          <w:numId w:val="1"/>
        </w:numPr>
        <w:tabs>
          <w:tab w:val="clear" w:pos="504"/>
          <w:tab w:val="left" w:pos="993"/>
          <w:tab w:val="left" w:pos="5280"/>
        </w:tabs>
        <w:ind w:left="993" w:hanging="284"/>
        <w:jc w:val="both"/>
        <w:rPr>
          <w:rFonts w:ascii="Cambria" w:hAnsi="Cambria" w:cs="Arial"/>
          <w:bCs/>
          <w:sz w:val="22"/>
          <w:szCs w:val="22"/>
        </w:rPr>
      </w:pPr>
      <w:r w:rsidRPr="00E36714">
        <w:rPr>
          <w:rFonts w:ascii="Cambria" w:hAnsi="Cambria" w:cs="Arial"/>
          <w:bCs/>
          <w:sz w:val="22"/>
          <w:szCs w:val="22"/>
        </w:rPr>
        <w:t>datum uplatnění a číslo jednací reklamace</w:t>
      </w:r>
    </w:p>
    <w:p w14:paraId="07495D9E" w14:textId="77777777" w:rsidR="005762E7" w:rsidRPr="00E36714" w:rsidRDefault="005762E7" w:rsidP="00DA4886">
      <w:pPr>
        <w:numPr>
          <w:ilvl w:val="0"/>
          <w:numId w:val="1"/>
        </w:numPr>
        <w:tabs>
          <w:tab w:val="clear" w:pos="504"/>
          <w:tab w:val="left" w:pos="993"/>
          <w:tab w:val="left" w:pos="5280"/>
        </w:tabs>
        <w:ind w:left="993" w:hanging="284"/>
        <w:jc w:val="both"/>
        <w:rPr>
          <w:rFonts w:ascii="Cambria" w:hAnsi="Cambria" w:cs="Arial"/>
          <w:bCs/>
          <w:sz w:val="22"/>
          <w:szCs w:val="22"/>
        </w:rPr>
      </w:pPr>
      <w:r w:rsidRPr="00E36714">
        <w:rPr>
          <w:rFonts w:ascii="Cambria" w:hAnsi="Cambria" w:cs="Arial"/>
          <w:bCs/>
          <w:sz w:val="22"/>
          <w:szCs w:val="22"/>
        </w:rPr>
        <w:t>popis a rozsah vady a způsob jejího odstranění</w:t>
      </w:r>
    </w:p>
    <w:p w14:paraId="249931E5" w14:textId="77777777" w:rsidR="005762E7" w:rsidRPr="00E36714" w:rsidRDefault="005762E7" w:rsidP="00DA4886">
      <w:pPr>
        <w:numPr>
          <w:ilvl w:val="0"/>
          <w:numId w:val="1"/>
        </w:numPr>
        <w:tabs>
          <w:tab w:val="clear" w:pos="504"/>
          <w:tab w:val="left" w:pos="993"/>
          <w:tab w:val="left" w:pos="5280"/>
        </w:tabs>
        <w:ind w:left="993" w:hanging="284"/>
        <w:jc w:val="both"/>
        <w:rPr>
          <w:rFonts w:ascii="Cambria" w:hAnsi="Cambria" w:cs="Arial"/>
          <w:bCs/>
          <w:sz w:val="22"/>
          <w:szCs w:val="22"/>
        </w:rPr>
      </w:pPr>
      <w:r w:rsidRPr="00E36714">
        <w:rPr>
          <w:rFonts w:ascii="Cambria" w:hAnsi="Cambria" w:cs="Arial"/>
          <w:bCs/>
          <w:sz w:val="22"/>
          <w:szCs w:val="22"/>
        </w:rPr>
        <w:t>datum zahájení a odstranění vady</w:t>
      </w:r>
    </w:p>
    <w:p w14:paraId="241BF134" w14:textId="77777777" w:rsidR="005762E7" w:rsidRPr="00E36714" w:rsidRDefault="005762E7" w:rsidP="00DA4886">
      <w:pPr>
        <w:numPr>
          <w:ilvl w:val="0"/>
          <w:numId w:val="1"/>
        </w:numPr>
        <w:tabs>
          <w:tab w:val="clear" w:pos="504"/>
          <w:tab w:val="left" w:pos="993"/>
          <w:tab w:val="left" w:pos="5280"/>
        </w:tabs>
        <w:ind w:left="993" w:hanging="284"/>
        <w:jc w:val="both"/>
        <w:rPr>
          <w:rFonts w:ascii="Cambria" w:hAnsi="Cambria" w:cs="Arial"/>
          <w:bCs/>
          <w:sz w:val="22"/>
          <w:szCs w:val="22"/>
        </w:rPr>
      </w:pPr>
      <w:r w:rsidRPr="00E36714">
        <w:rPr>
          <w:rFonts w:ascii="Cambria" w:hAnsi="Cambria" w:cs="Arial"/>
          <w:bCs/>
          <w:sz w:val="22"/>
          <w:szCs w:val="22"/>
        </w:rPr>
        <w:t>celková doba trvání vady od zjištění do odstranění</w:t>
      </w:r>
    </w:p>
    <w:p w14:paraId="5F012C5F" w14:textId="77777777" w:rsidR="005762E7" w:rsidRPr="00E36714" w:rsidRDefault="005762E7" w:rsidP="00DA4886">
      <w:pPr>
        <w:numPr>
          <w:ilvl w:val="0"/>
          <w:numId w:val="1"/>
        </w:numPr>
        <w:tabs>
          <w:tab w:val="clear" w:pos="504"/>
          <w:tab w:val="left" w:pos="993"/>
          <w:tab w:val="left" w:pos="5280"/>
        </w:tabs>
        <w:ind w:left="993" w:hanging="284"/>
        <w:jc w:val="both"/>
        <w:rPr>
          <w:rFonts w:ascii="Cambria" w:hAnsi="Cambria" w:cs="Arial"/>
          <w:bCs/>
          <w:sz w:val="22"/>
          <w:szCs w:val="22"/>
        </w:rPr>
      </w:pPr>
      <w:r w:rsidRPr="00E36714">
        <w:rPr>
          <w:rFonts w:ascii="Cambria" w:hAnsi="Cambria" w:cs="Arial"/>
          <w:bCs/>
          <w:sz w:val="22"/>
          <w:szCs w:val="22"/>
        </w:rPr>
        <w:t>vyjádření, zda vada bránila řádnému užívání díla.</w:t>
      </w:r>
    </w:p>
    <w:p w14:paraId="4B101DDA" w14:textId="77777777" w:rsidR="00D40BF1" w:rsidRPr="00E36714" w:rsidRDefault="00D40BF1" w:rsidP="00D40BF1">
      <w:pPr>
        <w:tabs>
          <w:tab w:val="left" w:pos="993"/>
          <w:tab w:val="left" w:pos="5280"/>
        </w:tabs>
        <w:ind w:left="993"/>
        <w:jc w:val="both"/>
        <w:rPr>
          <w:rFonts w:ascii="Cambria" w:hAnsi="Cambria" w:cs="Arial"/>
          <w:bCs/>
          <w:sz w:val="22"/>
          <w:szCs w:val="22"/>
        </w:rPr>
      </w:pPr>
    </w:p>
    <w:p w14:paraId="4456148E" w14:textId="77777777" w:rsidR="005762E7" w:rsidRPr="00E36714" w:rsidRDefault="005762E7" w:rsidP="00DA4886">
      <w:pPr>
        <w:pStyle w:val="Zkladntext"/>
        <w:numPr>
          <w:ilvl w:val="1"/>
          <w:numId w:val="5"/>
        </w:numPr>
        <w:tabs>
          <w:tab w:val="clear" w:pos="567"/>
          <w:tab w:val="clear" w:pos="1560"/>
          <w:tab w:val="clear" w:pos="5670"/>
          <w:tab w:val="left" w:pos="-284"/>
          <w:tab w:val="num" w:pos="709"/>
        </w:tabs>
        <w:ind w:left="709" w:hanging="709"/>
        <w:rPr>
          <w:rFonts w:ascii="Cambria" w:hAnsi="Cambria" w:cs="Arial"/>
          <w:sz w:val="22"/>
          <w:szCs w:val="22"/>
        </w:rPr>
      </w:pPr>
      <w:r w:rsidRPr="00E36714">
        <w:rPr>
          <w:rFonts w:ascii="Cambria" w:hAnsi="Cambria" w:cs="Arial"/>
          <w:sz w:val="22"/>
          <w:szCs w:val="22"/>
        </w:rPr>
        <w:t>Odstranění vady nemá vliv na nárok objednatele na náhradu škody od zhotovitele, která byla objednateli způsobena vadným plněním zhotovitele</w:t>
      </w:r>
      <w:r w:rsidR="003573E8" w:rsidRPr="00E36714">
        <w:rPr>
          <w:rFonts w:ascii="Cambria" w:hAnsi="Cambria" w:cs="Arial"/>
          <w:sz w:val="22"/>
          <w:szCs w:val="22"/>
        </w:rPr>
        <w:t xml:space="preserve"> či vznikem vady</w:t>
      </w:r>
      <w:r w:rsidRPr="00E36714">
        <w:rPr>
          <w:rFonts w:ascii="Cambria" w:hAnsi="Cambria" w:cs="Arial"/>
          <w:sz w:val="22"/>
          <w:szCs w:val="22"/>
        </w:rPr>
        <w:t>.</w:t>
      </w:r>
    </w:p>
    <w:p w14:paraId="355F55B1" w14:textId="77777777" w:rsidR="00D40BF1" w:rsidRPr="00E36714" w:rsidRDefault="00D40BF1" w:rsidP="00D40BF1">
      <w:pPr>
        <w:pStyle w:val="Zkladntext"/>
        <w:tabs>
          <w:tab w:val="clear" w:pos="567"/>
          <w:tab w:val="clear" w:pos="1560"/>
          <w:tab w:val="clear" w:pos="5670"/>
          <w:tab w:val="left" w:pos="-284"/>
          <w:tab w:val="num" w:pos="1216"/>
        </w:tabs>
        <w:ind w:left="709"/>
        <w:rPr>
          <w:rFonts w:ascii="Cambria" w:hAnsi="Cambria" w:cs="Arial"/>
          <w:sz w:val="22"/>
          <w:szCs w:val="22"/>
        </w:rPr>
      </w:pPr>
    </w:p>
    <w:p w14:paraId="2567336E" w14:textId="77777777" w:rsidR="005762E7" w:rsidRPr="00E36714" w:rsidRDefault="003573E8" w:rsidP="00DA4886">
      <w:pPr>
        <w:pStyle w:val="Zkladntext"/>
        <w:numPr>
          <w:ilvl w:val="1"/>
          <w:numId w:val="5"/>
        </w:numPr>
        <w:tabs>
          <w:tab w:val="clear" w:pos="567"/>
          <w:tab w:val="clear" w:pos="1560"/>
          <w:tab w:val="clear" w:pos="5670"/>
          <w:tab w:val="left" w:pos="-284"/>
          <w:tab w:val="num" w:pos="709"/>
        </w:tabs>
        <w:ind w:left="709" w:hanging="709"/>
        <w:rPr>
          <w:rFonts w:ascii="Cambria" w:hAnsi="Cambria" w:cs="Arial"/>
          <w:sz w:val="22"/>
          <w:szCs w:val="22"/>
        </w:rPr>
      </w:pPr>
      <w:r w:rsidRPr="00E36714">
        <w:rPr>
          <w:rFonts w:ascii="Cambria" w:hAnsi="Cambria" w:cs="Arial"/>
          <w:sz w:val="22"/>
          <w:szCs w:val="22"/>
        </w:rPr>
        <w:t>O odevzdání nového plnění v rámci odstranění vady a o odpovědnosti za vady tohoto plnění platí ustanovení této smlouvy, týkající se místa a způsobu plnění a uplatňování práv z odpovědnosti za vady. V případě výměny části díla z důvodu vad za část novou, počne běžet ohledně takové vyměněné části díla záruční doba opět od počátku.</w:t>
      </w:r>
    </w:p>
    <w:p w14:paraId="032CCB6C" w14:textId="77777777" w:rsidR="005762E7" w:rsidRPr="00E36714" w:rsidRDefault="005762E7" w:rsidP="00DA4886">
      <w:pPr>
        <w:pStyle w:val="Zkladntext"/>
        <w:numPr>
          <w:ilvl w:val="1"/>
          <w:numId w:val="5"/>
        </w:numPr>
        <w:tabs>
          <w:tab w:val="clear" w:pos="567"/>
          <w:tab w:val="clear" w:pos="1560"/>
          <w:tab w:val="clear" w:pos="5670"/>
          <w:tab w:val="left" w:pos="-284"/>
          <w:tab w:val="num" w:pos="709"/>
        </w:tabs>
        <w:ind w:left="709" w:hanging="709"/>
        <w:rPr>
          <w:rFonts w:ascii="Cambria" w:hAnsi="Cambria" w:cs="Arial"/>
          <w:sz w:val="22"/>
          <w:szCs w:val="22"/>
        </w:rPr>
      </w:pPr>
      <w:r w:rsidRPr="00E36714">
        <w:rPr>
          <w:rFonts w:ascii="Cambria" w:hAnsi="Cambria" w:cs="Arial"/>
          <w:sz w:val="22"/>
          <w:szCs w:val="22"/>
        </w:rPr>
        <w:t>Zhotovitel na žádost objednatele odstraní reklamovanou závadu i v případě, že jím nebude uznána s tím, že prokáže-li reklamaci za neoprávněnou, uhradí objednatel náklady spojené s odstraněním vady včetně nákladů zhotovitele na prokázání neoprávněnosti reklamace.</w:t>
      </w:r>
    </w:p>
    <w:p w14:paraId="68849425" w14:textId="77777777" w:rsidR="00D40BF1" w:rsidRPr="00E36714" w:rsidRDefault="00D40BF1" w:rsidP="00D40BF1">
      <w:pPr>
        <w:pStyle w:val="Zkladntext"/>
        <w:tabs>
          <w:tab w:val="clear" w:pos="567"/>
          <w:tab w:val="clear" w:pos="1560"/>
          <w:tab w:val="clear" w:pos="5670"/>
          <w:tab w:val="left" w:pos="-284"/>
          <w:tab w:val="num" w:pos="1216"/>
        </w:tabs>
        <w:rPr>
          <w:rFonts w:ascii="Cambria" w:hAnsi="Cambria" w:cs="Arial"/>
          <w:sz w:val="22"/>
          <w:szCs w:val="22"/>
        </w:rPr>
      </w:pPr>
    </w:p>
    <w:p w14:paraId="41344C33" w14:textId="77777777" w:rsidR="001E75B1" w:rsidRPr="00E36714" w:rsidRDefault="003573E8" w:rsidP="00DA4886">
      <w:pPr>
        <w:pStyle w:val="Zkladntext"/>
        <w:numPr>
          <w:ilvl w:val="1"/>
          <w:numId w:val="5"/>
        </w:numPr>
        <w:tabs>
          <w:tab w:val="clear" w:pos="567"/>
          <w:tab w:val="clear" w:pos="1560"/>
          <w:tab w:val="clear" w:pos="5670"/>
          <w:tab w:val="left" w:pos="-284"/>
          <w:tab w:val="num" w:pos="709"/>
        </w:tabs>
        <w:ind w:left="709" w:hanging="709"/>
        <w:rPr>
          <w:rFonts w:ascii="Cambria" w:hAnsi="Cambria" w:cs="Arial"/>
          <w:sz w:val="22"/>
          <w:szCs w:val="22"/>
        </w:rPr>
      </w:pPr>
      <w:r w:rsidRPr="00E36714">
        <w:rPr>
          <w:rFonts w:ascii="Cambria" w:hAnsi="Cambria" w:cs="Arial"/>
          <w:sz w:val="22"/>
          <w:szCs w:val="22"/>
        </w:rPr>
        <w:t xml:space="preserve">S odstraňováním reklamovaných vad je zhotovitel povinen započít okamžitě po zjištění závady a oznámení zhotoviteli, nejpozději do </w:t>
      </w:r>
      <w:r w:rsidR="00510941" w:rsidRPr="00E36714">
        <w:rPr>
          <w:rFonts w:ascii="Cambria" w:hAnsi="Cambria" w:cs="Arial"/>
          <w:sz w:val="22"/>
          <w:szCs w:val="22"/>
        </w:rPr>
        <w:t>nejpozději do:</w:t>
      </w:r>
    </w:p>
    <w:p w14:paraId="0E5C1B92" w14:textId="77777777" w:rsidR="001E75B1" w:rsidRPr="00E36714" w:rsidRDefault="00510941" w:rsidP="00DA4886">
      <w:pPr>
        <w:numPr>
          <w:ilvl w:val="0"/>
          <w:numId w:val="1"/>
        </w:numPr>
        <w:tabs>
          <w:tab w:val="clear" w:pos="504"/>
          <w:tab w:val="left" w:pos="993"/>
          <w:tab w:val="left" w:pos="5280"/>
        </w:tabs>
        <w:ind w:left="993" w:hanging="284"/>
        <w:jc w:val="both"/>
        <w:rPr>
          <w:rFonts w:ascii="Cambria" w:hAnsi="Cambria" w:cs="Arial"/>
          <w:bCs/>
          <w:sz w:val="22"/>
          <w:szCs w:val="22"/>
        </w:rPr>
      </w:pPr>
      <w:r w:rsidRPr="00E36714">
        <w:rPr>
          <w:rFonts w:ascii="Cambria" w:hAnsi="Cambria" w:cs="Arial"/>
          <w:bCs/>
          <w:sz w:val="22"/>
          <w:szCs w:val="22"/>
        </w:rPr>
        <w:t xml:space="preserve">vady mající přímý vliv na funkci zařízení </w:t>
      </w:r>
      <w:r w:rsidR="00BA1E9F" w:rsidRPr="00E36714">
        <w:rPr>
          <w:rFonts w:ascii="Cambria" w:hAnsi="Cambria" w:cs="Arial"/>
          <w:bCs/>
          <w:sz w:val="22"/>
          <w:szCs w:val="22"/>
        </w:rPr>
        <w:t>–</w:t>
      </w:r>
      <w:r w:rsidRPr="00E36714">
        <w:rPr>
          <w:rFonts w:ascii="Cambria" w:hAnsi="Cambria" w:cs="Arial"/>
          <w:bCs/>
          <w:sz w:val="22"/>
          <w:szCs w:val="22"/>
        </w:rPr>
        <w:t xml:space="preserve"> n</w:t>
      </w:r>
      <w:r w:rsidR="001E75B1" w:rsidRPr="00E36714">
        <w:rPr>
          <w:rFonts w:ascii="Cambria" w:hAnsi="Cambria" w:cs="Arial"/>
          <w:bCs/>
          <w:sz w:val="22"/>
          <w:szCs w:val="22"/>
        </w:rPr>
        <w:t>ástup na odstranění do 48 hodin</w:t>
      </w:r>
    </w:p>
    <w:p w14:paraId="7E9A57BF" w14:textId="77777777" w:rsidR="005762E7" w:rsidRPr="00E36714" w:rsidRDefault="00510941" w:rsidP="00DA4886">
      <w:pPr>
        <w:numPr>
          <w:ilvl w:val="0"/>
          <w:numId w:val="1"/>
        </w:numPr>
        <w:tabs>
          <w:tab w:val="clear" w:pos="504"/>
          <w:tab w:val="left" w:pos="993"/>
          <w:tab w:val="left" w:pos="5280"/>
        </w:tabs>
        <w:ind w:left="993" w:hanging="284"/>
        <w:jc w:val="both"/>
        <w:rPr>
          <w:rFonts w:ascii="Cambria" w:hAnsi="Cambria" w:cs="Arial"/>
          <w:bCs/>
          <w:sz w:val="22"/>
          <w:szCs w:val="22"/>
        </w:rPr>
      </w:pPr>
      <w:r w:rsidRPr="00E36714">
        <w:rPr>
          <w:rFonts w:ascii="Cambria" w:hAnsi="Cambria" w:cs="Arial"/>
          <w:bCs/>
          <w:sz w:val="22"/>
          <w:szCs w:val="22"/>
        </w:rPr>
        <w:t xml:space="preserve">vady bez přímého vlivu na funkci zařízení </w:t>
      </w:r>
      <w:r w:rsidR="00BA1E9F" w:rsidRPr="00E36714">
        <w:rPr>
          <w:rFonts w:ascii="Cambria" w:hAnsi="Cambria" w:cs="Arial"/>
          <w:bCs/>
          <w:sz w:val="22"/>
          <w:szCs w:val="22"/>
        </w:rPr>
        <w:t>–</w:t>
      </w:r>
      <w:r w:rsidRPr="00E36714">
        <w:rPr>
          <w:rFonts w:ascii="Cambria" w:hAnsi="Cambria" w:cs="Arial"/>
          <w:bCs/>
          <w:sz w:val="22"/>
          <w:szCs w:val="22"/>
        </w:rPr>
        <w:t xml:space="preserve"> nástup na odstranění do 5 kalendářních dní</w:t>
      </w:r>
      <w:r w:rsidR="003573E8" w:rsidRPr="00E36714">
        <w:rPr>
          <w:rFonts w:ascii="Cambria" w:hAnsi="Cambria" w:cs="Arial"/>
          <w:bCs/>
          <w:sz w:val="22"/>
          <w:szCs w:val="22"/>
        </w:rPr>
        <w:t>, nedohodnou-li se obě smluvní strany v každém konkrétním případě jinak.</w:t>
      </w:r>
      <w:r w:rsidR="005762E7" w:rsidRPr="00E36714">
        <w:rPr>
          <w:rFonts w:ascii="Cambria" w:hAnsi="Cambria" w:cs="Arial"/>
          <w:bCs/>
          <w:sz w:val="22"/>
          <w:szCs w:val="22"/>
        </w:rPr>
        <w:t xml:space="preserve"> </w:t>
      </w:r>
    </w:p>
    <w:p w14:paraId="022544EF" w14:textId="77777777" w:rsidR="00D40BF1" w:rsidRPr="00E36714" w:rsidRDefault="00D40BF1" w:rsidP="00D40BF1">
      <w:pPr>
        <w:tabs>
          <w:tab w:val="left" w:pos="993"/>
          <w:tab w:val="left" w:pos="5280"/>
        </w:tabs>
        <w:ind w:left="709"/>
        <w:jc w:val="both"/>
        <w:rPr>
          <w:rFonts w:ascii="Cambria" w:hAnsi="Cambria" w:cs="Arial"/>
          <w:bCs/>
          <w:sz w:val="22"/>
          <w:szCs w:val="22"/>
        </w:rPr>
      </w:pPr>
    </w:p>
    <w:p w14:paraId="6AD232C1" w14:textId="77777777" w:rsidR="00F7335E" w:rsidRPr="00E36714" w:rsidRDefault="005762E7" w:rsidP="00DA4886">
      <w:pPr>
        <w:pStyle w:val="Zkladntext"/>
        <w:numPr>
          <w:ilvl w:val="1"/>
          <w:numId w:val="5"/>
        </w:numPr>
        <w:tabs>
          <w:tab w:val="clear" w:pos="567"/>
          <w:tab w:val="clear" w:pos="1560"/>
          <w:tab w:val="clear" w:pos="5670"/>
          <w:tab w:val="left" w:pos="-284"/>
          <w:tab w:val="num" w:pos="709"/>
        </w:tabs>
        <w:ind w:left="709" w:hanging="709"/>
        <w:rPr>
          <w:rFonts w:ascii="Cambria" w:hAnsi="Cambria" w:cs="Arial"/>
          <w:sz w:val="22"/>
          <w:szCs w:val="22"/>
        </w:rPr>
      </w:pPr>
      <w:r w:rsidRPr="00E36714">
        <w:rPr>
          <w:rFonts w:ascii="Cambria" w:hAnsi="Cambria" w:cs="Arial"/>
          <w:sz w:val="22"/>
          <w:szCs w:val="22"/>
        </w:rPr>
        <w:t>Zhotovitel se zavazuje, že bude průběžně provádět veškeré potřebné zkoušky, měření a testy k prokázání kvalitativních parametrů prováděného díla.</w:t>
      </w:r>
      <w:bookmarkStart w:id="2" w:name="OLE_LINK6"/>
      <w:bookmarkStart w:id="3" w:name="OLE_LINK7"/>
    </w:p>
    <w:p w14:paraId="1CF1FD38" w14:textId="77777777" w:rsidR="00D40BF1" w:rsidRPr="00E36714" w:rsidRDefault="00D40BF1" w:rsidP="00D40BF1">
      <w:pPr>
        <w:pStyle w:val="Zkladntext"/>
        <w:tabs>
          <w:tab w:val="clear" w:pos="567"/>
          <w:tab w:val="clear" w:pos="1560"/>
          <w:tab w:val="clear" w:pos="5670"/>
          <w:tab w:val="left" w:pos="-284"/>
          <w:tab w:val="num" w:pos="1216"/>
        </w:tabs>
        <w:ind w:left="709"/>
        <w:rPr>
          <w:rFonts w:ascii="Cambria" w:hAnsi="Cambria" w:cs="Arial"/>
          <w:sz w:val="22"/>
          <w:szCs w:val="22"/>
          <w:lang w:val="cs-CZ"/>
        </w:rPr>
      </w:pPr>
    </w:p>
    <w:p w14:paraId="0A8C1581" w14:textId="77777777" w:rsidR="00D40BF1" w:rsidRPr="00E36714" w:rsidRDefault="00D40BF1" w:rsidP="00D40BF1">
      <w:pPr>
        <w:pStyle w:val="Zkladntext"/>
        <w:tabs>
          <w:tab w:val="clear" w:pos="567"/>
          <w:tab w:val="clear" w:pos="1560"/>
          <w:tab w:val="clear" w:pos="5670"/>
          <w:tab w:val="left" w:pos="-284"/>
          <w:tab w:val="num" w:pos="1216"/>
        </w:tabs>
        <w:ind w:left="709"/>
        <w:rPr>
          <w:rFonts w:ascii="Cambria" w:hAnsi="Cambria" w:cs="Arial"/>
          <w:sz w:val="22"/>
          <w:szCs w:val="22"/>
        </w:rPr>
      </w:pPr>
    </w:p>
    <w:bookmarkEnd w:id="2"/>
    <w:bookmarkEnd w:id="3"/>
    <w:p w14:paraId="3B21A645" w14:textId="77777777" w:rsidR="005762E7" w:rsidRPr="00E36714" w:rsidRDefault="005762E7" w:rsidP="00D40BF1">
      <w:pPr>
        <w:pStyle w:val="Nadpis5"/>
        <w:numPr>
          <w:ilvl w:val="0"/>
          <w:numId w:val="5"/>
        </w:numPr>
        <w:tabs>
          <w:tab w:val="clear" w:pos="1560"/>
          <w:tab w:val="clear" w:pos="3119"/>
          <w:tab w:val="left" w:pos="1418"/>
        </w:tabs>
        <w:jc w:val="center"/>
        <w:rPr>
          <w:rFonts w:ascii="Cambria" w:hAnsi="Cambria" w:cs="Arial"/>
          <w:sz w:val="22"/>
          <w:szCs w:val="22"/>
        </w:rPr>
      </w:pPr>
      <w:r w:rsidRPr="00E36714">
        <w:rPr>
          <w:rFonts w:ascii="Cambria" w:hAnsi="Cambria" w:cs="Arial"/>
          <w:sz w:val="22"/>
          <w:szCs w:val="22"/>
        </w:rPr>
        <w:t>Smluvní pokuty</w:t>
      </w:r>
      <w:r w:rsidR="006A55AE" w:rsidRPr="00E36714">
        <w:rPr>
          <w:rFonts w:ascii="Cambria" w:hAnsi="Cambria" w:cs="Arial"/>
          <w:sz w:val="22"/>
          <w:szCs w:val="22"/>
        </w:rPr>
        <w:t xml:space="preserve"> a úroky z</w:t>
      </w:r>
      <w:r w:rsidR="00D40BF1" w:rsidRPr="00E36714">
        <w:rPr>
          <w:rFonts w:ascii="Cambria" w:hAnsi="Cambria" w:cs="Arial"/>
          <w:sz w:val="22"/>
          <w:szCs w:val="22"/>
        </w:rPr>
        <w:t> </w:t>
      </w:r>
      <w:r w:rsidR="006A55AE" w:rsidRPr="00E36714">
        <w:rPr>
          <w:rFonts w:ascii="Cambria" w:hAnsi="Cambria" w:cs="Arial"/>
          <w:sz w:val="22"/>
          <w:szCs w:val="22"/>
        </w:rPr>
        <w:t>prodlení</w:t>
      </w:r>
    </w:p>
    <w:p w14:paraId="14F46595" w14:textId="77777777" w:rsidR="00D40BF1" w:rsidRPr="00E36714" w:rsidRDefault="00D40BF1" w:rsidP="00D40BF1">
      <w:pPr>
        <w:rPr>
          <w:rFonts w:ascii="Cambria" w:hAnsi="Cambria"/>
        </w:rPr>
      </w:pPr>
    </w:p>
    <w:p w14:paraId="7EE9C7A9" w14:textId="77777777" w:rsidR="00560E75" w:rsidRPr="00E36714" w:rsidRDefault="00560E75" w:rsidP="00DA4886">
      <w:pPr>
        <w:pStyle w:val="Zkladntext"/>
        <w:numPr>
          <w:ilvl w:val="1"/>
          <w:numId w:val="5"/>
        </w:numPr>
        <w:tabs>
          <w:tab w:val="clear" w:pos="567"/>
          <w:tab w:val="clear" w:pos="1216"/>
          <w:tab w:val="clear" w:pos="1560"/>
          <w:tab w:val="clear" w:pos="5670"/>
          <w:tab w:val="left" w:pos="0"/>
          <w:tab w:val="num" w:pos="709"/>
        </w:tabs>
        <w:ind w:left="709" w:hanging="709"/>
        <w:rPr>
          <w:rFonts w:ascii="Cambria" w:hAnsi="Cambria" w:cs="Arial"/>
          <w:sz w:val="22"/>
          <w:szCs w:val="22"/>
        </w:rPr>
      </w:pPr>
      <w:r w:rsidRPr="00E36714">
        <w:rPr>
          <w:rFonts w:ascii="Cambria" w:hAnsi="Cambria" w:cs="Arial"/>
          <w:sz w:val="22"/>
          <w:szCs w:val="22"/>
        </w:rPr>
        <w:t xml:space="preserve">Smluvní strany se dohodly, že zhotovitel zaplatí objednateli smluvní pokutu za prodlení zhotovitele s termínem dokončení díla ve výši </w:t>
      </w:r>
      <w:r w:rsidRPr="00E36714">
        <w:rPr>
          <w:rFonts w:ascii="Cambria" w:hAnsi="Cambria" w:cs="Arial"/>
          <w:b/>
          <w:sz w:val="22"/>
          <w:szCs w:val="22"/>
        </w:rPr>
        <w:t>0,2%</w:t>
      </w:r>
      <w:r w:rsidRPr="00E36714">
        <w:rPr>
          <w:rFonts w:ascii="Cambria" w:hAnsi="Cambria" w:cs="Arial"/>
          <w:sz w:val="22"/>
          <w:szCs w:val="22"/>
        </w:rPr>
        <w:t xml:space="preserve"> z ceny díla bez DPH za každý i započatý den prodlení.  </w:t>
      </w:r>
    </w:p>
    <w:p w14:paraId="699DA9FC" w14:textId="77777777" w:rsidR="00D40BF1" w:rsidRPr="00E36714" w:rsidRDefault="00D40BF1" w:rsidP="00D40BF1">
      <w:pPr>
        <w:pStyle w:val="Zkladntext"/>
        <w:tabs>
          <w:tab w:val="clear" w:pos="567"/>
          <w:tab w:val="clear" w:pos="1560"/>
          <w:tab w:val="clear" w:pos="5670"/>
          <w:tab w:val="left" w:pos="0"/>
        </w:tabs>
        <w:ind w:left="709"/>
        <w:rPr>
          <w:rFonts w:ascii="Cambria" w:hAnsi="Cambria" w:cs="Arial"/>
          <w:sz w:val="22"/>
          <w:szCs w:val="22"/>
        </w:rPr>
      </w:pPr>
    </w:p>
    <w:p w14:paraId="608F11AB" w14:textId="77777777" w:rsidR="00560E75" w:rsidRPr="00E36714" w:rsidRDefault="00560E75" w:rsidP="00DA4886">
      <w:pPr>
        <w:pStyle w:val="Zkladntext"/>
        <w:numPr>
          <w:ilvl w:val="1"/>
          <w:numId w:val="5"/>
        </w:numPr>
        <w:tabs>
          <w:tab w:val="clear" w:pos="567"/>
          <w:tab w:val="clear" w:pos="1216"/>
          <w:tab w:val="clear" w:pos="1560"/>
          <w:tab w:val="clear" w:pos="5670"/>
          <w:tab w:val="num" w:pos="709"/>
        </w:tabs>
        <w:ind w:left="708" w:hangingChars="322" w:hanging="708"/>
        <w:rPr>
          <w:rFonts w:ascii="Cambria" w:hAnsi="Cambria" w:cs="Arial"/>
          <w:sz w:val="22"/>
          <w:szCs w:val="22"/>
        </w:rPr>
      </w:pPr>
      <w:r w:rsidRPr="00E36714">
        <w:rPr>
          <w:rFonts w:ascii="Cambria" w:hAnsi="Cambria" w:cs="Arial"/>
          <w:sz w:val="22"/>
          <w:szCs w:val="22"/>
        </w:rPr>
        <w:t xml:space="preserve">Smluvní strany se dohodly, že objednatel zaplatí zhotoviteli smluvní pokutu za prodlení s termínem splatnosti faktur ve výši </w:t>
      </w:r>
      <w:r w:rsidRPr="00E36714">
        <w:rPr>
          <w:rFonts w:ascii="Cambria" w:hAnsi="Cambria" w:cs="Arial"/>
          <w:b/>
          <w:sz w:val="22"/>
          <w:szCs w:val="22"/>
        </w:rPr>
        <w:t>0,015%</w:t>
      </w:r>
      <w:r w:rsidRPr="00E36714">
        <w:rPr>
          <w:rFonts w:ascii="Cambria" w:hAnsi="Cambria" w:cs="Arial"/>
          <w:sz w:val="22"/>
          <w:szCs w:val="22"/>
        </w:rPr>
        <w:t xml:space="preserve"> z dlužné částky za každý den prodlení. Tato </w:t>
      </w:r>
      <w:r w:rsidRPr="00E36714">
        <w:rPr>
          <w:rFonts w:ascii="Cambria" w:hAnsi="Cambria" w:cs="Arial"/>
          <w:sz w:val="22"/>
          <w:szCs w:val="22"/>
        </w:rPr>
        <w:lastRenderedPageBreak/>
        <w:t>smluvní pokuta v sobě obsahuje i úrok z prodlení, který nebude (nastane-li prodlení) zvlášť účtován.</w:t>
      </w:r>
    </w:p>
    <w:p w14:paraId="6BA5C740" w14:textId="77777777" w:rsidR="00D40BF1" w:rsidRPr="00E36714" w:rsidRDefault="00D40BF1" w:rsidP="00D40BF1">
      <w:pPr>
        <w:pStyle w:val="Zkladntext"/>
        <w:tabs>
          <w:tab w:val="clear" w:pos="567"/>
          <w:tab w:val="clear" w:pos="1560"/>
          <w:tab w:val="clear" w:pos="5670"/>
        </w:tabs>
        <w:rPr>
          <w:rFonts w:ascii="Cambria" w:hAnsi="Cambria" w:cs="Arial"/>
          <w:sz w:val="22"/>
          <w:szCs w:val="22"/>
        </w:rPr>
      </w:pPr>
    </w:p>
    <w:p w14:paraId="51D9E54C" w14:textId="77777777" w:rsidR="00560E75" w:rsidRPr="00E36714" w:rsidRDefault="00560E75" w:rsidP="00DA4886">
      <w:pPr>
        <w:pStyle w:val="Zkladntext"/>
        <w:numPr>
          <w:ilvl w:val="1"/>
          <w:numId w:val="5"/>
        </w:numPr>
        <w:tabs>
          <w:tab w:val="clear" w:pos="567"/>
          <w:tab w:val="clear" w:pos="1216"/>
          <w:tab w:val="clear" w:pos="1560"/>
          <w:tab w:val="clear" w:pos="5670"/>
          <w:tab w:val="num" w:pos="709"/>
        </w:tabs>
        <w:ind w:left="708" w:hangingChars="322" w:hanging="708"/>
        <w:rPr>
          <w:rFonts w:ascii="Cambria" w:hAnsi="Cambria" w:cs="Arial"/>
          <w:sz w:val="22"/>
          <w:szCs w:val="22"/>
        </w:rPr>
      </w:pPr>
      <w:r w:rsidRPr="00E36714">
        <w:rPr>
          <w:rFonts w:ascii="Cambria" w:hAnsi="Cambria" w:cs="Arial"/>
          <w:sz w:val="22"/>
          <w:szCs w:val="22"/>
        </w:rPr>
        <w:t xml:space="preserve">Smluvní strany se dohodly, že zhotovitel zaplatí objednateli smluvní pokutu za nedodržení konečného termínu odstranění vad a nedodělků uvedených v protokolu o převzetí a předání díla ve výši </w:t>
      </w:r>
      <w:r w:rsidRPr="00E36714">
        <w:rPr>
          <w:rFonts w:ascii="Cambria" w:hAnsi="Cambria" w:cs="Arial"/>
          <w:b/>
          <w:sz w:val="22"/>
          <w:szCs w:val="22"/>
        </w:rPr>
        <w:t>1 000,- Kč</w:t>
      </w:r>
      <w:r w:rsidRPr="00E36714">
        <w:rPr>
          <w:rFonts w:ascii="Cambria" w:hAnsi="Cambria" w:cs="Arial"/>
          <w:sz w:val="22"/>
          <w:szCs w:val="22"/>
        </w:rPr>
        <w:t xml:space="preserve"> (slovy jeden tisíc korun českých) za každý den prodlení a každou vadu. </w:t>
      </w:r>
    </w:p>
    <w:p w14:paraId="2F3E88F9" w14:textId="77777777" w:rsidR="00D40BF1" w:rsidRPr="00E36714" w:rsidRDefault="00D40BF1" w:rsidP="00D40BF1">
      <w:pPr>
        <w:pStyle w:val="Zkladntext"/>
        <w:tabs>
          <w:tab w:val="clear" w:pos="567"/>
          <w:tab w:val="clear" w:pos="1560"/>
          <w:tab w:val="clear" w:pos="5670"/>
        </w:tabs>
        <w:rPr>
          <w:rFonts w:ascii="Cambria" w:hAnsi="Cambria" w:cs="Arial"/>
          <w:sz w:val="22"/>
          <w:szCs w:val="22"/>
        </w:rPr>
      </w:pPr>
    </w:p>
    <w:p w14:paraId="0D1995AC" w14:textId="77777777" w:rsidR="00560E75" w:rsidRPr="00E36714" w:rsidRDefault="00560E75" w:rsidP="00DA4886">
      <w:pPr>
        <w:pStyle w:val="Zkladntext"/>
        <w:numPr>
          <w:ilvl w:val="1"/>
          <w:numId w:val="5"/>
        </w:numPr>
        <w:tabs>
          <w:tab w:val="clear" w:pos="567"/>
          <w:tab w:val="clear" w:pos="1216"/>
          <w:tab w:val="clear" w:pos="1560"/>
          <w:tab w:val="clear" w:pos="5670"/>
          <w:tab w:val="num" w:pos="709"/>
        </w:tabs>
        <w:ind w:left="708" w:hangingChars="322" w:hanging="708"/>
        <w:rPr>
          <w:rFonts w:ascii="Cambria" w:hAnsi="Cambria" w:cs="Arial"/>
          <w:sz w:val="22"/>
          <w:szCs w:val="22"/>
        </w:rPr>
      </w:pPr>
      <w:r w:rsidRPr="00E36714">
        <w:rPr>
          <w:rFonts w:ascii="Cambria" w:hAnsi="Cambria" w:cs="Arial"/>
          <w:sz w:val="22"/>
          <w:szCs w:val="22"/>
        </w:rPr>
        <w:t xml:space="preserve">V případě nedodržení dohodnutého termínu </w:t>
      </w:r>
      <w:r w:rsidRPr="00E36714">
        <w:rPr>
          <w:rFonts w:ascii="Cambria" w:hAnsi="Cambria"/>
          <w:sz w:val="22"/>
          <w:szCs w:val="22"/>
        </w:rPr>
        <w:t>nástupu k odstranění reklamovaných vad v záruční lhůtě</w:t>
      </w:r>
      <w:r w:rsidRPr="00E36714">
        <w:rPr>
          <w:rFonts w:ascii="Cambria" w:hAnsi="Cambria" w:cs="Arial"/>
          <w:sz w:val="22"/>
          <w:szCs w:val="22"/>
        </w:rPr>
        <w:t xml:space="preserve"> vzniká objednateli nárok na smluvní pokutu ve výši</w:t>
      </w:r>
      <w:r w:rsidRPr="00E36714">
        <w:rPr>
          <w:rFonts w:ascii="Cambria" w:hAnsi="Cambria" w:cs="Arial"/>
          <w:b/>
          <w:sz w:val="22"/>
          <w:szCs w:val="22"/>
        </w:rPr>
        <w:t xml:space="preserve"> 1 000,- Kč</w:t>
      </w:r>
      <w:r w:rsidRPr="00E36714">
        <w:rPr>
          <w:rFonts w:ascii="Cambria" w:hAnsi="Cambria" w:cs="Arial"/>
          <w:sz w:val="22"/>
          <w:szCs w:val="22"/>
        </w:rPr>
        <w:t xml:space="preserve"> za každý i započatý kalendářní den prodlení a vadu. V případě, že se jedná o vadu, která brání řádnému užívání díla, případně hrozí nebezpečí škody velkého rozsahu (havárie) vzniká objednateli nárok na smluvní pokutu ve výši</w:t>
      </w:r>
      <w:r w:rsidRPr="00E36714">
        <w:rPr>
          <w:rFonts w:ascii="Cambria" w:hAnsi="Cambria" w:cs="Arial"/>
          <w:b/>
          <w:sz w:val="22"/>
          <w:szCs w:val="22"/>
        </w:rPr>
        <w:t xml:space="preserve"> 10 000,- Kč</w:t>
      </w:r>
      <w:r w:rsidRPr="00E36714">
        <w:rPr>
          <w:rFonts w:ascii="Cambria" w:hAnsi="Cambria" w:cs="Arial"/>
          <w:sz w:val="22"/>
          <w:szCs w:val="22"/>
        </w:rPr>
        <w:t xml:space="preserve"> za každý i započatý kalendářní den prodlení a vadu.</w:t>
      </w:r>
    </w:p>
    <w:p w14:paraId="298F9977" w14:textId="77777777" w:rsidR="00D40BF1" w:rsidRPr="00E36714" w:rsidRDefault="00D40BF1" w:rsidP="00D40BF1">
      <w:pPr>
        <w:pStyle w:val="Zkladntext"/>
        <w:tabs>
          <w:tab w:val="clear" w:pos="567"/>
          <w:tab w:val="clear" w:pos="1560"/>
          <w:tab w:val="clear" w:pos="5670"/>
        </w:tabs>
        <w:rPr>
          <w:rFonts w:ascii="Cambria" w:hAnsi="Cambria" w:cs="Arial"/>
          <w:sz w:val="22"/>
          <w:szCs w:val="22"/>
        </w:rPr>
      </w:pPr>
    </w:p>
    <w:p w14:paraId="04FF23A1" w14:textId="77777777" w:rsidR="00560E75" w:rsidRPr="00E36714" w:rsidRDefault="00560E75" w:rsidP="00DA4886">
      <w:pPr>
        <w:pStyle w:val="Zkladntext"/>
        <w:numPr>
          <w:ilvl w:val="1"/>
          <w:numId w:val="5"/>
        </w:numPr>
        <w:tabs>
          <w:tab w:val="clear" w:pos="567"/>
          <w:tab w:val="clear" w:pos="1216"/>
          <w:tab w:val="clear" w:pos="1560"/>
          <w:tab w:val="clear" w:pos="5670"/>
          <w:tab w:val="num" w:pos="709"/>
        </w:tabs>
        <w:ind w:left="708" w:hangingChars="322" w:hanging="708"/>
        <w:rPr>
          <w:rFonts w:ascii="Cambria" w:hAnsi="Cambria" w:cs="Arial"/>
          <w:sz w:val="22"/>
          <w:szCs w:val="22"/>
        </w:rPr>
      </w:pPr>
      <w:r w:rsidRPr="00E36714">
        <w:rPr>
          <w:rFonts w:ascii="Cambria" w:hAnsi="Cambria" w:cs="Arial"/>
          <w:sz w:val="22"/>
          <w:szCs w:val="22"/>
        </w:rPr>
        <w:t xml:space="preserve">Smluvní strany se dohodly, že zhotovitel zaplatí objednateli smluvní pokutu za nedodržení termínu vyklizení staveniště ve výši </w:t>
      </w:r>
      <w:r w:rsidRPr="00E36714">
        <w:rPr>
          <w:rFonts w:ascii="Cambria" w:hAnsi="Cambria" w:cs="Arial"/>
          <w:b/>
          <w:sz w:val="22"/>
          <w:szCs w:val="22"/>
        </w:rPr>
        <w:t>5 000,- Kč</w:t>
      </w:r>
      <w:r w:rsidRPr="00E36714">
        <w:rPr>
          <w:rFonts w:ascii="Cambria" w:hAnsi="Cambria" w:cs="Arial"/>
          <w:sz w:val="22"/>
          <w:szCs w:val="22"/>
        </w:rPr>
        <w:t xml:space="preserve">  za každý den prodlení.</w:t>
      </w:r>
    </w:p>
    <w:p w14:paraId="4B069035" w14:textId="77777777" w:rsidR="00D40BF1" w:rsidRPr="00E36714" w:rsidRDefault="00D40BF1" w:rsidP="00D40BF1">
      <w:pPr>
        <w:pStyle w:val="Zkladntext"/>
        <w:tabs>
          <w:tab w:val="clear" w:pos="567"/>
          <w:tab w:val="clear" w:pos="1560"/>
          <w:tab w:val="clear" w:pos="5670"/>
        </w:tabs>
        <w:rPr>
          <w:rFonts w:ascii="Cambria" w:hAnsi="Cambria" w:cs="Arial"/>
          <w:sz w:val="22"/>
          <w:szCs w:val="22"/>
        </w:rPr>
      </w:pPr>
    </w:p>
    <w:p w14:paraId="55D72E59" w14:textId="77777777" w:rsidR="00560E75" w:rsidRPr="00E36714" w:rsidRDefault="00560E75" w:rsidP="00DA4886">
      <w:pPr>
        <w:pStyle w:val="Zkladntext"/>
        <w:numPr>
          <w:ilvl w:val="1"/>
          <w:numId w:val="5"/>
        </w:numPr>
        <w:tabs>
          <w:tab w:val="clear" w:pos="567"/>
          <w:tab w:val="clear" w:pos="1560"/>
          <w:tab w:val="clear" w:pos="5670"/>
          <w:tab w:val="num" w:pos="709"/>
        </w:tabs>
        <w:ind w:left="709" w:hanging="709"/>
        <w:rPr>
          <w:rFonts w:ascii="Cambria" w:hAnsi="Cambria" w:cs="Arial"/>
          <w:sz w:val="22"/>
          <w:szCs w:val="22"/>
        </w:rPr>
      </w:pPr>
      <w:r w:rsidRPr="00E36714">
        <w:rPr>
          <w:rFonts w:ascii="Cambria" w:hAnsi="Cambria" w:cs="Arial"/>
          <w:sz w:val="22"/>
          <w:szCs w:val="22"/>
        </w:rPr>
        <w:t xml:space="preserve">Smluvní strany se dohodly, že zhotovitel zaplatí objednateli smluvní pokutu za neposkytnutí součinnosti ve smyslu zákona č. 320/2001 Sb., o finanční kontrole ve veřejné správě, při výkonu finanční kontroly po celou dobu udržitelnosti projektu (dle ustanovení XII.6 této smlouvy) ve výši </w:t>
      </w:r>
      <w:r w:rsidRPr="00E36714">
        <w:rPr>
          <w:rFonts w:ascii="Cambria" w:hAnsi="Cambria" w:cs="Arial"/>
          <w:b/>
          <w:sz w:val="22"/>
          <w:szCs w:val="22"/>
        </w:rPr>
        <w:t>3%</w:t>
      </w:r>
      <w:r w:rsidRPr="00E36714">
        <w:rPr>
          <w:rFonts w:ascii="Cambria" w:hAnsi="Cambria" w:cs="Arial"/>
          <w:sz w:val="22"/>
          <w:szCs w:val="22"/>
        </w:rPr>
        <w:t xml:space="preserve"> z ceny díla bez DPH za každé jednotlivé neposkytnutí součinnosti. </w:t>
      </w:r>
    </w:p>
    <w:p w14:paraId="3B19F828" w14:textId="77777777" w:rsidR="00D40BF1" w:rsidRPr="00E36714" w:rsidRDefault="00D40BF1" w:rsidP="00F94856">
      <w:pPr>
        <w:pStyle w:val="Zkladntext"/>
        <w:tabs>
          <w:tab w:val="clear" w:pos="567"/>
          <w:tab w:val="clear" w:pos="1560"/>
          <w:tab w:val="clear" w:pos="5670"/>
          <w:tab w:val="num" w:pos="1216"/>
        </w:tabs>
        <w:rPr>
          <w:rFonts w:ascii="Cambria" w:hAnsi="Cambria" w:cs="Arial"/>
          <w:sz w:val="22"/>
          <w:szCs w:val="22"/>
          <w:lang w:val="cs-CZ"/>
        </w:rPr>
      </w:pPr>
    </w:p>
    <w:p w14:paraId="6E51D89E" w14:textId="77777777" w:rsidR="00D40BF1" w:rsidRPr="00E36714" w:rsidRDefault="00560E75" w:rsidP="00D40BF1">
      <w:pPr>
        <w:pStyle w:val="Zkladntext"/>
        <w:numPr>
          <w:ilvl w:val="1"/>
          <w:numId w:val="5"/>
        </w:numPr>
        <w:tabs>
          <w:tab w:val="clear" w:pos="567"/>
          <w:tab w:val="clear" w:pos="1560"/>
          <w:tab w:val="clear" w:pos="5670"/>
          <w:tab w:val="num" w:pos="709"/>
        </w:tabs>
        <w:ind w:left="709" w:hanging="709"/>
        <w:rPr>
          <w:rFonts w:ascii="Cambria" w:hAnsi="Cambria" w:cs="Arial"/>
          <w:sz w:val="22"/>
          <w:szCs w:val="22"/>
        </w:rPr>
      </w:pPr>
      <w:r w:rsidRPr="00E36714">
        <w:rPr>
          <w:rFonts w:ascii="Cambria" w:hAnsi="Cambria" w:cs="Arial"/>
          <w:sz w:val="22"/>
          <w:szCs w:val="22"/>
        </w:rPr>
        <w:t>Smluvní pokuty jsou splatné do 30 kalendářních dnů od vyúčtování.</w:t>
      </w:r>
    </w:p>
    <w:p w14:paraId="54F0072E" w14:textId="77777777" w:rsidR="00D40BF1" w:rsidRPr="00E36714" w:rsidRDefault="00D40BF1" w:rsidP="00D40BF1">
      <w:pPr>
        <w:pStyle w:val="Zkladntext"/>
        <w:tabs>
          <w:tab w:val="clear" w:pos="567"/>
          <w:tab w:val="clear" w:pos="1560"/>
          <w:tab w:val="clear" w:pos="5670"/>
          <w:tab w:val="num" w:pos="1216"/>
        </w:tabs>
        <w:rPr>
          <w:rFonts w:ascii="Cambria" w:hAnsi="Cambria" w:cs="Arial"/>
          <w:sz w:val="22"/>
          <w:szCs w:val="22"/>
        </w:rPr>
      </w:pPr>
    </w:p>
    <w:p w14:paraId="17504B34" w14:textId="77777777" w:rsidR="0060215F" w:rsidRPr="00E36714" w:rsidRDefault="0060215F" w:rsidP="00DA4886">
      <w:pPr>
        <w:pStyle w:val="Zkladntext"/>
        <w:numPr>
          <w:ilvl w:val="1"/>
          <w:numId w:val="5"/>
        </w:numPr>
        <w:tabs>
          <w:tab w:val="clear" w:pos="567"/>
          <w:tab w:val="clear" w:pos="1560"/>
          <w:tab w:val="clear" w:pos="5670"/>
          <w:tab w:val="num" w:pos="709"/>
        </w:tabs>
        <w:ind w:left="709" w:hanging="709"/>
        <w:rPr>
          <w:rFonts w:ascii="Cambria" w:hAnsi="Cambria" w:cs="Arial"/>
          <w:sz w:val="22"/>
          <w:szCs w:val="22"/>
        </w:rPr>
      </w:pPr>
      <w:r w:rsidRPr="00E36714">
        <w:rPr>
          <w:rFonts w:ascii="Cambria" w:hAnsi="Cambria" w:cs="Arial"/>
          <w:sz w:val="22"/>
          <w:szCs w:val="22"/>
        </w:rPr>
        <w:t>Majetkové sankce jako pohledávky objednatele vůči zhotoviteli mohou být vypořádány v konečné faktuře za dílo formou odpočtu z ceny díla.</w:t>
      </w:r>
    </w:p>
    <w:p w14:paraId="7E61B50C" w14:textId="77777777" w:rsidR="00D40BF1" w:rsidRPr="00E36714" w:rsidRDefault="00D40BF1" w:rsidP="00D40BF1">
      <w:pPr>
        <w:pStyle w:val="Zkladntext"/>
        <w:tabs>
          <w:tab w:val="clear" w:pos="567"/>
          <w:tab w:val="clear" w:pos="1560"/>
          <w:tab w:val="clear" w:pos="5670"/>
          <w:tab w:val="num" w:pos="1216"/>
        </w:tabs>
        <w:rPr>
          <w:rFonts w:ascii="Cambria" w:hAnsi="Cambria" w:cs="Arial"/>
          <w:sz w:val="22"/>
          <w:szCs w:val="22"/>
        </w:rPr>
      </w:pPr>
    </w:p>
    <w:p w14:paraId="056B7F2E" w14:textId="77777777" w:rsidR="0060215F" w:rsidRPr="00E36714" w:rsidRDefault="0060215F" w:rsidP="00DA4886">
      <w:pPr>
        <w:pStyle w:val="Zkladntext"/>
        <w:numPr>
          <w:ilvl w:val="1"/>
          <w:numId w:val="5"/>
        </w:numPr>
        <w:tabs>
          <w:tab w:val="clear" w:pos="567"/>
          <w:tab w:val="clear" w:pos="1560"/>
          <w:tab w:val="clear" w:pos="5670"/>
          <w:tab w:val="num" w:pos="709"/>
        </w:tabs>
        <w:ind w:left="709" w:hanging="709"/>
        <w:rPr>
          <w:rFonts w:ascii="Cambria" w:hAnsi="Cambria" w:cs="Arial"/>
          <w:sz w:val="22"/>
          <w:szCs w:val="22"/>
        </w:rPr>
      </w:pPr>
      <w:r w:rsidRPr="00E36714">
        <w:rPr>
          <w:rFonts w:ascii="Cambria" w:hAnsi="Cambria" w:cs="Arial"/>
          <w:sz w:val="22"/>
          <w:szCs w:val="22"/>
        </w:rPr>
        <w:t>Smluvní pokuta se nezapočítává na náhradu škody.</w:t>
      </w:r>
    </w:p>
    <w:p w14:paraId="07FAB7E5" w14:textId="77777777" w:rsidR="00D40BF1" w:rsidRPr="00E36714" w:rsidRDefault="00D40BF1" w:rsidP="00D40BF1">
      <w:pPr>
        <w:pStyle w:val="Zkladntext"/>
        <w:tabs>
          <w:tab w:val="clear" w:pos="567"/>
          <w:tab w:val="clear" w:pos="1560"/>
          <w:tab w:val="clear" w:pos="5670"/>
          <w:tab w:val="num" w:pos="1216"/>
        </w:tabs>
        <w:rPr>
          <w:rFonts w:ascii="Cambria" w:hAnsi="Cambria" w:cs="Arial"/>
          <w:sz w:val="22"/>
          <w:szCs w:val="22"/>
        </w:rPr>
      </w:pPr>
    </w:p>
    <w:p w14:paraId="386D77CD" w14:textId="77777777" w:rsidR="005762E7" w:rsidRPr="00E36714" w:rsidRDefault="00DD3DD8" w:rsidP="00DA4886">
      <w:pPr>
        <w:pStyle w:val="Zkladntext"/>
        <w:numPr>
          <w:ilvl w:val="1"/>
          <w:numId w:val="5"/>
        </w:numPr>
        <w:tabs>
          <w:tab w:val="clear" w:pos="567"/>
          <w:tab w:val="clear" w:pos="1560"/>
          <w:tab w:val="clear" w:pos="5670"/>
          <w:tab w:val="num" w:pos="709"/>
        </w:tabs>
        <w:ind w:left="709" w:hanging="709"/>
        <w:rPr>
          <w:rFonts w:ascii="Cambria" w:hAnsi="Cambria" w:cs="Arial"/>
          <w:sz w:val="22"/>
          <w:szCs w:val="22"/>
        </w:rPr>
      </w:pPr>
      <w:r w:rsidRPr="00E36714">
        <w:rPr>
          <w:rFonts w:ascii="Cambria" w:hAnsi="Cambria" w:cs="Arial"/>
          <w:sz w:val="22"/>
          <w:szCs w:val="22"/>
        </w:rPr>
        <w:t>Povinnost</w:t>
      </w:r>
      <w:r w:rsidR="000E381E" w:rsidRPr="00E36714">
        <w:rPr>
          <w:rFonts w:ascii="Cambria" w:hAnsi="Cambria" w:cs="Arial"/>
          <w:sz w:val="22"/>
          <w:szCs w:val="22"/>
        </w:rPr>
        <w:t>í</w:t>
      </w:r>
      <w:r w:rsidRPr="00E36714">
        <w:rPr>
          <w:rFonts w:ascii="Cambria" w:hAnsi="Cambria" w:cs="Arial"/>
          <w:sz w:val="22"/>
          <w:szCs w:val="22"/>
        </w:rPr>
        <w:t xml:space="preserve"> zaplatit smluvní pokuty, jak jsou specifikovány v této smlouvě, není dotčeno právo na náhradu škody, a to ani co do výše, v níž případně náhrada škody smluvní pokutu přesáhne. Povinnost zaplatit smluvní pokutu může vzniknout i opakovaně, její celková výše není omezena.</w:t>
      </w:r>
    </w:p>
    <w:p w14:paraId="5A99C25F" w14:textId="77777777" w:rsidR="00D40BF1" w:rsidRPr="00E36714" w:rsidRDefault="00D40BF1" w:rsidP="00D40BF1">
      <w:pPr>
        <w:pStyle w:val="Zkladntext"/>
        <w:tabs>
          <w:tab w:val="clear" w:pos="567"/>
          <w:tab w:val="clear" w:pos="1560"/>
          <w:tab w:val="clear" w:pos="5670"/>
          <w:tab w:val="num" w:pos="1216"/>
        </w:tabs>
        <w:rPr>
          <w:rFonts w:ascii="Cambria" w:hAnsi="Cambria" w:cs="Arial"/>
          <w:sz w:val="22"/>
          <w:szCs w:val="22"/>
        </w:rPr>
      </w:pPr>
    </w:p>
    <w:p w14:paraId="57C29A9D" w14:textId="77777777" w:rsidR="00510941" w:rsidRPr="00E36714" w:rsidRDefault="00510941" w:rsidP="00DA4886">
      <w:pPr>
        <w:pStyle w:val="Zkladntext"/>
        <w:numPr>
          <w:ilvl w:val="1"/>
          <w:numId w:val="5"/>
        </w:numPr>
        <w:tabs>
          <w:tab w:val="clear" w:pos="567"/>
          <w:tab w:val="clear" w:pos="1560"/>
          <w:tab w:val="clear" w:pos="5670"/>
          <w:tab w:val="num" w:pos="709"/>
        </w:tabs>
        <w:ind w:left="709" w:hanging="709"/>
        <w:rPr>
          <w:rFonts w:ascii="Cambria" w:hAnsi="Cambria" w:cs="Arial"/>
          <w:sz w:val="22"/>
          <w:szCs w:val="22"/>
        </w:rPr>
      </w:pPr>
      <w:r w:rsidRPr="00E36714">
        <w:rPr>
          <w:rFonts w:ascii="Cambria" w:hAnsi="Cambria" w:cs="Arial"/>
          <w:sz w:val="22"/>
          <w:szCs w:val="22"/>
        </w:rPr>
        <w:t>Objednatel má právo čerpat (provádět jednostranný zápočet) uvedené smluvní pokuty z plateb faktur nebo ze zádržného. Případný zápočet bude proveden při konečném vyúčtování díla.</w:t>
      </w:r>
    </w:p>
    <w:p w14:paraId="5FB26CA6" w14:textId="77777777" w:rsidR="00D40BF1" w:rsidRPr="00E36714" w:rsidRDefault="00D40BF1" w:rsidP="00D40BF1">
      <w:pPr>
        <w:pStyle w:val="Odstavecseseznamem"/>
        <w:rPr>
          <w:rFonts w:ascii="Cambria" w:hAnsi="Cambria" w:cs="Arial"/>
          <w:sz w:val="22"/>
          <w:szCs w:val="22"/>
        </w:rPr>
      </w:pPr>
    </w:p>
    <w:p w14:paraId="5AFF008F" w14:textId="77777777" w:rsidR="00D40BF1" w:rsidRPr="00E36714" w:rsidRDefault="00D40BF1" w:rsidP="00D40BF1">
      <w:pPr>
        <w:pStyle w:val="Zkladntext"/>
        <w:tabs>
          <w:tab w:val="clear" w:pos="567"/>
          <w:tab w:val="clear" w:pos="1560"/>
          <w:tab w:val="clear" w:pos="5670"/>
          <w:tab w:val="num" w:pos="1216"/>
        </w:tabs>
        <w:rPr>
          <w:rFonts w:ascii="Cambria" w:hAnsi="Cambria" w:cs="Arial"/>
          <w:sz w:val="22"/>
          <w:szCs w:val="22"/>
        </w:rPr>
      </w:pPr>
    </w:p>
    <w:p w14:paraId="03C54924" w14:textId="77777777" w:rsidR="005762E7" w:rsidRPr="00E36714" w:rsidRDefault="005762E7" w:rsidP="00D40BF1">
      <w:pPr>
        <w:pStyle w:val="Nadpis5"/>
        <w:numPr>
          <w:ilvl w:val="0"/>
          <w:numId w:val="5"/>
        </w:numPr>
        <w:tabs>
          <w:tab w:val="clear" w:pos="1560"/>
          <w:tab w:val="clear" w:pos="3119"/>
          <w:tab w:val="left" w:pos="1418"/>
        </w:tabs>
        <w:ind w:left="482" w:hanging="482"/>
        <w:jc w:val="center"/>
        <w:rPr>
          <w:rFonts w:ascii="Cambria" w:hAnsi="Cambria" w:cs="Arial"/>
          <w:sz w:val="22"/>
          <w:szCs w:val="22"/>
        </w:rPr>
      </w:pPr>
      <w:r w:rsidRPr="00E36714">
        <w:rPr>
          <w:rFonts w:ascii="Cambria" w:hAnsi="Cambria" w:cs="Arial"/>
          <w:sz w:val="22"/>
          <w:szCs w:val="22"/>
        </w:rPr>
        <w:t>Odstoupení od smlouvy</w:t>
      </w:r>
    </w:p>
    <w:p w14:paraId="42939FBA" w14:textId="77777777" w:rsidR="00D40BF1" w:rsidRPr="00E36714" w:rsidRDefault="00D40BF1" w:rsidP="00D40BF1">
      <w:pPr>
        <w:rPr>
          <w:rFonts w:ascii="Cambria" w:hAnsi="Cambria"/>
        </w:rPr>
      </w:pPr>
    </w:p>
    <w:p w14:paraId="34637E82" w14:textId="77777777" w:rsidR="00DD3DD8" w:rsidRPr="00E36714" w:rsidRDefault="00EE7437" w:rsidP="00DA4886">
      <w:pPr>
        <w:pStyle w:val="Zkladntext"/>
        <w:numPr>
          <w:ilvl w:val="1"/>
          <w:numId w:val="5"/>
        </w:numPr>
        <w:tabs>
          <w:tab w:val="clear" w:pos="567"/>
          <w:tab w:val="clear" w:pos="1560"/>
          <w:tab w:val="clear" w:pos="5670"/>
          <w:tab w:val="num" w:pos="709"/>
        </w:tabs>
        <w:ind w:left="709" w:hanging="709"/>
        <w:rPr>
          <w:rFonts w:ascii="Cambria" w:hAnsi="Cambria" w:cs="Arial"/>
          <w:sz w:val="22"/>
          <w:szCs w:val="22"/>
        </w:rPr>
      </w:pPr>
      <w:r w:rsidRPr="00E36714">
        <w:rPr>
          <w:rFonts w:ascii="Cambria" w:hAnsi="Cambria" w:cs="Arial"/>
          <w:sz w:val="22"/>
          <w:szCs w:val="22"/>
        </w:rPr>
        <w:t>Zhotovitel i objednatel mohou odstoupit od smlouvy, pokud postupují podle ustanovení § 2001 až 2005 Občanského zákoníku (z důvodu hrubého neplnění smluvních závazků druhou stranou).</w:t>
      </w:r>
    </w:p>
    <w:p w14:paraId="67F91631" w14:textId="77777777" w:rsidR="00D40BF1" w:rsidRPr="00E36714" w:rsidRDefault="00D40BF1" w:rsidP="00D40BF1">
      <w:pPr>
        <w:pStyle w:val="Zkladntext"/>
        <w:tabs>
          <w:tab w:val="clear" w:pos="567"/>
          <w:tab w:val="clear" w:pos="1560"/>
          <w:tab w:val="clear" w:pos="5670"/>
          <w:tab w:val="num" w:pos="1216"/>
        </w:tabs>
        <w:ind w:left="709"/>
        <w:rPr>
          <w:rFonts w:ascii="Cambria" w:hAnsi="Cambria" w:cs="Arial"/>
          <w:sz w:val="22"/>
          <w:szCs w:val="22"/>
        </w:rPr>
      </w:pPr>
    </w:p>
    <w:p w14:paraId="59D55541" w14:textId="77777777" w:rsidR="00DD3DD8" w:rsidRPr="00E36714" w:rsidRDefault="00DD3DD8" w:rsidP="00DA4886">
      <w:pPr>
        <w:pStyle w:val="Zkladntext"/>
        <w:numPr>
          <w:ilvl w:val="1"/>
          <w:numId w:val="5"/>
        </w:numPr>
        <w:tabs>
          <w:tab w:val="clear" w:pos="567"/>
          <w:tab w:val="clear" w:pos="1560"/>
          <w:tab w:val="clear" w:pos="5670"/>
          <w:tab w:val="num" w:pos="709"/>
        </w:tabs>
        <w:ind w:left="709" w:hanging="709"/>
        <w:rPr>
          <w:rFonts w:ascii="Cambria" w:hAnsi="Cambria" w:cs="Arial"/>
          <w:sz w:val="22"/>
          <w:szCs w:val="22"/>
        </w:rPr>
      </w:pPr>
      <w:r w:rsidRPr="00E36714">
        <w:rPr>
          <w:rFonts w:ascii="Cambria" w:hAnsi="Cambria" w:cs="Arial"/>
          <w:sz w:val="22"/>
          <w:szCs w:val="22"/>
        </w:rPr>
        <w:t>Objednatel může odstoupit od smlouvy (z důvodu hrubého neplnění smluvních závazků zhotovitelem) především pokud:</w:t>
      </w:r>
    </w:p>
    <w:p w14:paraId="68347754" w14:textId="77777777" w:rsidR="00A829A3" w:rsidRPr="00E36714" w:rsidRDefault="00A829A3" w:rsidP="00DA4886">
      <w:pPr>
        <w:numPr>
          <w:ilvl w:val="0"/>
          <w:numId w:val="29"/>
        </w:numPr>
        <w:tabs>
          <w:tab w:val="clear" w:pos="480"/>
          <w:tab w:val="num" w:pos="993"/>
          <w:tab w:val="left" w:pos="5280"/>
        </w:tabs>
        <w:ind w:left="993" w:hanging="284"/>
        <w:jc w:val="both"/>
        <w:rPr>
          <w:rFonts w:ascii="Cambria" w:hAnsi="Cambria" w:cs="Arial"/>
          <w:bCs/>
          <w:sz w:val="22"/>
          <w:szCs w:val="22"/>
        </w:rPr>
      </w:pPr>
      <w:r w:rsidRPr="00E36714">
        <w:rPr>
          <w:rFonts w:ascii="Cambria" w:hAnsi="Cambria" w:cs="Arial"/>
          <w:bCs/>
          <w:sz w:val="22"/>
          <w:szCs w:val="22"/>
        </w:rPr>
        <w:t>zhotovitel provádí dílo v prokazatelně nižším než požadovaném standardu</w:t>
      </w:r>
    </w:p>
    <w:p w14:paraId="3FD2ADC1" w14:textId="77777777" w:rsidR="00A829A3" w:rsidRPr="00E36714" w:rsidRDefault="00A829A3" w:rsidP="00DA4886">
      <w:pPr>
        <w:numPr>
          <w:ilvl w:val="0"/>
          <w:numId w:val="29"/>
        </w:numPr>
        <w:tabs>
          <w:tab w:val="clear" w:pos="480"/>
          <w:tab w:val="num" w:pos="993"/>
          <w:tab w:val="left" w:pos="5280"/>
        </w:tabs>
        <w:ind w:left="993" w:hanging="284"/>
        <w:jc w:val="both"/>
        <w:rPr>
          <w:rFonts w:ascii="Cambria" w:hAnsi="Cambria" w:cs="Arial"/>
          <w:bCs/>
          <w:sz w:val="22"/>
          <w:szCs w:val="22"/>
        </w:rPr>
      </w:pPr>
      <w:r w:rsidRPr="00E36714">
        <w:rPr>
          <w:rFonts w:ascii="Cambria" w:hAnsi="Cambria" w:cs="Arial"/>
          <w:bCs/>
          <w:sz w:val="22"/>
          <w:szCs w:val="22"/>
        </w:rPr>
        <w:t>zhotovitel používá při zhotovení díla materiály prokazatelně v kvalitě nižší než požadované</w:t>
      </w:r>
    </w:p>
    <w:p w14:paraId="10608F98" w14:textId="77777777" w:rsidR="00A829A3" w:rsidRPr="00E36714" w:rsidRDefault="00A829A3" w:rsidP="00DA4886">
      <w:pPr>
        <w:numPr>
          <w:ilvl w:val="0"/>
          <w:numId w:val="29"/>
        </w:numPr>
        <w:tabs>
          <w:tab w:val="clear" w:pos="480"/>
          <w:tab w:val="num" w:pos="993"/>
          <w:tab w:val="left" w:pos="5280"/>
        </w:tabs>
        <w:ind w:left="993" w:hanging="284"/>
        <w:jc w:val="both"/>
        <w:rPr>
          <w:rFonts w:ascii="Cambria" w:hAnsi="Cambria" w:cs="Arial"/>
          <w:bCs/>
          <w:sz w:val="22"/>
          <w:szCs w:val="22"/>
        </w:rPr>
      </w:pPr>
      <w:r w:rsidRPr="00E36714">
        <w:rPr>
          <w:rFonts w:ascii="Cambria" w:hAnsi="Cambria"/>
          <w:sz w:val="22"/>
          <w:szCs w:val="22"/>
        </w:rPr>
        <w:t>zhotovitel provádí dílo v rozporu s projektovou dokumentací a bez předchozího souhlasu TDI a autorského dozoru</w:t>
      </w:r>
    </w:p>
    <w:p w14:paraId="637182D3" w14:textId="77777777" w:rsidR="00A829A3" w:rsidRPr="00E36714" w:rsidRDefault="00A829A3" w:rsidP="00DA4886">
      <w:pPr>
        <w:numPr>
          <w:ilvl w:val="0"/>
          <w:numId w:val="29"/>
        </w:numPr>
        <w:tabs>
          <w:tab w:val="clear" w:pos="480"/>
          <w:tab w:val="num" w:pos="993"/>
          <w:tab w:val="left" w:pos="5280"/>
        </w:tabs>
        <w:ind w:left="993" w:hanging="284"/>
        <w:jc w:val="both"/>
        <w:rPr>
          <w:rFonts w:ascii="Cambria" w:hAnsi="Cambria" w:cs="Arial"/>
          <w:bCs/>
          <w:sz w:val="22"/>
          <w:szCs w:val="22"/>
        </w:rPr>
      </w:pPr>
      <w:r w:rsidRPr="00E36714">
        <w:rPr>
          <w:rFonts w:ascii="Cambria" w:hAnsi="Cambria" w:cs="Arial"/>
          <w:bCs/>
          <w:sz w:val="22"/>
          <w:szCs w:val="22"/>
        </w:rPr>
        <w:t xml:space="preserve">zhotovitel je v podstatném prodlení se zhotovením díla ve smluvních termínech, za podstatné prodlení se považuje doba delší než 30 kalendářních dnů </w:t>
      </w:r>
    </w:p>
    <w:p w14:paraId="14B4B2DE" w14:textId="77777777" w:rsidR="00C0354A" w:rsidRPr="00E36714" w:rsidRDefault="00A829A3" w:rsidP="00DA4886">
      <w:pPr>
        <w:numPr>
          <w:ilvl w:val="0"/>
          <w:numId w:val="29"/>
        </w:numPr>
        <w:tabs>
          <w:tab w:val="clear" w:pos="480"/>
          <w:tab w:val="num" w:pos="993"/>
          <w:tab w:val="left" w:pos="5280"/>
        </w:tabs>
        <w:ind w:left="993" w:hanging="284"/>
        <w:jc w:val="both"/>
        <w:rPr>
          <w:rFonts w:ascii="Cambria" w:hAnsi="Cambria" w:cs="Arial"/>
          <w:bCs/>
          <w:sz w:val="22"/>
          <w:szCs w:val="22"/>
        </w:rPr>
      </w:pPr>
      <w:r w:rsidRPr="00E36714">
        <w:rPr>
          <w:rFonts w:ascii="Cambria" w:hAnsi="Cambria" w:cs="Arial"/>
          <w:bCs/>
          <w:sz w:val="22"/>
          <w:szCs w:val="22"/>
        </w:rPr>
        <w:t>bylo-li rozhodnuto o úpadku zhotovitele v insolvenčním řízení</w:t>
      </w:r>
    </w:p>
    <w:p w14:paraId="733EBCCC" w14:textId="77777777" w:rsidR="00F94856" w:rsidRDefault="00F94856" w:rsidP="00F94856">
      <w:pPr>
        <w:pStyle w:val="Zkladntext"/>
        <w:tabs>
          <w:tab w:val="clear" w:pos="567"/>
          <w:tab w:val="clear" w:pos="1560"/>
          <w:tab w:val="clear" w:pos="5670"/>
          <w:tab w:val="num" w:pos="1216"/>
        </w:tabs>
        <w:ind w:left="709"/>
        <w:rPr>
          <w:rFonts w:ascii="Cambria" w:hAnsi="Cambria" w:cs="Arial"/>
          <w:sz w:val="22"/>
          <w:szCs w:val="22"/>
        </w:rPr>
      </w:pPr>
    </w:p>
    <w:p w14:paraId="48DDC942" w14:textId="77777777" w:rsidR="00DD3DD8" w:rsidRPr="00E36714" w:rsidRDefault="00783EED" w:rsidP="00DA4886">
      <w:pPr>
        <w:pStyle w:val="Zkladntext"/>
        <w:numPr>
          <w:ilvl w:val="1"/>
          <w:numId w:val="5"/>
        </w:numPr>
        <w:tabs>
          <w:tab w:val="clear" w:pos="567"/>
          <w:tab w:val="clear" w:pos="1560"/>
          <w:tab w:val="clear" w:pos="5670"/>
          <w:tab w:val="num" w:pos="709"/>
        </w:tabs>
        <w:ind w:left="709" w:hanging="709"/>
        <w:rPr>
          <w:rFonts w:ascii="Cambria" w:hAnsi="Cambria" w:cs="Arial"/>
          <w:sz w:val="22"/>
          <w:szCs w:val="22"/>
        </w:rPr>
      </w:pPr>
      <w:r w:rsidRPr="00E36714">
        <w:rPr>
          <w:rFonts w:ascii="Cambria" w:hAnsi="Cambria" w:cs="Arial"/>
          <w:sz w:val="22"/>
          <w:szCs w:val="22"/>
        </w:rPr>
        <w:lastRenderedPageBreak/>
        <w:t>U</w:t>
      </w:r>
      <w:r w:rsidR="00DD3DD8" w:rsidRPr="00E36714">
        <w:rPr>
          <w:rFonts w:ascii="Cambria" w:hAnsi="Cambria" w:cs="Arial"/>
          <w:sz w:val="22"/>
          <w:szCs w:val="22"/>
        </w:rPr>
        <w:t xml:space="preserve"> provádění díla v nižší než požadované kvalitě a při používání materiálů nižší než požadované kvality teprve poté, kdy na hrubé neplnění smluvních závazků zhotovitele předem písemně upozornil a poskytl odpovídající lhůtu k nápravě.</w:t>
      </w:r>
    </w:p>
    <w:p w14:paraId="7F7EB939" w14:textId="77777777" w:rsidR="00D40BF1" w:rsidRPr="00E36714" w:rsidRDefault="00D40BF1" w:rsidP="00D40BF1">
      <w:pPr>
        <w:pStyle w:val="Zkladntext"/>
        <w:tabs>
          <w:tab w:val="clear" w:pos="567"/>
          <w:tab w:val="clear" w:pos="1560"/>
          <w:tab w:val="clear" w:pos="5670"/>
          <w:tab w:val="num" w:pos="1216"/>
        </w:tabs>
        <w:ind w:left="709"/>
        <w:rPr>
          <w:rFonts w:ascii="Cambria" w:hAnsi="Cambria" w:cs="Arial"/>
          <w:sz w:val="22"/>
          <w:szCs w:val="22"/>
        </w:rPr>
      </w:pPr>
    </w:p>
    <w:p w14:paraId="3B94AE27" w14:textId="77777777" w:rsidR="00DD3DD8" w:rsidRPr="00E36714" w:rsidRDefault="00DD3DD8" w:rsidP="00DA4886">
      <w:pPr>
        <w:pStyle w:val="Zkladntext"/>
        <w:numPr>
          <w:ilvl w:val="1"/>
          <w:numId w:val="5"/>
        </w:numPr>
        <w:tabs>
          <w:tab w:val="clear" w:pos="567"/>
          <w:tab w:val="clear" w:pos="1560"/>
          <w:tab w:val="clear" w:pos="5670"/>
          <w:tab w:val="num" w:pos="709"/>
        </w:tabs>
        <w:ind w:left="709" w:hanging="709"/>
        <w:rPr>
          <w:rFonts w:ascii="Cambria" w:hAnsi="Cambria" w:cs="Arial"/>
          <w:sz w:val="22"/>
          <w:szCs w:val="22"/>
        </w:rPr>
      </w:pPr>
      <w:r w:rsidRPr="00E36714">
        <w:rPr>
          <w:rFonts w:ascii="Cambria" w:hAnsi="Cambria" w:cs="Arial"/>
          <w:sz w:val="22"/>
          <w:szCs w:val="22"/>
        </w:rPr>
        <w:t>Odstoupením od smlouvy zanikají všechna práva a povinnosti stran ze smlouvy, s výjimkou nároku na náhradu škody vzniklé porušením smlouvy a nároku na sjednané smluvní pokuty.</w:t>
      </w:r>
    </w:p>
    <w:p w14:paraId="51E9DE1E" w14:textId="77777777" w:rsidR="00D40BF1" w:rsidRPr="00E36714" w:rsidRDefault="00D40BF1" w:rsidP="00D40BF1">
      <w:pPr>
        <w:pStyle w:val="Zkladntext"/>
        <w:tabs>
          <w:tab w:val="clear" w:pos="567"/>
          <w:tab w:val="clear" w:pos="1560"/>
          <w:tab w:val="clear" w:pos="5670"/>
          <w:tab w:val="num" w:pos="1216"/>
        </w:tabs>
        <w:rPr>
          <w:rFonts w:ascii="Cambria" w:hAnsi="Cambria" w:cs="Arial"/>
          <w:sz w:val="22"/>
          <w:szCs w:val="22"/>
        </w:rPr>
      </w:pPr>
    </w:p>
    <w:p w14:paraId="13FAF779" w14:textId="77777777" w:rsidR="00DD3DD8" w:rsidRPr="00E36714" w:rsidRDefault="00DD3DD8" w:rsidP="00DA4886">
      <w:pPr>
        <w:pStyle w:val="Zkladntext"/>
        <w:numPr>
          <w:ilvl w:val="1"/>
          <w:numId w:val="5"/>
        </w:numPr>
        <w:tabs>
          <w:tab w:val="clear" w:pos="567"/>
          <w:tab w:val="clear" w:pos="1560"/>
          <w:tab w:val="clear" w:pos="5670"/>
          <w:tab w:val="num" w:pos="709"/>
        </w:tabs>
        <w:ind w:left="709" w:hanging="709"/>
        <w:rPr>
          <w:rFonts w:ascii="Cambria" w:hAnsi="Cambria" w:cs="Arial"/>
          <w:sz w:val="22"/>
          <w:szCs w:val="22"/>
        </w:rPr>
      </w:pPr>
      <w:r w:rsidRPr="00E36714">
        <w:rPr>
          <w:rFonts w:ascii="Cambria" w:hAnsi="Cambria" w:cs="Arial"/>
          <w:sz w:val="22"/>
          <w:szCs w:val="22"/>
        </w:rPr>
        <w:t>V případě odstoupení od smlouvy je objednatel povinen uhradit zhotoviteli také hodnotu dosud provedených a nevyfakturovaných prací, pokud jsou tyto práce zároveň provedeny řádně, v souladu s touto smlouvou a jsou objednatelem využitelné ve smyslu této smlouvy.</w:t>
      </w:r>
    </w:p>
    <w:p w14:paraId="1DF496E1" w14:textId="77777777" w:rsidR="00DD3DD8" w:rsidRPr="00E36714" w:rsidRDefault="00DD3DD8" w:rsidP="00DA4886">
      <w:pPr>
        <w:pStyle w:val="Zkladntext"/>
        <w:numPr>
          <w:ilvl w:val="1"/>
          <w:numId w:val="5"/>
        </w:numPr>
        <w:tabs>
          <w:tab w:val="clear" w:pos="567"/>
          <w:tab w:val="clear" w:pos="1560"/>
          <w:tab w:val="clear" w:pos="5670"/>
          <w:tab w:val="num" w:pos="709"/>
        </w:tabs>
        <w:ind w:left="709" w:hanging="709"/>
        <w:rPr>
          <w:rFonts w:ascii="Cambria" w:hAnsi="Cambria" w:cs="Arial"/>
          <w:sz w:val="22"/>
          <w:szCs w:val="22"/>
        </w:rPr>
      </w:pPr>
      <w:r w:rsidRPr="00E36714">
        <w:rPr>
          <w:rFonts w:ascii="Cambria" w:hAnsi="Cambria" w:cs="Arial"/>
          <w:sz w:val="22"/>
          <w:szCs w:val="22"/>
        </w:rPr>
        <w:t>Odstoupení od smlouvy je podmíněno písemným vyrozuměním druhé strany. Právní účinky odstoupení nastávají dnem, kdy bude písemné odstoupení druhé straně doručeno.</w:t>
      </w:r>
    </w:p>
    <w:p w14:paraId="4B4CF8E0" w14:textId="77777777" w:rsidR="00D40BF1" w:rsidRPr="00E36714" w:rsidRDefault="00D40BF1" w:rsidP="00D40BF1">
      <w:pPr>
        <w:pStyle w:val="Zkladntext"/>
        <w:tabs>
          <w:tab w:val="clear" w:pos="567"/>
          <w:tab w:val="clear" w:pos="1560"/>
          <w:tab w:val="clear" w:pos="5670"/>
          <w:tab w:val="num" w:pos="1216"/>
        </w:tabs>
        <w:rPr>
          <w:rFonts w:ascii="Cambria" w:hAnsi="Cambria" w:cs="Arial"/>
          <w:sz w:val="22"/>
          <w:szCs w:val="22"/>
        </w:rPr>
      </w:pPr>
    </w:p>
    <w:p w14:paraId="62F4799F" w14:textId="77777777" w:rsidR="00921B95" w:rsidRPr="00E36714" w:rsidRDefault="00921B95" w:rsidP="00DA4886">
      <w:pPr>
        <w:pStyle w:val="Zkladntext"/>
        <w:numPr>
          <w:ilvl w:val="1"/>
          <w:numId w:val="5"/>
        </w:numPr>
        <w:tabs>
          <w:tab w:val="clear" w:pos="567"/>
          <w:tab w:val="clear" w:pos="1560"/>
          <w:tab w:val="clear" w:pos="5670"/>
          <w:tab w:val="num" w:pos="709"/>
        </w:tabs>
        <w:ind w:left="709" w:hanging="709"/>
        <w:rPr>
          <w:rFonts w:ascii="Cambria" w:hAnsi="Cambria" w:cs="Arial"/>
          <w:sz w:val="22"/>
          <w:szCs w:val="22"/>
        </w:rPr>
      </w:pPr>
      <w:r w:rsidRPr="00E36714">
        <w:rPr>
          <w:rFonts w:ascii="Cambria" w:hAnsi="Cambria" w:cs="Arial"/>
          <w:sz w:val="22"/>
          <w:szCs w:val="22"/>
        </w:rPr>
        <w:t>V případě, kdy objednatel oprávněně smlouvu o dílo vypoví nebo od smlouvy odstoupí, vzniká objednateli nárok na náhradu veškerých škod vyvolaných tímto vynuceným vypovězením nebo odstoupením od smlouvy.</w:t>
      </w:r>
    </w:p>
    <w:p w14:paraId="57EAB734" w14:textId="77777777" w:rsidR="00D40BF1" w:rsidRPr="00E36714" w:rsidRDefault="00D40BF1" w:rsidP="00D40BF1">
      <w:pPr>
        <w:pStyle w:val="Odstavecseseznamem"/>
        <w:rPr>
          <w:rFonts w:ascii="Cambria" w:hAnsi="Cambria" w:cs="Arial"/>
          <w:sz w:val="22"/>
          <w:szCs w:val="22"/>
        </w:rPr>
      </w:pPr>
    </w:p>
    <w:p w14:paraId="62833C0D" w14:textId="77777777" w:rsidR="00D40BF1" w:rsidRPr="00E36714" w:rsidRDefault="00D40BF1" w:rsidP="00D40BF1">
      <w:pPr>
        <w:pStyle w:val="Zkladntext"/>
        <w:tabs>
          <w:tab w:val="clear" w:pos="567"/>
          <w:tab w:val="clear" w:pos="1560"/>
          <w:tab w:val="clear" w:pos="5670"/>
          <w:tab w:val="num" w:pos="1216"/>
        </w:tabs>
        <w:ind w:left="709"/>
        <w:rPr>
          <w:rFonts w:ascii="Cambria" w:hAnsi="Cambria" w:cs="Arial"/>
          <w:sz w:val="22"/>
          <w:szCs w:val="22"/>
        </w:rPr>
      </w:pPr>
    </w:p>
    <w:p w14:paraId="5FA3A9B8" w14:textId="77777777" w:rsidR="005762E7" w:rsidRPr="00E36714" w:rsidRDefault="005762E7" w:rsidP="00D40BF1">
      <w:pPr>
        <w:pStyle w:val="Nadpis5"/>
        <w:numPr>
          <w:ilvl w:val="0"/>
          <w:numId w:val="5"/>
        </w:numPr>
        <w:tabs>
          <w:tab w:val="clear" w:pos="1560"/>
          <w:tab w:val="clear" w:pos="3119"/>
          <w:tab w:val="left" w:pos="1418"/>
        </w:tabs>
        <w:jc w:val="center"/>
        <w:rPr>
          <w:rFonts w:ascii="Cambria" w:hAnsi="Cambria" w:cs="Arial"/>
          <w:sz w:val="22"/>
          <w:szCs w:val="22"/>
        </w:rPr>
      </w:pPr>
      <w:r w:rsidRPr="00E36714">
        <w:rPr>
          <w:rFonts w:ascii="Cambria" w:hAnsi="Cambria" w:cs="Arial"/>
          <w:sz w:val="22"/>
          <w:szCs w:val="22"/>
        </w:rPr>
        <w:t>Závěrečná ustanovení</w:t>
      </w:r>
    </w:p>
    <w:p w14:paraId="24B2E05F" w14:textId="77777777" w:rsidR="00D057F7" w:rsidRPr="00E36714" w:rsidRDefault="00843D34" w:rsidP="00DA4886">
      <w:pPr>
        <w:pStyle w:val="Zkladntext"/>
        <w:numPr>
          <w:ilvl w:val="1"/>
          <w:numId w:val="5"/>
        </w:numPr>
        <w:tabs>
          <w:tab w:val="clear" w:pos="567"/>
          <w:tab w:val="clear" w:pos="1560"/>
          <w:tab w:val="clear" w:pos="5670"/>
          <w:tab w:val="num" w:pos="648"/>
        </w:tabs>
        <w:ind w:left="648"/>
        <w:rPr>
          <w:rFonts w:ascii="Cambria" w:hAnsi="Cambria" w:cs="Arial"/>
          <w:sz w:val="22"/>
          <w:szCs w:val="22"/>
        </w:rPr>
      </w:pPr>
      <w:r w:rsidRPr="00E36714">
        <w:rPr>
          <w:rFonts w:ascii="Cambria" w:hAnsi="Cambria" w:cs="Arial"/>
          <w:sz w:val="22"/>
          <w:szCs w:val="22"/>
        </w:rPr>
        <w:t>Otázky výslovně touto smlouvou neupravené se řídí českým právním řádem, zejména ustanoveními Občanského zákoníku. Nedílnou součástí a přílohou této smlouvy jsou rozpočty zakázky</w:t>
      </w:r>
      <w:r w:rsidRPr="00E36714">
        <w:rPr>
          <w:rFonts w:ascii="Cambria" w:hAnsi="Cambria" w:cs="Arial"/>
          <w:sz w:val="22"/>
          <w:szCs w:val="22"/>
          <w:lang w:val="cs-CZ"/>
        </w:rPr>
        <w:t xml:space="preserve"> a</w:t>
      </w:r>
      <w:r w:rsidRPr="00E36714">
        <w:rPr>
          <w:rFonts w:ascii="Cambria" w:hAnsi="Cambria" w:cs="Arial"/>
          <w:sz w:val="22"/>
          <w:szCs w:val="22"/>
        </w:rPr>
        <w:t xml:space="preserve"> harmonogram postupu provádění díla</w:t>
      </w:r>
      <w:r w:rsidRPr="00E36714">
        <w:rPr>
          <w:rFonts w:ascii="Cambria" w:hAnsi="Cambria"/>
          <w:sz w:val="22"/>
          <w:szCs w:val="22"/>
        </w:rPr>
        <w:t xml:space="preserve"> včetně předpokládaného finančního plnění</w:t>
      </w:r>
      <w:r w:rsidRPr="00E36714">
        <w:rPr>
          <w:rFonts w:ascii="Cambria" w:hAnsi="Cambria" w:cs="Arial"/>
          <w:sz w:val="22"/>
          <w:szCs w:val="22"/>
        </w:rPr>
        <w:t>.</w:t>
      </w:r>
      <w:r w:rsidR="00D057F7" w:rsidRPr="00E36714">
        <w:rPr>
          <w:rFonts w:ascii="Cambria" w:hAnsi="Cambria" w:cs="Arial"/>
          <w:sz w:val="22"/>
          <w:szCs w:val="22"/>
        </w:rPr>
        <w:t xml:space="preserve"> </w:t>
      </w:r>
    </w:p>
    <w:p w14:paraId="7D565EE5" w14:textId="77777777" w:rsidR="00D40BF1" w:rsidRPr="00E36714" w:rsidRDefault="00D40BF1" w:rsidP="00D40BF1">
      <w:pPr>
        <w:pStyle w:val="Zkladntext"/>
        <w:tabs>
          <w:tab w:val="clear" w:pos="567"/>
          <w:tab w:val="clear" w:pos="1560"/>
          <w:tab w:val="clear" w:pos="5670"/>
          <w:tab w:val="num" w:pos="1216"/>
        </w:tabs>
        <w:ind w:left="648"/>
        <w:rPr>
          <w:rFonts w:ascii="Cambria" w:hAnsi="Cambria" w:cs="Arial"/>
          <w:sz w:val="22"/>
          <w:szCs w:val="22"/>
        </w:rPr>
      </w:pPr>
    </w:p>
    <w:p w14:paraId="758374D8" w14:textId="77777777" w:rsidR="00D057F7" w:rsidRPr="00E36714" w:rsidRDefault="00D057F7" w:rsidP="00DA4886">
      <w:pPr>
        <w:pStyle w:val="Zkladntext"/>
        <w:numPr>
          <w:ilvl w:val="1"/>
          <w:numId w:val="5"/>
        </w:numPr>
        <w:tabs>
          <w:tab w:val="clear" w:pos="567"/>
          <w:tab w:val="clear" w:pos="1560"/>
          <w:tab w:val="clear" w:pos="5670"/>
          <w:tab w:val="num" w:pos="648"/>
        </w:tabs>
        <w:ind w:left="646" w:hanging="646"/>
        <w:rPr>
          <w:rFonts w:ascii="Cambria" w:hAnsi="Cambria" w:cs="Arial"/>
          <w:sz w:val="22"/>
          <w:szCs w:val="22"/>
        </w:rPr>
      </w:pPr>
      <w:r w:rsidRPr="00E36714">
        <w:rPr>
          <w:rFonts w:ascii="Cambria" w:hAnsi="Cambria" w:cs="Arial"/>
          <w:sz w:val="22"/>
          <w:szCs w:val="22"/>
        </w:rPr>
        <w:t>Veškeré změny a doplnění této smlouvy je možno provádět pouze písemnými dodatky, podepsanými oběma smluvními stranami.</w:t>
      </w:r>
    </w:p>
    <w:p w14:paraId="4F2673D6" w14:textId="77777777" w:rsidR="00D40BF1" w:rsidRPr="00E36714" w:rsidRDefault="00D40BF1" w:rsidP="00D40BF1">
      <w:pPr>
        <w:pStyle w:val="Zkladntext"/>
        <w:tabs>
          <w:tab w:val="clear" w:pos="567"/>
          <w:tab w:val="clear" w:pos="1560"/>
          <w:tab w:val="clear" w:pos="5670"/>
          <w:tab w:val="num" w:pos="1216"/>
        </w:tabs>
        <w:rPr>
          <w:rFonts w:ascii="Cambria" w:hAnsi="Cambria" w:cs="Arial"/>
          <w:sz w:val="22"/>
          <w:szCs w:val="22"/>
        </w:rPr>
      </w:pPr>
    </w:p>
    <w:p w14:paraId="1136ABD7" w14:textId="77777777" w:rsidR="00D057F7" w:rsidRPr="00E36714" w:rsidRDefault="00D057F7" w:rsidP="00DA4886">
      <w:pPr>
        <w:pStyle w:val="Zkladntext"/>
        <w:numPr>
          <w:ilvl w:val="1"/>
          <w:numId w:val="5"/>
        </w:numPr>
        <w:tabs>
          <w:tab w:val="clear" w:pos="567"/>
          <w:tab w:val="clear" w:pos="1560"/>
          <w:tab w:val="clear" w:pos="5670"/>
          <w:tab w:val="num" w:pos="648"/>
        </w:tabs>
        <w:ind w:left="646" w:hanging="646"/>
        <w:rPr>
          <w:rFonts w:ascii="Cambria" w:hAnsi="Cambria" w:cs="Arial"/>
          <w:sz w:val="22"/>
          <w:szCs w:val="22"/>
        </w:rPr>
      </w:pPr>
      <w:r w:rsidRPr="00E36714">
        <w:rPr>
          <w:rFonts w:ascii="Cambria" w:hAnsi="Cambria" w:cs="Arial"/>
          <w:sz w:val="22"/>
          <w:szCs w:val="22"/>
        </w:rPr>
        <w:t>Tato smlouva je platná i pro případné právní nástupce smluvních stran.</w:t>
      </w:r>
    </w:p>
    <w:p w14:paraId="796B1B70" w14:textId="77777777" w:rsidR="00D40BF1" w:rsidRPr="00E36714" w:rsidRDefault="00D40BF1" w:rsidP="00D40BF1">
      <w:pPr>
        <w:pStyle w:val="Zkladntext"/>
        <w:tabs>
          <w:tab w:val="clear" w:pos="567"/>
          <w:tab w:val="clear" w:pos="1560"/>
          <w:tab w:val="clear" w:pos="5670"/>
          <w:tab w:val="num" w:pos="1216"/>
        </w:tabs>
        <w:rPr>
          <w:rFonts w:ascii="Cambria" w:hAnsi="Cambria" w:cs="Arial"/>
          <w:sz w:val="22"/>
          <w:szCs w:val="22"/>
        </w:rPr>
      </w:pPr>
    </w:p>
    <w:p w14:paraId="1D088AB4" w14:textId="77777777" w:rsidR="00D057F7" w:rsidRPr="00E36714" w:rsidRDefault="002C0EF3" w:rsidP="00DA4886">
      <w:pPr>
        <w:pStyle w:val="Zkladntext"/>
        <w:numPr>
          <w:ilvl w:val="1"/>
          <w:numId w:val="5"/>
        </w:numPr>
        <w:tabs>
          <w:tab w:val="clear" w:pos="567"/>
          <w:tab w:val="clear" w:pos="1560"/>
          <w:tab w:val="clear" w:pos="5670"/>
          <w:tab w:val="num" w:pos="648"/>
        </w:tabs>
        <w:ind w:left="646" w:hanging="646"/>
        <w:rPr>
          <w:rFonts w:ascii="Cambria" w:hAnsi="Cambria" w:cs="Arial"/>
          <w:sz w:val="22"/>
          <w:szCs w:val="22"/>
        </w:rPr>
      </w:pPr>
      <w:r w:rsidRPr="00E36714">
        <w:rPr>
          <w:rFonts w:ascii="Cambria" w:hAnsi="Cambria" w:cs="Arial"/>
          <w:sz w:val="22"/>
          <w:szCs w:val="22"/>
        </w:rPr>
        <w:t>Tato smlouva je vyhotovena ve čtyřech vyhotoveních, z nichž každá smluvní strana obdrží dvě vyhotovení.</w:t>
      </w:r>
    </w:p>
    <w:p w14:paraId="6BBDEE55" w14:textId="77777777" w:rsidR="00D40BF1" w:rsidRPr="00E36714" w:rsidRDefault="00D40BF1" w:rsidP="00D40BF1">
      <w:pPr>
        <w:pStyle w:val="Zkladntext"/>
        <w:tabs>
          <w:tab w:val="clear" w:pos="567"/>
          <w:tab w:val="clear" w:pos="1560"/>
          <w:tab w:val="clear" w:pos="5670"/>
          <w:tab w:val="num" w:pos="1216"/>
        </w:tabs>
        <w:rPr>
          <w:rFonts w:ascii="Cambria" w:hAnsi="Cambria" w:cs="Arial"/>
          <w:sz w:val="22"/>
          <w:szCs w:val="22"/>
        </w:rPr>
      </w:pPr>
    </w:p>
    <w:p w14:paraId="706D3600" w14:textId="77777777" w:rsidR="00A829A3" w:rsidRPr="00E36714" w:rsidRDefault="00D057F7" w:rsidP="00DA4886">
      <w:pPr>
        <w:pStyle w:val="Zkladntext"/>
        <w:numPr>
          <w:ilvl w:val="1"/>
          <w:numId w:val="5"/>
        </w:numPr>
        <w:tabs>
          <w:tab w:val="clear" w:pos="567"/>
          <w:tab w:val="clear" w:pos="1560"/>
          <w:tab w:val="clear" w:pos="5670"/>
          <w:tab w:val="num" w:pos="648"/>
        </w:tabs>
        <w:ind w:left="646" w:hanging="646"/>
        <w:rPr>
          <w:rFonts w:ascii="Cambria" w:hAnsi="Cambria" w:cs="Arial"/>
          <w:sz w:val="22"/>
          <w:szCs w:val="22"/>
        </w:rPr>
      </w:pPr>
      <w:r w:rsidRPr="00E36714">
        <w:rPr>
          <w:rFonts w:ascii="Cambria" w:hAnsi="Cambria" w:cs="Arial"/>
          <w:sz w:val="22"/>
          <w:szCs w:val="22"/>
        </w:rPr>
        <w:t>Účastníci prohlašují, že tato smlouva byla sepsána podle jejich pravé a svobodné vůle, nikoli v tísni nebo za jinak jednostranně nevýhodných podmínek. Smlouvu si přečetli, souhlasí bez výhrad s jejím obsahem a na důkaz toho připojují své podpisy.</w:t>
      </w:r>
    </w:p>
    <w:p w14:paraId="28BD9969" w14:textId="77777777" w:rsidR="0022714C" w:rsidRPr="0022714C" w:rsidRDefault="0022714C" w:rsidP="00C75343">
      <w:pPr>
        <w:pStyle w:val="Zkladntext"/>
        <w:tabs>
          <w:tab w:val="clear" w:pos="567"/>
          <w:tab w:val="clear" w:pos="1560"/>
          <w:tab w:val="clear" w:pos="5670"/>
        </w:tabs>
        <w:rPr>
          <w:rFonts w:ascii="Cambria" w:hAnsi="Cambria" w:cs="Arial"/>
          <w:sz w:val="22"/>
          <w:szCs w:val="22"/>
        </w:rPr>
      </w:pPr>
    </w:p>
    <w:p w14:paraId="0CB30AEB" w14:textId="77777777" w:rsidR="0022714C" w:rsidRPr="0022714C" w:rsidRDefault="0022714C" w:rsidP="0022714C">
      <w:pPr>
        <w:pStyle w:val="Zkladntext"/>
        <w:numPr>
          <w:ilvl w:val="1"/>
          <w:numId w:val="5"/>
        </w:numPr>
        <w:tabs>
          <w:tab w:val="clear" w:pos="1216"/>
          <w:tab w:val="clear" w:pos="1560"/>
          <w:tab w:val="clear" w:pos="5670"/>
          <w:tab w:val="num" w:pos="567"/>
        </w:tabs>
        <w:ind w:left="565" w:hangingChars="257" w:hanging="565"/>
        <w:rPr>
          <w:rFonts w:ascii="Cambria" w:hAnsi="Cambria" w:cs="Arial"/>
          <w:sz w:val="22"/>
          <w:szCs w:val="22"/>
        </w:rPr>
      </w:pPr>
      <w:r w:rsidRPr="0022714C">
        <w:rPr>
          <w:rFonts w:ascii="Cambria" w:hAnsi="Cambria" w:cs="Arial"/>
          <w:bCs/>
          <w:sz w:val="22"/>
          <w:szCs w:val="22"/>
          <w:lang w:val="cs-CZ"/>
        </w:rPr>
        <w:t>Tato smlouva nabývá platnosti dnem podpisu oprávněnými zástupci smluvních stran a účinnosti dnem zveřejnění v registru smluv</w:t>
      </w:r>
      <w:r>
        <w:rPr>
          <w:rFonts w:ascii="Cambria" w:hAnsi="Cambria" w:cs="Arial"/>
          <w:bCs/>
          <w:sz w:val="22"/>
          <w:szCs w:val="22"/>
          <w:lang w:val="cs-CZ"/>
        </w:rPr>
        <w:t xml:space="preserve"> ze strany objednatele.</w:t>
      </w:r>
    </w:p>
    <w:p w14:paraId="4BB68E92" w14:textId="77777777" w:rsidR="0022714C" w:rsidRPr="0022714C" w:rsidRDefault="0022714C" w:rsidP="0022714C">
      <w:pPr>
        <w:pStyle w:val="Zkladntext"/>
        <w:tabs>
          <w:tab w:val="clear" w:pos="567"/>
          <w:tab w:val="clear" w:pos="1560"/>
          <w:tab w:val="clear" w:pos="5670"/>
        </w:tabs>
        <w:ind w:left="565"/>
        <w:rPr>
          <w:rFonts w:ascii="Cambria" w:hAnsi="Cambria" w:cs="Arial"/>
          <w:sz w:val="22"/>
          <w:szCs w:val="22"/>
        </w:rPr>
      </w:pPr>
    </w:p>
    <w:p w14:paraId="35884F88" w14:textId="77777777" w:rsidR="00843D34" w:rsidRPr="00E36714" w:rsidRDefault="00843D34" w:rsidP="00DA4886">
      <w:pPr>
        <w:pStyle w:val="Zkladntext"/>
        <w:tabs>
          <w:tab w:val="clear" w:pos="567"/>
          <w:tab w:val="clear" w:pos="1560"/>
          <w:tab w:val="clear" w:pos="5670"/>
          <w:tab w:val="left" w:pos="0"/>
        </w:tabs>
        <w:rPr>
          <w:rFonts w:ascii="Cambria" w:hAnsi="Cambria" w:cs="Arial"/>
          <w:i/>
          <w:sz w:val="22"/>
          <w:szCs w:val="22"/>
        </w:rPr>
      </w:pPr>
      <w:r w:rsidRPr="00E36714">
        <w:rPr>
          <w:rFonts w:ascii="Cambria" w:hAnsi="Cambria" w:cs="Arial"/>
          <w:i/>
          <w:sz w:val="22"/>
          <w:szCs w:val="22"/>
        </w:rPr>
        <w:t>Příloha č. 1 – Položkový rozpočet</w:t>
      </w:r>
    </w:p>
    <w:p w14:paraId="495FDBBD" w14:textId="77777777" w:rsidR="00843D34" w:rsidRPr="00E36714" w:rsidRDefault="00843D34" w:rsidP="00DA4886">
      <w:pPr>
        <w:pStyle w:val="Zkladntext"/>
        <w:tabs>
          <w:tab w:val="clear" w:pos="567"/>
          <w:tab w:val="clear" w:pos="1560"/>
          <w:tab w:val="clear" w:pos="5670"/>
          <w:tab w:val="left" w:pos="0"/>
        </w:tabs>
        <w:rPr>
          <w:rFonts w:ascii="Cambria" w:hAnsi="Cambria" w:cs="Arial"/>
          <w:i/>
          <w:sz w:val="22"/>
          <w:szCs w:val="22"/>
          <w:lang w:val="cs-CZ"/>
        </w:rPr>
      </w:pPr>
      <w:r w:rsidRPr="00E36714">
        <w:rPr>
          <w:rFonts w:ascii="Cambria" w:hAnsi="Cambria" w:cs="Arial"/>
          <w:i/>
          <w:sz w:val="22"/>
          <w:szCs w:val="22"/>
        </w:rPr>
        <w:t xml:space="preserve">Příloha č. 2 – Měsíční harmonogram postupu provádění díla včetně předpokládaného finančního plnění – pozn.: doloží pouze vybraný </w:t>
      </w:r>
      <w:r w:rsidR="00680EBD" w:rsidRPr="00E36714">
        <w:rPr>
          <w:rFonts w:ascii="Cambria" w:hAnsi="Cambria" w:cs="Arial"/>
          <w:i/>
          <w:sz w:val="22"/>
          <w:szCs w:val="22"/>
          <w:lang w:val="cs-CZ"/>
        </w:rPr>
        <w:t>účastník</w:t>
      </w:r>
      <w:r w:rsidRPr="00E36714">
        <w:rPr>
          <w:rFonts w:ascii="Cambria" w:hAnsi="Cambria" w:cs="Arial"/>
          <w:i/>
          <w:sz w:val="22"/>
          <w:szCs w:val="22"/>
        </w:rPr>
        <w:t xml:space="preserve"> nejpozději </w:t>
      </w:r>
      <w:r w:rsidRPr="00E36714">
        <w:rPr>
          <w:rFonts w:ascii="Cambria" w:hAnsi="Cambria" w:cs="Arial"/>
          <w:b/>
          <w:i/>
          <w:sz w:val="22"/>
          <w:szCs w:val="22"/>
        </w:rPr>
        <w:t xml:space="preserve">ke dni </w:t>
      </w:r>
      <w:r w:rsidR="003E3769" w:rsidRPr="00E36714">
        <w:rPr>
          <w:rFonts w:ascii="Cambria" w:hAnsi="Cambria" w:cs="Arial"/>
          <w:b/>
          <w:i/>
          <w:sz w:val="22"/>
          <w:szCs w:val="22"/>
          <w:lang w:val="cs-CZ"/>
        </w:rPr>
        <w:t>podpisu smlouvy</w:t>
      </w:r>
    </w:p>
    <w:p w14:paraId="7D7DB880" w14:textId="77777777" w:rsidR="00003116" w:rsidRPr="00E36714" w:rsidRDefault="00003116" w:rsidP="00DA4886">
      <w:pPr>
        <w:pStyle w:val="Zkladntext"/>
        <w:tabs>
          <w:tab w:val="clear" w:pos="567"/>
          <w:tab w:val="clear" w:pos="1560"/>
          <w:tab w:val="clear" w:pos="5670"/>
          <w:tab w:val="left" w:pos="0"/>
        </w:tabs>
        <w:rPr>
          <w:rFonts w:ascii="Cambria" w:hAnsi="Cambria" w:cs="Arial"/>
          <w:i/>
          <w:sz w:val="22"/>
          <w:szCs w:val="22"/>
          <w:lang w:val="cs-CZ"/>
        </w:rPr>
      </w:pPr>
    </w:p>
    <w:p w14:paraId="5B1BF458" w14:textId="77777777" w:rsidR="00D40BF1" w:rsidRPr="00E36714" w:rsidRDefault="00D40BF1" w:rsidP="00DA4886">
      <w:pPr>
        <w:pStyle w:val="Zkladntext"/>
        <w:tabs>
          <w:tab w:val="clear" w:pos="567"/>
          <w:tab w:val="clear" w:pos="1560"/>
          <w:tab w:val="clear" w:pos="5670"/>
          <w:tab w:val="left" w:pos="0"/>
        </w:tabs>
        <w:rPr>
          <w:rFonts w:ascii="Cambria" w:hAnsi="Cambria" w:cs="Arial"/>
          <w:i/>
          <w:sz w:val="22"/>
          <w:szCs w:val="22"/>
          <w:lang w:val="cs-CZ"/>
        </w:rPr>
      </w:pPr>
    </w:p>
    <w:tbl>
      <w:tblPr>
        <w:tblW w:w="5000" w:type="pct"/>
        <w:jc w:val="center"/>
        <w:tblLook w:val="00A0" w:firstRow="1" w:lastRow="0" w:firstColumn="1" w:lastColumn="0" w:noHBand="0" w:noVBand="0"/>
      </w:tblPr>
      <w:tblGrid>
        <w:gridCol w:w="4401"/>
        <w:gridCol w:w="554"/>
        <w:gridCol w:w="4342"/>
      </w:tblGrid>
      <w:tr w:rsidR="005762E7" w:rsidRPr="00E36714" w14:paraId="0812B6A8" w14:textId="77777777" w:rsidTr="0036137A">
        <w:trPr>
          <w:jc w:val="center"/>
        </w:trPr>
        <w:tc>
          <w:tcPr>
            <w:tcW w:w="2367" w:type="pct"/>
            <w:tcMar>
              <w:top w:w="20" w:type="dxa"/>
              <w:bottom w:w="20" w:type="dxa"/>
            </w:tcMar>
          </w:tcPr>
          <w:p w14:paraId="5A79B8E5" w14:textId="1878DB62" w:rsidR="005762E7" w:rsidRPr="00E36714" w:rsidRDefault="00D9749C" w:rsidP="004B4B3C">
            <w:pPr>
              <w:pStyle w:val="Zkladntext"/>
              <w:keepNext/>
              <w:tabs>
                <w:tab w:val="clear" w:pos="567"/>
                <w:tab w:val="clear" w:pos="1560"/>
                <w:tab w:val="clear" w:pos="5670"/>
              </w:tabs>
              <w:jc w:val="left"/>
              <w:rPr>
                <w:rFonts w:ascii="Cambria" w:hAnsi="Cambria" w:cs="Arial"/>
                <w:sz w:val="22"/>
                <w:szCs w:val="22"/>
                <w:lang w:val="cs-CZ" w:eastAsia="cs-CZ"/>
              </w:rPr>
            </w:pPr>
            <w:r w:rsidRPr="00E36714">
              <w:rPr>
                <w:rFonts w:ascii="Cambria" w:hAnsi="Cambria"/>
                <w:sz w:val="22"/>
                <w:szCs w:val="22"/>
                <w:lang w:val="cs-CZ" w:eastAsia="cs-CZ"/>
              </w:rPr>
              <w:t>V</w:t>
            </w:r>
            <w:r w:rsidR="008B1C2C" w:rsidRPr="00E36714">
              <w:rPr>
                <w:rFonts w:ascii="Cambria" w:hAnsi="Cambria"/>
                <w:sz w:val="22"/>
                <w:szCs w:val="22"/>
                <w:lang w:val="cs-CZ" w:eastAsia="cs-CZ"/>
              </w:rPr>
              <w:t> </w:t>
            </w:r>
            <w:r w:rsidR="004B4B3C">
              <w:rPr>
                <w:rFonts w:ascii="Cambria" w:hAnsi="Cambria"/>
                <w:sz w:val="22"/>
                <w:szCs w:val="22"/>
                <w:lang w:val="cs-CZ" w:eastAsia="cs-CZ"/>
              </w:rPr>
              <w:t>Soběslavi</w:t>
            </w:r>
            <w:r w:rsidR="00850B6A" w:rsidRPr="00E36714">
              <w:rPr>
                <w:rFonts w:ascii="Cambria" w:hAnsi="Cambria"/>
                <w:sz w:val="22"/>
                <w:szCs w:val="22"/>
                <w:lang w:val="cs-CZ" w:eastAsia="cs-CZ"/>
              </w:rPr>
              <w:t xml:space="preserve"> </w:t>
            </w:r>
            <w:r w:rsidR="005762E7" w:rsidRPr="00E36714">
              <w:rPr>
                <w:rFonts w:ascii="Cambria" w:hAnsi="Cambria" w:cs="Arial"/>
                <w:sz w:val="22"/>
                <w:szCs w:val="22"/>
                <w:lang w:val="cs-CZ" w:eastAsia="cs-CZ"/>
              </w:rPr>
              <w:t>dne</w:t>
            </w:r>
            <w:r w:rsidR="005A3AA6">
              <w:rPr>
                <w:rFonts w:ascii="Cambria" w:hAnsi="Cambria" w:cs="Arial"/>
                <w:sz w:val="22"/>
                <w:szCs w:val="22"/>
                <w:lang w:val="cs-CZ" w:eastAsia="cs-CZ"/>
              </w:rPr>
              <w:t xml:space="preserve"> 19</w:t>
            </w:r>
            <w:r w:rsidR="005762E7" w:rsidRPr="00E36714">
              <w:rPr>
                <w:rFonts w:ascii="Cambria" w:hAnsi="Cambria" w:cs="Arial"/>
                <w:sz w:val="22"/>
                <w:szCs w:val="22"/>
                <w:lang w:val="cs-CZ" w:eastAsia="cs-CZ"/>
              </w:rPr>
              <w:t>.</w:t>
            </w:r>
            <w:r w:rsidR="005A3AA6">
              <w:rPr>
                <w:rFonts w:ascii="Cambria" w:hAnsi="Cambria" w:cs="Arial"/>
                <w:sz w:val="22"/>
                <w:szCs w:val="22"/>
                <w:lang w:val="cs-CZ" w:eastAsia="cs-CZ"/>
              </w:rPr>
              <w:t xml:space="preserve"> 04</w:t>
            </w:r>
            <w:r w:rsidR="005762E7" w:rsidRPr="00E36714">
              <w:rPr>
                <w:rFonts w:ascii="Cambria" w:hAnsi="Cambria" w:cs="Arial"/>
                <w:sz w:val="22"/>
                <w:szCs w:val="22"/>
                <w:lang w:val="cs-CZ" w:eastAsia="cs-CZ"/>
              </w:rPr>
              <w:t>. 20</w:t>
            </w:r>
            <w:r w:rsidR="00C91421">
              <w:rPr>
                <w:rFonts w:ascii="Cambria" w:hAnsi="Cambria" w:cs="Arial"/>
                <w:sz w:val="22"/>
                <w:szCs w:val="22"/>
                <w:lang w:val="cs-CZ" w:eastAsia="cs-CZ"/>
              </w:rPr>
              <w:t>22</w:t>
            </w:r>
            <w:r w:rsidR="005762E7" w:rsidRPr="00E36714">
              <w:rPr>
                <w:rFonts w:ascii="Cambria" w:hAnsi="Cambria" w:cs="Arial"/>
                <w:sz w:val="22"/>
                <w:szCs w:val="22"/>
                <w:lang w:val="cs-CZ" w:eastAsia="cs-CZ"/>
              </w:rPr>
              <w:t xml:space="preserve">  </w:t>
            </w:r>
          </w:p>
        </w:tc>
        <w:tc>
          <w:tcPr>
            <w:tcW w:w="298" w:type="pct"/>
            <w:tcMar>
              <w:top w:w="20" w:type="dxa"/>
              <w:bottom w:w="20" w:type="dxa"/>
            </w:tcMar>
          </w:tcPr>
          <w:p w14:paraId="0AB71CBC" w14:textId="77777777" w:rsidR="005762E7" w:rsidRPr="00E36714" w:rsidRDefault="005762E7" w:rsidP="00DA4886">
            <w:pPr>
              <w:pStyle w:val="Zkladntext"/>
              <w:keepNext/>
              <w:tabs>
                <w:tab w:val="clear" w:pos="567"/>
                <w:tab w:val="clear" w:pos="1560"/>
                <w:tab w:val="clear" w:pos="5670"/>
              </w:tabs>
              <w:jc w:val="left"/>
              <w:rPr>
                <w:rFonts w:ascii="Cambria" w:hAnsi="Cambria" w:cs="Arial"/>
                <w:sz w:val="22"/>
                <w:szCs w:val="22"/>
                <w:lang w:val="cs-CZ" w:eastAsia="cs-CZ"/>
              </w:rPr>
            </w:pPr>
          </w:p>
        </w:tc>
        <w:tc>
          <w:tcPr>
            <w:tcW w:w="2335" w:type="pct"/>
            <w:tcMar>
              <w:top w:w="20" w:type="dxa"/>
              <w:bottom w:w="20" w:type="dxa"/>
            </w:tcMar>
          </w:tcPr>
          <w:p w14:paraId="2DD60F39" w14:textId="3EABDDE8" w:rsidR="005762E7" w:rsidRPr="00E36714" w:rsidRDefault="00843D34" w:rsidP="00DA4886">
            <w:pPr>
              <w:pStyle w:val="Zkladntext"/>
              <w:keepNext/>
              <w:tabs>
                <w:tab w:val="clear" w:pos="567"/>
                <w:tab w:val="clear" w:pos="1560"/>
                <w:tab w:val="clear" w:pos="5670"/>
              </w:tabs>
              <w:jc w:val="left"/>
              <w:rPr>
                <w:rFonts w:ascii="Cambria" w:hAnsi="Cambria" w:cs="Arial"/>
                <w:sz w:val="22"/>
                <w:szCs w:val="22"/>
                <w:lang w:val="cs-CZ" w:eastAsia="cs-CZ"/>
              </w:rPr>
            </w:pPr>
            <w:r w:rsidRPr="00E36714">
              <w:rPr>
                <w:rFonts w:ascii="Cambria" w:hAnsi="Cambria" w:cs="Arial"/>
                <w:sz w:val="22"/>
                <w:szCs w:val="22"/>
                <w:lang w:val="cs-CZ" w:eastAsia="cs-CZ"/>
              </w:rPr>
              <w:t xml:space="preserve">V </w:t>
            </w:r>
            <w:r w:rsidR="00035184">
              <w:rPr>
                <w:rFonts w:ascii="Cambria" w:hAnsi="Cambria" w:cs="Arial"/>
                <w:sz w:val="22"/>
                <w:szCs w:val="22"/>
                <w:lang w:val="cs-CZ" w:eastAsia="cs-CZ"/>
              </w:rPr>
              <w:t>Hranicích</w:t>
            </w:r>
            <w:r w:rsidR="005762E7" w:rsidRPr="00E36714">
              <w:rPr>
                <w:rFonts w:ascii="Cambria" w:hAnsi="Cambria" w:cs="Arial"/>
                <w:sz w:val="22"/>
                <w:szCs w:val="22"/>
                <w:lang w:val="cs-CZ" w:eastAsia="cs-CZ"/>
              </w:rPr>
              <w:t xml:space="preserve"> dne</w:t>
            </w:r>
            <w:r w:rsidR="00035184">
              <w:rPr>
                <w:rFonts w:ascii="Cambria" w:hAnsi="Cambria" w:cs="Arial"/>
                <w:sz w:val="22"/>
                <w:szCs w:val="22"/>
                <w:lang w:val="cs-CZ" w:eastAsia="cs-CZ"/>
              </w:rPr>
              <w:t xml:space="preserve">  </w:t>
            </w:r>
            <w:r w:rsidR="005A3AA6">
              <w:rPr>
                <w:rFonts w:ascii="Cambria" w:hAnsi="Cambria" w:cs="Arial"/>
                <w:sz w:val="22"/>
                <w:szCs w:val="22"/>
                <w:lang w:val="cs-CZ" w:eastAsia="cs-CZ"/>
              </w:rPr>
              <w:t>25. 04</w:t>
            </w:r>
            <w:r w:rsidR="005762E7" w:rsidRPr="00E36714">
              <w:rPr>
                <w:rFonts w:ascii="Cambria" w:hAnsi="Cambria" w:cs="Arial"/>
                <w:sz w:val="22"/>
                <w:szCs w:val="22"/>
                <w:lang w:val="cs-CZ" w:eastAsia="cs-CZ"/>
              </w:rPr>
              <w:t>. 20</w:t>
            </w:r>
            <w:r w:rsidR="00C91421">
              <w:rPr>
                <w:rFonts w:ascii="Cambria" w:hAnsi="Cambria" w:cs="Arial"/>
                <w:sz w:val="22"/>
                <w:szCs w:val="22"/>
                <w:lang w:val="cs-CZ" w:eastAsia="cs-CZ"/>
              </w:rPr>
              <w:t>22</w:t>
            </w:r>
          </w:p>
        </w:tc>
      </w:tr>
      <w:tr w:rsidR="005762E7" w:rsidRPr="00E36714" w14:paraId="461E4901" w14:textId="77777777" w:rsidTr="0036137A">
        <w:trPr>
          <w:jc w:val="center"/>
        </w:trPr>
        <w:tc>
          <w:tcPr>
            <w:tcW w:w="2367" w:type="pct"/>
            <w:tcMar>
              <w:top w:w="20" w:type="dxa"/>
              <w:bottom w:w="20" w:type="dxa"/>
            </w:tcMar>
          </w:tcPr>
          <w:p w14:paraId="50F6004E" w14:textId="77777777" w:rsidR="005762E7" w:rsidRPr="00E36714" w:rsidRDefault="005762E7" w:rsidP="00DA4886">
            <w:pPr>
              <w:pStyle w:val="Zkladntext"/>
              <w:keepNext/>
              <w:tabs>
                <w:tab w:val="clear" w:pos="567"/>
                <w:tab w:val="clear" w:pos="1560"/>
                <w:tab w:val="clear" w:pos="5670"/>
              </w:tabs>
              <w:jc w:val="left"/>
              <w:rPr>
                <w:rFonts w:ascii="Cambria" w:hAnsi="Cambria" w:cs="Arial"/>
                <w:sz w:val="22"/>
                <w:szCs w:val="22"/>
                <w:lang w:val="cs-CZ" w:eastAsia="cs-CZ"/>
              </w:rPr>
            </w:pPr>
            <w:r w:rsidRPr="00E36714">
              <w:rPr>
                <w:rFonts w:ascii="Cambria" w:hAnsi="Cambria" w:cs="Arial"/>
                <w:sz w:val="22"/>
                <w:szCs w:val="22"/>
                <w:lang w:val="cs-CZ" w:eastAsia="cs-CZ"/>
              </w:rPr>
              <w:t>Za objednatele:</w:t>
            </w:r>
          </w:p>
        </w:tc>
        <w:tc>
          <w:tcPr>
            <w:tcW w:w="298" w:type="pct"/>
            <w:tcMar>
              <w:top w:w="20" w:type="dxa"/>
              <w:bottom w:w="20" w:type="dxa"/>
            </w:tcMar>
          </w:tcPr>
          <w:p w14:paraId="08768FCC" w14:textId="77777777" w:rsidR="005762E7" w:rsidRPr="00E36714" w:rsidRDefault="005762E7" w:rsidP="00DA4886">
            <w:pPr>
              <w:pStyle w:val="Zkladntext"/>
              <w:keepNext/>
              <w:tabs>
                <w:tab w:val="clear" w:pos="567"/>
                <w:tab w:val="clear" w:pos="1560"/>
                <w:tab w:val="clear" w:pos="5670"/>
              </w:tabs>
              <w:jc w:val="left"/>
              <w:rPr>
                <w:rFonts w:ascii="Cambria" w:hAnsi="Cambria" w:cs="Arial"/>
                <w:sz w:val="22"/>
                <w:szCs w:val="22"/>
                <w:lang w:val="cs-CZ" w:eastAsia="cs-CZ"/>
              </w:rPr>
            </w:pPr>
          </w:p>
        </w:tc>
        <w:tc>
          <w:tcPr>
            <w:tcW w:w="2335" w:type="pct"/>
            <w:tcMar>
              <w:top w:w="20" w:type="dxa"/>
              <w:bottom w:w="20" w:type="dxa"/>
            </w:tcMar>
          </w:tcPr>
          <w:p w14:paraId="47774852" w14:textId="77777777" w:rsidR="005762E7" w:rsidRPr="00E36714" w:rsidRDefault="005762E7" w:rsidP="00DA4886">
            <w:pPr>
              <w:pStyle w:val="Zkladntext"/>
              <w:keepNext/>
              <w:tabs>
                <w:tab w:val="clear" w:pos="567"/>
                <w:tab w:val="clear" w:pos="1560"/>
                <w:tab w:val="clear" w:pos="5670"/>
              </w:tabs>
              <w:jc w:val="left"/>
              <w:rPr>
                <w:rFonts w:ascii="Cambria" w:hAnsi="Cambria" w:cs="Arial"/>
                <w:sz w:val="22"/>
                <w:szCs w:val="22"/>
                <w:lang w:val="cs-CZ" w:eastAsia="cs-CZ"/>
              </w:rPr>
            </w:pPr>
            <w:r w:rsidRPr="00E36714">
              <w:rPr>
                <w:rFonts w:ascii="Cambria" w:hAnsi="Cambria" w:cs="Arial"/>
                <w:sz w:val="22"/>
                <w:szCs w:val="22"/>
                <w:lang w:val="cs-CZ" w:eastAsia="cs-CZ"/>
              </w:rPr>
              <w:t>Za zhotovitele:</w:t>
            </w:r>
          </w:p>
        </w:tc>
      </w:tr>
      <w:tr w:rsidR="005762E7" w:rsidRPr="00E36714" w14:paraId="526EE5A6" w14:textId="77777777" w:rsidTr="0036137A">
        <w:trPr>
          <w:trHeight w:val="1257"/>
          <w:jc w:val="center"/>
        </w:trPr>
        <w:tc>
          <w:tcPr>
            <w:tcW w:w="2367" w:type="pct"/>
            <w:tcBorders>
              <w:bottom w:val="dotted" w:sz="4" w:space="0" w:color="auto"/>
            </w:tcBorders>
            <w:tcMar>
              <w:top w:w="20" w:type="dxa"/>
              <w:bottom w:w="20" w:type="dxa"/>
            </w:tcMar>
          </w:tcPr>
          <w:p w14:paraId="12E395B1" w14:textId="77777777" w:rsidR="005762E7" w:rsidRPr="00E36714" w:rsidRDefault="005762E7" w:rsidP="00DA4886">
            <w:pPr>
              <w:pStyle w:val="Zkladntext"/>
              <w:tabs>
                <w:tab w:val="clear" w:pos="567"/>
                <w:tab w:val="clear" w:pos="1560"/>
                <w:tab w:val="clear" w:pos="5670"/>
              </w:tabs>
              <w:jc w:val="left"/>
              <w:rPr>
                <w:rFonts w:ascii="Cambria" w:hAnsi="Cambria" w:cs="Arial"/>
                <w:sz w:val="22"/>
                <w:szCs w:val="22"/>
                <w:lang w:val="cs-CZ" w:eastAsia="cs-CZ"/>
              </w:rPr>
            </w:pPr>
          </w:p>
          <w:p w14:paraId="3FF2511C" w14:textId="77777777" w:rsidR="00365E75" w:rsidRPr="00E36714" w:rsidRDefault="00365E75" w:rsidP="00DA4886">
            <w:pPr>
              <w:pStyle w:val="Zkladntext"/>
              <w:tabs>
                <w:tab w:val="clear" w:pos="567"/>
                <w:tab w:val="clear" w:pos="1560"/>
                <w:tab w:val="clear" w:pos="5670"/>
              </w:tabs>
              <w:jc w:val="left"/>
              <w:rPr>
                <w:rFonts w:ascii="Cambria" w:hAnsi="Cambria" w:cs="Arial"/>
                <w:sz w:val="22"/>
                <w:szCs w:val="22"/>
                <w:lang w:val="cs-CZ" w:eastAsia="cs-CZ"/>
              </w:rPr>
            </w:pPr>
          </w:p>
          <w:p w14:paraId="4E1E86A6" w14:textId="77777777" w:rsidR="00F75C4F" w:rsidRPr="00E36714" w:rsidRDefault="00F75C4F" w:rsidP="00DA4886">
            <w:pPr>
              <w:pStyle w:val="Zkladntext"/>
              <w:tabs>
                <w:tab w:val="clear" w:pos="567"/>
                <w:tab w:val="clear" w:pos="1560"/>
                <w:tab w:val="clear" w:pos="5670"/>
              </w:tabs>
              <w:jc w:val="left"/>
              <w:rPr>
                <w:rFonts w:ascii="Cambria" w:hAnsi="Cambria" w:cs="Arial"/>
                <w:sz w:val="22"/>
                <w:szCs w:val="22"/>
                <w:lang w:val="cs-CZ" w:eastAsia="cs-CZ"/>
              </w:rPr>
            </w:pPr>
          </w:p>
          <w:p w14:paraId="0420623A" w14:textId="77777777" w:rsidR="007D0DBB" w:rsidRPr="00E36714" w:rsidRDefault="007D0DBB" w:rsidP="00DA4886">
            <w:pPr>
              <w:pStyle w:val="Zkladntext"/>
              <w:tabs>
                <w:tab w:val="clear" w:pos="567"/>
                <w:tab w:val="clear" w:pos="1560"/>
                <w:tab w:val="clear" w:pos="5670"/>
              </w:tabs>
              <w:jc w:val="left"/>
              <w:rPr>
                <w:rFonts w:ascii="Cambria" w:hAnsi="Cambria" w:cs="Arial"/>
                <w:sz w:val="22"/>
                <w:szCs w:val="22"/>
                <w:lang w:val="cs-CZ" w:eastAsia="cs-CZ"/>
              </w:rPr>
            </w:pPr>
          </w:p>
        </w:tc>
        <w:tc>
          <w:tcPr>
            <w:tcW w:w="298" w:type="pct"/>
            <w:tcMar>
              <w:top w:w="20" w:type="dxa"/>
              <w:bottom w:w="20" w:type="dxa"/>
            </w:tcMar>
          </w:tcPr>
          <w:p w14:paraId="69650F54" w14:textId="77777777" w:rsidR="005762E7" w:rsidRPr="00E36714" w:rsidRDefault="005762E7" w:rsidP="00DA4886">
            <w:pPr>
              <w:pStyle w:val="Zkladntext"/>
              <w:tabs>
                <w:tab w:val="clear" w:pos="567"/>
                <w:tab w:val="clear" w:pos="1560"/>
                <w:tab w:val="clear" w:pos="5670"/>
              </w:tabs>
              <w:jc w:val="left"/>
              <w:rPr>
                <w:rFonts w:ascii="Cambria" w:hAnsi="Cambria" w:cs="Arial"/>
                <w:sz w:val="22"/>
                <w:szCs w:val="22"/>
                <w:lang w:val="cs-CZ" w:eastAsia="cs-CZ"/>
              </w:rPr>
            </w:pPr>
          </w:p>
          <w:p w14:paraId="6509F58F" w14:textId="77777777" w:rsidR="005762E7" w:rsidRPr="00E36714" w:rsidRDefault="005762E7" w:rsidP="00DA4886">
            <w:pPr>
              <w:pStyle w:val="Zkladntext"/>
              <w:tabs>
                <w:tab w:val="clear" w:pos="567"/>
                <w:tab w:val="clear" w:pos="1560"/>
                <w:tab w:val="clear" w:pos="5670"/>
              </w:tabs>
              <w:jc w:val="left"/>
              <w:rPr>
                <w:rFonts w:ascii="Cambria" w:hAnsi="Cambria" w:cs="Arial"/>
                <w:sz w:val="22"/>
                <w:szCs w:val="22"/>
                <w:lang w:val="cs-CZ" w:eastAsia="cs-CZ"/>
              </w:rPr>
            </w:pPr>
          </w:p>
          <w:p w14:paraId="4A1E6C4E" w14:textId="77777777" w:rsidR="005762E7" w:rsidRPr="00E36714" w:rsidRDefault="005762E7" w:rsidP="00DA4886">
            <w:pPr>
              <w:pStyle w:val="Zkladntext"/>
              <w:tabs>
                <w:tab w:val="clear" w:pos="567"/>
                <w:tab w:val="clear" w:pos="1560"/>
                <w:tab w:val="clear" w:pos="5670"/>
              </w:tabs>
              <w:jc w:val="left"/>
              <w:rPr>
                <w:rFonts w:ascii="Cambria" w:hAnsi="Cambria" w:cs="Arial"/>
                <w:sz w:val="22"/>
                <w:szCs w:val="22"/>
                <w:lang w:val="cs-CZ" w:eastAsia="cs-CZ"/>
              </w:rPr>
            </w:pPr>
          </w:p>
        </w:tc>
        <w:tc>
          <w:tcPr>
            <w:tcW w:w="2335" w:type="pct"/>
            <w:tcBorders>
              <w:bottom w:val="dotted" w:sz="4" w:space="0" w:color="auto"/>
            </w:tcBorders>
            <w:tcMar>
              <w:top w:w="20" w:type="dxa"/>
              <w:bottom w:w="20" w:type="dxa"/>
            </w:tcMar>
          </w:tcPr>
          <w:p w14:paraId="0C2DC1C2" w14:textId="77777777" w:rsidR="005762E7" w:rsidRPr="00E36714" w:rsidRDefault="005762E7" w:rsidP="00DA4886">
            <w:pPr>
              <w:pStyle w:val="Zkladntext"/>
              <w:tabs>
                <w:tab w:val="clear" w:pos="567"/>
                <w:tab w:val="clear" w:pos="1560"/>
                <w:tab w:val="clear" w:pos="5670"/>
              </w:tabs>
              <w:jc w:val="left"/>
              <w:rPr>
                <w:rFonts w:ascii="Cambria" w:hAnsi="Cambria" w:cs="Arial"/>
                <w:sz w:val="22"/>
                <w:szCs w:val="22"/>
                <w:lang w:val="cs-CZ" w:eastAsia="cs-CZ"/>
              </w:rPr>
            </w:pPr>
          </w:p>
        </w:tc>
      </w:tr>
      <w:tr w:rsidR="005762E7" w:rsidRPr="00E36714" w14:paraId="78BC77A2" w14:textId="77777777" w:rsidTr="00F025BF">
        <w:trPr>
          <w:jc w:val="center"/>
        </w:trPr>
        <w:tc>
          <w:tcPr>
            <w:tcW w:w="2367" w:type="pct"/>
            <w:tcBorders>
              <w:top w:val="dotted" w:sz="4" w:space="0" w:color="auto"/>
            </w:tcBorders>
            <w:tcMar>
              <w:top w:w="20" w:type="dxa"/>
              <w:bottom w:w="20" w:type="dxa"/>
            </w:tcMar>
            <w:vAlign w:val="center"/>
          </w:tcPr>
          <w:p w14:paraId="554EB872" w14:textId="1667E20B" w:rsidR="005A3AA6" w:rsidRDefault="005A3AA6" w:rsidP="005A3AA6">
            <w:pPr>
              <w:pStyle w:val="Zkladntext"/>
              <w:tabs>
                <w:tab w:val="clear" w:pos="567"/>
                <w:tab w:val="clear" w:pos="1560"/>
                <w:tab w:val="clear" w:pos="5670"/>
              </w:tabs>
              <w:jc w:val="center"/>
              <w:rPr>
                <w:rFonts w:ascii="Cambria" w:hAnsi="Cambria" w:cs="Arial"/>
                <w:bCs/>
                <w:sz w:val="22"/>
                <w:szCs w:val="22"/>
                <w:lang w:val="cs-CZ"/>
              </w:rPr>
            </w:pPr>
          </w:p>
          <w:p w14:paraId="0665C685" w14:textId="75CD053C" w:rsidR="00BA38A4" w:rsidRPr="00E36714" w:rsidRDefault="00D9749C" w:rsidP="005A3AA6">
            <w:pPr>
              <w:pStyle w:val="Zkladntext"/>
              <w:tabs>
                <w:tab w:val="clear" w:pos="567"/>
                <w:tab w:val="clear" w:pos="1560"/>
                <w:tab w:val="clear" w:pos="5670"/>
              </w:tabs>
              <w:jc w:val="center"/>
              <w:rPr>
                <w:rFonts w:ascii="Cambria" w:hAnsi="Cambria" w:cs="Arial"/>
                <w:bCs/>
                <w:sz w:val="22"/>
                <w:szCs w:val="22"/>
                <w:lang w:val="cs-CZ"/>
              </w:rPr>
            </w:pPr>
            <w:r w:rsidRPr="00E36714">
              <w:rPr>
                <w:rFonts w:ascii="Cambria" w:hAnsi="Cambria" w:cs="Arial"/>
                <w:bCs/>
                <w:sz w:val="22"/>
                <w:szCs w:val="22"/>
                <w:lang w:val="cs-CZ"/>
              </w:rPr>
              <w:t>ředitel</w:t>
            </w:r>
            <w:r w:rsidR="004B4B3C">
              <w:rPr>
                <w:rFonts w:ascii="Cambria" w:hAnsi="Cambria" w:cs="Arial"/>
                <w:bCs/>
                <w:sz w:val="22"/>
                <w:szCs w:val="22"/>
                <w:lang w:val="cs-CZ"/>
              </w:rPr>
              <w:t>ka</w:t>
            </w:r>
          </w:p>
        </w:tc>
        <w:tc>
          <w:tcPr>
            <w:tcW w:w="298" w:type="pct"/>
            <w:tcMar>
              <w:top w:w="20" w:type="dxa"/>
              <w:bottom w:w="20" w:type="dxa"/>
            </w:tcMar>
            <w:vAlign w:val="center"/>
          </w:tcPr>
          <w:p w14:paraId="097D91AB" w14:textId="77777777" w:rsidR="005762E7" w:rsidRPr="00E36714" w:rsidRDefault="005762E7" w:rsidP="00DA4886">
            <w:pPr>
              <w:pStyle w:val="Zkladntext"/>
              <w:tabs>
                <w:tab w:val="clear" w:pos="567"/>
                <w:tab w:val="clear" w:pos="1560"/>
                <w:tab w:val="clear" w:pos="5670"/>
              </w:tabs>
              <w:jc w:val="center"/>
              <w:rPr>
                <w:rFonts w:ascii="Cambria" w:hAnsi="Cambria" w:cs="Arial"/>
                <w:sz w:val="22"/>
                <w:szCs w:val="22"/>
                <w:lang w:val="cs-CZ" w:eastAsia="cs-CZ"/>
              </w:rPr>
            </w:pPr>
          </w:p>
        </w:tc>
        <w:tc>
          <w:tcPr>
            <w:tcW w:w="2335" w:type="pct"/>
            <w:tcBorders>
              <w:top w:val="dotted" w:sz="4" w:space="0" w:color="auto"/>
            </w:tcBorders>
            <w:tcMar>
              <w:top w:w="20" w:type="dxa"/>
              <w:bottom w:w="20" w:type="dxa"/>
            </w:tcMar>
            <w:vAlign w:val="center"/>
          </w:tcPr>
          <w:p w14:paraId="314A0D30" w14:textId="57D31816" w:rsidR="005762E7" w:rsidRPr="00E36714" w:rsidRDefault="005762E7" w:rsidP="00DA4886">
            <w:pPr>
              <w:pStyle w:val="Zkladntext"/>
              <w:tabs>
                <w:tab w:val="clear" w:pos="567"/>
                <w:tab w:val="clear" w:pos="1560"/>
                <w:tab w:val="clear" w:pos="5670"/>
              </w:tabs>
              <w:jc w:val="center"/>
              <w:rPr>
                <w:rFonts w:ascii="Cambria" w:hAnsi="Cambria" w:cs="Arial"/>
                <w:sz w:val="22"/>
                <w:szCs w:val="22"/>
                <w:lang w:val="cs-CZ" w:eastAsia="cs-CZ"/>
              </w:rPr>
            </w:pPr>
          </w:p>
          <w:p w14:paraId="00E8A988" w14:textId="1EF8385B" w:rsidR="00363D6A" w:rsidRPr="00E36714" w:rsidRDefault="00035184" w:rsidP="00DA4886">
            <w:pPr>
              <w:pStyle w:val="Zkladntext"/>
              <w:tabs>
                <w:tab w:val="clear" w:pos="567"/>
                <w:tab w:val="clear" w:pos="1560"/>
                <w:tab w:val="clear" w:pos="5670"/>
              </w:tabs>
              <w:jc w:val="center"/>
              <w:rPr>
                <w:rFonts w:ascii="Cambria" w:hAnsi="Cambria" w:cs="Arial"/>
                <w:sz w:val="22"/>
                <w:szCs w:val="22"/>
                <w:lang w:val="cs-CZ" w:eastAsia="cs-CZ"/>
              </w:rPr>
            </w:pPr>
            <w:r>
              <w:rPr>
                <w:rFonts w:ascii="Cambria" w:hAnsi="Cambria" w:cs="Arial"/>
                <w:sz w:val="22"/>
                <w:szCs w:val="22"/>
                <w:lang w:val="cs-CZ" w:eastAsia="cs-CZ"/>
              </w:rPr>
              <w:t>zmocněnec</w:t>
            </w:r>
          </w:p>
        </w:tc>
      </w:tr>
    </w:tbl>
    <w:p w14:paraId="714668A7" w14:textId="77777777" w:rsidR="005762E7" w:rsidRPr="00E36714" w:rsidRDefault="005762E7" w:rsidP="00DA4886">
      <w:pPr>
        <w:tabs>
          <w:tab w:val="left" w:pos="6804"/>
        </w:tabs>
        <w:rPr>
          <w:rFonts w:ascii="Cambria" w:hAnsi="Cambria"/>
          <w:sz w:val="22"/>
          <w:szCs w:val="22"/>
        </w:rPr>
      </w:pPr>
    </w:p>
    <w:sectPr w:rsidR="005762E7" w:rsidRPr="00E36714" w:rsidSect="0070784D">
      <w:footerReference w:type="even" r:id="rId8"/>
      <w:footerReference w:type="default" r:id="rId9"/>
      <w:pgSz w:w="11906" w:h="16838" w:code="9"/>
      <w:pgMar w:top="1276" w:right="1191"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C5B2A" w14:textId="77777777" w:rsidR="00BB4471" w:rsidRDefault="00BB4471">
      <w:r>
        <w:separator/>
      </w:r>
    </w:p>
  </w:endnote>
  <w:endnote w:type="continuationSeparator" w:id="0">
    <w:p w14:paraId="5976528E" w14:textId="77777777" w:rsidR="00BB4471" w:rsidRDefault="00BB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SymbolPS">
    <w:panose1 w:val="00000000000000000000"/>
    <w:charset w:val="02"/>
    <w:family w:val="decorative"/>
    <w:notTrueType/>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Cambria">
    <w:altName w:val="Times New Roman"/>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12182" w14:textId="77777777" w:rsidR="00DA4886" w:rsidRDefault="00DA488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6</w:t>
    </w:r>
    <w:r>
      <w:rPr>
        <w:rStyle w:val="slostrnky"/>
      </w:rPr>
      <w:fldChar w:fldCharType="end"/>
    </w:r>
  </w:p>
  <w:p w14:paraId="044F397E" w14:textId="77777777" w:rsidR="00DA4886" w:rsidRDefault="00DA488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9DD16" w14:textId="77777777" w:rsidR="00DA4886" w:rsidRDefault="00DA4886">
    <w:pPr>
      <w:pStyle w:val="Zpat"/>
      <w:pBdr>
        <w:top w:val="single" w:sz="4" w:space="3" w:color="808080"/>
      </w:pBdr>
      <w:tabs>
        <w:tab w:val="clear" w:pos="9072"/>
        <w:tab w:val="right" w:pos="9360"/>
      </w:tabs>
      <w:ind w:right="57"/>
      <w:jc w:val="right"/>
      <w:rPr>
        <w:rFonts w:ascii="Arial" w:hAnsi="Arial" w:cs="Arial"/>
        <w:color w:val="808080"/>
      </w:rPr>
    </w:pPr>
    <w:r>
      <w:rPr>
        <w:rFonts w:ascii="Arial" w:hAnsi="Arial" w:cs="Arial"/>
        <w:color w:val="808080"/>
      </w:rPr>
      <w:t xml:space="preserve">strana </w:t>
    </w:r>
    <w:r>
      <w:rPr>
        <w:rStyle w:val="slostrnky"/>
        <w:rFonts w:ascii="Arial" w:hAnsi="Arial" w:cs="Arial"/>
        <w:color w:val="808080"/>
      </w:rPr>
      <w:fldChar w:fldCharType="begin"/>
    </w:r>
    <w:r>
      <w:rPr>
        <w:rStyle w:val="slostrnky"/>
        <w:rFonts w:ascii="Arial" w:hAnsi="Arial" w:cs="Arial"/>
        <w:color w:val="808080"/>
      </w:rPr>
      <w:instrText xml:space="preserve"> PAGE </w:instrText>
    </w:r>
    <w:r>
      <w:rPr>
        <w:rStyle w:val="slostrnky"/>
        <w:rFonts w:ascii="Arial" w:hAnsi="Arial" w:cs="Arial"/>
        <w:color w:val="808080"/>
      </w:rPr>
      <w:fldChar w:fldCharType="separate"/>
    </w:r>
    <w:r w:rsidR="0022714C">
      <w:rPr>
        <w:rStyle w:val="slostrnky"/>
        <w:rFonts w:ascii="Arial" w:hAnsi="Arial" w:cs="Arial"/>
        <w:noProof/>
        <w:color w:val="808080"/>
      </w:rPr>
      <w:t>14</w:t>
    </w:r>
    <w:r>
      <w:rPr>
        <w:rStyle w:val="slostrnky"/>
        <w:rFonts w:ascii="Arial" w:hAnsi="Arial" w:cs="Arial"/>
        <w:color w:val="808080"/>
      </w:rPr>
      <w:fldChar w:fldCharType="end"/>
    </w:r>
    <w:r>
      <w:rPr>
        <w:rStyle w:val="slostrnky"/>
        <w:rFonts w:ascii="Arial" w:hAnsi="Arial" w:cs="Arial"/>
        <w:color w:val="808080"/>
      </w:rPr>
      <w:t xml:space="preserve"> / celkem </w:t>
    </w:r>
    <w:r>
      <w:rPr>
        <w:rStyle w:val="slostrnky"/>
        <w:rFonts w:ascii="Arial" w:hAnsi="Arial" w:cs="Arial"/>
        <w:color w:val="808080"/>
      </w:rPr>
      <w:fldChar w:fldCharType="begin"/>
    </w:r>
    <w:r>
      <w:rPr>
        <w:rStyle w:val="slostrnky"/>
        <w:rFonts w:ascii="Arial" w:hAnsi="Arial" w:cs="Arial"/>
        <w:color w:val="808080"/>
      </w:rPr>
      <w:instrText xml:space="preserve"> NUMPAGES </w:instrText>
    </w:r>
    <w:r>
      <w:rPr>
        <w:rStyle w:val="slostrnky"/>
        <w:rFonts w:ascii="Arial" w:hAnsi="Arial" w:cs="Arial"/>
        <w:color w:val="808080"/>
      </w:rPr>
      <w:fldChar w:fldCharType="separate"/>
    </w:r>
    <w:r w:rsidR="0022714C">
      <w:rPr>
        <w:rStyle w:val="slostrnky"/>
        <w:rFonts w:ascii="Arial" w:hAnsi="Arial" w:cs="Arial"/>
        <w:noProof/>
        <w:color w:val="808080"/>
      </w:rPr>
      <w:t>14</w:t>
    </w:r>
    <w:r>
      <w:rPr>
        <w:rStyle w:val="slostrnky"/>
        <w:rFonts w:ascii="Arial" w:hAnsi="Arial" w:cs="Arial"/>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376F0" w14:textId="77777777" w:rsidR="00BB4471" w:rsidRDefault="00BB4471">
      <w:r>
        <w:separator/>
      </w:r>
    </w:p>
  </w:footnote>
  <w:footnote w:type="continuationSeparator" w:id="0">
    <w:p w14:paraId="2FD3C46B" w14:textId="77777777" w:rsidR="00BB4471" w:rsidRDefault="00BB4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131255"/>
    <w:multiLevelType w:val="hybridMultilevel"/>
    <w:tmpl w:val="ECCE3A82"/>
    <w:lvl w:ilvl="0" w:tplc="6400B140">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35514F"/>
    <w:multiLevelType w:val="hybridMultilevel"/>
    <w:tmpl w:val="17A229C0"/>
    <w:lvl w:ilvl="0" w:tplc="37504C80">
      <w:start w:val="1"/>
      <w:numFmt w:val="bullet"/>
      <w:lvlText w:val="-"/>
      <w:lvlJc w:val="left"/>
      <w:pPr>
        <w:ind w:left="720" w:hanging="360"/>
      </w:pPr>
      <w:rPr>
        <w:rFonts w:ascii="Arial" w:hAnsi="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8A072B"/>
    <w:multiLevelType w:val="hybridMultilevel"/>
    <w:tmpl w:val="4DEE29E4"/>
    <w:lvl w:ilvl="0" w:tplc="F4C48638">
      <w:start w:val="1"/>
      <w:numFmt w:val="bullet"/>
      <w:lvlText w:val=""/>
      <w:lvlJc w:val="left"/>
      <w:pPr>
        <w:tabs>
          <w:tab w:val="num" w:pos="936"/>
        </w:tabs>
        <w:ind w:left="936" w:hanging="288"/>
      </w:pPr>
      <w:rPr>
        <w:rFonts w:ascii="Wingdings 2" w:hAnsi="Wingdings 2" w:hint="default"/>
        <w:sz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B17526"/>
    <w:multiLevelType w:val="multilevel"/>
    <w:tmpl w:val="10D0827A"/>
    <w:lvl w:ilvl="0">
      <w:start w:val="1"/>
      <w:numFmt w:val="bullet"/>
      <w:lvlText w:val="▪"/>
      <w:lvlJc w:val="left"/>
      <w:pPr>
        <w:tabs>
          <w:tab w:val="num" w:pos="480"/>
        </w:tabs>
        <w:ind w:left="480" w:hanging="480"/>
      </w:pPr>
      <w:rPr>
        <w:rFonts w:ascii="Arial" w:hAnsi="Arial" w:hint="default"/>
      </w:rPr>
    </w:lvl>
    <w:lvl w:ilvl="1">
      <w:start w:val="1"/>
      <w:numFmt w:val="decimal"/>
      <w:lvlText w:val="%1.%2"/>
      <w:lvlJc w:val="left"/>
      <w:pPr>
        <w:tabs>
          <w:tab w:val="num" w:pos="1216"/>
        </w:tabs>
        <w:ind w:left="1216" w:hanging="648"/>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7222D49"/>
    <w:multiLevelType w:val="hybridMultilevel"/>
    <w:tmpl w:val="1A2A45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49731A"/>
    <w:multiLevelType w:val="hybridMultilevel"/>
    <w:tmpl w:val="DAFCAA6E"/>
    <w:lvl w:ilvl="0" w:tplc="BD10C2DE">
      <w:start w:val="1"/>
      <w:numFmt w:val="bullet"/>
      <w:lvlText w:val=""/>
      <w:lvlJc w:val="left"/>
      <w:pPr>
        <w:tabs>
          <w:tab w:val="num" w:pos="345"/>
        </w:tabs>
        <w:ind w:left="345" w:hanging="288"/>
      </w:pPr>
      <w:rPr>
        <w:rFonts w:ascii="Wingdings" w:hAnsi="Wingdings" w:hint="default"/>
        <w:spacing w:val="0"/>
        <w:w w:val="100"/>
        <w:kern w:val="0"/>
        <w:position w:val="0"/>
        <w:sz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86674"/>
    <w:multiLevelType w:val="multilevel"/>
    <w:tmpl w:val="5BC64EE6"/>
    <w:lvl w:ilvl="0">
      <w:start w:val="1"/>
      <w:numFmt w:val="none"/>
      <w:lvlText w:val=""/>
      <w:legacy w:legacy="1" w:legacySpace="0" w:legacyIndent="57"/>
      <w:lvlJc w:val="left"/>
      <w:pPr>
        <w:ind w:left="57" w:hanging="57"/>
      </w:pPr>
      <w:rPr>
        <w:rFonts w:ascii="Symbol" w:hAnsi="Symbol" w:hint="default"/>
      </w:rPr>
    </w:lvl>
    <w:lvl w:ilvl="1">
      <w:numFmt w:val="none"/>
      <w:lvlText w:val=""/>
      <w:legacy w:legacy="1" w:legacySpace="0" w:legacyIndent="0"/>
      <w:lvlJc w:val="left"/>
      <w:rPr>
        <w:rFonts w:ascii="Tms Rmn" w:hAnsi="Tms Rmn" w:hint="default"/>
      </w:rPr>
    </w:lvl>
    <w:lvl w:ilvl="2">
      <w:numFmt w:val="none"/>
      <w:lvlText w:val=""/>
      <w:legacy w:legacy="1" w:legacySpace="0" w:legacyIndent="0"/>
      <w:lvlJc w:val="left"/>
      <w:rPr>
        <w:rFonts w:ascii="Tms Rmn" w:hAnsi="Tms Rmn" w:hint="default"/>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8" w15:restartNumberingAfterBreak="0">
    <w:nsid w:val="22961DC4"/>
    <w:multiLevelType w:val="hybridMultilevel"/>
    <w:tmpl w:val="782CD34E"/>
    <w:lvl w:ilvl="0" w:tplc="F912F346">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23C45D1F"/>
    <w:multiLevelType w:val="hybridMultilevel"/>
    <w:tmpl w:val="4CD873C0"/>
    <w:lvl w:ilvl="0" w:tplc="3FF06F96">
      <w:start w:val="1"/>
      <w:numFmt w:val="bullet"/>
      <w:lvlText w:val=""/>
      <w:lvlJc w:val="left"/>
      <w:pPr>
        <w:tabs>
          <w:tab w:val="num" w:pos="227"/>
        </w:tabs>
        <w:ind w:left="284" w:hanging="227"/>
      </w:pPr>
      <w:rPr>
        <w:rFonts w:ascii="SymbolPS" w:eastAsia="Arial Unicode MS" w:hAnsi="SymbolPS" w:hint="default"/>
        <w:spacing w:val="0"/>
        <w:w w:val="100"/>
        <w:kern w:val="0"/>
        <w:position w:val="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4F4763"/>
    <w:multiLevelType w:val="multilevel"/>
    <w:tmpl w:val="E080320C"/>
    <w:lvl w:ilvl="0">
      <w:start w:val="1"/>
      <w:numFmt w:val="bullet"/>
      <w:lvlText w:val=""/>
      <w:lvlJc w:val="left"/>
      <w:rPr>
        <w:rFonts w:ascii="Wingdings" w:hAnsi="Wingdings"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2E873048"/>
    <w:multiLevelType w:val="hybridMultilevel"/>
    <w:tmpl w:val="0A2A6D40"/>
    <w:lvl w:ilvl="0" w:tplc="B8AAD5CA">
      <w:start w:val="1"/>
      <w:numFmt w:val="bullet"/>
      <w:lvlText w:val="–"/>
      <w:lvlJc w:val="left"/>
      <w:pPr>
        <w:tabs>
          <w:tab w:val="num" w:pos="417"/>
        </w:tabs>
        <w:ind w:left="417" w:hanging="360"/>
      </w:pPr>
      <w:rPr>
        <w:rFonts w:ascii="Vrinda" w:hAnsi="Vrinda" w:hint="default"/>
        <w:color w:val="auto"/>
        <w:sz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BB5428"/>
    <w:multiLevelType w:val="hybridMultilevel"/>
    <w:tmpl w:val="9796E9D8"/>
    <w:lvl w:ilvl="0" w:tplc="6CAA56A0">
      <w:start w:val="1"/>
      <w:numFmt w:val="bullet"/>
      <w:lvlText w:val=""/>
      <w:lvlJc w:val="left"/>
      <w:pPr>
        <w:tabs>
          <w:tab w:val="num" w:pos="830"/>
        </w:tabs>
        <w:ind w:left="830" w:hanging="170"/>
      </w:pPr>
      <w:rPr>
        <w:rFonts w:ascii="Wingdings" w:hAnsi="Wingdings" w:hint="default"/>
      </w:rPr>
    </w:lvl>
    <w:lvl w:ilvl="1" w:tplc="04050003" w:tentative="1">
      <w:start w:val="1"/>
      <w:numFmt w:val="bullet"/>
      <w:lvlText w:val="o"/>
      <w:lvlJc w:val="left"/>
      <w:pPr>
        <w:tabs>
          <w:tab w:val="num" w:pos="2100"/>
        </w:tabs>
        <w:ind w:left="2100" w:hanging="360"/>
      </w:pPr>
      <w:rPr>
        <w:rFonts w:ascii="Courier New" w:hAnsi="Courier New" w:cs="Courier New" w:hint="default"/>
      </w:rPr>
    </w:lvl>
    <w:lvl w:ilvl="2" w:tplc="04050005" w:tentative="1">
      <w:start w:val="1"/>
      <w:numFmt w:val="bullet"/>
      <w:lvlText w:val=""/>
      <w:lvlJc w:val="left"/>
      <w:pPr>
        <w:tabs>
          <w:tab w:val="num" w:pos="2820"/>
        </w:tabs>
        <w:ind w:left="2820" w:hanging="360"/>
      </w:pPr>
      <w:rPr>
        <w:rFonts w:ascii="Wingdings" w:hAnsi="Wingdings" w:hint="default"/>
      </w:rPr>
    </w:lvl>
    <w:lvl w:ilvl="3" w:tplc="04050001" w:tentative="1">
      <w:start w:val="1"/>
      <w:numFmt w:val="bullet"/>
      <w:lvlText w:val=""/>
      <w:lvlJc w:val="left"/>
      <w:pPr>
        <w:tabs>
          <w:tab w:val="num" w:pos="3540"/>
        </w:tabs>
        <w:ind w:left="3540" w:hanging="360"/>
      </w:pPr>
      <w:rPr>
        <w:rFonts w:ascii="Symbol" w:hAnsi="Symbol" w:hint="default"/>
      </w:rPr>
    </w:lvl>
    <w:lvl w:ilvl="4" w:tplc="04050003" w:tentative="1">
      <w:start w:val="1"/>
      <w:numFmt w:val="bullet"/>
      <w:lvlText w:val="o"/>
      <w:lvlJc w:val="left"/>
      <w:pPr>
        <w:tabs>
          <w:tab w:val="num" w:pos="4260"/>
        </w:tabs>
        <w:ind w:left="4260" w:hanging="360"/>
      </w:pPr>
      <w:rPr>
        <w:rFonts w:ascii="Courier New" w:hAnsi="Courier New" w:cs="Courier New" w:hint="default"/>
      </w:rPr>
    </w:lvl>
    <w:lvl w:ilvl="5" w:tplc="04050005" w:tentative="1">
      <w:start w:val="1"/>
      <w:numFmt w:val="bullet"/>
      <w:lvlText w:val=""/>
      <w:lvlJc w:val="left"/>
      <w:pPr>
        <w:tabs>
          <w:tab w:val="num" w:pos="4980"/>
        </w:tabs>
        <w:ind w:left="4980" w:hanging="360"/>
      </w:pPr>
      <w:rPr>
        <w:rFonts w:ascii="Wingdings" w:hAnsi="Wingdings" w:hint="default"/>
      </w:rPr>
    </w:lvl>
    <w:lvl w:ilvl="6" w:tplc="04050001" w:tentative="1">
      <w:start w:val="1"/>
      <w:numFmt w:val="bullet"/>
      <w:lvlText w:val=""/>
      <w:lvlJc w:val="left"/>
      <w:pPr>
        <w:tabs>
          <w:tab w:val="num" w:pos="5700"/>
        </w:tabs>
        <w:ind w:left="5700" w:hanging="360"/>
      </w:pPr>
      <w:rPr>
        <w:rFonts w:ascii="Symbol" w:hAnsi="Symbol" w:hint="default"/>
      </w:rPr>
    </w:lvl>
    <w:lvl w:ilvl="7" w:tplc="04050003" w:tentative="1">
      <w:start w:val="1"/>
      <w:numFmt w:val="bullet"/>
      <w:lvlText w:val="o"/>
      <w:lvlJc w:val="left"/>
      <w:pPr>
        <w:tabs>
          <w:tab w:val="num" w:pos="6420"/>
        </w:tabs>
        <w:ind w:left="6420" w:hanging="360"/>
      </w:pPr>
      <w:rPr>
        <w:rFonts w:ascii="Courier New" w:hAnsi="Courier New" w:cs="Courier New" w:hint="default"/>
      </w:rPr>
    </w:lvl>
    <w:lvl w:ilvl="8" w:tplc="04050005" w:tentative="1">
      <w:start w:val="1"/>
      <w:numFmt w:val="bullet"/>
      <w:lvlText w:val=""/>
      <w:lvlJc w:val="left"/>
      <w:pPr>
        <w:tabs>
          <w:tab w:val="num" w:pos="7140"/>
        </w:tabs>
        <w:ind w:left="7140" w:hanging="360"/>
      </w:pPr>
      <w:rPr>
        <w:rFonts w:ascii="Wingdings" w:hAnsi="Wingdings" w:hint="default"/>
      </w:rPr>
    </w:lvl>
  </w:abstractNum>
  <w:abstractNum w:abstractNumId="13" w15:restartNumberingAfterBreak="0">
    <w:nsid w:val="3CB12416"/>
    <w:multiLevelType w:val="hybridMultilevel"/>
    <w:tmpl w:val="0FDA8EBC"/>
    <w:lvl w:ilvl="0" w:tplc="BF663FF2">
      <w:start w:val="1"/>
      <w:numFmt w:val="bullet"/>
      <w:lvlText w:val=""/>
      <w:lvlJc w:val="left"/>
      <w:pPr>
        <w:tabs>
          <w:tab w:val="num" w:pos="504"/>
        </w:tabs>
        <w:ind w:left="504" w:hanging="216"/>
      </w:pPr>
      <w:rPr>
        <w:rFonts w:ascii="Wingdings 2" w:hAnsi="Wingdings 2" w:hint="default"/>
        <w:sz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6518E2"/>
    <w:multiLevelType w:val="multilevel"/>
    <w:tmpl w:val="A9464C62"/>
    <w:lvl w:ilvl="0">
      <w:start w:val="1"/>
      <w:numFmt w:val="bullet"/>
      <w:lvlText w:val=""/>
      <w:lvlJc w:val="left"/>
      <w:pPr>
        <w:tabs>
          <w:tab w:val="num" w:pos="480"/>
        </w:tabs>
        <w:ind w:left="480" w:hanging="480"/>
      </w:pPr>
      <w:rPr>
        <w:rFonts w:ascii="Wingdings" w:hAnsi="Wingdings" w:hint="default"/>
        <w:spacing w:val="0"/>
        <w:w w:val="100"/>
        <w:kern w:val="0"/>
        <w:position w:val="0"/>
        <w:sz w:val="24"/>
      </w:rPr>
    </w:lvl>
    <w:lvl w:ilvl="1">
      <w:start w:val="1"/>
      <w:numFmt w:val="decimal"/>
      <w:lvlText w:val="%1.%2"/>
      <w:lvlJc w:val="left"/>
      <w:pPr>
        <w:tabs>
          <w:tab w:val="num" w:pos="648"/>
        </w:tabs>
        <w:ind w:left="648" w:hanging="648"/>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3A83FC6"/>
    <w:multiLevelType w:val="multilevel"/>
    <w:tmpl w:val="AFC82028"/>
    <w:lvl w:ilvl="0">
      <w:start w:val="1"/>
      <w:numFmt w:val="decimal"/>
      <w:pStyle w:val="Styl1"/>
      <w:lvlText w:val="%1."/>
      <w:lvlJc w:val="left"/>
      <w:pPr>
        <w:ind w:left="360" w:hanging="360"/>
      </w:pPr>
      <w:rPr>
        <w:rFonts w:ascii="Times New Roman" w:hAnsi="Times New Roman" w:hint="default"/>
      </w:rPr>
    </w:lvl>
    <w:lvl w:ilvl="1">
      <w:start w:val="1"/>
      <w:numFmt w:val="decimal"/>
      <w:lvlText w:val="%1.%2."/>
      <w:lvlJc w:val="left"/>
      <w:pPr>
        <w:ind w:left="792" w:hanging="432"/>
      </w:pPr>
      <w:rPr>
        <w:rFonts w:ascii="Times New Roman" w:hAnsi="Times New Roman" w:hint="default"/>
      </w:rPr>
    </w:lvl>
    <w:lvl w:ilvl="2">
      <w:start w:val="1"/>
      <w:numFmt w:val="decimal"/>
      <w:lvlText w:val="%1.%2.%3."/>
      <w:lvlJc w:val="left"/>
      <w:pPr>
        <w:ind w:left="1224" w:hanging="504"/>
      </w:pPr>
      <w:rPr>
        <w:rFonts w:ascii="Times New Roman" w:hAnsi="Times New Roman" w:hint="default"/>
      </w:rPr>
    </w:lvl>
    <w:lvl w:ilvl="3">
      <w:start w:val="1"/>
      <w:numFmt w:val="decimal"/>
      <w:lvlText w:val="%1.%2.%3.%4."/>
      <w:lvlJc w:val="left"/>
      <w:pPr>
        <w:ind w:left="1728" w:hanging="648"/>
      </w:pPr>
      <w:rPr>
        <w:rFonts w:ascii="Times New Roman" w:hAnsi="Times New Roman" w:hint="default"/>
      </w:rPr>
    </w:lvl>
    <w:lvl w:ilvl="4">
      <w:start w:val="1"/>
      <w:numFmt w:val="decimal"/>
      <w:lvlText w:val="%1.%2.%3.%4.%5."/>
      <w:lvlJc w:val="left"/>
      <w:pPr>
        <w:ind w:left="2232" w:hanging="792"/>
      </w:pPr>
      <w:rPr>
        <w:rFonts w:ascii="Times New Roman" w:hAnsi="Times New Roman" w:hint="default"/>
      </w:rPr>
    </w:lvl>
    <w:lvl w:ilvl="5">
      <w:start w:val="1"/>
      <w:numFmt w:val="decimal"/>
      <w:lvlText w:val="%1.%2.%3.%4.%5.%6."/>
      <w:lvlJc w:val="left"/>
      <w:pPr>
        <w:ind w:left="2736" w:hanging="936"/>
      </w:pPr>
      <w:rPr>
        <w:rFonts w:ascii="Times New Roman" w:hAnsi="Times New Roman" w:hint="default"/>
      </w:rPr>
    </w:lvl>
    <w:lvl w:ilvl="6">
      <w:start w:val="1"/>
      <w:numFmt w:val="decimal"/>
      <w:lvlText w:val="%1.%2.%3.%4.%5.%6.%7."/>
      <w:lvlJc w:val="left"/>
      <w:pPr>
        <w:ind w:left="3240" w:hanging="1080"/>
      </w:pPr>
      <w:rPr>
        <w:rFonts w:ascii="Times New Roman" w:hAnsi="Times New Roman" w:hint="default"/>
      </w:rPr>
    </w:lvl>
    <w:lvl w:ilvl="7">
      <w:start w:val="1"/>
      <w:numFmt w:val="decimal"/>
      <w:lvlText w:val="%1.%2.%3.%4.%5.%6.%7.%8."/>
      <w:lvlJc w:val="left"/>
      <w:pPr>
        <w:ind w:left="3744" w:hanging="1224"/>
      </w:pPr>
      <w:rPr>
        <w:rFonts w:ascii="Times New Roman" w:hAnsi="Times New Roman" w:hint="default"/>
      </w:rPr>
    </w:lvl>
    <w:lvl w:ilvl="8">
      <w:start w:val="1"/>
      <w:numFmt w:val="decimal"/>
      <w:lvlText w:val="%1.%2.%3.%4.%5.%6.%7.%8.%9."/>
      <w:lvlJc w:val="left"/>
      <w:pPr>
        <w:ind w:left="4320" w:hanging="1440"/>
      </w:pPr>
      <w:rPr>
        <w:rFonts w:ascii="Times New Roman" w:hAnsi="Times New Roman" w:hint="default"/>
      </w:rPr>
    </w:lvl>
  </w:abstractNum>
  <w:abstractNum w:abstractNumId="16" w15:restartNumberingAfterBreak="0">
    <w:nsid w:val="4E141026"/>
    <w:multiLevelType w:val="hybridMultilevel"/>
    <w:tmpl w:val="7E7A8B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F867B44"/>
    <w:multiLevelType w:val="multilevel"/>
    <w:tmpl w:val="76003A22"/>
    <w:lvl w:ilvl="0">
      <w:start w:val="1"/>
      <w:numFmt w:val="upperRoman"/>
      <w:lvlText w:val="%1."/>
      <w:lvlJc w:val="left"/>
      <w:pPr>
        <w:tabs>
          <w:tab w:val="num" w:pos="480"/>
        </w:tabs>
        <w:ind w:left="480" w:hanging="480"/>
      </w:pPr>
      <w:rPr>
        <w:rFonts w:hint="default"/>
      </w:rPr>
    </w:lvl>
    <w:lvl w:ilvl="1">
      <w:start w:val="1"/>
      <w:numFmt w:val="decimal"/>
      <w:lvlText w:val="%1.%2"/>
      <w:lvlJc w:val="left"/>
      <w:pPr>
        <w:tabs>
          <w:tab w:val="num" w:pos="932"/>
        </w:tabs>
        <w:ind w:left="932" w:hanging="648"/>
      </w:pPr>
      <w:rPr>
        <w:rFonts w:hint="default"/>
      </w:rPr>
    </w:lvl>
    <w:lvl w:ilvl="2">
      <w:start w:val="1"/>
      <w:numFmt w:val="bullet"/>
      <w:lvlText w:val="▪"/>
      <w:lvlJc w:val="left"/>
      <w:pPr>
        <w:tabs>
          <w:tab w:val="num" w:pos="2160"/>
        </w:tabs>
        <w:ind w:left="2160" w:hanging="18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52DD22A5"/>
    <w:multiLevelType w:val="multilevel"/>
    <w:tmpl w:val="987AF298"/>
    <w:lvl w:ilvl="0">
      <w:start w:val="1"/>
      <w:numFmt w:val="bullet"/>
      <w:lvlText w:val=""/>
      <w:lvlJc w:val="left"/>
      <w:rPr>
        <w:rFonts w:ascii="Wingdings" w:hAnsi="Wingdings"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9" w15:restartNumberingAfterBreak="0">
    <w:nsid w:val="565C5BCA"/>
    <w:multiLevelType w:val="hybridMultilevel"/>
    <w:tmpl w:val="44E0D4C0"/>
    <w:lvl w:ilvl="0" w:tplc="5FBC2FEE">
      <w:start w:val="1"/>
      <w:numFmt w:val="bullet"/>
      <w:lvlText w:val=""/>
      <w:lvlJc w:val="left"/>
      <w:pPr>
        <w:tabs>
          <w:tab w:val="num" w:pos="227"/>
        </w:tabs>
        <w:ind w:left="397" w:hanging="170"/>
      </w:pPr>
      <w:rPr>
        <w:rFonts w:ascii="Wingdings" w:eastAsia="Arial Unicode MS" w:hAnsi="Wingdings" w:hint="default"/>
        <w:spacing w:val="0"/>
        <w:w w:val="100"/>
        <w:position w:val="0"/>
      </w:rPr>
    </w:lvl>
    <w:lvl w:ilvl="1" w:tplc="6CE87B62">
      <w:start w:val="1"/>
      <w:numFmt w:val="bullet"/>
      <w:lvlText w:val=""/>
      <w:lvlJc w:val="left"/>
      <w:pPr>
        <w:tabs>
          <w:tab w:val="num" w:pos="227"/>
        </w:tabs>
        <w:ind w:left="397" w:hanging="170"/>
      </w:pPr>
      <w:rPr>
        <w:rFonts w:ascii="SymbolPS" w:eastAsia="Arial Unicode MS" w:hAnsi="SymbolPS" w:hint="default"/>
        <w:spacing w:val="0"/>
        <w:w w:val="100"/>
        <w:position w:val="0"/>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0439BC"/>
    <w:multiLevelType w:val="hybridMultilevel"/>
    <w:tmpl w:val="5C6627CE"/>
    <w:lvl w:ilvl="0" w:tplc="C336924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9AA0C28"/>
    <w:multiLevelType w:val="hybridMultilevel"/>
    <w:tmpl w:val="11B6F19E"/>
    <w:lvl w:ilvl="0" w:tplc="46F2162C">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15:restartNumberingAfterBreak="0">
    <w:nsid w:val="5B156BA4"/>
    <w:multiLevelType w:val="multilevel"/>
    <w:tmpl w:val="5094C52A"/>
    <w:lvl w:ilvl="0">
      <w:start w:val="1"/>
      <w:numFmt w:val="upperRoman"/>
      <w:lvlText w:val="%1."/>
      <w:lvlJc w:val="left"/>
      <w:pPr>
        <w:tabs>
          <w:tab w:val="num" w:pos="480"/>
        </w:tabs>
        <w:ind w:left="480" w:hanging="480"/>
      </w:pPr>
      <w:rPr>
        <w:rFonts w:hint="default"/>
      </w:rPr>
    </w:lvl>
    <w:lvl w:ilvl="1">
      <w:start w:val="1"/>
      <w:numFmt w:val="decimal"/>
      <w:lvlText w:val="%1.%2"/>
      <w:lvlJc w:val="left"/>
      <w:pPr>
        <w:tabs>
          <w:tab w:val="num" w:pos="1216"/>
        </w:tabs>
        <w:ind w:left="1216" w:hanging="648"/>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B924604"/>
    <w:multiLevelType w:val="multilevel"/>
    <w:tmpl w:val="5BC64EE6"/>
    <w:lvl w:ilvl="0">
      <w:start w:val="1"/>
      <w:numFmt w:val="none"/>
      <w:lvlText w:val=""/>
      <w:legacy w:legacy="1" w:legacySpace="0" w:legacyIndent="57"/>
      <w:lvlJc w:val="left"/>
      <w:pPr>
        <w:ind w:left="57" w:hanging="57"/>
      </w:pPr>
      <w:rPr>
        <w:rFonts w:ascii="Symbol" w:hAnsi="Symbol" w:hint="default"/>
      </w:rPr>
    </w:lvl>
    <w:lvl w:ilvl="1">
      <w:numFmt w:val="none"/>
      <w:lvlText w:val=""/>
      <w:legacy w:legacy="1" w:legacySpace="0" w:legacyIndent="0"/>
      <w:lvlJc w:val="left"/>
      <w:rPr>
        <w:rFonts w:ascii="Tms Rmn" w:hAnsi="Tms Rmn" w:hint="default"/>
      </w:rPr>
    </w:lvl>
    <w:lvl w:ilvl="2">
      <w:numFmt w:val="none"/>
      <w:lvlText w:val=""/>
      <w:legacy w:legacy="1" w:legacySpace="0" w:legacyIndent="0"/>
      <w:lvlJc w:val="left"/>
      <w:rPr>
        <w:rFonts w:ascii="Tms Rmn" w:hAnsi="Tms Rmn" w:hint="default"/>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24" w15:restartNumberingAfterBreak="0">
    <w:nsid w:val="5DB40DCD"/>
    <w:multiLevelType w:val="hybridMultilevel"/>
    <w:tmpl w:val="D14E5B4A"/>
    <w:lvl w:ilvl="0" w:tplc="48787980">
      <w:start w:val="1"/>
      <w:numFmt w:val="decimal"/>
      <w:lvlText w:val="%1."/>
      <w:lvlJc w:val="left"/>
      <w:pPr>
        <w:tabs>
          <w:tab w:val="num" w:pos="720"/>
        </w:tabs>
        <w:ind w:left="720" w:hanging="360"/>
      </w:pPr>
      <w:rPr>
        <w:rFonts w:hint="default"/>
      </w:rPr>
    </w:lvl>
    <w:lvl w:ilvl="1" w:tplc="B8AAD5CA">
      <w:start w:val="1"/>
      <w:numFmt w:val="bullet"/>
      <w:lvlText w:val="–"/>
      <w:lvlJc w:val="left"/>
      <w:pPr>
        <w:tabs>
          <w:tab w:val="num" w:pos="1440"/>
        </w:tabs>
        <w:ind w:left="1440" w:hanging="360"/>
      </w:pPr>
      <w:rPr>
        <w:rFonts w:ascii="Vrinda" w:hAnsi="Vrind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311863"/>
    <w:multiLevelType w:val="hybridMultilevel"/>
    <w:tmpl w:val="9DF4001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62C45669"/>
    <w:multiLevelType w:val="hybridMultilevel"/>
    <w:tmpl w:val="8934125A"/>
    <w:lvl w:ilvl="0" w:tplc="C172DDE0">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66CC5F8D"/>
    <w:multiLevelType w:val="hybridMultilevel"/>
    <w:tmpl w:val="BEFE9A76"/>
    <w:lvl w:ilvl="0" w:tplc="7D8494CC">
      <w:start w:val="1"/>
      <w:numFmt w:val="lowerLetter"/>
      <w:lvlText w:val="%1)"/>
      <w:lvlJc w:val="left"/>
      <w:pPr>
        <w:tabs>
          <w:tab w:val="num" w:pos="644"/>
        </w:tabs>
        <w:ind w:left="644" w:hanging="36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8" w15:restartNumberingAfterBreak="0">
    <w:nsid w:val="6A6B5013"/>
    <w:multiLevelType w:val="hybridMultilevel"/>
    <w:tmpl w:val="66A68F1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1110F3"/>
    <w:multiLevelType w:val="multilevel"/>
    <w:tmpl w:val="FF748B98"/>
    <w:lvl w:ilvl="0">
      <w:start w:val="1"/>
      <w:numFmt w:val="bullet"/>
      <w:lvlText w:val="▪"/>
      <w:lvlJc w:val="left"/>
      <w:pPr>
        <w:tabs>
          <w:tab w:val="num" w:pos="480"/>
        </w:tabs>
        <w:ind w:left="480" w:hanging="480"/>
      </w:pPr>
      <w:rPr>
        <w:rFonts w:ascii="Arial" w:hAnsi="Arial" w:hint="default"/>
      </w:rPr>
    </w:lvl>
    <w:lvl w:ilvl="1">
      <w:start w:val="1"/>
      <w:numFmt w:val="decimal"/>
      <w:lvlText w:val="%1.%2"/>
      <w:lvlJc w:val="left"/>
      <w:pPr>
        <w:tabs>
          <w:tab w:val="num" w:pos="1216"/>
        </w:tabs>
        <w:ind w:left="1216" w:hanging="648"/>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719D55B7"/>
    <w:multiLevelType w:val="hybridMultilevel"/>
    <w:tmpl w:val="10CA6368"/>
    <w:lvl w:ilvl="0" w:tplc="9DD43850">
      <w:start w:val="1"/>
      <w:numFmt w:val="lowerLetter"/>
      <w:lvlText w:val="4.2.1.1%1)"/>
      <w:lvlJc w:val="left"/>
      <w:pPr>
        <w:tabs>
          <w:tab w:val="num" w:pos="3060"/>
        </w:tabs>
        <w:ind w:left="2337" w:hanging="357"/>
      </w:pPr>
      <w:rPr>
        <w:rFonts w:hint="default"/>
        <w:b w:val="0"/>
        <w:i w:val="0"/>
      </w:rPr>
    </w:lvl>
    <w:lvl w:ilvl="1" w:tplc="2E68B47A">
      <w:start w:val="1"/>
      <w:numFmt w:val="lowerLetter"/>
      <w:lvlText w:val="ZP 4.2.1.1%2)"/>
      <w:lvlJc w:val="left"/>
      <w:pPr>
        <w:tabs>
          <w:tab w:val="num" w:pos="2520"/>
        </w:tabs>
        <w:ind w:left="1437" w:hanging="357"/>
      </w:pPr>
      <w:rPr>
        <w:rFonts w:hint="default"/>
        <w:b w:val="0"/>
        <w:i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5B156B1"/>
    <w:multiLevelType w:val="hybridMultilevel"/>
    <w:tmpl w:val="220A40FC"/>
    <w:lvl w:ilvl="0" w:tplc="FCDE745C">
      <w:start w:val="1"/>
      <w:numFmt w:val="bullet"/>
      <w:lvlText w:val=""/>
      <w:lvlJc w:val="left"/>
      <w:pPr>
        <w:tabs>
          <w:tab w:val="num" w:pos="240"/>
        </w:tabs>
        <w:ind w:left="240" w:hanging="240"/>
      </w:pPr>
      <w:rPr>
        <w:rFonts w:ascii="Wingdings" w:hAnsi="Wingdings" w:hint="default"/>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2B6BB8"/>
    <w:multiLevelType w:val="hybridMultilevel"/>
    <w:tmpl w:val="6AC6C842"/>
    <w:lvl w:ilvl="0" w:tplc="C336924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78B34DFF"/>
    <w:multiLevelType w:val="hybridMultilevel"/>
    <w:tmpl w:val="DA06D0AE"/>
    <w:lvl w:ilvl="0" w:tplc="06CAB86E">
      <w:numFmt w:val="bullet"/>
      <w:lvlText w:val="-"/>
      <w:lvlJc w:val="left"/>
      <w:pPr>
        <w:ind w:left="2674" w:hanging="360"/>
      </w:pPr>
      <w:rPr>
        <w:rFonts w:ascii="Cambria" w:eastAsia="Times New Roman" w:hAnsi="Cambria" w:cs="Arial" w:hint="default"/>
      </w:rPr>
    </w:lvl>
    <w:lvl w:ilvl="1" w:tplc="04050003" w:tentative="1">
      <w:start w:val="1"/>
      <w:numFmt w:val="bullet"/>
      <w:lvlText w:val="o"/>
      <w:lvlJc w:val="left"/>
      <w:pPr>
        <w:ind w:left="3394" w:hanging="360"/>
      </w:pPr>
      <w:rPr>
        <w:rFonts w:ascii="Courier New" w:hAnsi="Courier New" w:cs="Courier New" w:hint="default"/>
      </w:rPr>
    </w:lvl>
    <w:lvl w:ilvl="2" w:tplc="04050005" w:tentative="1">
      <w:start w:val="1"/>
      <w:numFmt w:val="bullet"/>
      <w:lvlText w:val=""/>
      <w:lvlJc w:val="left"/>
      <w:pPr>
        <w:ind w:left="4114" w:hanging="360"/>
      </w:pPr>
      <w:rPr>
        <w:rFonts w:ascii="Wingdings" w:hAnsi="Wingdings" w:hint="default"/>
      </w:rPr>
    </w:lvl>
    <w:lvl w:ilvl="3" w:tplc="04050001" w:tentative="1">
      <w:start w:val="1"/>
      <w:numFmt w:val="bullet"/>
      <w:lvlText w:val=""/>
      <w:lvlJc w:val="left"/>
      <w:pPr>
        <w:ind w:left="4834" w:hanging="360"/>
      </w:pPr>
      <w:rPr>
        <w:rFonts w:ascii="Symbol" w:hAnsi="Symbol" w:hint="default"/>
      </w:rPr>
    </w:lvl>
    <w:lvl w:ilvl="4" w:tplc="04050003" w:tentative="1">
      <w:start w:val="1"/>
      <w:numFmt w:val="bullet"/>
      <w:lvlText w:val="o"/>
      <w:lvlJc w:val="left"/>
      <w:pPr>
        <w:ind w:left="5554" w:hanging="360"/>
      </w:pPr>
      <w:rPr>
        <w:rFonts w:ascii="Courier New" w:hAnsi="Courier New" w:cs="Courier New" w:hint="default"/>
      </w:rPr>
    </w:lvl>
    <w:lvl w:ilvl="5" w:tplc="04050005" w:tentative="1">
      <w:start w:val="1"/>
      <w:numFmt w:val="bullet"/>
      <w:lvlText w:val=""/>
      <w:lvlJc w:val="left"/>
      <w:pPr>
        <w:ind w:left="6274" w:hanging="360"/>
      </w:pPr>
      <w:rPr>
        <w:rFonts w:ascii="Wingdings" w:hAnsi="Wingdings" w:hint="default"/>
      </w:rPr>
    </w:lvl>
    <w:lvl w:ilvl="6" w:tplc="04050001" w:tentative="1">
      <w:start w:val="1"/>
      <w:numFmt w:val="bullet"/>
      <w:lvlText w:val=""/>
      <w:lvlJc w:val="left"/>
      <w:pPr>
        <w:ind w:left="6994" w:hanging="360"/>
      </w:pPr>
      <w:rPr>
        <w:rFonts w:ascii="Symbol" w:hAnsi="Symbol" w:hint="default"/>
      </w:rPr>
    </w:lvl>
    <w:lvl w:ilvl="7" w:tplc="04050003" w:tentative="1">
      <w:start w:val="1"/>
      <w:numFmt w:val="bullet"/>
      <w:lvlText w:val="o"/>
      <w:lvlJc w:val="left"/>
      <w:pPr>
        <w:ind w:left="7714" w:hanging="360"/>
      </w:pPr>
      <w:rPr>
        <w:rFonts w:ascii="Courier New" w:hAnsi="Courier New" w:cs="Courier New" w:hint="default"/>
      </w:rPr>
    </w:lvl>
    <w:lvl w:ilvl="8" w:tplc="04050005" w:tentative="1">
      <w:start w:val="1"/>
      <w:numFmt w:val="bullet"/>
      <w:lvlText w:val=""/>
      <w:lvlJc w:val="left"/>
      <w:pPr>
        <w:ind w:left="8434" w:hanging="360"/>
      </w:pPr>
      <w:rPr>
        <w:rFonts w:ascii="Wingdings" w:hAnsi="Wingdings" w:hint="default"/>
      </w:rPr>
    </w:lvl>
  </w:abstractNum>
  <w:abstractNum w:abstractNumId="34" w15:restartNumberingAfterBreak="0">
    <w:nsid w:val="79630E73"/>
    <w:multiLevelType w:val="hybridMultilevel"/>
    <w:tmpl w:val="F4CE33A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E8C163A"/>
    <w:multiLevelType w:val="hybridMultilevel"/>
    <w:tmpl w:val="B984775E"/>
    <w:lvl w:ilvl="0" w:tplc="43F4514E">
      <w:start w:val="1"/>
      <w:numFmt w:val="bullet"/>
      <w:lvlText w:val=""/>
      <w:lvlJc w:val="left"/>
      <w:pPr>
        <w:tabs>
          <w:tab w:val="num" w:pos="360"/>
        </w:tabs>
        <w:ind w:left="284" w:hanging="284"/>
      </w:pPr>
      <w:rPr>
        <w:rFonts w:ascii="Symbol" w:hAnsi="Symbol" w:hint="default"/>
      </w:rPr>
    </w:lvl>
    <w:lvl w:ilvl="1" w:tplc="AE7A1E00">
      <w:start w:val="1"/>
      <w:numFmt w:val="bullet"/>
      <w:lvlText w:val="▫"/>
      <w:lvlJc w:val="left"/>
      <w:pPr>
        <w:tabs>
          <w:tab w:val="num" w:pos="454"/>
        </w:tabs>
        <w:ind w:left="454" w:hanging="227"/>
      </w:pPr>
      <w:rPr>
        <w:rFonts w:hint="default"/>
        <w:sz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9F7383"/>
    <w:multiLevelType w:val="hybridMultilevel"/>
    <w:tmpl w:val="7328240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3"/>
  </w:num>
  <w:num w:numId="2">
    <w:abstractNumId w:val="1"/>
  </w:num>
  <w:num w:numId="3">
    <w:abstractNumId w:val="6"/>
  </w:num>
  <w:num w:numId="4">
    <w:abstractNumId w:val="19"/>
  </w:num>
  <w:num w:numId="5">
    <w:abstractNumId w:val="22"/>
  </w:num>
  <w:num w:numId="6">
    <w:abstractNumId w:val="3"/>
  </w:num>
  <w:num w:numId="7">
    <w:abstractNumId w:val="11"/>
  </w:num>
  <w:num w:numId="8">
    <w:abstractNumId w:val="0"/>
  </w:num>
  <w:num w:numId="9">
    <w:abstractNumId w:val="34"/>
  </w:num>
  <w:num w:numId="10">
    <w:abstractNumId w:val="28"/>
  </w:num>
  <w:num w:numId="11">
    <w:abstractNumId w:val="7"/>
  </w:num>
  <w:num w:numId="12">
    <w:abstractNumId w:val="12"/>
  </w:num>
  <w:num w:numId="13">
    <w:abstractNumId w:val="5"/>
  </w:num>
  <w:num w:numId="14">
    <w:abstractNumId w:val="30"/>
  </w:num>
  <w:num w:numId="15">
    <w:abstractNumId w:val="9"/>
  </w:num>
  <w:num w:numId="16">
    <w:abstractNumId w:val="14"/>
  </w:num>
  <w:num w:numId="17">
    <w:abstractNumId w:val="36"/>
  </w:num>
  <w:num w:numId="18">
    <w:abstractNumId w:val="24"/>
  </w:num>
  <w:num w:numId="19">
    <w:abstractNumId w:val="23"/>
  </w:num>
  <w:num w:numId="20">
    <w:abstractNumId w:val="31"/>
  </w:num>
  <w:num w:numId="21">
    <w:abstractNumId w:val="18"/>
  </w:num>
  <w:num w:numId="22">
    <w:abstractNumId w:val="15"/>
  </w:num>
  <w:num w:numId="23">
    <w:abstractNumId w:val="17"/>
  </w:num>
  <w:num w:numId="24">
    <w:abstractNumId w:val="27"/>
  </w:num>
  <w:num w:numId="25">
    <w:abstractNumId w:val="26"/>
  </w:num>
  <w:num w:numId="26">
    <w:abstractNumId w:val="8"/>
  </w:num>
  <w:num w:numId="27">
    <w:abstractNumId w:val="21"/>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0"/>
  </w:num>
  <w:num w:numId="31">
    <w:abstractNumId w:val="4"/>
  </w:num>
  <w:num w:numId="32">
    <w:abstractNumId w:val="2"/>
  </w:num>
  <w:num w:numId="33">
    <w:abstractNumId w:val="35"/>
  </w:num>
  <w:num w:numId="34">
    <w:abstractNumId w:val="16"/>
  </w:num>
  <w:num w:numId="35">
    <w:abstractNumId w:val="20"/>
  </w:num>
  <w:num w:numId="36">
    <w:abstractNumId w:val="32"/>
  </w:num>
  <w:num w:numId="37">
    <w:abstractNumId w:val="25"/>
  </w:num>
  <w:num w:numId="38">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49"/>
    <w:rsid w:val="0000019C"/>
    <w:rsid w:val="00000B49"/>
    <w:rsid w:val="00003116"/>
    <w:rsid w:val="000035BB"/>
    <w:rsid w:val="000072D9"/>
    <w:rsid w:val="00010954"/>
    <w:rsid w:val="000114EB"/>
    <w:rsid w:val="0001365F"/>
    <w:rsid w:val="00013F2F"/>
    <w:rsid w:val="00022B71"/>
    <w:rsid w:val="00023513"/>
    <w:rsid w:val="000263DB"/>
    <w:rsid w:val="00034B87"/>
    <w:rsid w:val="00035184"/>
    <w:rsid w:val="000351CA"/>
    <w:rsid w:val="00037B74"/>
    <w:rsid w:val="00040870"/>
    <w:rsid w:val="00043E5A"/>
    <w:rsid w:val="000469AF"/>
    <w:rsid w:val="00047579"/>
    <w:rsid w:val="00047B65"/>
    <w:rsid w:val="00051615"/>
    <w:rsid w:val="00051D45"/>
    <w:rsid w:val="0005429E"/>
    <w:rsid w:val="00055587"/>
    <w:rsid w:val="00055BD8"/>
    <w:rsid w:val="0005602F"/>
    <w:rsid w:val="00056082"/>
    <w:rsid w:val="000560CC"/>
    <w:rsid w:val="000567CD"/>
    <w:rsid w:val="000576D7"/>
    <w:rsid w:val="000607D7"/>
    <w:rsid w:val="00063D0F"/>
    <w:rsid w:val="00063F09"/>
    <w:rsid w:val="00064659"/>
    <w:rsid w:val="000650DE"/>
    <w:rsid w:val="000654B0"/>
    <w:rsid w:val="00066C22"/>
    <w:rsid w:val="00070233"/>
    <w:rsid w:val="00070328"/>
    <w:rsid w:val="00072387"/>
    <w:rsid w:val="00073026"/>
    <w:rsid w:val="000740F7"/>
    <w:rsid w:val="000745A8"/>
    <w:rsid w:val="000752D8"/>
    <w:rsid w:val="00077B48"/>
    <w:rsid w:val="00077CAD"/>
    <w:rsid w:val="00083BED"/>
    <w:rsid w:val="00087F87"/>
    <w:rsid w:val="00090072"/>
    <w:rsid w:val="0009077E"/>
    <w:rsid w:val="0009187B"/>
    <w:rsid w:val="00091C41"/>
    <w:rsid w:val="00091C80"/>
    <w:rsid w:val="0009233C"/>
    <w:rsid w:val="0009255B"/>
    <w:rsid w:val="000932AF"/>
    <w:rsid w:val="00093C4E"/>
    <w:rsid w:val="000A00AC"/>
    <w:rsid w:val="000A2197"/>
    <w:rsid w:val="000A2897"/>
    <w:rsid w:val="000A2AC4"/>
    <w:rsid w:val="000A2CAA"/>
    <w:rsid w:val="000A404F"/>
    <w:rsid w:val="000B1E13"/>
    <w:rsid w:val="000B20D3"/>
    <w:rsid w:val="000B2666"/>
    <w:rsid w:val="000B4B5D"/>
    <w:rsid w:val="000B4C60"/>
    <w:rsid w:val="000B52E8"/>
    <w:rsid w:val="000C08DE"/>
    <w:rsid w:val="000C09CB"/>
    <w:rsid w:val="000C0EB9"/>
    <w:rsid w:val="000C33DD"/>
    <w:rsid w:val="000C60E7"/>
    <w:rsid w:val="000D205C"/>
    <w:rsid w:val="000D2214"/>
    <w:rsid w:val="000D2F6F"/>
    <w:rsid w:val="000D4338"/>
    <w:rsid w:val="000D4F66"/>
    <w:rsid w:val="000D73DE"/>
    <w:rsid w:val="000E0E25"/>
    <w:rsid w:val="000E381E"/>
    <w:rsid w:val="000E4157"/>
    <w:rsid w:val="000E5B1B"/>
    <w:rsid w:val="000E60B8"/>
    <w:rsid w:val="000E668D"/>
    <w:rsid w:val="000E69B9"/>
    <w:rsid w:val="000F0265"/>
    <w:rsid w:val="000F1180"/>
    <w:rsid w:val="000F127F"/>
    <w:rsid w:val="000F3CA3"/>
    <w:rsid w:val="000F3DCD"/>
    <w:rsid w:val="000F43EF"/>
    <w:rsid w:val="000F4678"/>
    <w:rsid w:val="000F46AB"/>
    <w:rsid w:val="000F633F"/>
    <w:rsid w:val="000F7431"/>
    <w:rsid w:val="000F7637"/>
    <w:rsid w:val="00100841"/>
    <w:rsid w:val="00100D47"/>
    <w:rsid w:val="00102C28"/>
    <w:rsid w:val="00103DE7"/>
    <w:rsid w:val="00104C6F"/>
    <w:rsid w:val="00107B2E"/>
    <w:rsid w:val="00114BDE"/>
    <w:rsid w:val="00114E19"/>
    <w:rsid w:val="00117D3A"/>
    <w:rsid w:val="00121BB1"/>
    <w:rsid w:val="001220B6"/>
    <w:rsid w:val="00122FD9"/>
    <w:rsid w:val="00123FAA"/>
    <w:rsid w:val="00125BC6"/>
    <w:rsid w:val="00126520"/>
    <w:rsid w:val="00130146"/>
    <w:rsid w:val="00130346"/>
    <w:rsid w:val="001328EE"/>
    <w:rsid w:val="00132C66"/>
    <w:rsid w:val="0013774A"/>
    <w:rsid w:val="00137EB5"/>
    <w:rsid w:val="00140E9E"/>
    <w:rsid w:val="001427D6"/>
    <w:rsid w:val="00143BD9"/>
    <w:rsid w:val="00143CE7"/>
    <w:rsid w:val="001446C7"/>
    <w:rsid w:val="00144C05"/>
    <w:rsid w:val="00145435"/>
    <w:rsid w:val="00145AB2"/>
    <w:rsid w:val="00146BE0"/>
    <w:rsid w:val="001470AC"/>
    <w:rsid w:val="00147460"/>
    <w:rsid w:val="001504EF"/>
    <w:rsid w:val="001514BC"/>
    <w:rsid w:val="001526B1"/>
    <w:rsid w:val="00152E16"/>
    <w:rsid w:val="00157465"/>
    <w:rsid w:val="00160D56"/>
    <w:rsid w:val="00166867"/>
    <w:rsid w:val="00166D1B"/>
    <w:rsid w:val="00167469"/>
    <w:rsid w:val="001717AE"/>
    <w:rsid w:val="0017180B"/>
    <w:rsid w:val="00174AC2"/>
    <w:rsid w:val="001755DE"/>
    <w:rsid w:val="001776CE"/>
    <w:rsid w:val="00177BCE"/>
    <w:rsid w:val="00180823"/>
    <w:rsid w:val="00185733"/>
    <w:rsid w:val="00185A3D"/>
    <w:rsid w:val="0018673D"/>
    <w:rsid w:val="00186E0C"/>
    <w:rsid w:val="001953E1"/>
    <w:rsid w:val="001A1626"/>
    <w:rsid w:val="001A41B7"/>
    <w:rsid w:val="001A6FDC"/>
    <w:rsid w:val="001A7DE7"/>
    <w:rsid w:val="001B0128"/>
    <w:rsid w:val="001B0E83"/>
    <w:rsid w:val="001B3A08"/>
    <w:rsid w:val="001B4FAD"/>
    <w:rsid w:val="001B676A"/>
    <w:rsid w:val="001B682F"/>
    <w:rsid w:val="001B6F73"/>
    <w:rsid w:val="001B73AB"/>
    <w:rsid w:val="001B7BD0"/>
    <w:rsid w:val="001C0C16"/>
    <w:rsid w:val="001C3216"/>
    <w:rsid w:val="001C4524"/>
    <w:rsid w:val="001C4A93"/>
    <w:rsid w:val="001C4F1D"/>
    <w:rsid w:val="001C5EC2"/>
    <w:rsid w:val="001C6E49"/>
    <w:rsid w:val="001C7971"/>
    <w:rsid w:val="001D012C"/>
    <w:rsid w:val="001D3BC2"/>
    <w:rsid w:val="001D432E"/>
    <w:rsid w:val="001D63AA"/>
    <w:rsid w:val="001D67F2"/>
    <w:rsid w:val="001D7171"/>
    <w:rsid w:val="001E13F6"/>
    <w:rsid w:val="001E3A7E"/>
    <w:rsid w:val="001E75B1"/>
    <w:rsid w:val="001E7D10"/>
    <w:rsid w:val="001F19BA"/>
    <w:rsid w:val="001F273D"/>
    <w:rsid w:val="001F2E01"/>
    <w:rsid w:val="001F35CB"/>
    <w:rsid w:val="001F39E2"/>
    <w:rsid w:val="001F3D03"/>
    <w:rsid w:val="001F44B8"/>
    <w:rsid w:val="001F5036"/>
    <w:rsid w:val="001F5DE4"/>
    <w:rsid w:val="001F5F6E"/>
    <w:rsid w:val="001F6578"/>
    <w:rsid w:val="001F6889"/>
    <w:rsid w:val="001F6B17"/>
    <w:rsid w:val="0020044B"/>
    <w:rsid w:val="00201EB9"/>
    <w:rsid w:val="00202984"/>
    <w:rsid w:val="00202CD4"/>
    <w:rsid w:val="002036A8"/>
    <w:rsid w:val="002059DE"/>
    <w:rsid w:val="0020797E"/>
    <w:rsid w:val="002101D9"/>
    <w:rsid w:val="0021097E"/>
    <w:rsid w:val="00211741"/>
    <w:rsid w:val="00211D5C"/>
    <w:rsid w:val="00212588"/>
    <w:rsid w:val="00214C1E"/>
    <w:rsid w:val="00217731"/>
    <w:rsid w:val="002206E8"/>
    <w:rsid w:val="00221507"/>
    <w:rsid w:val="002215E0"/>
    <w:rsid w:val="00223ACD"/>
    <w:rsid w:val="00223B6D"/>
    <w:rsid w:val="00223C18"/>
    <w:rsid w:val="002253E4"/>
    <w:rsid w:val="00225A52"/>
    <w:rsid w:val="0022714C"/>
    <w:rsid w:val="0022748B"/>
    <w:rsid w:val="00227F84"/>
    <w:rsid w:val="00232674"/>
    <w:rsid w:val="00232871"/>
    <w:rsid w:val="00235432"/>
    <w:rsid w:val="00236945"/>
    <w:rsid w:val="002416C5"/>
    <w:rsid w:val="00242660"/>
    <w:rsid w:val="0024622F"/>
    <w:rsid w:val="002525A9"/>
    <w:rsid w:val="00254077"/>
    <w:rsid w:val="00254C1B"/>
    <w:rsid w:val="00254EE2"/>
    <w:rsid w:val="00255EE6"/>
    <w:rsid w:val="00256D56"/>
    <w:rsid w:val="00264398"/>
    <w:rsid w:val="00264C78"/>
    <w:rsid w:val="0026506F"/>
    <w:rsid w:val="0026567D"/>
    <w:rsid w:val="00267E0E"/>
    <w:rsid w:val="002717D2"/>
    <w:rsid w:val="00271BD6"/>
    <w:rsid w:val="00271D91"/>
    <w:rsid w:val="0027273E"/>
    <w:rsid w:val="0027554B"/>
    <w:rsid w:val="00276881"/>
    <w:rsid w:val="0027746C"/>
    <w:rsid w:val="002825D6"/>
    <w:rsid w:val="00282794"/>
    <w:rsid w:val="0028462F"/>
    <w:rsid w:val="0029010B"/>
    <w:rsid w:val="00291DB0"/>
    <w:rsid w:val="0029464D"/>
    <w:rsid w:val="00294A7C"/>
    <w:rsid w:val="002955E1"/>
    <w:rsid w:val="002A1E55"/>
    <w:rsid w:val="002A3806"/>
    <w:rsid w:val="002A4034"/>
    <w:rsid w:val="002A6F26"/>
    <w:rsid w:val="002A6FF1"/>
    <w:rsid w:val="002A7336"/>
    <w:rsid w:val="002A7614"/>
    <w:rsid w:val="002B06BD"/>
    <w:rsid w:val="002B09DC"/>
    <w:rsid w:val="002B1473"/>
    <w:rsid w:val="002B1F22"/>
    <w:rsid w:val="002B36EF"/>
    <w:rsid w:val="002B4B40"/>
    <w:rsid w:val="002B516F"/>
    <w:rsid w:val="002B5901"/>
    <w:rsid w:val="002B6B70"/>
    <w:rsid w:val="002B73DD"/>
    <w:rsid w:val="002C0D9C"/>
    <w:rsid w:val="002C0E54"/>
    <w:rsid w:val="002C0EF3"/>
    <w:rsid w:val="002C0F05"/>
    <w:rsid w:val="002C1117"/>
    <w:rsid w:val="002D0DFD"/>
    <w:rsid w:val="002D45E9"/>
    <w:rsid w:val="002D5091"/>
    <w:rsid w:val="002D71DC"/>
    <w:rsid w:val="002E076C"/>
    <w:rsid w:val="002E25C7"/>
    <w:rsid w:val="002E450C"/>
    <w:rsid w:val="002E5289"/>
    <w:rsid w:val="002E60C6"/>
    <w:rsid w:val="002E74A4"/>
    <w:rsid w:val="002F08E8"/>
    <w:rsid w:val="002F0D88"/>
    <w:rsid w:val="002F1E80"/>
    <w:rsid w:val="002F24DB"/>
    <w:rsid w:val="002F2544"/>
    <w:rsid w:val="002F2C63"/>
    <w:rsid w:val="002F354D"/>
    <w:rsid w:val="002F50B5"/>
    <w:rsid w:val="002F5B9C"/>
    <w:rsid w:val="002F5EB8"/>
    <w:rsid w:val="002F6FBE"/>
    <w:rsid w:val="00300BD2"/>
    <w:rsid w:val="00312F81"/>
    <w:rsid w:val="003133F4"/>
    <w:rsid w:val="0031408E"/>
    <w:rsid w:val="00314CC2"/>
    <w:rsid w:val="00314D11"/>
    <w:rsid w:val="003154ED"/>
    <w:rsid w:val="00320DC9"/>
    <w:rsid w:val="00321678"/>
    <w:rsid w:val="00327AE2"/>
    <w:rsid w:val="00330B3F"/>
    <w:rsid w:val="00331195"/>
    <w:rsid w:val="00331A4F"/>
    <w:rsid w:val="00332FC3"/>
    <w:rsid w:val="003363E4"/>
    <w:rsid w:val="00337A27"/>
    <w:rsid w:val="00340AE9"/>
    <w:rsid w:val="00341556"/>
    <w:rsid w:val="00343747"/>
    <w:rsid w:val="00345022"/>
    <w:rsid w:val="00345AD4"/>
    <w:rsid w:val="00355566"/>
    <w:rsid w:val="003573E8"/>
    <w:rsid w:val="0036050A"/>
    <w:rsid w:val="003606B5"/>
    <w:rsid w:val="00361287"/>
    <w:rsid w:val="0036137A"/>
    <w:rsid w:val="00361BB8"/>
    <w:rsid w:val="00363D6A"/>
    <w:rsid w:val="00364D08"/>
    <w:rsid w:val="00364F9C"/>
    <w:rsid w:val="00365E75"/>
    <w:rsid w:val="0036713D"/>
    <w:rsid w:val="00367D2C"/>
    <w:rsid w:val="003722E3"/>
    <w:rsid w:val="003729CC"/>
    <w:rsid w:val="00373016"/>
    <w:rsid w:val="0037554C"/>
    <w:rsid w:val="00375568"/>
    <w:rsid w:val="0037589E"/>
    <w:rsid w:val="003847F3"/>
    <w:rsid w:val="003848E8"/>
    <w:rsid w:val="00385416"/>
    <w:rsid w:val="0039121B"/>
    <w:rsid w:val="00392450"/>
    <w:rsid w:val="003938D7"/>
    <w:rsid w:val="00396416"/>
    <w:rsid w:val="003964FD"/>
    <w:rsid w:val="00397255"/>
    <w:rsid w:val="00397D3E"/>
    <w:rsid w:val="003A13E7"/>
    <w:rsid w:val="003A23D7"/>
    <w:rsid w:val="003A38AB"/>
    <w:rsid w:val="003A60D8"/>
    <w:rsid w:val="003A6B51"/>
    <w:rsid w:val="003A74A1"/>
    <w:rsid w:val="003B0714"/>
    <w:rsid w:val="003B51EB"/>
    <w:rsid w:val="003B6B51"/>
    <w:rsid w:val="003B6D5D"/>
    <w:rsid w:val="003B72B4"/>
    <w:rsid w:val="003B73AF"/>
    <w:rsid w:val="003C6EB0"/>
    <w:rsid w:val="003D0641"/>
    <w:rsid w:val="003D184A"/>
    <w:rsid w:val="003D255D"/>
    <w:rsid w:val="003D2E9F"/>
    <w:rsid w:val="003D3AFB"/>
    <w:rsid w:val="003D78BE"/>
    <w:rsid w:val="003D7AEB"/>
    <w:rsid w:val="003D7E9A"/>
    <w:rsid w:val="003E3769"/>
    <w:rsid w:val="003E59D1"/>
    <w:rsid w:val="003E7788"/>
    <w:rsid w:val="003F15B8"/>
    <w:rsid w:val="003F1C5A"/>
    <w:rsid w:val="003F2D6E"/>
    <w:rsid w:val="003F3D5C"/>
    <w:rsid w:val="003F6104"/>
    <w:rsid w:val="003F772C"/>
    <w:rsid w:val="003F798D"/>
    <w:rsid w:val="003F7CBE"/>
    <w:rsid w:val="00400286"/>
    <w:rsid w:val="004003A1"/>
    <w:rsid w:val="00400601"/>
    <w:rsid w:val="004006DD"/>
    <w:rsid w:val="00401D8A"/>
    <w:rsid w:val="00402581"/>
    <w:rsid w:val="00403270"/>
    <w:rsid w:val="00403E25"/>
    <w:rsid w:val="00405552"/>
    <w:rsid w:val="004055D8"/>
    <w:rsid w:val="00407058"/>
    <w:rsid w:val="004074E3"/>
    <w:rsid w:val="0041049D"/>
    <w:rsid w:val="00411D9E"/>
    <w:rsid w:val="0041249D"/>
    <w:rsid w:val="00415F49"/>
    <w:rsid w:val="004168F5"/>
    <w:rsid w:val="004169EA"/>
    <w:rsid w:val="0042101A"/>
    <w:rsid w:val="00422897"/>
    <w:rsid w:val="00426019"/>
    <w:rsid w:val="0042776F"/>
    <w:rsid w:val="0043231E"/>
    <w:rsid w:val="00433340"/>
    <w:rsid w:val="004345EC"/>
    <w:rsid w:val="00436618"/>
    <w:rsid w:val="00441CD6"/>
    <w:rsid w:val="00442D6B"/>
    <w:rsid w:val="00442DB8"/>
    <w:rsid w:val="00444D76"/>
    <w:rsid w:val="004508A4"/>
    <w:rsid w:val="004523B4"/>
    <w:rsid w:val="004530ED"/>
    <w:rsid w:val="00453AE9"/>
    <w:rsid w:val="00456811"/>
    <w:rsid w:val="00457440"/>
    <w:rsid w:val="0046042C"/>
    <w:rsid w:val="004608F9"/>
    <w:rsid w:val="00461345"/>
    <w:rsid w:val="00462CDE"/>
    <w:rsid w:val="00463652"/>
    <w:rsid w:val="00463732"/>
    <w:rsid w:val="004677EC"/>
    <w:rsid w:val="004741D7"/>
    <w:rsid w:val="004753E0"/>
    <w:rsid w:val="004756BE"/>
    <w:rsid w:val="004759CF"/>
    <w:rsid w:val="00476489"/>
    <w:rsid w:val="004802D5"/>
    <w:rsid w:val="00481194"/>
    <w:rsid w:val="004823B0"/>
    <w:rsid w:val="00483F15"/>
    <w:rsid w:val="00491C5B"/>
    <w:rsid w:val="0049453D"/>
    <w:rsid w:val="00496F9E"/>
    <w:rsid w:val="004A0BDB"/>
    <w:rsid w:val="004A0C6D"/>
    <w:rsid w:val="004A1AA3"/>
    <w:rsid w:val="004A35F0"/>
    <w:rsid w:val="004A4568"/>
    <w:rsid w:val="004A78DC"/>
    <w:rsid w:val="004B0E28"/>
    <w:rsid w:val="004B1BFC"/>
    <w:rsid w:val="004B259E"/>
    <w:rsid w:val="004B2A15"/>
    <w:rsid w:val="004B38E8"/>
    <w:rsid w:val="004B4B3C"/>
    <w:rsid w:val="004B58F0"/>
    <w:rsid w:val="004B6DD9"/>
    <w:rsid w:val="004B74C0"/>
    <w:rsid w:val="004C01D4"/>
    <w:rsid w:val="004C082F"/>
    <w:rsid w:val="004C25B5"/>
    <w:rsid w:val="004C2871"/>
    <w:rsid w:val="004C46DD"/>
    <w:rsid w:val="004C54D0"/>
    <w:rsid w:val="004C5837"/>
    <w:rsid w:val="004C62DA"/>
    <w:rsid w:val="004C64A5"/>
    <w:rsid w:val="004C6CBB"/>
    <w:rsid w:val="004D06B3"/>
    <w:rsid w:val="004D197F"/>
    <w:rsid w:val="004D3415"/>
    <w:rsid w:val="004D4202"/>
    <w:rsid w:val="004D56CB"/>
    <w:rsid w:val="004D593B"/>
    <w:rsid w:val="004D7ACA"/>
    <w:rsid w:val="004E3705"/>
    <w:rsid w:val="004E3958"/>
    <w:rsid w:val="004F09F8"/>
    <w:rsid w:val="004F292D"/>
    <w:rsid w:val="004F2D8B"/>
    <w:rsid w:val="004F4A38"/>
    <w:rsid w:val="004F56DE"/>
    <w:rsid w:val="00500ABE"/>
    <w:rsid w:val="00500BF1"/>
    <w:rsid w:val="00502457"/>
    <w:rsid w:val="00504180"/>
    <w:rsid w:val="00504692"/>
    <w:rsid w:val="00507C7D"/>
    <w:rsid w:val="00510941"/>
    <w:rsid w:val="005123F9"/>
    <w:rsid w:val="0051259B"/>
    <w:rsid w:val="00514253"/>
    <w:rsid w:val="00514BF0"/>
    <w:rsid w:val="00516E74"/>
    <w:rsid w:val="005221E5"/>
    <w:rsid w:val="0052376A"/>
    <w:rsid w:val="005238A2"/>
    <w:rsid w:val="00523B55"/>
    <w:rsid w:val="005255F0"/>
    <w:rsid w:val="00527F09"/>
    <w:rsid w:val="00530E6A"/>
    <w:rsid w:val="00532B12"/>
    <w:rsid w:val="00534FE1"/>
    <w:rsid w:val="00535018"/>
    <w:rsid w:val="00535886"/>
    <w:rsid w:val="005375F2"/>
    <w:rsid w:val="00540F81"/>
    <w:rsid w:val="00546FDD"/>
    <w:rsid w:val="005477DA"/>
    <w:rsid w:val="00547D08"/>
    <w:rsid w:val="005532C4"/>
    <w:rsid w:val="005540DA"/>
    <w:rsid w:val="00555802"/>
    <w:rsid w:val="00555F7E"/>
    <w:rsid w:val="005569B6"/>
    <w:rsid w:val="00557331"/>
    <w:rsid w:val="00560E75"/>
    <w:rsid w:val="00562755"/>
    <w:rsid w:val="00565578"/>
    <w:rsid w:val="00566CB3"/>
    <w:rsid w:val="00566DF3"/>
    <w:rsid w:val="0056775C"/>
    <w:rsid w:val="005700B2"/>
    <w:rsid w:val="00570D61"/>
    <w:rsid w:val="00571279"/>
    <w:rsid w:val="005753D7"/>
    <w:rsid w:val="005761BD"/>
    <w:rsid w:val="005762E7"/>
    <w:rsid w:val="00577FE3"/>
    <w:rsid w:val="005800E1"/>
    <w:rsid w:val="00581998"/>
    <w:rsid w:val="005823E1"/>
    <w:rsid w:val="00582FB2"/>
    <w:rsid w:val="0058392A"/>
    <w:rsid w:val="00583B13"/>
    <w:rsid w:val="00585EF9"/>
    <w:rsid w:val="00587E24"/>
    <w:rsid w:val="00590432"/>
    <w:rsid w:val="0059156A"/>
    <w:rsid w:val="00596C49"/>
    <w:rsid w:val="005A2799"/>
    <w:rsid w:val="005A3AA6"/>
    <w:rsid w:val="005A633E"/>
    <w:rsid w:val="005A673B"/>
    <w:rsid w:val="005A7231"/>
    <w:rsid w:val="005B0614"/>
    <w:rsid w:val="005B1CC4"/>
    <w:rsid w:val="005B283F"/>
    <w:rsid w:val="005B2B62"/>
    <w:rsid w:val="005B345C"/>
    <w:rsid w:val="005B43BE"/>
    <w:rsid w:val="005B4C72"/>
    <w:rsid w:val="005B6FF9"/>
    <w:rsid w:val="005B76C9"/>
    <w:rsid w:val="005B7800"/>
    <w:rsid w:val="005B7DB4"/>
    <w:rsid w:val="005C113A"/>
    <w:rsid w:val="005C11E6"/>
    <w:rsid w:val="005C5F69"/>
    <w:rsid w:val="005C6462"/>
    <w:rsid w:val="005D0769"/>
    <w:rsid w:val="005D186C"/>
    <w:rsid w:val="005D3244"/>
    <w:rsid w:val="005D4C08"/>
    <w:rsid w:val="005D73D1"/>
    <w:rsid w:val="005E044C"/>
    <w:rsid w:val="005E0A59"/>
    <w:rsid w:val="005E10DD"/>
    <w:rsid w:val="005E15FF"/>
    <w:rsid w:val="005E279E"/>
    <w:rsid w:val="005E3D72"/>
    <w:rsid w:val="005E44DF"/>
    <w:rsid w:val="005E6239"/>
    <w:rsid w:val="005E6D7A"/>
    <w:rsid w:val="005F0038"/>
    <w:rsid w:val="005F0358"/>
    <w:rsid w:val="005F064C"/>
    <w:rsid w:val="005F0E76"/>
    <w:rsid w:val="005F2918"/>
    <w:rsid w:val="005F4846"/>
    <w:rsid w:val="005F53FD"/>
    <w:rsid w:val="005F5D6A"/>
    <w:rsid w:val="006009DF"/>
    <w:rsid w:val="0060107F"/>
    <w:rsid w:val="0060215F"/>
    <w:rsid w:val="0060481C"/>
    <w:rsid w:val="00605AF2"/>
    <w:rsid w:val="00607D14"/>
    <w:rsid w:val="00611D0A"/>
    <w:rsid w:val="00611EA1"/>
    <w:rsid w:val="006128C5"/>
    <w:rsid w:val="00613C2C"/>
    <w:rsid w:val="006145E0"/>
    <w:rsid w:val="00617606"/>
    <w:rsid w:val="00617F21"/>
    <w:rsid w:val="00617F9D"/>
    <w:rsid w:val="00620734"/>
    <w:rsid w:val="00621203"/>
    <w:rsid w:val="00624A2D"/>
    <w:rsid w:val="00624F50"/>
    <w:rsid w:val="006258DB"/>
    <w:rsid w:val="006259EC"/>
    <w:rsid w:val="006308E5"/>
    <w:rsid w:val="006358E0"/>
    <w:rsid w:val="006370C9"/>
    <w:rsid w:val="00637518"/>
    <w:rsid w:val="00642602"/>
    <w:rsid w:val="00645AF8"/>
    <w:rsid w:val="00645FD2"/>
    <w:rsid w:val="00651DA5"/>
    <w:rsid w:val="00652383"/>
    <w:rsid w:val="00652F50"/>
    <w:rsid w:val="006539E9"/>
    <w:rsid w:val="006576FB"/>
    <w:rsid w:val="006602FB"/>
    <w:rsid w:val="00662666"/>
    <w:rsid w:val="00663DD9"/>
    <w:rsid w:val="00663F89"/>
    <w:rsid w:val="00665CCB"/>
    <w:rsid w:val="006666B9"/>
    <w:rsid w:val="00667E85"/>
    <w:rsid w:val="006701E8"/>
    <w:rsid w:val="006716C1"/>
    <w:rsid w:val="00671F43"/>
    <w:rsid w:val="006729A7"/>
    <w:rsid w:val="006732AD"/>
    <w:rsid w:val="00674089"/>
    <w:rsid w:val="006742E2"/>
    <w:rsid w:val="00674624"/>
    <w:rsid w:val="006748E8"/>
    <w:rsid w:val="00674F48"/>
    <w:rsid w:val="006751B0"/>
    <w:rsid w:val="00677852"/>
    <w:rsid w:val="0068010B"/>
    <w:rsid w:val="00680EBD"/>
    <w:rsid w:val="006848D2"/>
    <w:rsid w:val="00685621"/>
    <w:rsid w:val="00687FCD"/>
    <w:rsid w:val="00691871"/>
    <w:rsid w:val="006966EF"/>
    <w:rsid w:val="00697899"/>
    <w:rsid w:val="006A13DE"/>
    <w:rsid w:val="006A55AE"/>
    <w:rsid w:val="006A684A"/>
    <w:rsid w:val="006B0768"/>
    <w:rsid w:val="006B0CC4"/>
    <w:rsid w:val="006B22BA"/>
    <w:rsid w:val="006B3310"/>
    <w:rsid w:val="006B3650"/>
    <w:rsid w:val="006B4104"/>
    <w:rsid w:val="006B4110"/>
    <w:rsid w:val="006B58A4"/>
    <w:rsid w:val="006B6215"/>
    <w:rsid w:val="006C5027"/>
    <w:rsid w:val="006C6FD3"/>
    <w:rsid w:val="006E031A"/>
    <w:rsid w:val="006E1473"/>
    <w:rsid w:val="006E186A"/>
    <w:rsid w:val="006E5C8F"/>
    <w:rsid w:val="006E6120"/>
    <w:rsid w:val="006E64C4"/>
    <w:rsid w:val="006E6AEA"/>
    <w:rsid w:val="006E6BF8"/>
    <w:rsid w:val="006E6E04"/>
    <w:rsid w:val="006E7194"/>
    <w:rsid w:val="006F0B3D"/>
    <w:rsid w:val="006F10B8"/>
    <w:rsid w:val="006F1D59"/>
    <w:rsid w:val="006F33BB"/>
    <w:rsid w:val="006F36BF"/>
    <w:rsid w:val="006F61C1"/>
    <w:rsid w:val="00700363"/>
    <w:rsid w:val="00703C99"/>
    <w:rsid w:val="0070443A"/>
    <w:rsid w:val="0070784D"/>
    <w:rsid w:val="00707B4D"/>
    <w:rsid w:val="00710800"/>
    <w:rsid w:val="0071161C"/>
    <w:rsid w:val="00711947"/>
    <w:rsid w:val="0071557F"/>
    <w:rsid w:val="00717463"/>
    <w:rsid w:val="0072611B"/>
    <w:rsid w:val="0072613D"/>
    <w:rsid w:val="00727B15"/>
    <w:rsid w:val="00732428"/>
    <w:rsid w:val="0073287C"/>
    <w:rsid w:val="00734526"/>
    <w:rsid w:val="0073620E"/>
    <w:rsid w:val="00740DC5"/>
    <w:rsid w:val="007417B0"/>
    <w:rsid w:val="00741BAF"/>
    <w:rsid w:val="007438ED"/>
    <w:rsid w:val="007441EF"/>
    <w:rsid w:val="007442C9"/>
    <w:rsid w:val="00744CA0"/>
    <w:rsid w:val="0074536B"/>
    <w:rsid w:val="007473CD"/>
    <w:rsid w:val="00747A62"/>
    <w:rsid w:val="00753750"/>
    <w:rsid w:val="00754DA9"/>
    <w:rsid w:val="007551EC"/>
    <w:rsid w:val="00762BF8"/>
    <w:rsid w:val="00762E7B"/>
    <w:rsid w:val="00763328"/>
    <w:rsid w:val="00774B03"/>
    <w:rsid w:val="00776D8D"/>
    <w:rsid w:val="007812F2"/>
    <w:rsid w:val="007827F0"/>
    <w:rsid w:val="00783903"/>
    <w:rsid w:val="00783EED"/>
    <w:rsid w:val="00785C8B"/>
    <w:rsid w:val="00786075"/>
    <w:rsid w:val="00787A7B"/>
    <w:rsid w:val="007901FB"/>
    <w:rsid w:val="007914FB"/>
    <w:rsid w:val="00791FBA"/>
    <w:rsid w:val="00792E4B"/>
    <w:rsid w:val="00793554"/>
    <w:rsid w:val="0079670F"/>
    <w:rsid w:val="007A17AE"/>
    <w:rsid w:val="007A1B1A"/>
    <w:rsid w:val="007A522A"/>
    <w:rsid w:val="007A530A"/>
    <w:rsid w:val="007A565E"/>
    <w:rsid w:val="007B2D8F"/>
    <w:rsid w:val="007B4BF4"/>
    <w:rsid w:val="007B5730"/>
    <w:rsid w:val="007B61D5"/>
    <w:rsid w:val="007C01EE"/>
    <w:rsid w:val="007C0897"/>
    <w:rsid w:val="007C0D9A"/>
    <w:rsid w:val="007C1440"/>
    <w:rsid w:val="007C2176"/>
    <w:rsid w:val="007C313C"/>
    <w:rsid w:val="007C6982"/>
    <w:rsid w:val="007C7BC8"/>
    <w:rsid w:val="007D0DBB"/>
    <w:rsid w:val="007D3D22"/>
    <w:rsid w:val="007D63FB"/>
    <w:rsid w:val="007D7659"/>
    <w:rsid w:val="007E081D"/>
    <w:rsid w:val="007E194A"/>
    <w:rsid w:val="007E2230"/>
    <w:rsid w:val="007E2929"/>
    <w:rsid w:val="007E42D5"/>
    <w:rsid w:val="007F0DA8"/>
    <w:rsid w:val="007F1CD6"/>
    <w:rsid w:val="007F2D54"/>
    <w:rsid w:val="007F48F3"/>
    <w:rsid w:val="007F50AF"/>
    <w:rsid w:val="007F6354"/>
    <w:rsid w:val="00803333"/>
    <w:rsid w:val="00803C1B"/>
    <w:rsid w:val="00806DB0"/>
    <w:rsid w:val="00807664"/>
    <w:rsid w:val="0081137D"/>
    <w:rsid w:val="00815E4E"/>
    <w:rsid w:val="00816ECC"/>
    <w:rsid w:val="00820CCF"/>
    <w:rsid w:val="00822953"/>
    <w:rsid w:val="00822DB6"/>
    <w:rsid w:val="00823B5C"/>
    <w:rsid w:val="00824DB8"/>
    <w:rsid w:val="00825E77"/>
    <w:rsid w:val="008276E5"/>
    <w:rsid w:val="00830AA1"/>
    <w:rsid w:val="00837F81"/>
    <w:rsid w:val="00842DA7"/>
    <w:rsid w:val="00843D34"/>
    <w:rsid w:val="00844349"/>
    <w:rsid w:val="00845160"/>
    <w:rsid w:val="0084580C"/>
    <w:rsid w:val="0084619B"/>
    <w:rsid w:val="00846387"/>
    <w:rsid w:val="008467AF"/>
    <w:rsid w:val="00850B6A"/>
    <w:rsid w:val="008511CF"/>
    <w:rsid w:val="008531FE"/>
    <w:rsid w:val="008541F0"/>
    <w:rsid w:val="00854C8B"/>
    <w:rsid w:val="00860536"/>
    <w:rsid w:val="0086317E"/>
    <w:rsid w:val="008663B4"/>
    <w:rsid w:val="008679CE"/>
    <w:rsid w:val="00867AA8"/>
    <w:rsid w:val="00872C24"/>
    <w:rsid w:val="00872C9C"/>
    <w:rsid w:val="00873C01"/>
    <w:rsid w:val="00874856"/>
    <w:rsid w:val="00877794"/>
    <w:rsid w:val="00877ACE"/>
    <w:rsid w:val="00882255"/>
    <w:rsid w:val="008822E5"/>
    <w:rsid w:val="008826DD"/>
    <w:rsid w:val="00883B5F"/>
    <w:rsid w:val="00883BD6"/>
    <w:rsid w:val="00886719"/>
    <w:rsid w:val="00891357"/>
    <w:rsid w:val="00891A35"/>
    <w:rsid w:val="00892770"/>
    <w:rsid w:val="00893AEF"/>
    <w:rsid w:val="0089649B"/>
    <w:rsid w:val="008A0487"/>
    <w:rsid w:val="008A1EF4"/>
    <w:rsid w:val="008A220C"/>
    <w:rsid w:val="008A2465"/>
    <w:rsid w:val="008A54BE"/>
    <w:rsid w:val="008A6B2C"/>
    <w:rsid w:val="008A6D6A"/>
    <w:rsid w:val="008A6F40"/>
    <w:rsid w:val="008A7473"/>
    <w:rsid w:val="008B124C"/>
    <w:rsid w:val="008B1C2C"/>
    <w:rsid w:val="008B589D"/>
    <w:rsid w:val="008B7104"/>
    <w:rsid w:val="008D23B6"/>
    <w:rsid w:val="008D2463"/>
    <w:rsid w:val="008D2A70"/>
    <w:rsid w:val="008D2F26"/>
    <w:rsid w:val="008D4C88"/>
    <w:rsid w:val="008D502E"/>
    <w:rsid w:val="008D5598"/>
    <w:rsid w:val="008D77E7"/>
    <w:rsid w:val="008E12B1"/>
    <w:rsid w:val="008E3A39"/>
    <w:rsid w:val="008E474D"/>
    <w:rsid w:val="008E5FA5"/>
    <w:rsid w:val="008F1B6B"/>
    <w:rsid w:val="008F2DA9"/>
    <w:rsid w:val="008F2DEC"/>
    <w:rsid w:val="008F4536"/>
    <w:rsid w:val="008F66BC"/>
    <w:rsid w:val="008F67C5"/>
    <w:rsid w:val="008F7CC0"/>
    <w:rsid w:val="009015AE"/>
    <w:rsid w:val="0090529F"/>
    <w:rsid w:val="00906163"/>
    <w:rsid w:val="00906739"/>
    <w:rsid w:val="009104EE"/>
    <w:rsid w:val="00911E19"/>
    <w:rsid w:val="00913549"/>
    <w:rsid w:val="00917584"/>
    <w:rsid w:val="00920BAD"/>
    <w:rsid w:val="00921617"/>
    <w:rsid w:val="009216BE"/>
    <w:rsid w:val="00921B95"/>
    <w:rsid w:val="00922E22"/>
    <w:rsid w:val="009239D0"/>
    <w:rsid w:val="009243E7"/>
    <w:rsid w:val="00924589"/>
    <w:rsid w:val="00924B1A"/>
    <w:rsid w:val="00925B66"/>
    <w:rsid w:val="009274EE"/>
    <w:rsid w:val="00927873"/>
    <w:rsid w:val="00932168"/>
    <w:rsid w:val="0093392C"/>
    <w:rsid w:val="00936A4C"/>
    <w:rsid w:val="00941B69"/>
    <w:rsid w:val="00941D35"/>
    <w:rsid w:val="00941E13"/>
    <w:rsid w:val="009423E8"/>
    <w:rsid w:val="00947B17"/>
    <w:rsid w:val="00951A2C"/>
    <w:rsid w:val="00953B79"/>
    <w:rsid w:val="00953EB5"/>
    <w:rsid w:val="00953F14"/>
    <w:rsid w:val="00955952"/>
    <w:rsid w:val="00955DB0"/>
    <w:rsid w:val="00956011"/>
    <w:rsid w:val="00956573"/>
    <w:rsid w:val="00956E77"/>
    <w:rsid w:val="009612DD"/>
    <w:rsid w:val="00962721"/>
    <w:rsid w:val="00964D08"/>
    <w:rsid w:val="009716EC"/>
    <w:rsid w:val="00975986"/>
    <w:rsid w:val="00976BB5"/>
    <w:rsid w:val="00977ACE"/>
    <w:rsid w:val="009818B9"/>
    <w:rsid w:val="0098268D"/>
    <w:rsid w:val="00985092"/>
    <w:rsid w:val="00985D1F"/>
    <w:rsid w:val="0098697B"/>
    <w:rsid w:val="00990A1F"/>
    <w:rsid w:val="0099192A"/>
    <w:rsid w:val="0099389D"/>
    <w:rsid w:val="00993C64"/>
    <w:rsid w:val="00995F12"/>
    <w:rsid w:val="00997A07"/>
    <w:rsid w:val="009A0FED"/>
    <w:rsid w:val="009A14A7"/>
    <w:rsid w:val="009A1B7E"/>
    <w:rsid w:val="009A377E"/>
    <w:rsid w:val="009A3DBE"/>
    <w:rsid w:val="009B166E"/>
    <w:rsid w:val="009B20F2"/>
    <w:rsid w:val="009B541F"/>
    <w:rsid w:val="009B6CAD"/>
    <w:rsid w:val="009B785F"/>
    <w:rsid w:val="009C12DA"/>
    <w:rsid w:val="009C2514"/>
    <w:rsid w:val="009C2538"/>
    <w:rsid w:val="009C2D2F"/>
    <w:rsid w:val="009C7B79"/>
    <w:rsid w:val="009D0B5B"/>
    <w:rsid w:val="009D2C85"/>
    <w:rsid w:val="009D3B2F"/>
    <w:rsid w:val="009D4750"/>
    <w:rsid w:val="009D64A9"/>
    <w:rsid w:val="009D6545"/>
    <w:rsid w:val="009D7B82"/>
    <w:rsid w:val="009E3CF4"/>
    <w:rsid w:val="009E464E"/>
    <w:rsid w:val="009E5AE2"/>
    <w:rsid w:val="009E61E6"/>
    <w:rsid w:val="009E6C7E"/>
    <w:rsid w:val="009E6D70"/>
    <w:rsid w:val="009E780D"/>
    <w:rsid w:val="009F0ACE"/>
    <w:rsid w:val="009F1708"/>
    <w:rsid w:val="009F24E9"/>
    <w:rsid w:val="009F3712"/>
    <w:rsid w:val="009F3C73"/>
    <w:rsid w:val="009F4AB6"/>
    <w:rsid w:val="00A006ED"/>
    <w:rsid w:val="00A00AAC"/>
    <w:rsid w:val="00A015BA"/>
    <w:rsid w:val="00A01FC5"/>
    <w:rsid w:val="00A02FFF"/>
    <w:rsid w:val="00A05FDF"/>
    <w:rsid w:val="00A07303"/>
    <w:rsid w:val="00A10C38"/>
    <w:rsid w:val="00A10EA1"/>
    <w:rsid w:val="00A1129F"/>
    <w:rsid w:val="00A11B27"/>
    <w:rsid w:val="00A14636"/>
    <w:rsid w:val="00A2208C"/>
    <w:rsid w:val="00A22381"/>
    <w:rsid w:val="00A22906"/>
    <w:rsid w:val="00A27145"/>
    <w:rsid w:val="00A300B1"/>
    <w:rsid w:val="00A31CF5"/>
    <w:rsid w:val="00A32DAC"/>
    <w:rsid w:val="00A361A2"/>
    <w:rsid w:val="00A41664"/>
    <w:rsid w:val="00A44EA8"/>
    <w:rsid w:val="00A55662"/>
    <w:rsid w:val="00A56D3C"/>
    <w:rsid w:val="00A646B6"/>
    <w:rsid w:val="00A651F6"/>
    <w:rsid w:val="00A6544B"/>
    <w:rsid w:val="00A65B74"/>
    <w:rsid w:val="00A65BC1"/>
    <w:rsid w:val="00A71237"/>
    <w:rsid w:val="00A73CAF"/>
    <w:rsid w:val="00A74651"/>
    <w:rsid w:val="00A76578"/>
    <w:rsid w:val="00A765A6"/>
    <w:rsid w:val="00A76A32"/>
    <w:rsid w:val="00A80FA9"/>
    <w:rsid w:val="00A829A3"/>
    <w:rsid w:val="00A83323"/>
    <w:rsid w:val="00A8426A"/>
    <w:rsid w:val="00A844D1"/>
    <w:rsid w:val="00A8509C"/>
    <w:rsid w:val="00A85EDD"/>
    <w:rsid w:val="00A86891"/>
    <w:rsid w:val="00A86FD3"/>
    <w:rsid w:val="00A872D1"/>
    <w:rsid w:val="00A90230"/>
    <w:rsid w:val="00A92974"/>
    <w:rsid w:val="00A93605"/>
    <w:rsid w:val="00A94042"/>
    <w:rsid w:val="00AA0A64"/>
    <w:rsid w:val="00AA116F"/>
    <w:rsid w:val="00AA464B"/>
    <w:rsid w:val="00AA622F"/>
    <w:rsid w:val="00AA6EE5"/>
    <w:rsid w:val="00AB0489"/>
    <w:rsid w:val="00AB0939"/>
    <w:rsid w:val="00AB1A08"/>
    <w:rsid w:val="00AB233E"/>
    <w:rsid w:val="00AB54B7"/>
    <w:rsid w:val="00AB57F5"/>
    <w:rsid w:val="00AB5B6F"/>
    <w:rsid w:val="00AB78CF"/>
    <w:rsid w:val="00AC0A7F"/>
    <w:rsid w:val="00AC1D11"/>
    <w:rsid w:val="00AC2820"/>
    <w:rsid w:val="00AC383E"/>
    <w:rsid w:val="00AC7B10"/>
    <w:rsid w:val="00AD0A9D"/>
    <w:rsid w:val="00AD2B33"/>
    <w:rsid w:val="00AD2FC5"/>
    <w:rsid w:val="00AD3BD8"/>
    <w:rsid w:val="00AD471C"/>
    <w:rsid w:val="00AD6FC0"/>
    <w:rsid w:val="00AE2FC3"/>
    <w:rsid w:val="00AE485D"/>
    <w:rsid w:val="00AE4D34"/>
    <w:rsid w:val="00AE4E1C"/>
    <w:rsid w:val="00AE6FFF"/>
    <w:rsid w:val="00AE7798"/>
    <w:rsid w:val="00AF36E5"/>
    <w:rsid w:val="00AF4334"/>
    <w:rsid w:val="00AF48FB"/>
    <w:rsid w:val="00AF584B"/>
    <w:rsid w:val="00AF6F9A"/>
    <w:rsid w:val="00AF76ED"/>
    <w:rsid w:val="00AF7ECB"/>
    <w:rsid w:val="00B004CE"/>
    <w:rsid w:val="00B00D3D"/>
    <w:rsid w:val="00B033D9"/>
    <w:rsid w:val="00B04CF2"/>
    <w:rsid w:val="00B0520D"/>
    <w:rsid w:val="00B05D32"/>
    <w:rsid w:val="00B06518"/>
    <w:rsid w:val="00B06BF2"/>
    <w:rsid w:val="00B06DD0"/>
    <w:rsid w:val="00B06EFE"/>
    <w:rsid w:val="00B0794B"/>
    <w:rsid w:val="00B07DC1"/>
    <w:rsid w:val="00B101B3"/>
    <w:rsid w:val="00B1186C"/>
    <w:rsid w:val="00B12008"/>
    <w:rsid w:val="00B163A2"/>
    <w:rsid w:val="00B20138"/>
    <w:rsid w:val="00B209B9"/>
    <w:rsid w:val="00B221E1"/>
    <w:rsid w:val="00B22D38"/>
    <w:rsid w:val="00B2605F"/>
    <w:rsid w:val="00B266A9"/>
    <w:rsid w:val="00B32118"/>
    <w:rsid w:val="00B326E6"/>
    <w:rsid w:val="00B40B73"/>
    <w:rsid w:val="00B41AF3"/>
    <w:rsid w:val="00B423F3"/>
    <w:rsid w:val="00B4481E"/>
    <w:rsid w:val="00B516F8"/>
    <w:rsid w:val="00B51BF7"/>
    <w:rsid w:val="00B52CE0"/>
    <w:rsid w:val="00B52FDB"/>
    <w:rsid w:val="00B5470C"/>
    <w:rsid w:val="00B54BA5"/>
    <w:rsid w:val="00B5625F"/>
    <w:rsid w:val="00B57B88"/>
    <w:rsid w:val="00B6292F"/>
    <w:rsid w:val="00B62B00"/>
    <w:rsid w:val="00B6481C"/>
    <w:rsid w:val="00B65621"/>
    <w:rsid w:val="00B65D72"/>
    <w:rsid w:val="00B66671"/>
    <w:rsid w:val="00B667E2"/>
    <w:rsid w:val="00B70864"/>
    <w:rsid w:val="00B7108D"/>
    <w:rsid w:val="00B75007"/>
    <w:rsid w:val="00B76F72"/>
    <w:rsid w:val="00B823EA"/>
    <w:rsid w:val="00B844A2"/>
    <w:rsid w:val="00B849C0"/>
    <w:rsid w:val="00B84EC6"/>
    <w:rsid w:val="00B8559C"/>
    <w:rsid w:val="00B8615A"/>
    <w:rsid w:val="00B87009"/>
    <w:rsid w:val="00B91D75"/>
    <w:rsid w:val="00B97FEF"/>
    <w:rsid w:val="00BA1E9F"/>
    <w:rsid w:val="00BA2193"/>
    <w:rsid w:val="00BA22DB"/>
    <w:rsid w:val="00BA38A4"/>
    <w:rsid w:val="00BA4292"/>
    <w:rsid w:val="00BA5702"/>
    <w:rsid w:val="00BB2D28"/>
    <w:rsid w:val="00BB4471"/>
    <w:rsid w:val="00BB4B42"/>
    <w:rsid w:val="00BC10DD"/>
    <w:rsid w:val="00BC72E2"/>
    <w:rsid w:val="00BD0EC8"/>
    <w:rsid w:val="00BD55F5"/>
    <w:rsid w:val="00BD6218"/>
    <w:rsid w:val="00BD6B08"/>
    <w:rsid w:val="00BD7305"/>
    <w:rsid w:val="00BE0B0E"/>
    <w:rsid w:val="00BE1822"/>
    <w:rsid w:val="00BE1B3A"/>
    <w:rsid w:val="00BE2577"/>
    <w:rsid w:val="00BE3959"/>
    <w:rsid w:val="00BE3DEF"/>
    <w:rsid w:val="00BE3F60"/>
    <w:rsid w:val="00BE75DE"/>
    <w:rsid w:val="00BF3AED"/>
    <w:rsid w:val="00BF3E4C"/>
    <w:rsid w:val="00C01D03"/>
    <w:rsid w:val="00C0311C"/>
    <w:rsid w:val="00C0354A"/>
    <w:rsid w:val="00C039D3"/>
    <w:rsid w:val="00C04411"/>
    <w:rsid w:val="00C0640D"/>
    <w:rsid w:val="00C06702"/>
    <w:rsid w:val="00C06F97"/>
    <w:rsid w:val="00C07B8F"/>
    <w:rsid w:val="00C1037A"/>
    <w:rsid w:val="00C11456"/>
    <w:rsid w:val="00C121D7"/>
    <w:rsid w:val="00C1298B"/>
    <w:rsid w:val="00C12DEF"/>
    <w:rsid w:val="00C138CE"/>
    <w:rsid w:val="00C157FB"/>
    <w:rsid w:val="00C15AC8"/>
    <w:rsid w:val="00C17A41"/>
    <w:rsid w:val="00C20FC3"/>
    <w:rsid w:val="00C26D6A"/>
    <w:rsid w:val="00C27019"/>
    <w:rsid w:val="00C30207"/>
    <w:rsid w:val="00C32BA2"/>
    <w:rsid w:val="00C364E6"/>
    <w:rsid w:val="00C36C59"/>
    <w:rsid w:val="00C36D4A"/>
    <w:rsid w:val="00C40695"/>
    <w:rsid w:val="00C4081B"/>
    <w:rsid w:val="00C46564"/>
    <w:rsid w:val="00C46C08"/>
    <w:rsid w:val="00C47B54"/>
    <w:rsid w:val="00C511C6"/>
    <w:rsid w:val="00C53213"/>
    <w:rsid w:val="00C55307"/>
    <w:rsid w:val="00C56252"/>
    <w:rsid w:val="00C602BF"/>
    <w:rsid w:val="00C6194E"/>
    <w:rsid w:val="00C6410D"/>
    <w:rsid w:val="00C64909"/>
    <w:rsid w:val="00C65320"/>
    <w:rsid w:val="00C7010D"/>
    <w:rsid w:val="00C70C32"/>
    <w:rsid w:val="00C72E43"/>
    <w:rsid w:val="00C7480D"/>
    <w:rsid w:val="00C74AB9"/>
    <w:rsid w:val="00C75279"/>
    <w:rsid w:val="00C75343"/>
    <w:rsid w:val="00C77C91"/>
    <w:rsid w:val="00C83CE2"/>
    <w:rsid w:val="00C84BE9"/>
    <w:rsid w:val="00C85D7A"/>
    <w:rsid w:val="00C910A9"/>
    <w:rsid w:val="00C91421"/>
    <w:rsid w:val="00C9407C"/>
    <w:rsid w:val="00C94810"/>
    <w:rsid w:val="00C94C8B"/>
    <w:rsid w:val="00C951B8"/>
    <w:rsid w:val="00C96B69"/>
    <w:rsid w:val="00CA0D0D"/>
    <w:rsid w:val="00CA27A3"/>
    <w:rsid w:val="00CA54C1"/>
    <w:rsid w:val="00CA552F"/>
    <w:rsid w:val="00CA66C2"/>
    <w:rsid w:val="00CB1876"/>
    <w:rsid w:val="00CB3102"/>
    <w:rsid w:val="00CB465D"/>
    <w:rsid w:val="00CB4D18"/>
    <w:rsid w:val="00CB6429"/>
    <w:rsid w:val="00CB71D9"/>
    <w:rsid w:val="00CB75AE"/>
    <w:rsid w:val="00CB7F12"/>
    <w:rsid w:val="00CC23B9"/>
    <w:rsid w:val="00CC2B3E"/>
    <w:rsid w:val="00CC2FD9"/>
    <w:rsid w:val="00CC3DF5"/>
    <w:rsid w:val="00CC3E6C"/>
    <w:rsid w:val="00CC5A91"/>
    <w:rsid w:val="00CC6D61"/>
    <w:rsid w:val="00CC7334"/>
    <w:rsid w:val="00CC7D71"/>
    <w:rsid w:val="00CD42B8"/>
    <w:rsid w:val="00CD473B"/>
    <w:rsid w:val="00CD47D7"/>
    <w:rsid w:val="00CD540C"/>
    <w:rsid w:val="00CD54A2"/>
    <w:rsid w:val="00CD56A4"/>
    <w:rsid w:val="00CD6C7C"/>
    <w:rsid w:val="00CE0099"/>
    <w:rsid w:val="00CE01C9"/>
    <w:rsid w:val="00CE302D"/>
    <w:rsid w:val="00CE389E"/>
    <w:rsid w:val="00CE4880"/>
    <w:rsid w:val="00CE6CC5"/>
    <w:rsid w:val="00CE7086"/>
    <w:rsid w:val="00D00E7C"/>
    <w:rsid w:val="00D0173D"/>
    <w:rsid w:val="00D04A90"/>
    <w:rsid w:val="00D057F7"/>
    <w:rsid w:val="00D10D83"/>
    <w:rsid w:val="00D116E9"/>
    <w:rsid w:val="00D125E3"/>
    <w:rsid w:val="00D15D62"/>
    <w:rsid w:val="00D173A2"/>
    <w:rsid w:val="00D21000"/>
    <w:rsid w:val="00D2324B"/>
    <w:rsid w:val="00D23F03"/>
    <w:rsid w:val="00D317B7"/>
    <w:rsid w:val="00D34922"/>
    <w:rsid w:val="00D3495A"/>
    <w:rsid w:val="00D35081"/>
    <w:rsid w:val="00D36107"/>
    <w:rsid w:val="00D36629"/>
    <w:rsid w:val="00D4011B"/>
    <w:rsid w:val="00D40BF1"/>
    <w:rsid w:val="00D42481"/>
    <w:rsid w:val="00D44E50"/>
    <w:rsid w:val="00D460D1"/>
    <w:rsid w:val="00D50665"/>
    <w:rsid w:val="00D527EF"/>
    <w:rsid w:val="00D52C1D"/>
    <w:rsid w:val="00D53124"/>
    <w:rsid w:val="00D533B0"/>
    <w:rsid w:val="00D5424B"/>
    <w:rsid w:val="00D54F40"/>
    <w:rsid w:val="00D5511B"/>
    <w:rsid w:val="00D56CB5"/>
    <w:rsid w:val="00D622C2"/>
    <w:rsid w:val="00D62E40"/>
    <w:rsid w:val="00D66925"/>
    <w:rsid w:val="00D67801"/>
    <w:rsid w:val="00D71B59"/>
    <w:rsid w:val="00D72BE0"/>
    <w:rsid w:val="00D73913"/>
    <w:rsid w:val="00D73A66"/>
    <w:rsid w:val="00D73D27"/>
    <w:rsid w:val="00D7422F"/>
    <w:rsid w:val="00D74337"/>
    <w:rsid w:val="00D75087"/>
    <w:rsid w:val="00D76534"/>
    <w:rsid w:val="00D80448"/>
    <w:rsid w:val="00D859D4"/>
    <w:rsid w:val="00D8667B"/>
    <w:rsid w:val="00D876F8"/>
    <w:rsid w:val="00D905F8"/>
    <w:rsid w:val="00D91402"/>
    <w:rsid w:val="00D92C66"/>
    <w:rsid w:val="00D932A2"/>
    <w:rsid w:val="00D9749C"/>
    <w:rsid w:val="00DA4886"/>
    <w:rsid w:val="00DA5014"/>
    <w:rsid w:val="00DA5737"/>
    <w:rsid w:val="00DB1CBF"/>
    <w:rsid w:val="00DB2234"/>
    <w:rsid w:val="00DB2B7C"/>
    <w:rsid w:val="00DB4524"/>
    <w:rsid w:val="00DB615E"/>
    <w:rsid w:val="00DB6188"/>
    <w:rsid w:val="00DB6AC9"/>
    <w:rsid w:val="00DB6D8B"/>
    <w:rsid w:val="00DB72A2"/>
    <w:rsid w:val="00DB7374"/>
    <w:rsid w:val="00DB7DA4"/>
    <w:rsid w:val="00DC0AC3"/>
    <w:rsid w:val="00DC0CBA"/>
    <w:rsid w:val="00DC2172"/>
    <w:rsid w:val="00DC4997"/>
    <w:rsid w:val="00DC4B19"/>
    <w:rsid w:val="00DC6776"/>
    <w:rsid w:val="00DD0B32"/>
    <w:rsid w:val="00DD0C62"/>
    <w:rsid w:val="00DD1378"/>
    <w:rsid w:val="00DD3DD8"/>
    <w:rsid w:val="00DD7032"/>
    <w:rsid w:val="00DD7506"/>
    <w:rsid w:val="00DE191C"/>
    <w:rsid w:val="00DE2A46"/>
    <w:rsid w:val="00DE4F77"/>
    <w:rsid w:val="00DF2621"/>
    <w:rsid w:val="00DF3CD5"/>
    <w:rsid w:val="00DF7766"/>
    <w:rsid w:val="00DF7AE3"/>
    <w:rsid w:val="00E01511"/>
    <w:rsid w:val="00E06841"/>
    <w:rsid w:val="00E06912"/>
    <w:rsid w:val="00E11068"/>
    <w:rsid w:val="00E155BA"/>
    <w:rsid w:val="00E15B08"/>
    <w:rsid w:val="00E15F0E"/>
    <w:rsid w:val="00E16723"/>
    <w:rsid w:val="00E16CCA"/>
    <w:rsid w:val="00E17971"/>
    <w:rsid w:val="00E17CF4"/>
    <w:rsid w:val="00E20B48"/>
    <w:rsid w:val="00E245FA"/>
    <w:rsid w:val="00E30D08"/>
    <w:rsid w:val="00E33861"/>
    <w:rsid w:val="00E33ED3"/>
    <w:rsid w:val="00E34576"/>
    <w:rsid w:val="00E35A7B"/>
    <w:rsid w:val="00E36714"/>
    <w:rsid w:val="00E36A76"/>
    <w:rsid w:val="00E37341"/>
    <w:rsid w:val="00E44B13"/>
    <w:rsid w:val="00E46675"/>
    <w:rsid w:val="00E47666"/>
    <w:rsid w:val="00E507A0"/>
    <w:rsid w:val="00E51377"/>
    <w:rsid w:val="00E5143A"/>
    <w:rsid w:val="00E55494"/>
    <w:rsid w:val="00E557E2"/>
    <w:rsid w:val="00E56B3D"/>
    <w:rsid w:val="00E57FD2"/>
    <w:rsid w:val="00E60314"/>
    <w:rsid w:val="00E61EFB"/>
    <w:rsid w:val="00E62B71"/>
    <w:rsid w:val="00E6342B"/>
    <w:rsid w:val="00E63473"/>
    <w:rsid w:val="00E63EBC"/>
    <w:rsid w:val="00E66D03"/>
    <w:rsid w:val="00E71790"/>
    <w:rsid w:val="00E76BEA"/>
    <w:rsid w:val="00E80B30"/>
    <w:rsid w:val="00E82C69"/>
    <w:rsid w:val="00E83068"/>
    <w:rsid w:val="00E847BA"/>
    <w:rsid w:val="00E849D5"/>
    <w:rsid w:val="00E856BE"/>
    <w:rsid w:val="00E85A21"/>
    <w:rsid w:val="00E870D8"/>
    <w:rsid w:val="00E944AD"/>
    <w:rsid w:val="00E95F74"/>
    <w:rsid w:val="00E96924"/>
    <w:rsid w:val="00EA29F6"/>
    <w:rsid w:val="00EA45E2"/>
    <w:rsid w:val="00EA4DC9"/>
    <w:rsid w:val="00EA5D6B"/>
    <w:rsid w:val="00EB030F"/>
    <w:rsid w:val="00EB4B66"/>
    <w:rsid w:val="00EB68F2"/>
    <w:rsid w:val="00EB733C"/>
    <w:rsid w:val="00EC1F29"/>
    <w:rsid w:val="00EC53E7"/>
    <w:rsid w:val="00EC6B82"/>
    <w:rsid w:val="00EC7FCC"/>
    <w:rsid w:val="00ED0161"/>
    <w:rsid w:val="00ED1FEF"/>
    <w:rsid w:val="00ED2732"/>
    <w:rsid w:val="00ED39C4"/>
    <w:rsid w:val="00ED6063"/>
    <w:rsid w:val="00ED6153"/>
    <w:rsid w:val="00ED7657"/>
    <w:rsid w:val="00EE016C"/>
    <w:rsid w:val="00EE0C0D"/>
    <w:rsid w:val="00EE106A"/>
    <w:rsid w:val="00EE11FA"/>
    <w:rsid w:val="00EE4EA6"/>
    <w:rsid w:val="00EE64C4"/>
    <w:rsid w:val="00EE669F"/>
    <w:rsid w:val="00EE7437"/>
    <w:rsid w:val="00EF03C6"/>
    <w:rsid w:val="00EF5C42"/>
    <w:rsid w:val="00EF6121"/>
    <w:rsid w:val="00EF69B1"/>
    <w:rsid w:val="00F00A42"/>
    <w:rsid w:val="00F01988"/>
    <w:rsid w:val="00F01FE0"/>
    <w:rsid w:val="00F0215F"/>
    <w:rsid w:val="00F025BF"/>
    <w:rsid w:val="00F04FF0"/>
    <w:rsid w:val="00F05CDA"/>
    <w:rsid w:val="00F07343"/>
    <w:rsid w:val="00F07DB7"/>
    <w:rsid w:val="00F11551"/>
    <w:rsid w:val="00F121E1"/>
    <w:rsid w:val="00F13431"/>
    <w:rsid w:val="00F14620"/>
    <w:rsid w:val="00F15CC7"/>
    <w:rsid w:val="00F16622"/>
    <w:rsid w:val="00F169F6"/>
    <w:rsid w:val="00F173AB"/>
    <w:rsid w:val="00F201B0"/>
    <w:rsid w:val="00F20ABF"/>
    <w:rsid w:val="00F2304E"/>
    <w:rsid w:val="00F25367"/>
    <w:rsid w:val="00F25ACA"/>
    <w:rsid w:val="00F26F64"/>
    <w:rsid w:val="00F302C8"/>
    <w:rsid w:val="00F335C1"/>
    <w:rsid w:val="00F33CEF"/>
    <w:rsid w:val="00F34767"/>
    <w:rsid w:val="00F35754"/>
    <w:rsid w:val="00F37A91"/>
    <w:rsid w:val="00F4042B"/>
    <w:rsid w:val="00F42F8A"/>
    <w:rsid w:val="00F449F4"/>
    <w:rsid w:val="00F45660"/>
    <w:rsid w:val="00F467D9"/>
    <w:rsid w:val="00F46D96"/>
    <w:rsid w:val="00F524D4"/>
    <w:rsid w:val="00F54608"/>
    <w:rsid w:val="00F5554F"/>
    <w:rsid w:val="00F55CC7"/>
    <w:rsid w:val="00F55E4F"/>
    <w:rsid w:val="00F5637C"/>
    <w:rsid w:val="00F61879"/>
    <w:rsid w:val="00F623C3"/>
    <w:rsid w:val="00F63DAC"/>
    <w:rsid w:val="00F672B3"/>
    <w:rsid w:val="00F70714"/>
    <w:rsid w:val="00F7335E"/>
    <w:rsid w:val="00F736E0"/>
    <w:rsid w:val="00F74F0A"/>
    <w:rsid w:val="00F75C4F"/>
    <w:rsid w:val="00F80217"/>
    <w:rsid w:val="00F811BF"/>
    <w:rsid w:val="00F85465"/>
    <w:rsid w:val="00F87813"/>
    <w:rsid w:val="00F90300"/>
    <w:rsid w:val="00F91103"/>
    <w:rsid w:val="00F91EA5"/>
    <w:rsid w:val="00F94856"/>
    <w:rsid w:val="00F94916"/>
    <w:rsid w:val="00F94C85"/>
    <w:rsid w:val="00F967E5"/>
    <w:rsid w:val="00F96CBC"/>
    <w:rsid w:val="00F9783C"/>
    <w:rsid w:val="00F97B10"/>
    <w:rsid w:val="00F97E4F"/>
    <w:rsid w:val="00FA2B28"/>
    <w:rsid w:val="00FA3ED8"/>
    <w:rsid w:val="00FA7A0D"/>
    <w:rsid w:val="00FB12C3"/>
    <w:rsid w:val="00FB1C3B"/>
    <w:rsid w:val="00FB5E27"/>
    <w:rsid w:val="00FB6EFB"/>
    <w:rsid w:val="00FC07E8"/>
    <w:rsid w:val="00FC0EDB"/>
    <w:rsid w:val="00FC15ED"/>
    <w:rsid w:val="00FC3473"/>
    <w:rsid w:val="00FC581B"/>
    <w:rsid w:val="00FC5CE7"/>
    <w:rsid w:val="00FC7E5B"/>
    <w:rsid w:val="00FD2B7E"/>
    <w:rsid w:val="00FD6BBD"/>
    <w:rsid w:val="00FE0CEC"/>
    <w:rsid w:val="00FE46E9"/>
    <w:rsid w:val="00FE5B4C"/>
    <w:rsid w:val="00FE6379"/>
    <w:rsid w:val="00FE774F"/>
    <w:rsid w:val="00FE780C"/>
    <w:rsid w:val="00FF013F"/>
    <w:rsid w:val="00FF0B0C"/>
    <w:rsid w:val="00FF17E7"/>
    <w:rsid w:val="00FF1E85"/>
    <w:rsid w:val="00FF5BFE"/>
    <w:rsid w:val="00FF67CC"/>
    <w:rsid w:val="00FF75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CAF986"/>
  <w15:chartTrackingRefBased/>
  <w15:docId w15:val="{D15603B7-75CB-4F83-8109-3E8456F6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style>
  <w:style w:type="paragraph" w:styleId="Nadpis1">
    <w:name w:val="heading 1"/>
    <w:basedOn w:val="Normln"/>
    <w:next w:val="Normln"/>
    <w:qFormat/>
    <w:pPr>
      <w:keepNext/>
      <w:outlineLvl w:val="0"/>
    </w:pPr>
    <w:rPr>
      <w:rFonts w:ascii="Arial" w:hAnsi="Arial"/>
      <w:sz w:val="24"/>
    </w:rPr>
  </w:style>
  <w:style w:type="paragraph" w:styleId="Nadpis2">
    <w:name w:val="heading 2"/>
    <w:basedOn w:val="Normln"/>
    <w:next w:val="Normln"/>
    <w:qFormat/>
    <w:pPr>
      <w:keepNext/>
      <w:tabs>
        <w:tab w:val="left" w:pos="6804"/>
      </w:tabs>
      <w:outlineLvl w:val="1"/>
    </w:pPr>
    <w:rPr>
      <w:rFonts w:ascii="Arial" w:hAnsi="Arial"/>
      <w:sz w:val="40"/>
    </w:rPr>
  </w:style>
  <w:style w:type="paragraph" w:styleId="Nadpis3">
    <w:name w:val="heading 3"/>
    <w:basedOn w:val="Normln"/>
    <w:next w:val="Normln"/>
    <w:qFormat/>
    <w:pPr>
      <w:keepNext/>
      <w:tabs>
        <w:tab w:val="left" w:pos="6804"/>
      </w:tabs>
      <w:outlineLvl w:val="2"/>
    </w:pPr>
    <w:rPr>
      <w:rFonts w:ascii="Arial" w:hAnsi="Arial"/>
      <w:b/>
      <w:sz w:val="14"/>
    </w:rPr>
  </w:style>
  <w:style w:type="paragraph" w:styleId="Nadpis4">
    <w:name w:val="heading 4"/>
    <w:basedOn w:val="Normln"/>
    <w:next w:val="Normln"/>
    <w:qFormat/>
    <w:pPr>
      <w:keepNext/>
      <w:tabs>
        <w:tab w:val="left" w:pos="6804"/>
      </w:tabs>
      <w:jc w:val="right"/>
      <w:outlineLvl w:val="3"/>
    </w:pPr>
    <w:rPr>
      <w:rFonts w:ascii="Arial" w:hAnsi="Arial"/>
      <w:b/>
      <w:sz w:val="16"/>
    </w:rPr>
  </w:style>
  <w:style w:type="paragraph" w:styleId="Nadpis5">
    <w:name w:val="heading 5"/>
    <w:basedOn w:val="Normln"/>
    <w:next w:val="Normln"/>
    <w:qFormat/>
    <w:pPr>
      <w:keepNext/>
      <w:tabs>
        <w:tab w:val="left" w:pos="1560"/>
        <w:tab w:val="left" w:pos="3119"/>
      </w:tabs>
      <w:outlineLvl w:val="4"/>
    </w:pPr>
    <w:rPr>
      <w:rFonts w:ascii="Arial" w:hAnsi="Arial"/>
      <w:b/>
    </w:rPr>
  </w:style>
  <w:style w:type="paragraph" w:styleId="Nadpis6">
    <w:name w:val="heading 6"/>
    <w:basedOn w:val="Normln"/>
    <w:next w:val="Normln"/>
    <w:qFormat/>
    <w:pPr>
      <w:keepNext/>
      <w:tabs>
        <w:tab w:val="left" w:pos="6804"/>
      </w:tabs>
      <w:jc w:val="center"/>
      <w:outlineLvl w:val="5"/>
    </w:pPr>
    <w:rPr>
      <w:rFonts w:ascii="Arial" w:hAnsi="Arial"/>
      <w:b/>
      <w:sz w:val="16"/>
    </w:rPr>
  </w:style>
  <w:style w:type="paragraph" w:styleId="Nadpis8">
    <w:name w:val="heading 8"/>
    <w:basedOn w:val="Normln"/>
    <w:next w:val="Normln"/>
    <w:qFormat/>
    <w:pPr>
      <w:keepNext/>
      <w:tabs>
        <w:tab w:val="left" w:pos="6804"/>
      </w:tabs>
      <w:jc w:val="both"/>
      <w:outlineLvl w:val="7"/>
    </w:pPr>
    <w:rPr>
      <w:rFonts w:ascii="Arial" w:hAnsi="Arial"/>
      <w:b/>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rPr>
  </w:style>
  <w:style w:type="paragraph" w:styleId="Zkladntext">
    <w:name w:val="Body Text"/>
    <w:basedOn w:val="Normln"/>
    <w:link w:val="ZkladntextChar"/>
    <w:pPr>
      <w:tabs>
        <w:tab w:val="left" w:pos="567"/>
        <w:tab w:val="left" w:pos="1560"/>
        <w:tab w:val="left" w:pos="5670"/>
      </w:tabs>
      <w:jc w:val="both"/>
    </w:pPr>
    <w:rPr>
      <w:rFonts w:ascii="Arial" w:hAnsi="Arial"/>
      <w:lang w:val="x-none" w:eastAsia="x-none"/>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customStyle="1" w:styleId="normln0">
    <w:name w:val="normální"/>
    <w:basedOn w:val="Normln"/>
    <w:link w:val="normlnChar"/>
    <w:pPr>
      <w:jc w:val="both"/>
    </w:pPr>
    <w:rPr>
      <w:rFonts w:ascii="Arial" w:hAnsi="Arial"/>
      <w:sz w:val="24"/>
    </w:rPr>
  </w:style>
  <w:style w:type="paragraph" w:customStyle="1" w:styleId="Zkladntext21">
    <w:name w:val="Základní text 21"/>
    <w:basedOn w:val="Normln"/>
    <w:pPr>
      <w:widowControl w:val="0"/>
      <w:overflowPunct w:val="0"/>
      <w:autoSpaceDE w:val="0"/>
      <w:autoSpaceDN w:val="0"/>
      <w:adjustRightInd w:val="0"/>
      <w:jc w:val="both"/>
      <w:textAlignment w:val="baseline"/>
    </w:pPr>
  </w:style>
  <w:style w:type="paragraph" w:customStyle="1" w:styleId="Default">
    <w:name w:val="Default"/>
    <w:pPr>
      <w:widowControl w:val="0"/>
      <w:autoSpaceDE w:val="0"/>
      <w:autoSpaceDN w:val="0"/>
      <w:adjustRightInd w:val="0"/>
    </w:pPr>
    <w:rPr>
      <w:rFonts w:ascii="Verdana" w:hAnsi="Verdana" w:cs="Verdana"/>
      <w:color w:val="000000"/>
      <w:sz w:val="24"/>
      <w:szCs w:val="24"/>
    </w:rPr>
  </w:style>
  <w:style w:type="paragraph" w:styleId="Nzev">
    <w:name w:val="Title"/>
    <w:basedOn w:val="Normln"/>
    <w:qFormat/>
    <w:rsid w:val="004B6DD9"/>
    <w:pPr>
      <w:autoSpaceDE w:val="0"/>
      <w:autoSpaceDN w:val="0"/>
      <w:adjustRightInd w:val="0"/>
      <w:spacing w:afterLines="100" w:after="240"/>
      <w:jc w:val="center"/>
    </w:pPr>
    <w:rPr>
      <w:rFonts w:ascii="Arial" w:hAnsi="Arial" w:cs="Arial"/>
      <w:b/>
      <w:sz w:val="28"/>
      <w:szCs w:val="28"/>
    </w:rPr>
  </w:style>
  <w:style w:type="paragraph" w:styleId="Zkladntextodsazen">
    <w:name w:val="Body Text Indent"/>
    <w:basedOn w:val="Normln"/>
    <w:pPr>
      <w:spacing w:after="120"/>
      <w:ind w:left="283"/>
    </w:pPr>
  </w:style>
  <w:style w:type="character" w:styleId="Hypertextovodkaz">
    <w:name w:val="Hyperlink"/>
    <w:rsid w:val="00DD7506"/>
    <w:rPr>
      <w:color w:val="0000FF"/>
      <w:u w:val="single"/>
    </w:rPr>
  </w:style>
  <w:style w:type="character" w:customStyle="1" w:styleId="normlnChar">
    <w:name w:val="normální Char"/>
    <w:link w:val="normln0"/>
    <w:rsid w:val="00DD7506"/>
    <w:rPr>
      <w:rFonts w:ascii="Arial" w:hAnsi="Arial"/>
      <w:sz w:val="24"/>
      <w:lang w:val="cs-CZ" w:eastAsia="cs-CZ" w:bidi="ar-SA"/>
    </w:rPr>
  </w:style>
  <w:style w:type="character" w:customStyle="1" w:styleId="tsubjname">
    <w:name w:val="tsubjname"/>
    <w:basedOn w:val="Standardnpsmoodstavce"/>
    <w:rsid w:val="008B589D"/>
  </w:style>
  <w:style w:type="paragraph" w:styleId="Textbubliny">
    <w:name w:val="Balloon Text"/>
    <w:basedOn w:val="Normln"/>
    <w:link w:val="TextbublinyChar"/>
    <w:rsid w:val="00103DE7"/>
    <w:rPr>
      <w:rFonts w:ascii="Tahoma" w:hAnsi="Tahoma"/>
      <w:sz w:val="16"/>
      <w:szCs w:val="16"/>
      <w:lang w:val="x-none" w:eastAsia="x-none"/>
    </w:rPr>
  </w:style>
  <w:style w:type="character" w:customStyle="1" w:styleId="TextbublinyChar">
    <w:name w:val="Text bubliny Char"/>
    <w:link w:val="Textbubliny"/>
    <w:rsid w:val="00103DE7"/>
    <w:rPr>
      <w:rFonts w:ascii="Tahoma" w:hAnsi="Tahoma" w:cs="Tahoma"/>
      <w:sz w:val="16"/>
      <w:szCs w:val="16"/>
    </w:rPr>
  </w:style>
  <w:style w:type="paragraph" w:customStyle="1" w:styleId="Text-specifikace">
    <w:name w:val="Text - specifikace"/>
    <w:basedOn w:val="Normln"/>
    <w:rsid w:val="005E10DD"/>
    <w:pPr>
      <w:tabs>
        <w:tab w:val="left" w:pos="2120"/>
        <w:tab w:val="left" w:pos="2820"/>
        <w:tab w:val="left" w:pos="3540"/>
        <w:tab w:val="right" w:pos="7620"/>
        <w:tab w:val="left" w:pos="7780"/>
      </w:tabs>
      <w:ind w:left="1400"/>
    </w:pPr>
    <w:rPr>
      <w:sz w:val="24"/>
    </w:rPr>
  </w:style>
  <w:style w:type="character" w:customStyle="1" w:styleId="ZkladntextChar">
    <w:name w:val="Základní text Char"/>
    <w:link w:val="Zkladntext"/>
    <w:rsid w:val="00C951B8"/>
    <w:rPr>
      <w:rFonts w:ascii="Arial" w:hAnsi="Arial"/>
    </w:rPr>
  </w:style>
  <w:style w:type="character" w:styleId="Siln">
    <w:name w:val="Strong"/>
    <w:uiPriority w:val="22"/>
    <w:qFormat/>
    <w:rsid w:val="00000B49"/>
    <w:rPr>
      <w:b/>
      <w:bCs/>
    </w:rPr>
  </w:style>
  <w:style w:type="paragraph" w:styleId="Obsah1">
    <w:name w:val="toc 1"/>
    <w:basedOn w:val="Normln"/>
    <w:next w:val="Normln"/>
    <w:autoRedefine/>
    <w:uiPriority w:val="39"/>
    <w:rsid w:val="0052376A"/>
    <w:pPr>
      <w:tabs>
        <w:tab w:val="left" w:pos="284"/>
        <w:tab w:val="left" w:pos="567"/>
        <w:tab w:val="right" w:leader="dot" w:pos="9071"/>
      </w:tabs>
      <w:spacing w:before="120"/>
    </w:pPr>
    <w:rPr>
      <w:rFonts w:ascii="Arial" w:hAnsi="Arial" w:cs="Arial"/>
      <w:b/>
      <w:bCs/>
      <w:caps/>
      <w:noProof/>
      <w:color w:val="000000"/>
    </w:rPr>
  </w:style>
  <w:style w:type="character" w:customStyle="1" w:styleId="ZhlavChar">
    <w:name w:val="Záhlaví Char"/>
    <w:link w:val="Zhlav"/>
    <w:rsid w:val="00874856"/>
  </w:style>
  <w:style w:type="paragraph" w:styleId="Odstavecseseznamem">
    <w:name w:val="List Paragraph"/>
    <w:basedOn w:val="Normln"/>
    <w:uiPriority w:val="34"/>
    <w:qFormat/>
    <w:rsid w:val="008D2463"/>
    <w:pPr>
      <w:ind w:left="708"/>
    </w:pPr>
  </w:style>
  <w:style w:type="paragraph" w:styleId="Seznamsodrkami">
    <w:name w:val="List Bullet"/>
    <w:basedOn w:val="Normln"/>
    <w:autoRedefine/>
    <w:rsid w:val="00806DB0"/>
    <w:pPr>
      <w:tabs>
        <w:tab w:val="num" w:pos="284"/>
      </w:tabs>
      <w:spacing w:before="60"/>
      <w:ind w:left="283" w:hanging="283"/>
      <w:jc w:val="both"/>
    </w:pPr>
    <w:rPr>
      <w:rFonts w:ascii="Arial" w:hAnsi="Arial" w:cs="Arial"/>
      <w:color w:val="000000"/>
      <w:sz w:val="22"/>
      <w:szCs w:val="22"/>
    </w:rPr>
  </w:style>
  <w:style w:type="paragraph" w:customStyle="1" w:styleId="dka">
    <w:name w:val="Řádka"/>
    <w:rsid w:val="00F7335E"/>
    <w:pPr>
      <w:widowControl w:val="0"/>
      <w:autoSpaceDE w:val="0"/>
      <w:autoSpaceDN w:val="0"/>
      <w:adjustRightInd w:val="0"/>
    </w:pPr>
    <w:rPr>
      <w:color w:val="000000"/>
      <w:sz w:val="24"/>
      <w:szCs w:val="24"/>
    </w:rPr>
  </w:style>
  <w:style w:type="paragraph" w:customStyle="1" w:styleId="nadpis">
    <w:name w:val="nadpis"/>
    <w:basedOn w:val="normln0"/>
    <w:rsid w:val="00941E13"/>
    <w:pPr>
      <w:numPr>
        <w:ilvl w:val="12"/>
      </w:numPr>
      <w:pBdr>
        <w:top w:val="double" w:sz="6" w:space="1" w:color="auto"/>
        <w:left w:val="double" w:sz="6" w:space="2" w:color="auto"/>
        <w:bottom w:val="double" w:sz="6" w:space="1" w:color="auto"/>
        <w:right w:val="double" w:sz="6" w:space="1" w:color="auto"/>
      </w:pBdr>
      <w:shd w:val="pct20" w:color="auto" w:fill="auto"/>
      <w:ind w:left="284" w:hanging="284"/>
    </w:pPr>
    <w:rPr>
      <w:b/>
      <w:i/>
      <w:caps/>
    </w:rPr>
  </w:style>
  <w:style w:type="paragraph" w:customStyle="1" w:styleId="ZkladntextIMP">
    <w:name w:val="Základní text_IMP"/>
    <w:basedOn w:val="Normln"/>
    <w:rsid w:val="00FA7A0D"/>
    <w:pPr>
      <w:widowControl w:val="0"/>
      <w:spacing w:line="276" w:lineRule="auto"/>
    </w:pPr>
    <w:rPr>
      <w:sz w:val="24"/>
    </w:rPr>
  </w:style>
  <w:style w:type="paragraph" w:customStyle="1" w:styleId="Styl1">
    <w:name w:val="Styl1"/>
    <w:basedOn w:val="Odstavecseseznamem"/>
    <w:uiPriority w:val="99"/>
    <w:rsid w:val="001D012C"/>
    <w:pPr>
      <w:keepNext/>
      <w:numPr>
        <w:numId w:val="22"/>
      </w:numPr>
      <w:tabs>
        <w:tab w:val="num" w:pos="360"/>
      </w:tabs>
      <w:spacing w:before="360" w:after="200" w:line="276" w:lineRule="auto"/>
      <w:ind w:left="708" w:firstLine="0"/>
      <w:jc w:val="center"/>
    </w:pPr>
    <w:rPr>
      <w:rFonts w:ascii="Calibri" w:hAnsi="Calibri" w:cs="Calibri"/>
      <w:b/>
      <w:bCs/>
      <w:sz w:val="28"/>
      <w:szCs w:val="28"/>
      <w:lang w:eastAsia="en-US"/>
    </w:rPr>
  </w:style>
  <w:style w:type="table" w:styleId="Mkatabulky">
    <w:name w:val="Table Grid"/>
    <w:basedOn w:val="Normlntabulka"/>
    <w:uiPriority w:val="59"/>
    <w:rsid w:val="008A24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E76BEA"/>
    <w:rPr>
      <w:sz w:val="16"/>
      <w:szCs w:val="16"/>
    </w:rPr>
  </w:style>
  <w:style w:type="paragraph" w:styleId="Textkomente">
    <w:name w:val="annotation text"/>
    <w:basedOn w:val="Normln"/>
    <w:link w:val="TextkomenteChar"/>
    <w:rsid w:val="00E76BEA"/>
  </w:style>
  <w:style w:type="character" w:customStyle="1" w:styleId="TextkomenteChar">
    <w:name w:val="Text komentáře Char"/>
    <w:basedOn w:val="Standardnpsmoodstavce"/>
    <w:link w:val="Textkomente"/>
    <w:rsid w:val="00E76BEA"/>
  </w:style>
  <w:style w:type="paragraph" w:styleId="Pedmtkomente">
    <w:name w:val="annotation subject"/>
    <w:basedOn w:val="Textkomente"/>
    <w:next w:val="Textkomente"/>
    <w:link w:val="PedmtkomenteChar"/>
    <w:rsid w:val="00E76BEA"/>
    <w:rPr>
      <w:b/>
      <w:bCs/>
      <w:lang w:val="x-none" w:eastAsia="x-none"/>
    </w:rPr>
  </w:style>
  <w:style w:type="character" w:customStyle="1" w:styleId="PedmtkomenteChar">
    <w:name w:val="Předmět komentáře Char"/>
    <w:link w:val="Pedmtkomente"/>
    <w:rsid w:val="00E76BEA"/>
    <w:rPr>
      <w:b/>
      <w:bCs/>
    </w:rPr>
  </w:style>
  <w:style w:type="character" w:customStyle="1" w:styleId="ktykontakthodnota">
    <w:name w:val="kty_kontakt_hodnota"/>
    <w:rsid w:val="009E5AE2"/>
  </w:style>
  <w:style w:type="character" w:customStyle="1" w:styleId="nowrap">
    <w:name w:val="nowrap"/>
    <w:rsid w:val="00F97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56849">
      <w:bodyDiv w:val="1"/>
      <w:marLeft w:val="0"/>
      <w:marRight w:val="0"/>
      <w:marTop w:val="0"/>
      <w:marBottom w:val="0"/>
      <w:divBdr>
        <w:top w:val="none" w:sz="0" w:space="0" w:color="auto"/>
        <w:left w:val="none" w:sz="0" w:space="0" w:color="auto"/>
        <w:bottom w:val="none" w:sz="0" w:space="0" w:color="auto"/>
        <w:right w:val="none" w:sz="0" w:space="0" w:color="auto"/>
      </w:divBdr>
    </w:div>
    <w:div w:id="276716164">
      <w:bodyDiv w:val="1"/>
      <w:marLeft w:val="0"/>
      <w:marRight w:val="0"/>
      <w:marTop w:val="0"/>
      <w:marBottom w:val="0"/>
      <w:divBdr>
        <w:top w:val="none" w:sz="0" w:space="0" w:color="auto"/>
        <w:left w:val="none" w:sz="0" w:space="0" w:color="auto"/>
        <w:bottom w:val="none" w:sz="0" w:space="0" w:color="auto"/>
        <w:right w:val="none" w:sz="0" w:space="0" w:color="auto"/>
      </w:divBdr>
    </w:div>
    <w:div w:id="540632411">
      <w:bodyDiv w:val="1"/>
      <w:marLeft w:val="0"/>
      <w:marRight w:val="0"/>
      <w:marTop w:val="0"/>
      <w:marBottom w:val="0"/>
      <w:divBdr>
        <w:top w:val="none" w:sz="0" w:space="0" w:color="auto"/>
        <w:left w:val="none" w:sz="0" w:space="0" w:color="auto"/>
        <w:bottom w:val="none" w:sz="0" w:space="0" w:color="auto"/>
        <w:right w:val="none" w:sz="0" w:space="0" w:color="auto"/>
      </w:divBdr>
    </w:div>
    <w:div w:id="802116265">
      <w:bodyDiv w:val="1"/>
      <w:marLeft w:val="0"/>
      <w:marRight w:val="0"/>
      <w:marTop w:val="0"/>
      <w:marBottom w:val="0"/>
      <w:divBdr>
        <w:top w:val="none" w:sz="0" w:space="0" w:color="auto"/>
        <w:left w:val="none" w:sz="0" w:space="0" w:color="auto"/>
        <w:bottom w:val="none" w:sz="0" w:space="0" w:color="auto"/>
        <w:right w:val="none" w:sz="0" w:space="0" w:color="auto"/>
      </w:divBdr>
    </w:div>
    <w:div w:id="841554627">
      <w:bodyDiv w:val="1"/>
      <w:marLeft w:val="0"/>
      <w:marRight w:val="0"/>
      <w:marTop w:val="0"/>
      <w:marBottom w:val="0"/>
      <w:divBdr>
        <w:top w:val="none" w:sz="0" w:space="0" w:color="auto"/>
        <w:left w:val="none" w:sz="0" w:space="0" w:color="auto"/>
        <w:bottom w:val="none" w:sz="0" w:space="0" w:color="auto"/>
        <w:right w:val="none" w:sz="0" w:space="0" w:color="auto"/>
      </w:divBdr>
    </w:div>
    <w:div w:id="934023429">
      <w:bodyDiv w:val="1"/>
      <w:marLeft w:val="0"/>
      <w:marRight w:val="0"/>
      <w:marTop w:val="0"/>
      <w:marBottom w:val="0"/>
      <w:divBdr>
        <w:top w:val="none" w:sz="0" w:space="0" w:color="auto"/>
        <w:left w:val="none" w:sz="0" w:space="0" w:color="auto"/>
        <w:bottom w:val="none" w:sz="0" w:space="0" w:color="auto"/>
        <w:right w:val="none" w:sz="0" w:space="0" w:color="auto"/>
      </w:divBdr>
    </w:div>
    <w:div w:id="1094595149">
      <w:bodyDiv w:val="1"/>
      <w:marLeft w:val="0"/>
      <w:marRight w:val="0"/>
      <w:marTop w:val="0"/>
      <w:marBottom w:val="0"/>
      <w:divBdr>
        <w:top w:val="none" w:sz="0" w:space="0" w:color="auto"/>
        <w:left w:val="none" w:sz="0" w:space="0" w:color="auto"/>
        <w:bottom w:val="none" w:sz="0" w:space="0" w:color="auto"/>
        <w:right w:val="none" w:sz="0" w:space="0" w:color="auto"/>
      </w:divBdr>
    </w:div>
    <w:div w:id="1283340248">
      <w:bodyDiv w:val="1"/>
      <w:marLeft w:val="0"/>
      <w:marRight w:val="0"/>
      <w:marTop w:val="0"/>
      <w:marBottom w:val="0"/>
      <w:divBdr>
        <w:top w:val="none" w:sz="0" w:space="0" w:color="auto"/>
        <w:left w:val="none" w:sz="0" w:space="0" w:color="auto"/>
        <w:bottom w:val="none" w:sz="0" w:space="0" w:color="auto"/>
        <w:right w:val="none" w:sz="0" w:space="0" w:color="auto"/>
      </w:divBdr>
    </w:div>
    <w:div w:id="1293753525">
      <w:bodyDiv w:val="1"/>
      <w:marLeft w:val="0"/>
      <w:marRight w:val="0"/>
      <w:marTop w:val="0"/>
      <w:marBottom w:val="0"/>
      <w:divBdr>
        <w:top w:val="none" w:sz="0" w:space="0" w:color="auto"/>
        <w:left w:val="none" w:sz="0" w:space="0" w:color="auto"/>
        <w:bottom w:val="none" w:sz="0" w:space="0" w:color="auto"/>
        <w:right w:val="none" w:sz="0" w:space="0" w:color="auto"/>
      </w:divBdr>
    </w:div>
    <w:div w:id="1589922708">
      <w:bodyDiv w:val="1"/>
      <w:marLeft w:val="0"/>
      <w:marRight w:val="0"/>
      <w:marTop w:val="0"/>
      <w:marBottom w:val="0"/>
      <w:divBdr>
        <w:top w:val="none" w:sz="0" w:space="0" w:color="auto"/>
        <w:left w:val="none" w:sz="0" w:space="0" w:color="auto"/>
        <w:bottom w:val="none" w:sz="0" w:space="0" w:color="auto"/>
        <w:right w:val="none" w:sz="0" w:space="0" w:color="auto"/>
      </w:divBdr>
    </w:div>
    <w:div w:id="2041658303">
      <w:bodyDiv w:val="1"/>
      <w:marLeft w:val="0"/>
      <w:marRight w:val="0"/>
      <w:marTop w:val="0"/>
      <w:marBottom w:val="0"/>
      <w:divBdr>
        <w:top w:val="none" w:sz="0" w:space="0" w:color="auto"/>
        <w:left w:val="none" w:sz="0" w:space="0" w:color="auto"/>
        <w:bottom w:val="none" w:sz="0" w:space="0" w:color="auto"/>
        <w:right w:val="none" w:sz="0" w:space="0" w:color="auto"/>
      </w:divBdr>
    </w:div>
    <w:div w:id="214676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DAN\Registr\Reg-dokument\Tiskopisy\telefax.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93971-84E0-4510-83D5-92424284E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telefax.dot</Template>
  <TotalTime>171</TotalTime>
  <Pages>12</Pages>
  <Words>5314</Words>
  <Characters>31353</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Smlouva o dílo</dc:subject>
  <dc:creator>Kristýna Soukupová</dc:creator>
  <cp:keywords/>
  <cp:lastModifiedBy>Radka Fáberová</cp:lastModifiedBy>
  <cp:revision>5</cp:revision>
  <cp:lastPrinted>2022-02-07T12:01:00Z</cp:lastPrinted>
  <dcterms:created xsi:type="dcterms:W3CDTF">2022-01-26T11:10:00Z</dcterms:created>
  <dcterms:modified xsi:type="dcterms:W3CDTF">2022-04-26T06:53:00Z</dcterms:modified>
</cp:coreProperties>
</file>