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965" w14:textId="77777777" w:rsidR="00981E94" w:rsidRDefault="00630235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0A254158" w14:textId="77777777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24884CA" w14:textId="77777777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22RGI02-0002</w:t>
      </w:r>
      <w:r>
        <w:fldChar w:fldCharType="end"/>
      </w:r>
    </w:p>
    <w:p w14:paraId="02978E0B" w14:textId="77777777" w:rsidR="00981E94" w:rsidRDefault="00630235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0B30F997" w14:textId="77777777" w:rsidR="00981E94" w:rsidRDefault="00981E94">
      <w:pPr>
        <w:jc w:val="center"/>
        <w:rPr>
          <w:sz w:val="24"/>
        </w:rPr>
      </w:pPr>
    </w:p>
    <w:p w14:paraId="70E3D52B" w14:textId="77777777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981E94" w14:paraId="3DBB52A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6A3D8B3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6BD0D7E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981E94" w14:paraId="214E3ED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65F574A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2A4A4AD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981E94" w14:paraId="67B9F59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CC93B8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04BD1BC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981E94" w14:paraId="1971A9F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410331E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C85F0BF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3892A673" w14:textId="77777777" w:rsidR="00981E94" w:rsidRDefault="00630235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28252</w:t>
      </w:r>
      <w:r>
        <w:fldChar w:fldCharType="end"/>
      </w:r>
    </w:p>
    <w:p w14:paraId="3C651B8F" w14:textId="77777777" w:rsidR="0056324D" w:rsidRDefault="0056324D">
      <w:pPr>
        <w:rPr>
          <w:i/>
          <w:sz w:val="24"/>
        </w:rPr>
      </w:pPr>
    </w:p>
    <w:p w14:paraId="6D086051" w14:textId="564551EF" w:rsidR="00981E94" w:rsidRDefault="00630235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7563FBC2" w14:textId="77777777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17BE36E4" w14:textId="77777777" w:rsidR="00981E94" w:rsidRDefault="00981E94">
      <w:pPr>
        <w:rPr>
          <w:color w:val="000000"/>
          <w:sz w:val="24"/>
        </w:rPr>
      </w:pPr>
    </w:p>
    <w:p w14:paraId="774C9494" w14:textId="0FFC5AB3" w:rsidR="00981E94" w:rsidRDefault="00630235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Benátky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981E94" w14:paraId="34ADDA9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FECE41B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C0D7" w14:textId="77777777" w:rsidR="00981E94" w:rsidRDefault="00630235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Benátky 50, 50303  Benátky</w:t>
            </w:r>
            <w:r>
              <w:fldChar w:fldCharType="end"/>
            </w:r>
          </w:p>
        </w:tc>
      </w:tr>
      <w:tr w:rsidR="00981E94" w14:paraId="07556CA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CA693B8" w14:textId="77777777" w:rsidR="00981E94" w:rsidRDefault="00630235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D9F4E" w14:textId="77777777" w:rsidR="00981E94" w:rsidRDefault="00630235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Tomáš Bouček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572209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981E94" w14:paraId="2EB3E4A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335D2C6" w14:textId="77777777" w:rsidR="00981E94" w:rsidRDefault="0063023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F827" w14:textId="77777777" w:rsidR="00981E94" w:rsidRDefault="00630235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00653306</w:t>
            </w:r>
            <w:r>
              <w:fldChar w:fldCharType="end"/>
            </w:r>
          </w:p>
        </w:tc>
      </w:tr>
      <w:tr w:rsidR="00981E94" w14:paraId="518DAFB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658D26F" w14:textId="77777777" w:rsidR="00981E94" w:rsidRDefault="0063023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C364" w14:textId="77777777" w:rsidR="00981E94" w:rsidRDefault="00630235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1080852389/0800</w:t>
            </w:r>
            <w:r>
              <w:fldChar w:fldCharType="end"/>
            </w:r>
          </w:p>
        </w:tc>
      </w:tr>
    </w:tbl>
    <w:p w14:paraId="265952EC" w14:textId="77777777" w:rsidR="00981E94" w:rsidRDefault="00630235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086B709A" w14:textId="77777777" w:rsidR="00C52AF0" w:rsidRDefault="00C52AF0">
      <w:pPr>
        <w:jc w:val="center"/>
        <w:rPr>
          <w:b/>
          <w:sz w:val="24"/>
        </w:rPr>
      </w:pPr>
    </w:p>
    <w:p w14:paraId="59E79659" w14:textId="412375CF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47FBCA2" w14:textId="77777777" w:rsidR="00981E94" w:rsidRDefault="00630235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537466B2" w14:textId="1CCB74BA" w:rsidR="00981E94" w:rsidRDefault="00630235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56324D">
        <w:rPr>
          <w:sz w:val="24"/>
        </w:rPr>
        <w:t>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 xml:space="preserve">Dodatečné bezpečnostní prvky pro výstavbu stezky pro pěší a cyklisty </w:t>
      </w:r>
      <w:r w:rsidR="0056324D">
        <w:rPr>
          <w:b/>
          <w:sz w:val="24"/>
        </w:rPr>
        <w:t>Benátky – ŽŠ</w:t>
      </w:r>
      <w:r>
        <w:rPr>
          <w:b/>
          <w:sz w:val="24"/>
        </w:rPr>
        <w:t xml:space="preserve"> Hněvčeves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22RGI02-0002</w:t>
      </w:r>
      <w:r>
        <w:fldChar w:fldCharType="end"/>
      </w:r>
      <w:r>
        <w:rPr>
          <w:sz w:val="24"/>
        </w:rPr>
        <w:t xml:space="preserve"> (dále jen „projekt“).</w:t>
      </w:r>
    </w:p>
    <w:p w14:paraId="33949E52" w14:textId="1D647BF1" w:rsidR="00981E94" w:rsidRPr="0056324D" w:rsidRDefault="00630235" w:rsidP="0056324D">
      <w:pPr>
        <w:numPr>
          <w:ilvl w:val="0"/>
          <w:numId w:val="34"/>
        </w:numPr>
        <w:spacing w:after="240"/>
        <w:jc w:val="both"/>
        <w:rPr>
          <w:sz w:val="24"/>
        </w:rPr>
      </w:pPr>
      <w:r w:rsidRPr="0056324D">
        <w:rPr>
          <w:sz w:val="24"/>
        </w:rPr>
        <w:lastRenderedPageBreak/>
        <w:t xml:space="preserve">Dotaci lze použít na účel: </w:t>
      </w:r>
      <w:r w:rsidR="0056324D" w:rsidRPr="0056324D">
        <w:rPr>
          <w:b/>
          <w:sz w:val="24"/>
        </w:rPr>
        <w:t>Dodatečné bezpečnostní prvky pro výstavbu stezky pro pěší a cyklisty Benátky – ZŠ Hněvčeves – doplnění ocelového zábradlí včetně betonových základových prvků v rizikovém úseku a doplnění vodorovného značení na větší části stezky</w:t>
      </w:r>
      <w:r w:rsidRPr="0056324D">
        <w:rPr>
          <w:b/>
          <w:sz w:val="24"/>
        </w:rPr>
        <w:t>.</w:t>
      </w:r>
      <w:r w:rsidRPr="0056324D">
        <w:rPr>
          <w:sz w:val="24"/>
        </w:rPr>
        <w:t xml:space="preserve"> Na jiné výdaje, směřující k realizaci projektu, lze dotaci použít jen se souhlasem </w:t>
      </w:r>
      <w:r w:rsidR="0056324D">
        <w:rPr>
          <w:sz w:val="24"/>
        </w:rPr>
        <w:t>poskytovatele</w:t>
      </w:r>
      <w:r w:rsidRPr="0056324D">
        <w:rPr>
          <w:sz w:val="24"/>
        </w:rPr>
        <w:t>.</w:t>
      </w:r>
    </w:p>
    <w:p w14:paraId="678A7997" w14:textId="2E7F3266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66792D6" w14:textId="77777777" w:rsidR="00981E94" w:rsidRDefault="0063023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0E78F4AF" w14:textId="7F5C5B92" w:rsidR="00981E94" w:rsidRDefault="00630235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56324D">
        <w:rPr>
          <w:sz w:val="24"/>
        </w:rPr>
        <w:t>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500 000,00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22RGI02-0002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80,28</w:t>
      </w:r>
      <w:r>
        <w:fldChar w:fldCharType="end"/>
      </w:r>
      <w:r>
        <w:rPr>
          <w:b/>
          <w:sz w:val="24"/>
        </w:rPr>
        <w:t xml:space="preserve"> %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514FA85A" w14:textId="77777777" w:rsidR="00981E94" w:rsidRDefault="00630235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77FA692C" w14:textId="54705616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5CA1AD13" w14:textId="77777777" w:rsidR="00981E94" w:rsidRDefault="0063023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4179A7EA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732B9911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6A9C11F1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006932A1" w14:textId="77777777" w:rsidR="00981E94" w:rsidRDefault="00630235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01.12.2021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30.06.2022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5EC8096D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3B1E8A9E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1DB8A678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4FD6FF9E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061928D1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0E3F9A4B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390EE3D9" w14:textId="77777777" w:rsidR="00981E94" w:rsidRDefault="00630235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30.06.2022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0B47C2F1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5B0E597D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508BE441" w14:textId="77777777" w:rsidR="00981E94" w:rsidRDefault="0063023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21C07545" w14:textId="77777777" w:rsidR="00981E94" w:rsidRDefault="00630235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6F5FA1DE" w14:textId="77777777" w:rsidR="00981E94" w:rsidRDefault="00630235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2D1BEA1" w14:textId="77777777" w:rsidR="00981E94" w:rsidRDefault="00630235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038AFF6F" w14:textId="77777777" w:rsidR="00981E94" w:rsidRDefault="00630235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0675E9BE" w14:textId="77777777" w:rsidR="00981E94" w:rsidRDefault="00630235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7494DC23" w14:textId="77777777" w:rsidR="00981E94" w:rsidRDefault="00630235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0DCE1AD0" w14:textId="1531E65B" w:rsidR="00981E94" w:rsidRDefault="0063023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6E746D9" w14:textId="77777777" w:rsidR="00981E94" w:rsidRDefault="00630235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6195CFE4" w14:textId="77777777" w:rsidR="00981E94" w:rsidRDefault="00630235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4B554E98" w14:textId="5A736B5B" w:rsidR="00981E94" w:rsidRDefault="0063023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22B50539" w14:textId="77777777" w:rsidR="00981E94" w:rsidRDefault="0063023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159613AE" w14:textId="77777777" w:rsidR="00981E94" w:rsidRDefault="00630235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397DC7FD" w14:textId="77777777" w:rsidR="00981E94" w:rsidRDefault="00630235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296DFD38" w14:textId="77777777" w:rsidR="00981E94" w:rsidRDefault="0063023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7B980BAE" w14:textId="77777777" w:rsidR="00981E94" w:rsidRDefault="00630235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13051736" w14:textId="77777777" w:rsidR="00981E94" w:rsidRDefault="00630235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455835FA" w14:textId="77777777" w:rsidR="00981E94" w:rsidRDefault="0063023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641B9CF9" w14:textId="77777777" w:rsidR="00981E94" w:rsidRDefault="0063023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4FA3250E" w14:textId="77777777" w:rsidR="00981E94" w:rsidRDefault="00630235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40D16A85" w14:textId="14DFA6E3" w:rsidR="00981E94" w:rsidRDefault="00630235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CF04164" w14:textId="77777777" w:rsidR="00981E94" w:rsidRDefault="00630235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68096155" w14:textId="77777777" w:rsidR="00981E94" w:rsidRDefault="0063023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4AE7E912" w14:textId="77777777" w:rsidR="00981E94" w:rsidRDefault="0063023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3DE546A8" w14:textId="77777777" w:rsidR="00981E94" w:rsidRDefault="0063023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1FD4832F" w14:textId="77777777" w:rsidR="00981E94" w:rsidRDefault="0063023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36B967FC" w14:textId="77777777" w:rsidR="00981E94" w:rsidRDefault="00630235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01D6F416" w14:textId="491576B5" w:rsidR="00981E94" w:rsidRDefault="0063023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2E5E92AF" w14:textId="77777777" w:rsidR="00981E94" w:rsidRDefault="00630235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D2E213C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6DBDED96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2A5077D3" w14:textId="77777777" w:rsidR="00981E94" w:rsidRDefault="00630235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6C119585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79A1EE2C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543B0CB0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78629BC5" w14:textId="77777777" w:rsidR="00981E94" w:rsidRDefault="0063023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79FEBA9E" w14:textId="77777777" w:rsidR="00981E94" w:rsidRDefault="00630235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3C4A2886" w14:textId="77777777" w:rsidR="00981E94" w:rsidRDefault="00630235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04017087" w14:textId="626C4931" w:rsidR="00981E94" w:rsidRDefault="00630235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DD748C">
        <w:rPr>
          <w:sz w:val="24"/>
        </w:rPr>
        <w:t>21.3.2022</w:t>
      </w:r>
      <w:r>
        <w:rPr>
          <w:sz w:val="24"/>
        </w:rPr>
        <w:t xml:space="preserve"> usnesením č.</w:t>
      </w:r>
      <w:r w:rsidR="00C52AF0">
        <w:rPr>
          <w:sz w:val="24"/>
        </w:rPr>
        <w:t xml:space="preserve"> ZK/11/774/2022</w:t>
      </w:r>
      <w:r>
        <w:rPr>
          <w:sz w:val="24"/>
        </w:rPr>
        <w:t>.</w:t>
      </w:r>
    </w:p>
    <w:p w14:paraId="1FB4B50D" w14:textId="77777777" w:rsidR="00981E94" w:rsidRDefault="00981E94">
      <w:pPr>
        <w:keepNext/>
        <w:ind w:left="357"/>
        <w:jc w:val="both"/>
        <w:rPr>
          <w:sz w:val="24"/>
        </w:rPr>
      </w:pPr>
    </w:p>
    <w:p w14:paraId="729263F9" w14:textId="1E34D27F" w:rsidR="00981E94" w:rsidRDefault="00630235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</w:t>
      </w:r>
      <w:r w:rsidR="00C52AF0">
        <w:rPr>
          <w:sz w:val="24"/>
        </w:rPr>
        <w:t>…………..</w:t>
      </w:r>
      <w:r>
        <w:rPr>
          <w:sz w:val="24"/>
        </w:rPr>
        <w:t>………. dne…….….......………                V Hradci Králové dne .................................</w:t>
      </w:r>
    </w:p>
    <w:p w14:paraId="751246C2" w14:textId="77777777" w:rsidR="00981E94" w:rsidRDefault="00981E94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58E37ED2" w14:textId="77777777" w:rsidR="00981E94" w:rsidRDefault="00981E94">
      <w:pPr>
        <w:tabs>
          <w:tab w:val="center" w:pos="2160"/>
          <w:tab w:val="center" w:pos="7020"/>
        </w:tabs>
        <w:rPr>
          <w:sz w:val="24"/>
        </w:rPr>
      </w:pPr>
    </w:p>
    <w:p w14:paraId="2A85313B" w14:textId="17334B67" w:rsidR="00981E94" w:rsidRDefault="00630235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</w:t>
      </w:r>
      <w:r w:rsidR="00DD748C">
        <w:rPr>
          <w:sz w:val="24"/>
        </w:rPr>
        <w:t xml:space="preserve">                      </w:t>
      </w:r>
      <w:r>
        <w:rPr>
          <w:sz w:val="24"/>
        </w:rPr>
        <w:t xml:space="preserve">         …...……………………………………….</w:t>
      </w:r>
    </w:p>
    <w:p w14:paraId="52BE7056" w14:textId="77777777" w:rsidR="00981E94" w:rsidRDefault="00630235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981E94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0658" w14:textId="77777777" w:rsidR="00572209" w:rsidRDefault="00572209">
      <w:pPr>
        <w:spacing w:after="0" w:line="240" w:lineRule="auto"/>
      </w:pPr>
      <w:r>
        <w:separator/>
      </w:r>
    </w:p>
  </w:endnote>
  <w:endnote w:type="continuationSeparator" w:id="0">
    <w:p w14:paraId="35F299D5" w14:textId="77777777" w:rsidR="00572209" w:rsidRDefault="0057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0CC9" w14:textId="77777777" w:rsidR="00981E94" w:rsidRDefault="00630235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89360B2" w14:textId="77777777" w:rsidR="00981E94" w:rsidRDefault="00981E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F455" w14:textId="77777777" w:rsidR="00981E94" w:rsidRDefault="00981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D3CB" w14:textId="77777777" w:rsidR="00572209" w:rsidRDefault="00572209">
      <w:pPr>
        <w:spacing w:after="0" w:line="240" w:lineRule="auto"/>
      </w:pPr>
      <w:r>
        <w:separator/>
      </w:r>
    </w:p>
  </w:footnote>
  <w:footnote w:type="continuationSeparator" w:id="0">
    <w:p w14:paraId="00FD00FC" w14:textId="77777777" w:rsidR="00572209" w:rsidRDefault="0057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3E"/>
    <w:multiLevelType w:val="multilevel"/>
    <w:tmpl w:val="EA4ADA3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6FE63F8"/>
    <w:multiLevelType w:val="multilevel"/>
    <w:tmpl w:val="FD3EB90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81F4B22"/>
    <w:multiLevelType w:val="multilevel"/>
    <w:tmpl w:val="3EB8974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B893C94"/>
    <w:multiLevelType w:val="hybridMultilevel"/>
    <w:tmpl w:val="85300DB8"/>
    <w:lvl w:ilvl="0" w:tplc="A8E0491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356C7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ECE9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62FD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7A07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6A87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5A443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9242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D6274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850D10"/>
    <w:multiLevelType w:val="hybridMultilevel"/>
    <w:tmpl w:val="B69E47FA"/>
    <w:lvl w:ilvl="0" w:tplc="A288EA5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658D1C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7FE1C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1E96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F072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DE88B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406F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EAD2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66B7D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C9F7437"/>
    <w:multiLevelType w:val="multilevel"/>
    <w:tmpl w:val="5794502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0E1B557F"/>
    <w:multiLevelType w:val="hybridMultilevel"/>
    <w:tmpl w:val="4A10B05E"/>
    <w:lvl w:ilvl="0" w:tplc="7A5460D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9D40B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A465A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50EB3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8F06B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10D6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30DF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6805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43428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EEF1773"/>
    <w:multiLevelType w:val="multilevel"/>
    <w:tmpl w:val="8C74AF8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0F696D3C"/>
    <w:multiLevelType w:val="hybridMultilevel"/>
    <w:tmpl w:val="A712E3BE"/>
    <w:lvl w:ilvl="0" w:tplc="78CA567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3FCB0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DFEE3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243D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F278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1AA91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10297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9063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4AAF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2AC05C2"/>
    <w:multiLevelType w:val="multilevel"/>
    <w:tmpl w:val="1004CC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9673EDE"/>
    <w:multiLevelType w:val="multilevel"/>
    <w:tmpl w:val="133673C6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1AB42604"/>
    <w:multiLevelType w:val="hybridMultilevel"/>
    <w:tmpl w:val="52141EBE"/>
    <w:lvl w:ilvl="0" w:tplc="AF12C32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9C4F4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203B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43A21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DC219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48C7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1F6E1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70CF32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CCE58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FC57A02"/>
    <w:multiLevelType w:val="hybridMultilevel"/>
    <w:tmpl w:val="D30024E0"/>
    <w:lvl w:ilvl="0" w:tplc="02E441D6">
      <w:start w:val="1"/>
      <w:numFmt w:val="lowerLetter"/>
      <w:lvlText w:val="%1)"/>
      <w:lvlJc w:val="left"/>
      <w:pPr>
        <w:ind w:left="1854" w:hanging="360"/>
      </w:pPr>
    </w:lvl>
    <w:lvl w:ilvl="1" w:tplc="4226F978">
      <w:start w:val="1"/>
      <w:numFmt w:val="lowerLetter"/>
      <w:lvlText w:val="%2."/>
      <w:lvlJc w:val="left"/>
      <w:pPr>
        <w:ind w:left="2574" w:hanging="360"/>
      </w:pPr>
    </w:lvl>
    <w:lvl w:ilvl="2" w:tplc="15362EF4">
      <w:start w:val="1"/>
      <w:numFmt w:val="lowerLetter"/>
      <w:lvlText w:val="%3."/>
      <w:lvlJc w:val="left"/>
      <w:pPr>
        <w:ind w:left="3294" w:hanging="180"/>
      </w:pPr>
    </w:lvl>
    <w:lvl w:ilvl="3" w:tplc="C3C2633A">
      <w:start w:val="1"/>
      <w:numFmt w:val="decimal"/>
      <w:lvlText w:val="%4."/>
      <w:lvlJc w:val="left"/>
      <w:pPr>
        <w:ind w:left="4014" w:hanging="360"/>
      </w:pPr>
    </w:lvl>
    <w:lvl w:ilvl="4" w:tplc="FE48A5EC">
      <w:start w:val="1"/>
      <w:numFmt w:val="lowerLetter"/>
      <w:lvlText w:val="%5."/>
      <w:lvlJc w:val="left"/>
      <w:pPr>
        <w:ind w:left="4734" w:hanging="360"/>
      </w:pPr>
    </w:lvl>
    <w:lvl w:ilvl="5" w:tplc="D12AE7D4">
      <w:start w:val="1"/>
      <w:numFmt w:val="lowerRoman"/>
      <w:lvlText w:val="%6."/>
      <w:lvlJc w:val="right"/>
      <w:pPr>
        <w:ind w:left="5454" w:hanging="180"/>
      </w:pPr>
    </w:lvl>
    <w:lvl w:ilvl="6" w:tplc="2BA01432">
      <w:start w:val="1"/>
      <w:numFmt w:val="decimal"/>
      <w:lvlText w:val="%7."/>
      <w:lvlJc w:val="left"/>
      <w:pPr>
        <w:ind w:left="6174" w:hanging="360"/>
      </w:pPr>
    </w:lvl>
    <w:lvl w:ilvl="7" w:tplc="28B29F72">
      <w:start w:val="1"/>
      <w:numFmt w:val="lowerLetter"/>
      <w:lvlText w:val="%8."/>
      <w:lvlJc w:val="left"/>
      <w:pPr>
        <w:ind w:left="6894" w:hanging="360"/>
      </w:pPr>
    </w:lvl>
    <w:lvl w:ilvl="8" w:tplc="5052C920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5917413"/>
    <w:multiLevelType w:val="hybridMultilevel"/>
    <w:tmpl w:val="86CA7C3C"/>
    <w:lvl w:ilvl="0" w:tplc="92FA03C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74B0F19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52E88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2743D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9449F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5066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EE42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4680F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FC5F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71E6C8B"/>
    <w:multiLevelType w:val="hybridMultilevel"/>
    <w:tmpl w:val="D55480D2"/>
    <w:lvl w:ilvl="0" w:tplc="66BA700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B96E4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4E60C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8024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EA39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3EEE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F022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7CAE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0143A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8DD5517"/>
    <w:multiLevelType w:val="multilevel"/>
    <w:tmpl w:val="2A86C6C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29DE6517"/>
    <w:multiLevelType w:val="hybridMultilevel"/>
    <w:tmpl w:val="CC34699C"/>
    <w:lvl w:ilvl="0" w:tplc="E7DEE51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C4CC3CD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B0CF46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99EA8A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84042F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BDE3D6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87202C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DBE7DF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9A031A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367F6A4E"/>
    <w:multiLevelType w:val="hybridMultilevel"/>
    <w:tmpl w:val="1FE26D96"/>
    <w:lvl w:ilvl="0" w:tplc="814CA748">
      <w:start w:val="1"/>
      <w:numFmt w:val="decimal"/>
      <w:lvlText w:val="(%1)"/>
      <w:lvlJc w:val="left"/>
      <w:pPr>
        <w:ind w:left="720" w:hanging="360"/>
      </w:pPr>
    </w:lvl>
    <w:lvl w:ilvl="1" w:tplc="FBB274C2">
      <w:start w:val="1"/>
      <w:numFmt w:val="lowerLetter"/>
      <w:lvlText w:val="%2."/>
      <w:lvlJc w:val="left"/>
      <w:pPr>
        <w:ind w:left="1440" w:hanging="360"/>
      </w:pPr>
    </w:lvl>
    <w:lvl w:ilvl="2" w:tplc="C5CE0750">
      <w:start w:val="1"/>
      <w:numFmt w:val="lowerRoman"/>
      <w:lvlText w:val="%3."/>
      <w:lvlJc w:val="right"/>
      <w:pPr>
        <w:ind w:left="2160" w:hanging="180"/>
      </w:pPr>
    </w:lvl>
    <w:lvl w:ilvl="3" w:tplc="C448AABE">
      <w:start w:val="1"/>
      <w:numFmt w:val="decimal"/>
      <w:lvlText w:val="%4."/>
      <w:lvlJc w:val="left"/>
      <w:pPr>
        <w:ind w:left="2880" w:hanging="360"/>
      </w:pPr>
    </w:lvl>
    <w:lvl w:ilvl="4" w:tplc="E3AA8428">
      <w:start w:val="1"/>
      <w:numFmt w:val="lowerLetter"/>
      <w:lvlText w:val="%5."/>
      <w:lvlJc w:val="left"/>
      <w:pPr>
        <w:ind w:left="3600" w:hanging="360"/>
      </w:pPr>
    </w:lvl>
    <w:lvl w:ilvl="5" w:tplc="979EF0C0">
      <w:start w:val="1"/>
      <w:numFmt w:val="lowerRoman"/>
      <w:lvlText w:val="%6."/>
      <w:lvlJc w:val="right"/>
      <w:pPr>
        <w:ind w:left="4320" w:hanging="180"/>
      </w:pPr>
    </w:lvl>
    <w:lvl w:ilvl="6" w:tplc="9E6076A0">
      <w:start w:val="1"/>
      <w:numFmt w:val="decimal"/>
      <w:lvlText w:val="%7."/>
      <w:lvlJc w:val="left"/>
      <w:pPr>
        <w:ind w:left="5040" w:hanging="360"/>
      </w:pPr>
    </w:lvl>
    <w:lvl w:ilvl="7" w:tplc="4C14EC74">
      <w:start w:val="1"/>
      <w:numFmt w:val="lowerLetter"/>
      <w:lvlText w:val="%8."/>
      <w:lvlJc w:val="left"/>
      <w:pPr>
        <w:ind w:left="5760" w:hanging="360"/>
      </w:pPr>
    </w:lvl>
    <w:lvl w:ilvl="8" w:tplc="D4A090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67A1"/>
    <w:multiLevelType w:val="multilevel"/>
    <w:tmpl w:val="C78E40C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434F6BC3"/>
    <w:multiLevelType w:val="hybridMultilevel"/>
    <w:tmpl w:val="CB006764"/>
    <w:lvl w:ilvl="0" w:tplc="E41EF73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16243C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2C267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C42D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0AA3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F38F2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68A1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B6A2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8C0C5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5895679"/>
    <w:multiLevelType w:val="multilevel"/>
    <w:tmpl w:val="6958F1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BF77E39"/>
    <w:multiLevelType w:val="multilevel"/>
    <w:tmpl w:val="3116855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C2912EC"/>
    <w:multiLevelType w:val="hybridMultilevel"/>
    <w:tmpl w:val="4B764AE6"/>
    <w:lvl w:ilvl="0" w:tplc="EE3C2E4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1F813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06FA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EE0E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02601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4E9C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9B665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CACE0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D30D4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F0A7187"/>
    <w:multiLevelType w:val="hybridMultilevel"/>
    <w:tmpl w:val="3774BFE0"/>
    <w:lvl w:ilvl="0" w:tplc="7778CE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C0AAA9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02B1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AAEA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DFA23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C66B65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DAC9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10F7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900B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5FF72BE"/>
    <w:multiLevelType w:val="hybridMultilevel"/>
    <w:tmpl w:val="596E5EC4"/>
    <w:lvl w:ilvl="0" w:tplc="D89089D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200C4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272FE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3C73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E8D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6A29F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E0D9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4490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A4AC02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D2105A7"/>
    <w:multiLevelType w:val="multilevel"/>
    <w:tmpl w:val="18DC19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DBF2CA4"/>
    <w:multiLevelType w:val="multilevel"/>
    <w:tmpl w:val="8480CBC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641D6A54"/>
    <w:multiLevelType w:val="multilevel"/>
    <w:tmpl w:val="C2140AA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67C378CF"/>
    <w:multiLevelType w:val="hybridMultilevel"/>
    <w:tmpl w:val="F1781550"/>
    <w:lvl w:ilvl="0" w:tplc="EBD617A8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D5DAA8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B1C07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3602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C286B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E308A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5683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AE01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33EA6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A004BD0"/>
    <w:multiLevelType w:val="multilevel"/>
    <w:tmpl w:val="57F4A4A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B974E09"/>
    <w:multiLevelType w:val="multilevel"/>
    <w:tmpl w:val="0DE689C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C97294C"/>
    <w:multiLevelType w:val="multilevel"/>
    <w:tmpl w:val="EEA612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E3002BB"/>
    <w:multiLevelType w:val="hybridMultilevel"/>
    <w:tmpl w:val="E16C7BD4"/>
    <w:lvl w:ilvl="0" w:tplc="12BC0E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43C5F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B36AB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24C9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CC0F2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D2E57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9BC75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FF22B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52D6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F0B41B9"/>
    <w:multiLevelType w:val="multilevel"/>
    <w:tmpl w:val="552CDCC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71482E7C"/>
    <w:multiLevelType w:val="multilevel"/>
    <w:tmpl w:val="345C2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28D4C8B"/>
    <w:multiLevelType w:val="hybridMultilevel"/>
    <w:tmpl w:val="5956B50A"/>
    <w:lvl w:ilvl="0" w:tplc="B4BC04A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D454249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9C6E83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864CE9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5ACD37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0E070D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FD6AF5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5C0BDF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848C1E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6" w15:restartNumberingAfterBreak="0">
    <w:nsid w:val="7340413D"/>
    <w:multiLevelType w:val="multilevel"/>
    <w:tmpl w:val="18140C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3A70E02"/>
    <w:multiLevelType w:val="hybridMultilevel"/>
    <w:tmpl w:val="3F806CAE"/>
    <w:lvl w:ilvl="0" w:tplc="D5AA65B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0AEAA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60E8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7C0C0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7A8B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4F6F2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AA23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7672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10C94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74E2B07"/>
    <w:multiLevelType w:val="hybridMultilevel"/>
    <w:tmpl w:val="A7387A7C"/>
    <w:lvl w:ilvl="0" w:tplc="88CC7F8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E0E6B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B38ED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6609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144B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2A0ED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3CEED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4203D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E64A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C72767A"/>
    <w:multiLevelType w:val="hybridMultilevel"/>
    <w:tmpl w:val="0C601C26"/>
    <w:lvl w:ilvl="0" w:tplc="1D4C704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14CB23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8F6876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FCC430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7AC9D2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FB8294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1CE2B5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0E24D9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2A025E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0" w15:restartNumberingAfterBreak="0">
    <w:nsid w:val="7D5463F1"/>
    <w:multiLevelType w:val="hybridMultilevel"/>
    <w:tmpl w:val="B5C854FA"/>
    <w:lvl w:ilvl="0" w:tplc="85C079A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AEC1B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0CCA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F412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2AD1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C0A1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3989E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D8A11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62C4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0"/>
  </w:num>
  <w:num w:numId="4">
    <w:abstractNumId w:val="14"/>
  </w:num>
  <w:num w:numId="5">
    <w:abstractNumId w:val="1"/>
  </w:num>
  <w:num w:numId="6">
    <w:abstractNumId w:val="27"/>
  </w:num>
  <w:num w:numId="7">
    <w:abstractNumId w:val="8"/>
  </w:num>
  <w:num w:numId="8">
    <w:abstractNumId w:val="24"/>
  </w:num>
  <w:num w:numId="9">
    <w:abstractNumId w:val="11"/>
  </w:num>
  <w:num w:numId="10">
    <w:abstractNumId w:val="19"/>
  </w:num>
  <w:num w:numId="11">
    <w:abstractNumId w:val="35"/>
  </w:num>
  <w:num w:numId="12">
    <w:abstractNumId w:val="25"/>
  </w:num>
  <w:num w:numId="13">
    <w:abstractNumId w:val="36"/>
  </w:num>
  <w:num w:numId="14">
    <w:abstractNumId w:val="10"/>
  </w:num>
  <w:num w:numId="15">
    <w:abstractNumId w:val="2"/>
  </w:num>
  <w:num w:numId="16">
    <w:abstractNumId w:val="0"/>
  </w:num>
  <w:num w:numId="17">
    <w:abstractNumId w:val="9"/>
  </w:num>
  <w:num w:numId="18">
    <w:abstractNumId w:val="21"/>
  </w:num>
  <w:num w:numId="19">
    <w:abstractNumId w:val="28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3"/>
  </w:num>
  <w:num w:numId="26">
    <w:abstractNumId w:val="22"/>
  </w:num>
  <w:num w:numId="27">
    <w:abstractNumId w:val="32"/>
  </w:num>
  <w:num w:numId="28">
    <w:abstractNumId w:val="31"/>
  </w:num>
  <w:num w:numId="29">
    <w:abstractNumId w:val="16"/>
  </w:num>
  <w:num w:numId="30">
    <w:abstractNumId w:val="30"/>
  </w:num>
  <w:num w:numId="31">
    <w:abstractNumId w:val="18"/>
  </w:num>
  <w:num w:numId="32">
    <w:abstractNumId w:val="29"/>
  </w:num>
  <w:num w:numId="33">
    <w:abstractNumId w:val="5"/>
  </w:num>
  <w:num w:numId="34">
    <w:abstractNumId w:val="37"/>
  </w:num>
  <w:num w:numId="35">
    <w:abstractNumId w:val="39"/>
  </w:num>
  <w:num w:numId="36">
    <w:abstractNumId w:val="33"/>
  </w:num>
  <w:num w:numId="37">
    <w:abstractNumId w:val="7"/>
  </w:num>
  <w:num w:numId="38">
    <w:abstractNumId w:val="23"/>
  </w:num>
  <w:num w:numId="39">
    <w:abstractNumId w:val="17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80,2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500 000,00"/>
    <w:docVar w:name="DotisEndDate" w:val="30.06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tace je požadována na vícenáklady projektu financovaného ze SFDI a částečně i z krajských prostředků, které vznikly v důsledku neočekávaného požadavku Policie ČR na zvýšení bezpečnosti v jednom z úseků stezky.&amp;nbsp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Tomáš Bouček"/>
    <w:docVar w:name="DotisReqStatOrgName" w:val="Vladimír Flégr"/>
    <w:docVar w:name="DotisReqTotalGrant" w:val="50 000"/>
    <w:docVar w:name="DotisStartDate" w:val="01.12.2021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08085238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Benátky"/>
    <w:docVar w:name="ProfisSubjOIN" w:val="00653306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Benátky 50, 50303  Benátky"/>
    <w:docVar w:name="ProfisSubjTIN" w:val="CZ64812821"/>
    <w:docVar w:name="ProfisSubjTown" w:val="Jičín"/>
    <w:docVar w:name="ProfisSubjZIP" w:val="50601"/>
    <w:docVar w:name="ProfisTaskCode" w:val="22RGI02-0002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252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Dodatečné bezpečnostní prvky pro výstavbu stezky pro pěší a cyklisty Benátky - ŽŠ Hněvčeves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981E94"/>
    <w:rsid w:val="0056324D"/>
    <w:rsid w:val="00572209"/>
    <w:rsid w:val="00630235"/>
    <w:rsid w:val="00981E94"/>
    <w:rsid w:val="00C52AF0"/>
    <w:rsid w:val="00D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7DEA"/>
  <w15:docId w15:val="{0A569A2B-C7F6-4ECC-9405-F632E68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2329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2022-03-23T07:43:00Z</dcterms:created>
  <dcterms:modified xsi:type="dcterms:W3CDTF">2022-03-30T07:26:00Z</dcterms:modified>
</cp:coreProperties>
</file>