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4E2F5E">
        <w:rPr>
          <w:b/>
          <w:noProof/>
          <w:sz w:val="32"/>
          <w:szCs w:val="32"/>
        </w:rPr>
        <w:t>71/1/22/06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4E2F5E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4E2F5E">
        <w:rPr>
          <w:b/>
          <w:noProof/>
          <w:sz w:val="24"/>
        </w:rPr>
        <w:t>MARKON PCE s. r. o.</w:t>
      </w:r>
    </w:p>
    <w:p w:rsidR="004E2F5E" w:rsidRDefault="004E2F5E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4E2F5E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4E2F5E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4E2F5E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4E2F5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6C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4E2F5E" w:rsidP="004E2F5E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opravu měření regulace a doplnění omezovače maximálního výkonu na přívodu tepla z EOP Opatovice pro budovu ZŠ Sladkovského, Sladkovského 28, Chrudim, včetně dálkového přístupu. Celková cena je 91.462</w:t>
      </w:r>
      <w:bookmarkStart w:id="0" w:name="_GoBack"/>
      <w:bookmarkEnd w:id="0"/>
      <w:r>
        <w:rPr>
          <w:rFonts w:ascii="Courier New" w:hAnsi="Courier New"/>
          <w:sz w:val="24"/>
          <w:u w:val="dotted"/>
        </w:rPr>
        <w:t>,90 Kč bez DPH dle předložené cenové nabídky.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E2F5E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4E2F5E">
        <w:rPr>
          <w:sz w:val="24"/>
        </w:rPr>
        <w:t>pověřená řízením Odboru územního plánování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4E2F5E">
        <w:rPr>
          <w:noProof/>
          <w:sz w:val="20"/>
        </w:rPr>
        <w:t>25. 4. 2022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4E2F5E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4E2F5E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fax: , e-mail: </w:t>
      </w:r>
      <w:r w:rsidR="004E2F5E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5E" w:rsidRDefault="004E2F5E">
      <w:r>
        <w:separator/>
      </w:r>
    </w:p>
  </w:endnote>
  <w:endnote w:type="continuationSeparator" w:id="0">
    <w:p w:rsidR="004E2F5E" w:rsidRDefault="004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5E" w:rsidRDefault="004E2F5E">
      <w:r>
        <w:separator/>
      </w:r>
    </w:p>
  </w:footnote>
  <w:footnote w:type="continuationSeparator" w:id="0">
    <w:p w:rsidR="004E2F5E" w:rsidRDefault="004E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5E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E2F5E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5692F0-5FE4-4C50-8B20-BBD90DBA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2007-11-02T08:11:00Z</cp:lastPrinted>
  <dcterms:created xsi:type="dcterms:W3CDTF">2022-04-25T10:31:00Z</dcterms:created>
  <dcterms:modified xsi:type="dcterms:W3CDTF">2022-04-25T10:33:00Z</dcterms:modified>
</cp:coreProperties>
</file>