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4E2F5E">
        <w:rPr>
          <w:b/>
          <w:noProof/>
          <w:sz w:val="32"/>
          <w:szCs w:val="32"/>
        </w:rPr>
        <w:t>71/1/22/06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4E2F5E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4E2F5E">
        <w:rPr>
          <w:b/>
          <w:noProof/>
          <w:sz w:val="24"/>
        </w:rPr>
        <w:t>MARKON PCE s. r. o.</w:t>
      </w:r>
    </w:p>
    <w:p w:rsidR="004E2F5E" w:rsidRDefault="004E2F5E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4E2F5E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4E2F5E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4E2F5E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4E2F5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B6C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4E2F5E" w:rsidP="004E2F5E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opravu měření regulace a doplnění omezovače maximálního výkonu na přívodu tepla z EOP Opatovice pro budovu ZŠ Sladkovského, Sladkovského 28, Chrudim, včetně dálkového přístupu. Celková cena je 91.462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>,90 Kč bez DPH dle předložené cenové nabídky.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E2F5E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4E2F5E">
        <w:rPr>
          <w:sz w:val="24"/>
        </w:rPr>
        <w:t>pověřená řízením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4E2F5E">
        <w:rPr>
          <w:noProof/>
          <w:sz w:val="20"/>
        </w:rPr>
        <w:t>25. 4. 2022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4E2F5E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4E2F5E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4E2F5E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5E" w:rsidRDefault="004E2F5E">
      <w:r>
        <w:separator/>
      </w:r>
    </w:p>
  </w:endnote>
  <w:endnote w:type="continuationSeparator" w:id="0">
    <w:p w:rsidR="004E2F5E" w:rsidRDefault="004E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5E" w:rsidRDefault="004E2F5E">
      <w:r>
        <w:separator/>
      </w:r>
    </w:p>
  </w:footnote>
  <w:footnote w:type="continuationSeparator" w:id="0">
    <w:p w:rsidR="004E2F5E" w:rsidRDefault="004E2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5E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4E2F5E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5692F0-5FE4-4C50-8B20-BBD90DBA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2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2007-11-02T08:11:00Z</cp:lastPrinted>
  <dcterms:created xsi:type="dcterms:W3CDTF">2022-04-25T10:31:00Z</dcterms:created>
  <dcterms:modified xsi:type="dcterms:W3CDTF">2022-04-25T10:33:00Z</dcterms:modified>
</cp:coreProperties>
</file>