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36" w:rsidRDefault="00113196">
      <w:pPr>
        <w:pStyle w:val="Nadpis10"/>
        <w:keepNext/>
        <w:keepLines/>
        <w:shd w:val="clear" w:color="auto" w:fill="auto"/>
        <w:spacing w:line="300" w:lineRule="exact"/>
        <w:ind w:right="20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-820420</wp:posOffset>
                </wp:positionV>
                <wp:extent cx="6581140" cy="586105"/>
                <wp:effectExtent l="4445" t="0" r="0" b="635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140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0F36" w:rsidRDefault="00FE05E2">
                            <w:pPr>
                              <w:pStyle w:val="Titulektabulky"/>
                              <w:shd w:val="clear" w:color="auto" w:fill="auto"/>
                              <w:spacing w:line="180" w:lineRule="exact"/>
                            </w:pPr>
                            <w:r>
                              <w:t xml:space="preserve">Cl BAS </w:t>
                            </w:r>
                            <w:r>
                              <w:rPr>
                                <w:lang w:val="en-US" w:eastAsia="en-US" w:bidi="en-US"/>
                              </w:rPr>
                              <w:t>IA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50"/>
                              <w:gridCol w:w="7736"/>
                              <w:gridCol w:w="1678"/>
                            </w:tblGrid>
                            <w:tr w:rsidR="00FE0F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6"/>
                                <w:jc w:val="center"/>
                              </w:trPr>
                              <w:tc>
                                <w:tcPr>
                                  <w:tcW w:w="9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E0F36" w:rsidRDefault="00FE05E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Stavba</w:t>
                                  </w:r>
                                </w:p>
                              </w:tc>
                              <w:tc>
                                <w:tcPr>
                                  <w:tcW w:w="7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E0F36" w:rsidRDefault="00FE05E2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1740"/>
                                  </w:pPr>
                                  <w:r>
                                    <w:rPr>
                                      <w:rStyle w:val="Zkladntext275ptTun"/>
                                    </w:rPr>
                                    <w:t>Sprchy a šatna ženy oprava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E0F36" w:rsidRDefault="00FE05E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Listč.3</w:t>
                                  </w:r>
                                </w:p>
                              </w:tc>
                            </w:tr>
                            <w:tr w:rsidR="00FE0F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2"/>
                                <w:jc w:val="center"/>
                              </w:trPr>
                              <w:tc>
                                <w:tcPr>
                                  <w:tcW w:w="9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E0F36" w:rsidRDefault="00FE05E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Rozpočet:</w:t>
                                  </w:r>
                                </w:p>
                              </w:tc>
                              <w:tc>
                                <w:tcPr>
                                  <w:tcW w:w="773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E0F36" w:rsidRDefault="00FE05E2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1740"/>
                                  </w:pPr>
                                  <w:r>
                                    <w:rPr>
                                      <w:rStyle w:val="Zkladntext275ptTun"/>
                                    </w:rPr>
                                    <w:t>LRN MÚ Cvikov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E0F36" w:rsidRDefault="00FE0F3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0F36" w:rsidRDefault="00FE0F3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5pt;margin-top:-64.6pt;width:518.2pt;height:46.1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UKfqwIAAKk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" filled="f" stroked="f">
                <v:textbox style="mso-fit-shape-to-text:t" inset="0,0,0,0">
                  <w:txbxContent>
                    <w:p w:rsidR="00FE0F36" w:rsidRDefault="00FE05E2">
                      <w:pPr>
                        <w:pStyle w:val="Titulektabulky"/>
                        <w:shd w:val="clear" w:color="auto" w:fill="auto"/>
                        <w:spacing w:line="180" w:lineRule="exact"/>
                      </w:pPr>
                      <w:r>
                        <w:t xml:space="preserve">Cl BAS </w:t>
                      </w:r>
                      <w:r>
                        <w:rPr>
                          <w:lang w:val="en-US" w:eastAsia="en-US" w:bidi="en-US"/>
                        </w:rPr>
                        <w:t>IA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50"/>
                        <w:gridCol w:w="7736"/>
                        <w:gridCol w:w="1678"/>
                      </w:tblGrid>
                      <w:tr w:rsidR="00FE0F3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6"/>
                          <w:jc w:val="center"/>
                        </w:trPr>
                        <w:tc>
                          <w:tcPr>
                            <w:tcW w:w="9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E0F36" w:rsidRDefault="00FE05E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8pt"/>
                              </w:rPr>
                              <w:t>Stavba</w:t>
                            </w:r>
                          </w:p>
                        </w:tc>
                        <w:tc>
                          <w:tcPr>
                            <w:tcW w:w="7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E0F36" w:rsidRDefault="00FE05E2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1740"/>
                            </w:pPr>
                            <w:r>
                              <w:rPr>
                                <w:rStyle w:val="Zkladntext275ptTun"/>
                              </w:rPr>
                              <w:t>Sprchy a šatna ženy oprava</w:t>
                            </w:r>
                          </w:p>
                        </w:tc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E0F36" w:rsidRDefault="00FE05E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8pt"/>
                              </w:rPr>
                              <w:t>Listč.3</w:t>
                            </w:r>
                          </w:p>
                        </w:tc>
                      </w:tr>
                      <w:tr w:rsidR="00FE0F3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2"/>
                          <w:jc w:val="center"/>
                        </w:trPr>
                        <w:tc>
                          <w:tcPr>
                            <w:tcW w:w="9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E0F36" w:rsidRDefault="00FE05E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8pt"/>
                              </w:rPr>
                              <w:t>Rozpočet:</w:t>
                            </w:r>
                          </w:p>
                        </w:tc>
                        <w:tc>
                          <w:tcPr>
                            <w:tcW w:w="773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E0F36" w:rsidRDefault="00FE05E2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1740"/>
                            </w:pPr>
                            <w:r>
                              <w:rPr>
                                <w:rStyle w:val="Zkladntext275ptTun"/>
                              </w:rPr>
                              <w:t>LRN MÚ Cvikov</w:t>
                            </w:r>
                          </w:p>
                        </w:tc>
                        <w:tc>
                          <w:tcPr>
                            <w:tcW w:w="1678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E0F36" w:rsidRDefault="00FE0F3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FE0F36" w:rsidRDefault="00FE0F3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" w:name="bookmark0"/>
      <w:r w:rsidR="00FE05E2">
        <w:t>Rekapitulace dílů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5"/>
        <w:gridCol w:w="3330"/>
        <w:gridCol w:w="3082"/>
        <w:gridCol w:w="2300"/>
        <w:gridCol w:w="947"/>
      </w:tblGrid>
      <w:tr w:rsidR="00FE0F36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695" w:type="dxa"/>
            <w:shd w:val="clear" w:color="auto" w:fill="FFFFFF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Číslo</w:t>
            </w:r>
          </w:p>
        </w:tc>
        <w:tc>
          <w:tcPr>
            <w:tcW w:w="3330" w:type="dxa"/>
            <w:shd w:val="clear" w:color="auto" w:fill="FFFFFF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Tun"/>
              </w:rPr>
              <w:t>Název</w:t>
            </w:r>
          </w:p>
        </w:tc>
        <w:tc>
          <w:tcPr>
            <w:tcW w:w="3082" w:type="dxa"/>
            <w:shd w:val="clear" w:color="auto" w:fill="FFFFFF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50" w:lineRule="exact"/>
              <w:ind w:left="1160"/>
            </w:pPr>
            <w:r>
              <w:rPr>
                <w:rStyle w:val="Zkladntext275ptTun"/>
              </w:rPr>
              <w:t>Typ dílu</w:t>
            </w:r>
          </w:p>
        </w:tc>
        <w:tc>
          <w:tcPr>
            <w:tcW w:w="2300" w:type="dxa"/>
            <w:shd w:val="clear" w:color="auto" w:fill="FFFFFF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50" w:lineRule="exact"/>
              <w:ind w:right="280"/>
              <w:jc w:val="right"/>
            </w:pPr>
            <w:r>
              <w:rPr>
                <w:rStyle w:val="Zkladntext275ptTun"/>
              </w:rPr>
              <w:t>Celkem</w:t>
            </w:r>
          </w:p>
        </w:tc>
        <w:tc>
          <w:tcPr>
            <w:tcW w:w="947" w:type="dxa"/>
            <w:shd w:val="clear" w:color="auto" w:fill="FFFFFF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Tun"/>
              </w:rPr>
              <w:t>Hmotnost</w:t>
            </w:r>
          </w:p>
        </w:tc>
      </w:tr>
      <w:tr w:rsidR="00FE0F3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95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61</w:t>
            </w:r>
          </w:p>
        </w:tc>
        <w:tc>
          <w:tcPr>
            <w:tcW w:w="3330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28pt"/>
              </w:rPr>
              <w:t>Úpravy povrchu vnitřní</w:t>
            </w:r>
          </w:p>
        </w:tc>
        <w:tc>
          <w:tcPr>
            <w:tcW w:w="3082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left="1160"/>
            </w:pPr>
            <w:r>
              <w:rPr>
                <w:rStyle w:val="Zkladntext28pt"/>
              </w:rPr>
              <w:t>HSV</w:t>
            </w:r>
          </w:p>
        </w:tc>
        <w:tc>
          <w:tcPr>
            <w:tcW w:w="2300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right="280"/>
              <w:jc w:val="right"/>
            </w:pPr>
            <w:r>
              <w:rPr>
                <w:rStyle w:val="Zkladntext28pt"/>
              </w:rPr>
              <w:t>10 005,5</w:t>
            </w:r>
          </w:p>
        </w:tc>
        <w:tc>
          <w:tcPr>
            <w:tcW w:w="947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0.04414</w:t>
            </w:r>
          </w:p>
        </w:tc>
      </w:tr>
      <w:tr w:rsidR="00FE0F3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95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63</w:t>
            </w:r>
          </w:p>
        </w:tc>
        <w:tc>
          <w:tcPr>
            <w:tcW w:w="3330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28pt"/>
              </w:rPr>
              <w:t>Podlahy a podlahové konstrukce</w:t>
            </w:r>
          </w:p>
        </w:tc>
        <w:tc>
          <w:tcPr>
            <w:tcW w:w="3082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left="1160"/>
            </w:pPr>
            <w:r>
              <w:rPr>
                <w:rStyle w:val="Zkladntext28pt"/>
              </w:rPr>
              <w:t>HSV</w:t>
            </w:r>
          </w:p>
        </w:tc>
        <w:tc>
          <w:tcPr>
            <w:tcW w:w="2300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right="280"/>
              <w:jc w:val="right"/>
            </w:pPr>
            <w:r>
              <w:rPr>
                <w:rStyle w:val="Zkladntext28pt"/>
              </w:rPr>
              <w:t>6 066,4</w:t>
            </w:r>
          </w:p>
        </w:tc>
        <w:tc>
          <w:tcPr>
            <w:tcW w:w="947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0.00000</w:t>
            </w:r>
          </w:p>
        </w:tc>
      </w:tr>
      <w:tr w:rsidR="00FE0F36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95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99</w:t>
            </w:r>
          </w:p>
        </w:tc>
        <w:tc>
          <w:tcPr>
            <w:tcW w:w="3330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28pt"/>
              </w:rPr>
              <w:t>Stavemštní přesun hmot</w:t>
            </w:r>
          </w:p>
        </w:tc>
        <w:tc>
          <w:tcPr>
            <w:tcW w:w="3082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left="1160"/>
            </w:pPr>
            <w:r>
              <w:rPr>
                <w:rStyle w:val="Zkladntext28pt"/>
              </w:rPr>
              <w:t>HSV</w:t>
            </w:r>
          </w:p>
        </w:tc>
        <w:tc>
          <w:tcPr>
            <w:tcW w:w="2300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right="280"/>
              <w:jc w:val="right"/>
            </w:pPr>
            <w:r>
              <w:rPr>
                <w:rStyle w:val="Zkladntext28pt"/>
              </w:rPr>
              <w:t>1 597,5</w:t>
            </w:r>
          </w:p>
        </w:tc>
        <w:tc>
          <w:tcPr>
            <w:tcW w:w="947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0,00000</w:t>
            </w:r>
          </w:p>
        </w:tc>
      </w:tr>
      <w:tr w:rsidR="00FE0F3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95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711</w:t>
            </w:r>
          </w:p>
        </w:tc>
        <w:tc>
          <w:tcPr>
            <w:tcW w:w="3330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28pt"/>
              </w:rPr>
              <w:t>Izolace proti vodě</w:t>
            </w:r>
          </w:p>
        </w:tc>
        <w:tc>
          <w:tcPr>
            <w:tcW w:w="3082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left="1160"/>
            </w:pPr>
            <w:r>
              <w:rPr>
                <w:rStyle w:val="Zkladntext28pt"/>
              </w:rPr>
              <w:t>PSV</w:t>
            </w:r>
          </w:p>
        </w:tc>
        <w:tc>
          <w:tcPr>
            <w:tcW w:w="2300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50" w:lineRule="exact"/>
              <w:ind w:right="280"/>
              <w:jc w:val="right"/>
            </w:pPr>
            <w:r>
              <w:rPr>
                <w:rStyle w:val="Zkladntext275ptTun"/>
              </w:rPr>
              <w:t>13 566,9</w:t>
            </w:r>
          </w:p>
        </w:tc>
        <w:tc>
          <w:tcPr>
            <w:tcW w:w="947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0,00378</w:t>
            </w:r>
          </w:p>
        </w:tc>
      </w:tr>
      <w:tr w:rsidR="00FE0F3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95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721</w:t>
            </w:r>
          </w:p>
        </w:tc>
        <w:tc>
          <w:tcPr>
            <w:tcW w:w="3330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28pt"/>
              </w:rPr>
              <w:t>Vnitřní kanalizace</w:t>
            </w:r>
          </w:p>
        </w:tc>
        <w:tc>
          <w:tcPr>
            <w:tcW w:w="3082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left="1160"/>
            </w:pPr>
            <w:r>
              <w:rPr>
                <w:rStyle w:val="Zkladntext28pt"/>
              </w:rPr>
              <w:t>PSV</w:t>
            </w:r>
          </w:p>
        </w:tc>
        <w:tc>
          <w:tcPr>
            <w:tcW w:w="2300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right="280"/>
              <w:jc w:val="right"/>
            </w:pPr>
            <w:r>
              <w:rPr>
                <w:rStyle w:val="Zkladntext28pt"/>
              </w:rPr>
              <w:t>13 460,5</w:t>
            </w:r>
          </w:p>
        </w:tc>
        <w:tc>
          <w:tcPr>
            <w:tcW w:w="947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0,00047</w:t>
            </w:r>
          </w:p>
        </w:tc>
      </w:tr>
      <w:tr w:rsidR="00FE0F36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95" w:type="dxa"/>
            <w:shd w:val="clear" w:color="auto" w:fill="FFFFFF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722</w:t>
            </w:r>
          </w:p>
        </w:tc>
        <w:tc>
          <w:tcPr>
            <w:tcW w:w="3330" w:type="dxa"/>
            <w:shd w:val="clear" w:color="auto" w:fill="FFFFFF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28pt"/>
              </w:rPr>
              <w:t>Vnitřní vodovod</w:t>
            </w:r>
          </w:p>
        </w:tc>
        <w:tc>
          <w:tcPr>
            <w:tcW w:w="3082" w:type="dxa"/>
            <w:shd w:val="clear" w:color="auto" w:fill="FFFFFF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left="1160"/>
            </w:pPr>
            <w:r>
              <w:rPr>
                <w:rStyle w:val="Zkladntext28pt"/>
              </w:rPr>
              <w:t>PSV</w:t>
            </w:r>
          </w:p>
        </w:tc>
        <w:tc>
          <w:tcPr>
            <w:tcW w:w="2300" w:type="dxa"/>
            <w:shd w:val="clear" w:color="auto" w:fill="FFFFFF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right="280"/>
              <w:jc w:val="right"/>
            </w:pPr>
            <w:r>
              <w:rPr>
                <w:rStyle w:val="Zkladntext28pt"/>
              </w:rPr>
              <w:t>19 091.0</w:t>
            </w:r>
          </w:p>
        </w:tc>
        <w:tc>
          <w:tcPr>
            <w:tcW w:w="947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0,00028</w:t>
            </w:r>
          </w:p>
        </w:tc>
      </w:tr>
      <w:tr w:rsidR="00FE0F3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95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725</w:t>
            </w:r>
          </w:p>
        </w:tc>
        <w:tc>
          <w:tcPr>
            <w:tcW w:w="3330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28pt"/>
              </w:rPr>
              <w:t>Zařizovaci předměty</w:t>
            </w:r>
          </w:p>
        </w:tc>
        <w:tc>
          <w:tcPr>
            <w:tcW w:w="3082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left="1160"/>
            </w:pPr>
            <w:r>
              <w:rPr>
                <w:rStyle w:val="Zkladntext28pt"/>
              </w:rPr>
              <w:t>PSV</w:t>
            </w:r>
          </w:p>
        </w:tc>
        <w:tc>
          <w:tcPr>
            <w:tcW w:w="2300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right="280"/>
              <w:jc w:val="right"/>
            </w:pPr>
            <w:r>
              <w:rPr>
                <w:rStyle w:val="Zkladntext28pt"/>
              </w:rPr>
              <w:t>23 583,0</w:t>
            </w:r>
          </w:p>
        </w:tc>
        <w:tc>
          <w:tcPr>
            <w:tcW w:w="947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0,00017</w:t>
            </w:r>
          </w:p>
        </w:tc>
      </w:tr>
      <w:tr w:rsidR="00FE0F36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95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781</w:t>
            </w:r>
          </w:p>
        </w:tc>
        <w:tc>
          <w:tcPr>
            <w:tcW w:w="3330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28pt"/>
              </w:rPr>
              <w:t>Obklady keramické</w:t>
            </w:r>
          </w:p>
        </w:tc>
        <w:tc>
          <w:tcPr>
            <w:tcW w:w="3082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left="1160"/>
            </w:pPr>
            <w:r>
              <w:rPr>
                <w:rStyle w:val="Zkladntext28pt"/>
              </w:rPr>
              <w:t>PSV</w:t>
            </w:r>
          </w:p>
        </w:tc>
        <w:tc>
          <w:tcPr>
            <w:tcW w:w="2300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right="280"/>
              <w:jc w:val="right"/>
            </w:pPr>
            <w:r>
              <w:rPr>
                <w:rStyle w:val="Zkladntext28pt"/>
              </w:rPr>
              <w:t>39 767,8</w:t>
            </w:r>
          </w:p>
        </w:tc>
        <w:tc>
          <w:tcPr>
            <w:tcW w:w="947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0,00524</w:t>
            </w:r>
          </w:p>
        </w:tc>
      </w:tr>
      <w:tr w:rsidR="00FE0F36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95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ON</w:t>
            </w:r>
          </w:p>
        </w:tc>
        <w:tc>
          <w:tcPr>
            <w:tcW w:w="3330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28pt"/>
              </w:rPr>
              <w:t>Ostatní náklady</w:t>
            </w:r>
          </w:p>
        </w:tc>
        <w:tc>
          <w:tcPr>
            <w:tcW w:w="3082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left="1160"/>
            </w:pPr>
            <w:r>
              <w:rPr>
                <w:rStyle w:val="Zkladntext28pt"/>
              </w:rPr>
              <w:t>ON</w:t>
            </w:r>
          </w:p>
        </w:tc>
        <w:tc>
          <w:tcPr>
            <w:tcW w:w="2300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right="280"/>
              <w:jc w:val="right"/>
            </w:pPr>
            <w:r>
              <w:rPr>
                <w:rStyle w:val="Zkladntext28pt"/>
              </w:rPr>
              <w:t>4 545,0</w:t>
            </w:r>
          </w:p>
        </w:tc>
        <w:tc>
          <w:tcPr>
            <w:tcW w:w="947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0.00000</w:t>
            </w:r>
          </w:p>
        </w:tc>
      </w:tr>
      <w:tr w:rsidR="00FE0F36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95" w:type="dxa"/>
            <w:shd w:val="clear" w:color="auto" w:fill="FFFFFF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VN</w:t>
            </w:r>
          </w:p>
        </w:tc>
        <w:tc>
          <w:tcPr>
            <w:tcW w:w="3330" w:type="dxa"/>
            <w:shd w:val="clear" w:color="auto" w:fill="FFFFFF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28pt"/>
              </w:rPr>
              <w:t>Vedlejší náklady</w:t>
            </w:r>
          </w:p>
        </w:tc>
        <w:tc>
          <w:tcPr>
            <w:tcW w:w="3082" w:type="dxa"/>
            <w:shd w:val="clear" w:color="auto" w:fill="FFFFFF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left="1160"/>
            </w:pPr>
            <w:r>
              <w:rPr>
                <w:rStyle w:val="Zkladntext28pt"/>
              </w:rPr>
              <w:t>VN</w:t>
            </w:r>
          </w:p>
        </w:tc>
        <w:tc>
          <w:tcPr>
            <w:tcW w:w="2300" w:type="dxa"/>
            <w:shd w:val="clear" w:color="auto" w:fill="FFFFFF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ind w:right="280"/>
              <w:jc w:val="right"/>
            </w:pPr>
            <w:r>
              <w:rPr>
                <w:rStyle w:val="Zkladntext28pt"/>
              </w:rPr>
              <w:t>4 000,0</w:t>
            </w:r>
          </w:p>
        </w:tc>
        <w:tc>
          <w:tcPr>
            <w:tcW w:w="947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0,00000</w:t>
            </w:r>
          </w:p>
        </w:tc>
      </w:tr>
      <w:tr w:rsidR="00FE0F36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Celkem: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FFFFFF"/>
          </w:tcPr>
          <w:p w:rsidR="00FE0F36" w:rsidRDefault="00FE0F36">
            <w:pPr>
              <w:framePr w:w="103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82" w:type="dxa"/>
            <w:tcBorders>
              <w:top w:val="single" w:sz="4" w:space="0" w:color="auto"/>
            </w:tcBorders>
            <w:shd w:val="clear" w:color="auto" w:fill="FFFFFF"/>
          </w:tcPr>
          <w:p w:rsidR="00FE0F36" w:rsidRDefault="00FE0F36">
            <w:pPr>
              <w:framePr w:w="103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50" w:lineRule="exact"/>
              <w:ind w:right="280"/>
              <w:jc w:val="right"/>
            </w:pPr>
            <w:r>
              <w:rPr>
                <w:rStyle w:val="Zkladntext275ptTun"/>
              </w:rPr>
              <w:t>135 683,6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Tun"/>
              </w:rPr>
              <w:t>0,05408</w:t>
            </w:r>
          </w:p>
        </w:tc>
      </w:tr>
    </w:tbl>
    <w:p w:rsidR="00FE0F36" w:rsidRDefault="00FE0F36">
      <w:pPr>
        <w:framePr w:w="10354" w:wrap="notBeside" w:vAnchor="text" w:hAnchor="text" w:xAlign="center" w:y="1"/>
        <w:rPr>
          <w:sz w:val="2"/>
          <w:szCs w:val="2"/>
        </w:rPr>
      </w:pPr>
    </w:p>
    <w:p w:rsidR="00FE0F36" w:rsidRDefault="00FE0F36">
      <w:pPr>
        <w:rPr>
          <w:sz w:val="2"/>
          <w:szCs w:val="2"/>
        </w:rPr>
      </w:pPr>
    </w:p>
    <w:p w:rsidR="00FE0F36" w:rsidRDefault="00113196">
      <w:pPr>
        <w:pStyle w:val="Nadpis20"/>
        <w:keepNext/>
        <w:keepLines/>
        <w:shd w:val="clear" w:color="auto" w:fill="auto"/>
        <w:spacing w:before="8780"/>
        <w:ind w:left="5400"/>
        <w:sectPr w:rsidR="00FE0F36">
          <w:headerReference w:type="default" r:id="rId7"/>
          <w:headerReference w:type="first" r:id="rId8"/>
          <w:footerReference w:type="first" r:id="rId9"/>
          <w:pgSz w:w="11900" w:h="16840"/>
          <w:pgMar w:top="1423" w:right="694" w:bottom="946" w:left="835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-48260</wp:posOffset>
                </wp:positionH>
                <wp:positionV relativeFrom="paragraph">
                  <wp:posOffset>-66675</wp:posOffset>
                </wp:positionV>
                <wp:extent cx="1145540" cy="438150"/>
                <wp:effectExtent l="0" t="0" r="0" b="0"/>
                <wp:wrapSquare wrapText="right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0F36" w:rsidRDefault="00FE05E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>mail: ¡</w:t>
                            </w:r>
                            <w:hyperlink r:id="rId10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nfo@bastabasta.cz</w:t>
                              </w:r>
                            </w:hyperlink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 xml:space="preserve"> mob: 605 984 675 </w:t>
                            </w:r>
                            <w:hyperlink r:id="rId11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www.bastabasta.cz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3.8pt;margin-top:-5.25pt;width:90.2pt;height:34.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" filled="f" stroked="f">
                <v:textbox style="mso-fit-shape-to-text:t" inset="0,0,0,0">
                  <w:txbxContent>
                    <w:p w:rsidR="00FE0F36" w:rsidRDefault="00FE05E2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lang w:val="en-US" w:eastAsia="en-US" w:bidi="en-US"/>
                        </w:rPr>
                        <w:t>mail: ¡</w:t>
                      </w:r>
                      <w:hyperlink r:id="rId12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nfo@bastabasta.cz</w:t>
                        </w:r>
                      </w:hyperlink>
                      <w:r>
                        <w:rPr>
                          <w:rStyle w:val="Zkladntext2Exact"/>
                          <w:lang w:val="en-US" w:eastAsia="en-US" w:bidi="en-US"/>
                        </w:rPr>
                        <w:t xml:space="preserve"> mob: 605 984 675 </w:t>
                      </w:r>
                      <w:hyperlink r:id="rId13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www.bastabasta.cz</w:t>
                        </w:r>
                      </w:hyperlink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2" w:name="bookmark1"/>
      <w:r w:rsidR="00FE05E2">
        <w:t>Provozovna: Kollárova 18, 471 54 Cvikov Zpracováno programem RTS Stavitel+</w:t>
      </w:r>
      <w:r w:rsidR="00FE05E2">
        <w:t xml:space="preserve"> 2022/I</w:t>
      </w:r>
      <w:bookmarkEnd w:id="2"/>
    </w:p>
    <w:p w:rsidR="00FE0F36" w:rsidRDefault="00113196">
      <w:pPr>
        <w:pStyle w:val="Nadpis10"/>
        <w:keepNext/>
        <w:keepLines/>
        <w:shd w:val="clear" w:color="auto" w:fill="auto"/>
        <w:spacing w:line="300" w:lineRule="exact"/>
        <w:ind w:right="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-822960</wp:posOffset>
                </wp:positionV>
                <wp:extent cx="6579235" cy="574675"/>
                <wp:effectExtent l="0" t="0" r="3810" b="3175"/>
                <wp:wrapTopAndBottom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923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0F36" w:rsidRDefault="00FE05E2">
                            <w:pPr>
                              <w:pStyle w:val="Titulektabulky2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lang w:val="de-DE" w:eastAsia="de-DE" w:bidi="de-DE"/>
                              </w:rPr>
                              <w:t xml:space="preserve">□ </w:t>
                            </w:r>
                            <w:r>
                              <w:t xml:space="preserve">BAŠ </w:t>
                            </w:r>
                            <w:r>
                              <w:rPr>
                                <w:lang w:val="en-US" w:eastAsia="en-US" w:bidi="en-US"/>
                              </w:rPr>
                              <w:t>IA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7"/>
                              <w:gridCol w:w="7736"/>
                              <w:gridCol w:w="1678"/>
                            </w:tblGrid>
                            <w:tr w:rsidR="00FE0F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6"/>
                                <w:jc w:val="center"/>
                              </w:trPr>
                              <w:tc>
                                <w:tcPr>
                                  <w:tcW w:w="9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E0F36" w:rsidRDefault="00FE05E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Stavba</w:t>
                                  </w:r>
                                </w:p>
                              </w:tc>
                              <w:tc>
                                <w:tcPr>
                                  <w:tcW w:w="7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E0F36" w:rsidRDefault="00FE05E2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1740"/>
                                  </w:pPr>
                                  <w:r>
                                    <w:rPr>
                                      <w:rStyle w:val="Zkladntext275ptTun"/>
                                    </w:rPr>
                                    <w:t>Oprava utrženého umyvadla s obklady v pokoji pacientů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E0F36" w:rsidRDefault="00FE05E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List č.3</w:t>
                                  </w:r>
                                </w:p>
                              </w:tc>
                            </w:tr>
                            <w:tr w:rsidR="00FE0F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4"/>
                                <w:jc w:val="center"/>
                              </w:trPr>
                              <w:tc>
                                <w:tcPr>
                                  <w:tcW w:w="94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E0F36" w:rsidRDefault="00FE05E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Rozpočet:</w:t>
                                  </w:r>
                                </w:p>
                              </w:tc>
                              <w:tc>
                                <w:tcPr>
                                  <w:tcW w:w="773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E0F36" w:rsidRDefault="00FE05E2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1740"/>
                                  </w:pPr>
                                  <w:r>
                                    <w:rPr>
                                      <w:rStyle w:val="Zkladntext275ptTun"/>
                                    </w:rPr>
                                    <w:t>LRN MÚ Cvikov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E0F36" w:rsidRDefault="00FE0F3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0F36" w:rsidRDefault="00FE0F3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.9pt;margin-top:-64.8pt;width:518.05pt;height:45.2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F5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" filled="f" stroked="f">
                <v:textbox style="mso-fit-shape-to-text:t" inset="0,0,0,0">
                  <w:txbxContent>
                    <w:p w:rsidR="00FE0F36" w:rsidRDefault="00FE05E2">
                      <w:pPr>
                        <w:pStyle w:val="Titulektabulky2"/>
                        <w:shd w:val="clear" w:color="auto" w:fill="auto"/>
                        <w:spacing w:line="180" w:lineRule="exact"/>
                      </w:pPr>
                      <w:r>
                        <w:rPr>
                          <w:lang w:val="de-DE" w:eastAsia="de-DE" w:bidi="de-DE"/>
                        </w:rPr>
                        <w:t xml:space="preserve">□ </w:t>
                      </w:r>
                      <w:r>
                        <w:t xml:space="preserve">BAŠ </w:t>
                      </w:r>
                      <w:r>
                        <w:rPr>
                          <w:lang w:val="en-US" w:eastAsia="en-US" w:bidi="en-US"/>
                        </w:rPr>
                        <w:t>IA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7"/>
                        <w:gridCol w:w="7736"/>
                        <w:gridCol w:w="1678"/>
                      </w:tblGrid>
                      <w:tr w:rsidR="00FE0F3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6"/>
                          <w:jc w:val="center"/>
                        </w:trPr>
                        <w:tc>
                          <w:tcPr>
                            <w:tcW w:w="9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E0F36" w:rsidRDefault="00FE05E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8pt"/>
                              </w:rPr>
                              <w:t>Stavba</w:t>
                            </w:r>
                          </w:p>
                        </w:tc>
                        <w:tc>
                          <w:tcPr>
                            <w:tcW w:w="7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E0F36" w:rsidRDefault="00FE05E2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1740"/>
                            </w:pPr>
                            <w:r>
                              <w:rPr>
                                <w:rStyle w:val="Zkladntext275ptTun"/>
                              </w:rPr>
                              <w:t>Oprava utrženého umyvadla s obklady v pokoji pacientů</w:t>
                            </w:r>
                          </w:p>
                        </w:tc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E0F36" w:rsidRDefault="00FE05E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8pt"/>
                              </w:rPr>
                              <w:t>List č.3</w:t>
                            </w:r>
                          </w:p>
                        </w:tc>
                      </w:tr>
                      <w:tr w:rsidR="00FE0F3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4"/>
                          <w:jc w:val="center"/>
                        </w:trPr>
                        <w:tc>
                          <w:tcPr>
                            <w:tcW w:w="94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E0F36" w:rsidRDefault="00FE05E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8pt"/>
                              </w:rPr>
                              <w:t>Rozpočet:</w:t>
                            </w:r>
                          </w:p>
                        </w:tc>
                        <w:tc>
                          <w:tcPr>
                            <w:tcW w:w="773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E0F36" w:rsidRDefault="00FE05E2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1740"/>
                            </w:pPr>
                            <w:r>
                              <w:rPr>
                                <w:rStyle w:val="Zkladntext275ptTun"/>
                              </w:rPr>
                              <w:t>LRN MÚ Cvikov</w:t>
                            </w:r>
                          </w:p>
                        </w:tc>
                        <w:tc>
                          <w:tcPr>
                            <w:tcW w:w="1678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E0F36" w:rsidRDefault="00FE0F3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FE0F36" w:rsidRDefault="00FE0F3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3" w:name="bookmark2"/>
      <w:r w:rsidR="00FE05E2">
        <w:t>Rekapitulace dílů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330"/>
        <w:gridCol w:w="3121"/>
        <w:gridCol w:w="2257"/>
        <w:gridCol w:w="968"/>
      </w:tblGrid>
      <w:tr w:rsidR="00FE0F36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20" w:type="dxa"/>
            <w:shd w:val="clear" w:color="auto" w:fill="FFFFFF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Číslo</w:t>
            </w:r>
          </w:p>
        </w:tc>
        <w:tc>
          <w:tcPr>
            <w:tcW w:w="3330" w:type="dxa"/>
            <w:shd w:val="clear" w:color="auto" w:fill="FFFFFF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Tun"/>
              </w:rPr>
              <w:t>Název</w:t>
            </w:r>
          </w:p>
        </w:tc>
        <w:tc>
          <w:tcPr>
            <w:tcW w:w="3121" w:type="dxa"/>
            <w:shd w:val="clear" w:color="auto" w:fill="FFFFFF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50" w:lineRule="exact"/>
              <w:ind w:left="1160"/>
            </w:pPr>
            <w:r>
              <w:rPr>
                <w:rStyle w:val="Zkladntext275ptTun"/>
              </w:rPr>
              <w:t>Typ dílu</w:t>
            </w:r>
          </w:p>
        </w:tc>
        <w:tc>
          <w:tcPr>
            <w:tcW w:w="2257" w:type="dxa"/>
            <w:shd w:val="clear" w:color="auto" w:fill="FFFFFF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50" w:lineRule="exact"/>
              <w:ind w:right="280"/>
              <w:jc w:val="right"/>
            </w:pPr>
            <w:r>
              <w:rPr>
                <w:rStyle w:val="Zkladntext275ptTun"/>
              </w:rPr>
              <w:t>Celkem</w:t>
            </w:r>
          </w:p>
        </w:tc>
        <w:tc>
          <w:tcPr>
            <w:tcW w:w="968" w:type="dxa"/>
            <w:shd w:val="clear" w:color="auto" w:fill="FFFFFF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Tun"/>
              </w:rPr>
              <w:t>Hmotnost</w:t>
            </w:r>
          </w:p>
        </w:tc>
      </w:tr>
      <w:tr w:rsidR="00FE0F36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61</w:t>
            </w:r>
          </w:p>
        </w:tc>
        <w:tc>
          <w:tcPr>
            <w:tcW w:w="3330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28pt"/>
              </w:rPr>
              <w:t>Úpravy povrchů vnitřní</w:t>
            </w:r>
          </w:p>
        </w:tc>
        <w:tc>
          <w:tcPr>
            <w:tcW w:w="3121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ind w:left="1160"/>
            </w:pPr>
            <w:r>
              <w:rPr>
                <w:rStyle w:val="Zkladntext28pt"/>
              </w:rPr>
              <w:t>HSV</w:t>
            </w:r>
          </w:p>
        </w:tc>
        <w:tc>
          <w:tcPr>
            <w:tcW w:w="2257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ind w:right="280"/>
              <w:jc w:val="right"/>
            </w:pPr>
            <w:r>
              <w:rPr>
                <w:rStyle w:val="Zkladntext28pt"/>
              </w:rPr>
              <w:t>1 142,5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0,04414</w:t>
            </w:r>
          </w:p>
        </w:tc>
      </w:tr>
      <w:tr w:rsidR="00FE0F3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63</w:t>
            </w:r>
          </w:p>
        </w:tc>
        <w:tc>
          <w:tcPr>
            <w:tcW w:w="3330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28pt"/>
              </w:rPr>
              <w:t>Podlahy a podlahové konstrukce</w:t>
            </w:r>
          </w:p>
        </w:tc>
        <w:tc>
          <w:tcPr>
            <w:tcW w:w="3121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ind w:left="1160"/>
            </w:pPr>
            <w:r>
              <w:rPr>
                <w:rStyle w:val="Zkladntext28pt"/>
              </w:rPr>
              <w:t>HSV</w:t>
            </w:r>
          </w:p>
        </w:tc>
        <w:tc>
          <w:tcPr>
            <w:tcW w:w="2257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ind w:right="280"/>
              <w:jc w:val="right"/>
            </w:pPr>
            <w:r>
              <w:rPr>
                <w:rStyle w:val="Zkladntext28pt"/>
              </w:rPr>
              <w:t>1 866,4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0,00000</w:t>
            </w:r>
          </w:p>
        </w:tc>
      </w:tr>
      <w:tr w:rsidR="00FE0F36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99</w:t>
            </w:r>
          </w:p>
        </w:tc>
        <w:tc>
          <w:tcPr>
            <w:tcW w:w="3330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28pt"/>
              </w:rPr>
              <w:t>Staveništní přesun hmot</w:t>
            </w:r>
          </w:p>
        </w:tc>
        <w:tc>
          <w:tcPr>
            <w:tcW w:w="3121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ind w:left="1160"/>
            </w:pPr>
            <w:r>
              <w:rPr>
                <w:rStyle w:val="Zkladntext28pt"/>
              </w:rPr>
              <w:t>HSV</w:t>
            </w:r>
          </w:p>
        </w:tc>
        <w:tc>
          <w:tcPr>
            <w:tcW w:w="2257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ind w:right="280"/>
              <w:jc w:val="right"/>
            </w:pPr>
            <w:r>
              <w:rPr>
                <w:rStyle w:val="Zkladntext28pt"/>
              </w:rPr>
              <w:t>92,9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0,00000</w:t>
            </w:r>
          </w:p>
        </w:tc>
      </w:tr>
      <w:tr w:rsidR="00FE0F36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725</w:t>
            </w:r>
          </w:p>
        </w:tc>
        <w:tc>
          <w:tcPr>
            <w:tcW w:w="3330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28pt"/>
              </w:rPr>
              <w:t>Zařizovací předměty</w:t>
            </w:r>
          </w:p>
        </w:tc>
        <w:tc>
          <w:tcPr>
            <w:tcW w:w="3121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ind w:left="1160"/>
            </w:pPr>
            <w:r>
              <w:rPr>
                <w:rStyle w:val="Zkladntext28pt"/>
              </w:rPr>
              <w:t>PSV</w:t>
            </w:r>
          </w:p>
        </w:tc>
        <w:tc>
          <w:tcPr>
            <w:tcW w:w="2257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ind w:right="280"/>
              <w:jc w:val="right"/>
            </w:pPr>
            <w:r>
              <w:rPr>
                <w:rStyle w:val="Zkladntext28pt"/>
              </w:rPr>
              <w:t>7 883,0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0,00017</w:t>
            </w:r>
          </w:p>
        </w:tc>
      </w:tr>
      <w:tr w:rsidR="00FE0F36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781</w:t>
            </w:r>
          </w:p>
        </w:tc>
        <w:tc>
          <w:tcPr>
            <w:tcW w:w="3330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28pt"/>
              </w:rPr>
              <w:t>Obklady keramické</w:t>
            </w:r>
          </w:p>
        </w:tc>
        <w:tc>
          <w:tcPr>
            <w:tcW w:w="3121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ind w:left="1160"/>
            </w:pPr>
            <w:r>
              <w:rPr>
                <w:rStyle w:val="Zkladntext28pt"/>
              </w:rPr>
              <w:t>PSV</w:t>
            </w:r>
          </w:p>
        </w:tc>
        <w:tc>
          <w:tcPr>
            <w:tcW w:w="2257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ind w:right="280"/>
              <w:jc w:val="right"/>
            </w:pPr>
            <w:r>
              <w:rPr>
                <w:rStyle w:val="Zkladntext28pt"/>
              </w:rPr>
              <w:t>2 200,1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0,00524</w:t>
            </w:r>
          </w:p>
        </w:tc>
      </w:tr>
      <w:tr w:rsidR="00FE0F36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ON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28pt"/>
              </w:rPr>
              <w:t>Ostatní náklady</w:t>
            </w:r>
          </w:p>
        </w:tc>
        <w:tc>
          <w:tcPr>
            <w:tcW w:w="3121" w:type="dxa"/>
            <w:shd w:val="clear" w:color="auto" w:fill="FFFFFF"/>
            <w:vAlign w:val="center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ind w:left="1160"/>
            </w:pPr>
            <w:r>
              <w:rPr>
                <w:rStyle w:val="Zkladntext28pt"/>
              </w:rPr>
              <w:t>ON</w:t>
            </w:r>
          </w:p>
        </w:tc>
        <w:tc>
          <w:tcPr>
            <w:tcW w:w="2257" w:type="dxa"/>
            <w:shd w:val="clear" w:color="auto" w:fill="FFFFFF"/>
            <w:vAlign w:val="center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ind w:right="280"/>
              <w:jc w:val="right"/>
            </w:pPr>
            <w:r>
              <w:rPr>
                <w:rStyle w:val="Zkladntext28pt"/>
              </w:rPr>
              <w:t>600.0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0,00000</w:t>
            </w:r>
          </w:p>
        </w:tc>
      </w:tr>
      <w:tr w:rsidR="00FE0F36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VN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28pt"/>
              </w:rPr>
              <w:t>Vedlejší náklady</w:t>
            </w:r>
          </w:p>
        </w:tc>
        <w:tc>
          <w:tcPr>
            <w:tcW w:w="3121" w:type="dxa"/>
            <w:shd w:val="clear" w:color="auto" w:fill="FFFFFF"/>
            <w:vAlign w:val="center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ind w:left="1160"/>
            </w:pPr>
            <w:r>
              <w:rPr>
                <w:rStyle w:val="Zkladntext28pt"/>
              </w:rPr>
              <w:t>VN</w:t>
            </w:r>
          </w:p>
        </w:tc>
        <w:tc>
          <w:tcPr>
            <w:tcW w:w="2257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ind w:right="280"/>
              <w:jc w:val="right"/>
            </w:pPr>
            <w:r>
              <w:rPr>
                <w:rStyle w:val="Zkladntext28pt"/>
              </w:rPr>
              <w:t>200,0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0,00000</w:t>
            </w:r>
          </w:p>
        </w:tc>
      </w:tr>
      <w:tr w:rsidR="00FE0F36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Celkem: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FFFFFF"/>
          </w:tcPr>
          <w:p w:rsidR="00FE0F36" w:rsidRDefault="00FE0F36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1" w:type="dxa"/>
            <w:tcBorders>
              <w:top w:val="single" w:sz="4" w:space="0" w:color="auto"/>
            </w:tcBorders>
            <w:shd w:val="clear" w:color="auto" w:fill="FFFFFF"/>
          </w:tcPr>
          <w:p w:rsidR="00FE0F36" w:rsidRDefault="00FE0F36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50" w:lineRule="exact"/>
              <w:ind w:right="280"/>
              <w:jc w:val="right"/>
            </w:pPr>
            <w:r>
              <w:rPr>
                <w:rStyle w:val="Zkladntext275ptTun"/>
              </w:rPr>
              <w:t>13 984,9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0F36" w:rsidRDefault="00FE05E2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Tun"/>
              </w:rPr>
              <w:t>0.04955</w:t>
            </w:r>
          </w:p>
        </w:tc>
      </w:tr>
    </w:tbl>
    <w:p w:rsidR="00FE0F36" w:rsidRDefault="00FE0F36">
      <w:pPr>
        <w:framePr w:w="10397" w:wrap="notBeside" w:vAnchor="text" w:hAnchor="text" w:xAlign="center" w:y="1"/>
        <w:rPr>
          <w:sz w:val="2"/>
          <w:szCs w:val="2"/>
        </w:rPr>
      </w:pPr>
    </w:p>
    <w:p w:rsidR="00FE0F36" w:rsidRDefault="00FE0F36">
      <w:pPr>
        <w:rPr>
          <w:sz w:val="2"/>
          <w:szCs w:val="2"/>
        </w:rPr>
      </w:pPr>
    </w:p>
    <w:p w:rsidR="00FE0F36" w:rsidRDefault="00113196">
      <w:pPr>
        <w:pStyle w:val="Nadpis20"/>
        <w:keepNext/>
        <w:keepLines/>
        <w:shd w:val="clear" w:color="auto" w:fill="auto"/>
        <w:tabs>
          <w:tab w:val="left" w:pos="5015"/>
        </w:tabs>
        <w:spacing w:before="9553" w:line="234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49555" distL="1172845" distR="63500" simplePos="0" relativeHeight="377487107" behindDoc="1" locked="0" layoutInCell="1" allowOverlap="1">
                <wp:simplePos x="0" y="0"/>
                <wp:positionH relativeFrom="margin">
                  <wp:posOffset>4551680</wp:posOffset>
                </wp:positionH>
                <wp:positionV relativeFrom="paragraph">
                  <wp:posOffset>-29845</wp:posOffset>
                </wp:positionV>
                <wp:extent cx="2048510" cy="297180"/>
                <wp:effectExtent l="0" t="0" r="635" b="0"/>
                <wp:wrapSquare wrapText="left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0F36" w:rsidRDefault="00FE05E2">
                            <w:pPr>
                              <w:pStyle w:val="Zkladntext20"/>
                              <w:shd w:val="clear" w:color="auto" w:fill="auto"/>
                              <w:spacing w:line="234" w:lineRule="exact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>Provozovna: Kotlářova 18,471 54 Cvikov Zpracováno programem RTS Stavitel* 2022/I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358.4pt;margin-top:-2.35pt;width:161.3pt;height:23.4pt;z-index:-125829373;visibility:visible;mso-wrap-style:square;mso-width-percent:0;mso-height-percent:0;mso-wrap-distance-left:92.35pt;mso-wrap-distance-top:0;mso-wrap-distance-right:5pt;mso-wrap-distance-bottom:19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btsA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" filled="f" stroked="f">
                <v:textbox style="mso-fit-shape-to-text:t" inset="0,0,0,0">
                  <w:txbxContent>
                    <w:p w:rsidR="00FE0F36" w:rsidRDefault="00FE05E2">
                      <w:pPr>
                        <w:pStyle w:val="Zkladntext20"/>
                        <w:shd w:val="clear" w:color="auto" w:fill="auto"/>
                        <w:spacing w:line="234" w:lineRule="exact"/>
                        <w:jc w:val="right"/>
                      </w:pPr>
                      <w:r>
                        <w:rPr>
                          <w:rStyle w:val="Zkladntext2Exact"/>
                        </w:rPr>
                        <w:t>Provozovna: Kotlářova 18,471 54 Cvikov Zpracováno programem RTS Stavitel* 2022/I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4" w:name="bookmark3"/>
      <w:r w:rsidR="00FE05E2">
        <w:rPr>
          <w:lang w:val="en-US" w:eastAsia="en-US" w:bidi="en-US"/>
        </w:rPr>
        <w:t xml:space="preserve">mail: </w:t>
      </w:r>
      <w:hyperlink r:id="rId14" w:history="1">
        <w:r w:rsidR="00FE05E2">
          <w:rPr>
            <w:rStyle w:val="Hypertextovodkaz"/>
            <w:lang w:val="en-US" w:eastAsia="en-US" w:bidi="en-US"/>
          </w:rPr>
          <w:t>info@bastabasta.cz</w:t>
        </w:r>
      </w:hyperlink>
      <w:r w:rsidR="00FE05E2">
        <w:rPr>
          <w:lang w:val="en-US" w:eastAsia="en-US" w:bidi="en-US"/>
        </w:rPr>
        <w:tab/>
      </w:r>
      <w:r w:rsidR="00FE05E2">
        <w:t>- 3 -</w:t>
      </w:r>
      <w:bookmarkEnd w:id="4"/>
    </w:p>
    <w:p w:rsidR="00FE0F36" w:rsidRDefault="00FE05E2">
      <w:pPr>
        <w:pStyle w:val="Nadpis20"/>
        <w:keepNext/>
        <w:keepLines/>
        <w:shd w:val="clear" w:color="auto" w:fill="auto"/>
        <w:spacing w:before="0" w:line="234" w:lineRule="exact"/>
        <w:jc w:val="both"/>
      </w:pPr>
      <w:bookmarkStart w:id="5" w:name="bookmark4"/>
      <w:r>
        <w:rPr>
          <w:lang w:val="en-US" w:eastAsia="en-US" w:bidi="en-US"/>
        </w:rPr>
        <w:t>mob: 605 984 675</w:t>
      </w:r>
      <w:bookmarkEnd w:id="5"/>
    </w:p>
    <w:p w:rsidR="00FE0F36" w:rsidRDefault="00FE05E2">
      <w:pPr>
        <w:pStyle w:val="Nadpis20"/>
        <w:keepNext/>
        <w:keepLines/>
        <w:shd w:val="clear" w:color="auto" w:fill="auto"/>
        <w:spacing w:before="0" w:line="234" w:lineRule="exact"/>
        <w:jc w:val="both"/>
      </w:pPr>
      <w:hyperlink r:id="rId15" w:history="1">
        <w:bookmarkStart w:id="6" w:name="bookmark5"/>
        <w:r>
          <w:rPr>
            <w:rStyle w:val="Hypertextovodkaz"/>
            <w:lang w:val="en-US" w:eastAsia="en-US" w:bidi="en-US"/>
          </w:rPr>
          <w:t>www.bastabasta.cz</w:t>
        </w:r>
        <w:bookmarkEnd w:id="6"/>
      </w:hyperlink>
    </w:p>
    <w:sectPr w:rsidR="00FE0F36">
      <w:pgSz w:w="11900" w:h="16840"/>
      <w:pgMar w:top="1423" w:right="595" w:bottom="932" w:left="8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5E2" w:rsidRDefault="00FE05E2">
      <w:r>
        <w:separator/>
      </w:r>
    </w:p>
  </w:endnote>
  <w:endnote w:type="continuationSeparator" w:id="0">
    <w:p w:rsidR="00FE05E2" w:rsidRDefault="00FE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F36" w:rsidRDefault="0011319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3693795</wp:posOffset>
              </wp:positionH>
              <wp:positionV relativeFrom="page">
                <wp:posOffset>9623425</wp:posOffset>
              </wp:positionV>
              <wp:extent cx="121285" cy="138430"/>
              <wp:effectExtent l="0" t="3175" r="444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F36" w:rsidRDefault="00FE05E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-3-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0.85pt;margin-top:757.75pt;width:9.55pt;height:10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" filled="f" stroked="f">
              <v:textbox style="mso-fit-shape-to-text:t" inset="0,0,0,0">
                <w:txbxContent>
                  <w:p w:rsidR="00FE0F36" w:rsidRDefault="00FE05E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-3-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5E2" w:rsidRDefault="00FE05E2"/>
  </w:footnote>
  <w:footnote w:type="continuationSeparator" w:id="0">
    <w:p w:rsidR="00FE05E2" w:rsidRDefault="00FE05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F36" w:rsidRDefault="0011319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608965</wp:posOffset>
              </wp:positionH>
              <wp:positionV relativeFrom="page">
                <wp:posOffset>815340</wp:posOffset>
              </wp:positionV>
              <wp:extent cx="1446530" cy="13843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65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F36" w:rsidRDefault="00FE05E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lang w:val="cs-CZ" w:eastAsia="cs-CZ" w:bidi="cs-CZ"/>
                            </w:rPr>
                            <w:t xml:space="preserve">BAŠTA &amp; </w:t>
                          </w:r>
                          <w:r>
                            <w:rPr>
                              <w:rStyle w:val="ZhlavneboZpat1"/>
                              <w:lang w:val="es-ES" w:eastAsia="es-ES" w:bidi="es-ES"/>
                            </w:rPr>
                            <w:t xml:space="preserve">Falco </w:t>
                          </w:r>
                          <w:r>
                            <w:rPr>
                              <w:rStyle w:val="ZhlavneboZpat1"/>
                            </w:rPr>
                            <w:t>Investment s.r.o.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47.95pt;margin-top:64.2pt;width:113.9pt;height:10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" filled="f" stroked="f">
              <v:textbox style="mso-fit-shape-to-text:t" inset="0,0,0,0">
                <w:txbxContent>
                  <w:p w:rsidR="00FE0F36" w:rsidRDefault="00FE05E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lang w:val="cs-CZ" w:eastAsia="cs-CZ" w:bidi="cs-CZ"/>
                      </w:rPr>
                      <w:t xml:space="preserve">BAŠTA &amp; </w:t>
                    </w:r>
                    <w:r>
                      <w:rPr>
                        <w:rStyle w:val="ZhlavneboZpat1"/>
                        <w:lang w:val="es-ES" w:eastAsia="es-ES" w:bidi="es-ES"/>
                      </w:rPr>
                      <w:t xml:space="preserve">Falco </w:t>
                    </w:r>
                    <w:r>
                      <w:rPr>
                        <w:rStyle w:val="ZhlavneboZpat1"/>
                      </w:rPr>
                      <w:t>Investment 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F36" w:rsidRDefault="0011319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553085</wp:posOffset>
              </wp:positionH>
              <wp:positionV relativeFrom="page">
                <wp:posOffset>803910</wp:posOffset>
              </wp:positionV>
              <wp:extent cx="1446530" cy="138430"/>
              <wp:effectExtent l="635" t="3810" r="4445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65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F36" w:rsidRDefault="00FE05E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lang w:val="cs-CZ" w:eastAsia="cs-CZ" w:bidi="cs-CZ"/>
                            </w:rPr>
                            <w:t xml:space="preserve">BAŠTA &amp; </w:t>
                          </w:r>
                          <w:r>
                            <w:rPr>
                              <w:rStyle w:val="ZhlavneboZpat1"/>
                              <w:lang w:val="es-ES" w:eastAsia="es-ES" w:bidi="es-ES"/>
                            </w:rPr>
                            <w:t xml:space="preserve">Falco </w:t>
                          </w:r>
                          <w:r>
                            <w:rPr>
                              <w:rStyle w:val="ZhlavneboZpat1"/>
                            </w:rPr>
                            <w:t xml:space="preserve">Investment </w:t>
                          </w:r>
                          <w:r>
                            <w:rPr>
                              <w:rStyle w:val="ZhlavneboZpat1"/>
                            </w:rPr>
                            <w:t>s.r.o.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3.55pt;margin-top:63.3pt;width:113.9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" filled="f" stroked="f">
              <v:textbox style="mso-fit-shape-to-text:t" inset="0,0,0,0">
                <w:txbxContent>
                  <w:p w:rsidR="00FE0F36" w:rsidRDefault="00FE05E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lang w:val="cs-CZ" w:eastAsia="cs-CZ" w:bidi="cs-CZ"/>
                      </w:rPr>
                      <w:t xml:space="preserve">BAŠTA &amp; </w:t>
                    </w:r>
                    <w:r>
                      <w:rPr>
                        <w:rStyle w:val="ZhlavneboZpat1"/>
                        <w:lang w:val="es-ES" w:eastAsia="es-ES" w:bidi="es-ES"/>
                      </w:rPr>
                      <w:t xml:space="preserve">Falco </w:t>
                    </w:r>
                    <w:r>
                      <w:rPr>
                        <w:rStyle w:val="ZhlavneboZpat1"/>
                      </w:rPr>
                      <w:t xml:space="preserve">Investment </w:t>
                    </w:r>
                    <w:r>
                      <w:rPr>
                        <w:rStyle w:val="ZhlavneboZpat1"/>
                      </w:rPr>
                      <w:t>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36"/>
    <w:rsid w:val="00113196"/>
    <w:rsid w:val="00FE05E2"/>
    <w:rsid w:val="00FE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Exact">
    <w:name w:val="Titulek tabulky Exact"/>
    <w:basedOn w:val="Standardnpsmoodstavce"/>
    <w:link w:val="Titulektabulky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28pt">
    <w:name w:val="Základní text (2) + 8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  <w:lang w:val="de-DE" w:eastAsia="de-DE" w:bidi="de-DE"/>
    </w:rPr>
  </w:style>
  <w:style w:type="character" w:customStyle="1" w:styleId="ZhlavneboZpat1">
    <w:name w:val="Záhlaví nebo Zápatí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exact"/>
    </w:pPr>
    <w:rPr>
      <w:rFonts w:ascii="Arial Narrow" w:eastAsia="Arial Narrow" w:hAnsi="Arial Narrow" w:cs="Arial Narrow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 Narrow" w:eastAsia="Arial Narrow" w:hAnsi="Arial Narrow" w:cs="Arial Narrow"/>
      <w:b/>
      <w:bCs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9"/>
      <w:szCs w:val="19"/>
      <w:lang w:val="de-DE" w:eastAsia="de-DE" w:bidi="de-D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8820" w:line="230" w:lineRule="exact"/>
      <w:jc w:val="right"/>
      <w:outlineLvl w:val="1"/>
    </w:pPr>
    <w:rPr>
      <w:rFonts w:ascii="Arial Narrow" w:eastAsia="Arial Narrow" w:hAnsi="Arial Narrow" w:cs="Arial Narrow"/>
      <w:sz w:val="19"/>
      <w:szCs w:val="19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2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Exact">
    <w:name w:val="Titulek tabulky Exact"/>
    <w:basedOn w:val="Standardnpsmoodstavce"/>
    <w:link w:val="Titulektabulky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28pt">
    <w:name w:val="Základní text (2) + 8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  <w:lang w:val="de-DE" w:eastAsia="de-DE" w:bidi="de-DE"/>
    </w:rPr>
  </w:style>
  <w:style w:type="character" w:customStyle="1" w:styleId="ZhlavneboZpat1">
    <w:name w:val="Záhlaví nebo Zápatí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exact"/>
    </w:pPr>
    <w:rPr>
      <w:rFonts w:ascii="Arial Narrow" w:eastAsia="Arial Narrow" w:hAnsi="Arial Narrow" w:cs="Arial Narrow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 Narrow" w:eastAsia="Arial Narrow" w:hAnsi="Arial Narrow" w:cs="Arial Narrow"/>
      <w:b/>
      <w:bCs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9"/>
      <w:szCs w:val="19"/>
      <w:lang w:val="de-DE" w:eastAsia="de-DE" w:bidi="de-D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8820" w:line="230" w:lineRule="exact"/>
      <w:jc w:val="right"/>
      <w:outlineLvl w:val="1"/>
    </w:pPr>
    <w:rPr>
      <w:rFonts w:ascii="Arial Narrow" w:eastAsia="Arial Narrow" w:hAnsi="Arial Narrow" w:cs="Arial Narrow"/>
      <w:sz w:val="19"/>
      <w:szCs w:val="19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bastabasta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nfo@bastabasta.cz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bastabasta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astabasta.cz" TargetMode="External"/><Relationship Id="rId10" Type="http://schemas.openxmlformats.org/officeDocument/2006/relationships/hyperlink" Target="mailto:nfo@bastabasta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info@bastabast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2022-04-26T05:05:00Z</dcterms:created>
  <dcterms:modified xsi:type="dcterms:W3CDTF">2022-04-26T05:06:00Z</dcterms:modified>
</cp:coreProperties>
</file>