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3A52" w14:textId="778CB8C5" w:rsidR="00D87364" w:rsidRPr="00697CCA" w:rsidRDefault="004F7B7B" w:rsidP="00D87364">
      <w:pPr>
        <w:pStyle w:val="Nadpis1"/>
      </w:pPr>
      <w:r>
        <w:t>Kupní smlouva</w:t>
      </w:r>
    </w:p>
    <w:p w14:paraId="741830E8" w14:textId="77777777" w:rsidR="00D87364" w:rsidRDefault="00D87364" w:rsidP="00D87364">
      <w:pPr>
        <w:rPr>
          <w:rFonts w:ascii="Crabath Text Medium" w:hAnsi="Crabath Text Medium"/>
        </w:rPr>
      </w:pPr>
    </w:p>
    <w:p w14:paraId="5F191B4E" w14:textId="1E29F9DB" w:rsidR="00D87364" w:rsidRDefault="00D87364" w:rsidP="00D87364">
      <w:pPr>
        <w:rPr>
          <w:rFonts w:ascii="Crabath Text Medium" w:hAnsi="Crabath Text Medium"/>
        </w:rPr>
      </w:pPr>
      <w:r>
        <w:rPr>
          <w:rFonts w:ascii="Crabath Text Medium" w:hAnsi="Crabath Text Medium"/>
        </w:rPr>
        <w:t xml:space="preserve">uzavřená podle </w:t>
      </w:r>
      <w:r w:rsidR="004F7B7B" w:rsidRPr="004F7B7B">
        <w:rPr>
          <w:rFonts w:ascii="Crabath Text Medium" w:hAnsi="Crabath Text Medium"/>
        </w:rPr>
        <w:t>zákona č. 89/2012 Sb., občanský zákoník, ve znění pozdějších předpisů</w:t>
      </w:r>
      <w:r w:rsidR="004F7B7B">
        <w:rPr>
          <w:rFonts w:ascii="Crabath Text Medium" w:hAnsi="Crabath Text Medium"/>
        </w:rPr>
        <w:t xml:space="preserve"> </w:t>
      </w:r>
    </w:p>
    <w:p w14:paraId="6139763F" w14:textId="77777777" w:rsidR="00D87364" w:rsidRDefault="00D87364" w:rsidP="00D87364">
      <w:pPr>
        <w:rPr>
          <w:rFonts w:ascii="Crabath Text Medium" w:hAnsi="Crabath Text Medium"/>
        </w:rPr>
      </w:pPr>
    </w:p>
    <w:p w14:paraId="747A32D7" w14:textId="77777777" w:rsidR="00D87364" w:rsidRDefault="00D87364" w:rsidP="00D87364">
      <w:pPr>
        <w:rPr>
          <w:rFonts w:ascii="Crabath Text Medium" w:hAnsi="Crabath Text Medium"/>
        </w:rPr>
      </w:pPr>
    </w:p>
    <w:p w14:paraId="0EFD47C9" w14:textId="77777777" w:rsidR="00D87364" w:rsidRDefault="00D87364" w:rsidP="00D87364">
      <w:pPr>
        <w:rPr>
          <w:rFonts w:ascii="Crabath Text Medium" w:hAnsi="Crabath Text Medium"/>
        </w:rPr>
      </w:pPr>
    </w:p>
    <w:p w14:paraId="25B7B03B" w14:textId="77777777" w:rsidR="00D87364" w:rsidRDefault="00D87364" w:rsidP="00D87364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12F0827B" w14:textId="77777777" w:rsidR="00D87364" w:rsidRPr="00026C34" w:rsidRDefault="00D87364" w:rsidP="00D87364">
      <w:pPr>
        <w:spacing w:line="240" w:lineRule="auto"/>
        <w:rPr>
          <w:sz w:val="23"/>
          <w:szCs w:val="23"/>
        </w:rPr>
      </w:pPr>
    </w:p>
    <w:p w14:paraId="2FCA6141" w14:textId="77777777" w:rsidR="00D87364" w:rsidRPr="00026C34" w:rsidRDefault="00D87364" w:rsidP="00D87364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0201D9C7" w14:textId="77777777" w:rsidR="00D87364" w:rsidRPr="00026C34" w:rsidRDefault="00D87364" w:rsidP="00D87364">
      <w:pPr>
        <w:spacing w:line="240" w:lineRule="auto"/>
        <w:rPr>
          <w:sz w:val="23"/>
          <w:szCs w:val="23"/>
        </w:rPr>
      </w:pPr>
    </w:p>
    <w:p w14:paraId="1C0C4EA2" w14:textId="77777777" w:rsidR="00D87364" w:rsidRDefault="00D87364" w:rsidP="00D87364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Arbesovo náměstí 70/4, 150 00 Praha 5</w:t>
      </w:r>
    </w:p>
    <w:p w14:paraId="1F315E32" w14:textId="77777777" w:rsidR="00D87364" w:rsidRDefault="00D87364" w:rsidP="00D87364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07312890 </w:t>
      </w:r>
    </w:p>
    <w:p w14:paraId="5B3FD3DA" w14:textId="77777777" w:rsidR="004F7B7B" w:rsidRDefault="00D87364" w:rsidP="00D87364">
      <w:r w:rsidRPr="00A25FB3">
        <w:rPr>
          <w:rFonts w:ascii="Crabath Text Medium" w:hAnsi="Crabath Text Medium"/>
        </w:rPr>
        <w:t>DIČ:</w:t>
      </w:r>
      <w:r>
        <w:t xml:space="preserve"> CZ07312890   </w:t>
      </w:r>
    </w:p>
    <w:p w14:paraId="43F75744" w14:textId="3AAF27EA" w:rsidR="00D87364" w:rsidRPr="00BB6133" w:rsidRDefault="004F7B7B" w:rsidP="00D87364">
      <w:r w:rsidRPr="00BB6133">
        <w:t>zapsaná v obchodním rejstříku vedeném Městským soudem v Praze, oddíl B, vložka č. 23670</w:t>
      </w:r>
      <w:r w:rsidR="00D87364" w:rsidRPr="00BB6133">
        <w:t xml:space="preserve">     </w:t>
      </w:r>
    </w:p>
    <w:p w14:paraId="02DBA0E7" w14:textId="384BD605" w:rsidR="00D87364" w:rsidRDefault="00D87364" w:rsidP="00D87364">
      <w:r>
        <w:rPr>
          <w:rFonts w:ascii="Crabath Text Medium" w:hAnsi="Crabath Text Medium"/>
        </w:rPr>
        <w:t>z</w:t>
      </w:r>
      <w:r w:rsidRPr="00A25FB3">
        <w:rPr>
          <w:rFonts w:ascii="Crabath Text Medium" w:hAnsi="Crabath Text Medium"/>
        </w:rPr>
        <w:t>astoupená:</w:t>
      </w:r>
      <w:r>
        <w:t xml:space="preserve">, předsedou představenstva a, </w:t>
      </w:r>
      <w:r w:rsidR="004F7B7B">
        <w:t>členkou</w:t>
      </w:r>
      <w:r>
        <w:t xml:space="preserve"> představenstva</w:t>
      </w:r>
    </w:p>
    <w:p w14:paraId="3EB85F30" w14:textId="1951A750" w:rsidR="00D87364" w:rsidRPr="00D822A3" w:rsidRDefault="00D87364" w:rsidP="00D87364">
      <w:pPr>
        <w:spacing w:after="40" w:line="240" w:lineRule="auto"/>
      </w:pPr>
      <w:r>
        <w:t>dále jen „</w:t>
      </w:r>
      <w:r w:rsidR="004F7B7B">
        <w:t>Kupující</w:t>
      </w:r>
      <w:r>
        <w:t>“</w:t>
      </w:r>
    </w:p>
    <w:p w14:paraId="422880CB" w14:textId="77777777" w:rsidR="00D87364" w:rsidRPr="00026C34" w:rsidRDefault="00D87364" w:rsidP="00D87364">
      <w:pPr>
        <w:spacing w:after="120" w:line="240" w:lineRule="auto"/>
        <w:rPr>
          <w:sz w:val="23"/>
          <w:szCs w:val="23"/>
        </w:rPr>
      </w:pPr>
    </w:p>
    <w:p w14:paraId="26E1B9C0" w14:textId="77777777" w:rsidR="00D87364" w:rsidRPr="00026C34" w:rsidRDefault="00D87364" w:rsidP="00D87364">
      <w:pPr>
        <w:pStyle w:val="Nadpis2"/>
        <w:numPr>
          <w:ilvl w:val="0"/>
          <w:numId w:val="0"/>
        </w:numPr>
        <w:spacing w:before="0"/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a</w:t>
      </w:r>
    </w:p>
    <w:p w14:paraId="3C9FB199" w14:textId="77777777" w:rsidR="00D87364" w:rsidRPr="00026C34" w:rsidRDefault="00D87364" w:rsidP="00D87364">
      <w:pPr>
        <w:spacing w:after="120" w:line="240" w:lineRule="auto"/>
        <w:rPr>
          <w:sz w:val="23"/>
          <w:szCs w:val="23"/>
        </w:rPr>
      </w:pPr>
    </w:p>
    <w:p w14:paraId="49E860B3" w14:textId="77777777" w:rsidR="004F7B7B" w:rsidRPr="00BB6133" w:rsidRDefault="004F7B7B" w:rsidP="004F7B7B">
      <w:pPr>
        <w:pStyle w:val="Nadpis2"/>
        <w:numPr>
          <w:ilvl w:val="0"/>
          <w:numId w:val="0"/>
        </w:numPr>
        <w:rPr>
          <w:rFonts w:ascii="Crabath Text Light" w:hAnsi="Crabath Text Light"/>
          <w:b/>
          <w:bCs/>
          <w:sz w:val="23"/>
          <w:szCs w:val="23"/>
        </w:rPr>
      </w:pPr>
      <w:proofErr w:type="spellStart"/>
      <w:r w:rsidRPr="00BB6133">
        <w:rPr>
          <w:rFonts w:ascii="Crabath Text Light" w:hAnsi="Crabath Text Light"/>
          <w:b/>
          <w:bCs/>
          <w:sz w:val="23"/>
          <w:szCs w:val="23"/>
        </w:rPr>
        <w:t>Hypnosis</w:t>
      </w:r>
      <w:proofErr w:type="spellEnd"/>
      <w:r w:rsidRPr="00BB6133">
        <w:rPr>
          <w:rFonts w:ascii="Crabath Text Light" w:hAnsi="Crabath Text Light"/>
          <w:b/>
          <w:bCs/>
          <w:sz w:val="23"/>
          <w:szCs w:val="23"/>
        </w:rPr>
        <w:t xml:space="preserve"> s.r.o.</w:t>
      </w:r>
    </w:p>
    <w:p w14:paraId="547BC77E" w14:textId="77777777" w:rsidR="00D87364" w:rsidRPr="00BB6133" w:rsidRDefault="00D87364" w:rsidP="00D87364">
      <w:pPr>
        <w:spacing w:line="240" w:lineRule="auto"/>
        <w:rPr>
          <w:sz w:val="23"/>
          <w:szCs w:val="23"/>
        </w:rPr>
      </w:pPr>
    </w:p>
    <w:p w14:paraId="67DD41C7" w14:textId="68B270EB" w:rsidR="004F7B7B" w:rsidRPr="00BB6133" w:rsidRDefault="00BB6133" w:rsidP="004F7B7B">
      <w:r w:rsidRPr="00BB6133">
        <w:rPr>
          <w:b/>
          <w:bCs/>
        </w:rPr>
        <w:t>s</w:t>
      </w:r>
      <w:r w:rsidR="004F7B7B" w:rsidRPr="00BB6133">
        <w:rPr>
          <w:b/>
          <w:bCs/>
        </w:rPr>
        <w:t>e sídlem</w:t>
      </w:r>
      <w:r>
        <w:rPr>
          <w:b/>
          <w:bCs/>
        </w:rPr>
        <w:t>:</w:t>
      </w:r>
      <w:r w:rsidR="00AB124E" w:rsidRPr="00BB6133">
        <w:t xml:space="preserve"> 28. října 17, 261 01 Příbram</w:t>
      </w:r>
    </w:p>
    <w:p w14:paraId="7FDFFDF2" w14:textId="35A7A3CC" w:rsidR="00133F17" w:rsidRPr="00BB6133" w:rsidRDefault="00BB6133" w:rsidP="004F7B7B">
      <w:r w:rsidRPr="00BB6133">
        <w:rPr>
          <w:b/>
          <w:bCs/>
        </w:rPr>
        <w:t>k</w:t>
      </w:r>
      <w:r w:rsidR="00133F17" w:rsidRPr="00BB6133">
        <w:rPr>
          <w:b/>
          <w:bCs/>
        </w:rPr>
        <w:t>ontaktní adresa:</w:t>
      </w:r>
      <w:r w:rsidR="00133F17" w:rsidRPr="00BB6133">
        <w:t xml:space="preserve"> Šrobárova 29, 130 00 Praha 3</w:t>
      </w:r>
    </w:p>
    <w:p w14:paraId="3AF46141" w14:textId="773838CD" w:rsidR="004F7B7B" w:rsidRPr="00BB6133" w:rsidRDefault="004F7B7B" w:rsidP="004F7B7B">
      <w:r w:rsidRPr="00BB6133">
        <w:rPr>
          <w:b/>
          <w:bCs/>
        </w:rPr>
        <w:t>IČO:</w:t>
      </w:r>
      <w:r w:rsidRPr="00BB6133">
        <w:t xml:space="preserve"> 27103269</w:t>
      </w:r>
    </w:p>
    <w:p w14:paraId="42E81266" w14:textId="55F470BE" w:rsidR="00AB124E" w:rsidRPr="00BB6133" w:rsidRDefault="00AB124E" w:rsidP="004F7B7B">
      <w:r w:rsidRPr="00BB6133">
        <w:rPr>
          <w:b/>
          <w:bCs/>
        </w:rPr>
        <w:t>DIČ:</w:t>
      </w:r>
      <w:r w:rsidRPr="00BB6133">
        <w:t xml:space="preserve"> CZ27103269</w:t>
      </w:r>
    </w:p>
    <w:p w14:paraId="1179BAE2" w14:textId="180007B5" w:rsidR="00AB124E" w:rsidRPr="00BB6133" w:rsidRDefault="00AB124E" w:rsidP="00AB124E">
      <w:r w:rsidRPr="00BB6133">
        <w:t xml:space="preserve">zapsaná v obchodním rejstříku vedeném Městským soudem v Praze, oddíl C, vložka č. 96457     </w:t>
      </w:r>
    </w:p>
    <w:p w14:paraId="13D7A8CF" w14:textId="505E6059" w:rsidR="004F7B7B" w:rsidRPr="00BB6133" w:rsidRDefault="00AB124E" w:rsidP="004F7B7B">
      <w:r w:rsidRPr="00BB6133">
        <w:rPr>
          <w:b/>
          <w:bCs/>
        </w:rPr>
        <w:t>zastoupen</w:t>
      </w:r>
      <w:r w:rsidR="008B004B" w:rsidRPr="00BB6133">
        <w:rPr>
          <w:b/>
          <w:bCs/>
        </w:rPr>
        <w:t>á:</w:t>
      </w:r>
      <w:r w:rsidRPr="00BB6133">
        <w:t>, jednatelkou</w:t>
      </w:r>
    </w:p>
    <w:p w14:paraId="5373CDDD" w14:textId="77777777" w:rsidR="004F7B7B" w:rsidRPr="004F7B7B" w:rsidRDefault="004F7B7B" w:rsidP="004F7B7B">
      <w:pPr>
        <w:rPr>
          <w:rFonts w:ascii="Crabath Text Medium" w:hAnsi="Crabath Text Medium"/>
        </w:rPr>
      </w:pPr>
      <w:r w:rsidRPr="004F7B7B">
        <w:rPr>
          <w:rFonts w:ascii="Crabath Text Medium" w:hAnsi="Crabath Text Medium"/>
        </w:rPr>
        <w:t> </w:t>
      </w:r>
    </w:p>
    <w:p w14:paraId="20889B7E" w14:textId="05B2AF79" w:rsidR="00D87364" w:rsidRPr="00A25FB3" w:rsidRDefault="00D87364" w:rsidP="00D87364">
      <w:r>
        <w:t>d</w:t>
      </w:r>
      <w:r w:rsidRPr="00A25FB3">
        <w:t>ále jen jako „</w:t>
      </w:r>
      <w:r w:rsidR="004F7B7B">
        <w:t>Prodávající</w:t>
      </w:r>
      <w:r>
        <w:t>“</w:t>
      </w:r>
    </w:p>
    <w:p w14:paraId="33C1F2DC" w14:textId="77777777" w:rsidR="00D87364" w:rsidRDefault="00D87364" w:rsidP="00D87364">
      <w:pPr>
        <w:rPr>
          <w:rFonts w:ascii="Crabath Text Medium" w:hAnsi="Crabath Text Medium"/>
        </w:rPr>
      </w:pPr>
    </w:p>
    <w:p w14:paraId="328EC3B4" w14:textId="77777777" w:rsidR="00D87364" w:rsidRDefault="00D87364" w:rsidP="00D87364">
      <w:pPr>
        <w:rPr>
          <w:rFonts w:ascii="Crabath Text Medium" w:hAnsi="Crabath Text Medium"/>
        </w:rPr>
      </w:pPr>
    </w:p>
    <w:p w14:paraId="34E03B29" w14:textId="79E88DE3" w:rsidR="00D87364" w:rsidRPr="00173327" w:rsidRDefault="007F16B9" w:rsidP="00D87364">
      <w:pPr>
        <w:pStyle w:val="Nadpis2"/>
        <w:numPr>
          <w:ilvl w:val="0"/>
          <w:numId w:val="0"/>
        </w:numPr>
        <w:spacing w:after="360"/>
      </w:pPr>
      <w:r>
        <w:lastRenderedPageBreak/>
        <w:t>Preambule</w:t>
      </w:r>
    </w:p>
    <w:p w14:paraId="5F5330D9" w14:textId="64F16702" w:rsidR="007F16B9" w:rsidRDefault="007F16B9" w:rsidP="00631211">
      <w:pPr>
        <w:spacing w:after="0" w:line="240" w:lineRule="auto"/>
        <w:rPr>
          <w:rFonts w:ascii="Arial" w:hAnsi="Arial" w:cs="Arial"/>
          <w:szCs w:val="20"/>
        </w:rPr>
      </w:pPr>
      <w:bookmarkStart w:id="0" w:name="_Hlk67055925"/>
      <w:r w:rsidRPr="007F16B9">
        <w:t xml:space="preserve">Vzhledem ke skutečnosti, že Kupující je oficiální organizací destinačního managementu hlavního města Prahy, která naplňuje Koncepci příjezdového cestovního ruchu svého zakladatele a plní další činnosti v oblasti propagace a marketingu hlavního města Prahy, uzavírají </w:t>
      </w:r>
      <w:r w:rsidR="00631211">
        <w:t>s</w:t>
      </w:r>
      <w:r w:rsidRPr="007F16B9">
        <w:t>mluvní strany v rámci kultivace a podpory cestovního ruchu tuto smlouvu.</w:t>
      </w:r>
    </w:p>
    <w:bookmarkEnd w:id="0"/>
    <w:p w14:paraId="194A705C" w14:textId="1585EED1" w:rsidR="00D87364" w:rsidRDefault="00D87364" w:rsidP="00D87364">
      <w:pPr>
        <w:pStyle w:val="odrazka"/>
        <w:numPr>
          <w:ilvl w:val="0"/>
          <w:numId w:val="0"/>
        </w:numPr>
        <w:ind w:left="357"/>
      </w:pPr>
    </w:p>
    <w:p w14:paraId="57C53271" w14:textId="15644CE3" w:rsidR="00D87364" w:rsidRDefault="007F16B9" w:rsidP="007F16B9">
      <w:pPr>
        <w:pStyle w:val="Nadpis2"/>
        <w:numPr>
          <w:ilvl w:val="0"/>
          <w:numId w:val="0"/>
        </w:numPr>
        <w:spacing w:before="360" w:after="360"/>
      </w:pPr>
      <w:r>
        <w:t>1</w:t>
      </w:r>
      <w:r w:rsidR="00D87364">
        <w:t xml:space="preserve">.  </w:t>
      </w:r>
      <w:r>
        <w:t>Předmět smlouvy</w:t>
      </w:r>
    </w:p>
    <w:p w14:paraId="43C2C503" w14:textId="3273ACF3" w:rsidR="00D87364" w:rsidRPr="00E12BD1" w:rsidRDefault="007F16B9" w:rsidP="002C38DF">
      <w:pPr>
        <w:pStyle w:val="odrazka"/>
        <w:numPr>
          <w:ilvl w:val="0"/>
          <w:numId w:val="0"/>
        </w:numPr>
        <w:ind w:left="357" w:hanging="357"/>
      </w:pPr>
      <w:r>
        <w:t>1</w:t>
      </w:r>
      <w:r w:rsidR="00D87364">
        <w:t>.1.</w:t>
      </w:r>
      <w:r w:rsidR="00D87364">
        <w:tab/>
      </w:r>
      <w:r w:rsidRPr="007F16B9">
        <w:t xml:space="preserve">Předmětem této Smlouvy je závazek Prodávajícího dodat Kupujícímu </w:t>
      </w:r>
      <w:r>
        <w:t xml:space="preserve">níže </w:t>
      </w:r>
      <w:r w:rsidR="00DD2CAD">
        <w:t xml:space="preserve">v této smlouvě </w:t>
      </w:r>
      <w:r>
        <w:t xml:space="preserve">uvedený předmět koupě </w:t>
      </w:r>
      <w:r w:rsidRPr="007F16B9">
        <w:t>(dále jen „</w:t>
      </w:r>
      <w:r>
        <w:rPr>
          <w:b/>
          <w:bCs/>
        </w:rPr>
        <w:t>Předmět koupě</w:t>
      </w:r>
      <w:r w:rsidRPr="002C38DF">
        <w:t xml:space="preserve">“) a závazek Kupujícího </w:t>
      </w:r>
      <w:r w:rsidR="002C38DF">
        <w:t>Předmět koupě</w:t>
      </w:r>
      <w:r w:rsidRPr="002C38DF">
        <w:t xml:space="preserve"> převzít a zaplatit za </w:t>
      </w:r>
      <w:r w:rsidR="002C38DF">
        <w:t>něj Prodávajícímu</w:t>
      </w:r>
      <w:r w:rsidRPr="002C38DF">
        <w:t xml:space="preserve"> kupní cenu </w:t>
      </w:r>
      <w:r w:rsidRPr="00E12BD1">
        <w:t>sjednanou v této Smlouvě</w:t>
      </w:r>
      <w:r w:rsidR="002C38DF" w:rsidRPr="00E12BD1">
        <w:t>.</w:t>
      </w:r>
    </w:p>
    <w:p w14:paraId="745ADD52" w14:textId="192F79B6" w:rsidR="001D6FAB" w:rsidRPr="00E12BD1" w:rsidRDefault="00631211" w:rsidP="00631211">
      <w:pPr>
        <w:pStyle w:val="odrazka"/>
        <w:numPr>
          <w:ilvl w:val="0"/>
          <w:numId w:val="0"/>
        </w:numPr>
        <w:ind w:left="357" w:hanging="357"/>
      </w:pPr>
      <w:r w:rsidRPr="00E12BD1">
        <w:t xml:space="preserve">1.2. </w:t>
      </w:r>
      <w:r w:rsidR="005D7677" w:rsidRPr="00E12BD1">
        <w:t>Předmět</w:t>
      </w:r>
      <w:r w:rsidR="001D6FAB" w:rsidRPr="00E12BD1">
        <w:t>em</w:t>
      </w:r>
      <w:r w:rsidR="005D7677" w:rsidRPr="00E12BD1">
        <w:t xml:space="preserve"> koupě</w:t>
      </w:r>
      <w:r w:rsidR="001D6FAB" w:rsidRPr="00E12BD1">
        <w:t xml:space="preserve"> jsou přívěsky na klíče s</w:t>
      </w:r>
      <w:r w:rsidR="008B004B">
        <w:t> </w:t>
      </w:r>
      <w:r w:rsidR="001D6FAB" w:rsidRPr="00E12BD1">
        <w:t>motivem</w:t>
      </w:r>
      <w:r w:rsidR="008B004B">
        <w:t xml:space="preserve"> </w:t>
      </w:r>
      <w:r w:rsidR="008B004B" w:rsidRPr="008B004B">
        <w:t xml:space="preserve">přívěsky na klíče s motivem (a) tramvaje T3 </w:t>
      </w:r>
      <w:proofErr w:type="spellStart"/>
      <w:r w:rsidR="008B004B" w:rsidRPr="008B004B">
        <w:t>coupé</w:t>
      </w:r>
      <w:proofErr w:type="spellEnd"/>
      <w:r w:rsidR="008B004B" w:rsidRPr="008B004B">
        <w:t xml:space="preserve"> a (b) Staroměstského orloje v těchto velikostech: varianta historická tramvaj - velikost 4,7 x 3,9 cm a varianta Staroměstský orloj - velikost 4cm; </w:t>
      </w:r>
      <w:r w:rsidR="00A84734">
        <w:t xml:space="preserve">každá u uvedených variant se zrnitou strukturou zadní strany; </w:t>
      </w:r>
      <w:r w:rsidR="008B004B" w:rsidRPr="008B004B">
        <w:t>každá z uvedených variant v počtu 1.000 ks.</w:t>
      </w:r>
      <w:r w:rsidR="001D6FAB" w:rsidRPr="00E12BD1">
        <w:t xml:space="preserve"> </w:t>
      </w:r>
    </w:p>
    <w:p w14:paraId="220CD623" w14:textId="58DBA1FC" w:rsidR="00D87364" w:rsidRPr="007C0EBE" w:rsidRDefault="00294AB8" w:rsidP="00D87364">
      <w:pPr>
        <w:pStyle w:val="Nadpis2"/>
        <w:numPr>
          <w:ilvl w:val="0"/>
          <w:numId w:val="0"/>
        </w:numPr>
        <w:spacing w:before="360" w:after="360"/>
      </w:pPr>
      <w:r w:rsidRPr="00E12BD1">
        <w:t>2</w:t>
      </w:r>
      <w:r w:rsidR="00D87364" w:rsidRPr="00E12BD1">
        <w:t xml:space="preserve">. </w:t>
      </w:r>
      <w:r w:rsidR="002C38DF" w:rsidRPr="00E12BD1">
        <w:t>Kupní cena a finanční podmínky</w:t>
      </w:r>
    </w:p>
    <w:p w14:paraId="2D7D6FF3" w14:textId="11E469E1" w:rsidR="002C38DF" w:rsidRPr="00294AB8" w:rsidRDefault="00294AB8" w:rsidP="00294AB8">
      <w:pPr>
        <w:pStyle w:val="odrazka"/>
        <w:numPr>
          <w:ilvl w:val="0"/>
          <w:numId w:val="0"/>
        </w:numPr>
        <w:ind w:left="357" w:hanging="357"/>
      </w:pPr>
      <w:r>
        <w:t>2</w:t>
      </w:r>
      <w:r w:rsidR="00D87364" w:rsidRPr="007C0EBE">
        <w:t>.1.</w:t>
      </w:r>
      <w:r w:rsidR="00D87364" w:rsidRPr="007C0EBE">
        <w:tab/>
      </w:r>
      <w:r w:rsidR="002C38DF" w:rsidRPr="00294AB8">
        <w:t xml:space="preserve">Smluvní strany sjednávají kupní cenu za </w:t>
      </w:r>
      <w:r>
        <w:t>Předmět koupě</w:t>
      </w:r>
      <w:r w:rsidR="002C38DF" w:rsidRPr="00294AB8">
        <w:t xml:space="preserve"> </w:t>
      </w:r>
      <w:r w:rsidR="008B7CE4">
        <w:t>v následující výši</w:t>
      </w:r>
      <w:r w:rsidR="00DD2CAD">
        <w:t xml:space="preserve"> -</w:t>
      </w:r>
      <w:r w:rsidR="008B7CE4">
        <w:t xml:space="preserve"> </w:t>
      </w:r>
      <w:r w:rsidR="008B7CE4" w:rsidRPr="001D6FAB">
        <w:t>48,2 Kč/kus</w:t>
      </w:r>
      <w:r w:rsidR="008B7CE4" w:rsidRPr="0063376A">
        <w:t xml:space="preserve"> u vari</w:t>
      </w:r>
      <w:r w:rsidR="0063376A">
        <w:t>an</w:t>
      </w:r>
      <w:r w:rsidR="008B7CE4" w:rsidRPr="0063376A">
        <w:t>ty historické tramvaje</w:t>
      </w:r>
      <w:r w:rsidR="008B7CE4" w:rsidRPr="001D6FAB">
        <w:t xml:space="preserve">, celkem </w:t>
      </w:r>
      <w:r w:rsidR="00DD2CAD">
        <w:t xml:space="preserve">za 1.000 ks </w:t>
      </w:r>
      <w:r w:rsidR="008B7CE4" w:rsidRPr="001D6FAB">
        <w:t>48.200 Kč bez DPH</w:t>
      </w:r>
      <w:r w:rsidR="008B7CE4" w:rsidRPr="00294AB8">
        <w:t xml:space="preserve"> </w:t>
      </w:r>
      <w:r w:rsidR="008B7CE4">
        <w:t xml:space="preserve">a </w:t>
      </w:r>
      <w:r w:rsidR="00A84734">
        <w:t>61,1</w:t>
      </w:r>
      <w:r w:rsidR="008B7CE4" w:rsidRPr="001D6FAB">
        <w:t xml:space="preserve"> Kč/kus</w:t>
      </w:r>
      <w:r w:rsidR="00DD2CAD">
        <w:t xml:space="preserve"> u varianty Staroměstského orloje</w:t>
      </w:r>
      <w:r w:rsidR="008B7CE4" w:rsidRPr="001D6FAB">
        <w:t xml:space="preserve">, celkem </w:t>
      </w:r>
      <w:r w:rsidR="00DD2CAD">
        <w:t xml:space="preserve">za 1.000 ks </w:t>
      </w:r>
      <w:r w:rsidR="00A84734">
        <w:t>–</w:t>
      </w:r>
      <w:r w:rsidR="00DD2CAD">
        <w:t xml:space="preserve"> </w:t>
      </w:r>
      <w:r w:rsidR="00A84734">
        <w:t>61.100</w:t>
      </w:r>
      <w:r w:rsidR="008B7CE4" w:rsidRPr="001D6FAB">
        <w:t>,- Kč bez DPH</w:t>
      </w:r>
      <w:r w:rsidR="008B7CE4" w:rsidRPr="00294AB8">
        <w:t xml:space="preserve"> </w:t>
      </w:r>
      <w:r w:rsidR="008B7CE4">
        <w:t xml:space="preserve">. Celková kupní cena za obě varianty je ve výši </w:t>
      </w:r>
      <w:r w:rsidR="00A84734">
        <w:t>109.</w:t>
      </w:r>
      <w:r w:rsidR="004F7314">
        <w:t>3</w:t>
      </w:r>
      <w:r w:rsidR="00A84734">
        <w:t>00</w:t>
      </w:r>
      <w:r w:rsidR="0063376A">
        <w:t xml:space="preserve">,- Kč bez DPH </w:t>
      </w:r>
      <w:r w:rsidR="002C38DF" w:rsidRPr="00294AB8">
        <w:t xml:space="preserve">(slovy: </w:t>
      </w:r>
      <w:proofErr w:type="spellStart"/>
      <w:r w:rsidR="00A84734">
        <w:t>stodevět</w:t>
      </w:r>
      <w:proofErr w:type="spellEnd"/>
      <w:r w:rsidR="00A84734">
        <w:t xml:space="preserve"> tisíc </w:t>
      </w:r>
      <w:r w:rsidR="004F7314">
        <w:t>tři sta</w:t>
      </w:r>
      <w:r w:rsidR="00A84734">
        <w:t xml:space="preserve"> ko</w:t>
      </w:r>
      <w:r w:rsidR="002C38DF" w:rsidRPr="00294AB8">
        <w:t>run českých</w:t>
      </w:r>
      <w:r w:rsidR="0063376A">
        <w:t>)</w:t>
      </w:r>
      <w:r w:rsidR="00DD2CAD">
        <w:t xml:space="preserve"> (</w:t>
      </w:r>
      <w:r w:rsidR="002C38DF" w:rsidRPr="00294AB8">
        <w:t>dále též jen „</w:t>
      </w:r>
      <w:r w:rsidR="002C38DF" w:rsidRPr="00294AB8">
        <w:rPr>
          <w:b/>
          <w:bCs/>
        </w:rPr>
        <w:t>Kupní cena</w:t>
      </w:r>
      <w:r w:rsidR="002C38DF" w:rsidRPr="00294AB8">
        <w:t>“).</w:t>
      </w:r>
      <w:r w:rsidR="0063376A">
        <w:t xml:space="preserve"> Ke Kupní ceně bude připočtena DPH v zákonné výši.</w:t>
      </w:r>
    </w:p>
    <w:p w14:paraId="403C9192" w14:textId="72108147" w:rsidR="002C38DF" w:rsidRPr="00294AB8" w:rsidRDefault="00294AB8" w:rsidP="00294AB8">
      <w:pPr>
        <w:pStyle w:val="odrazka"/>
        <w:numPr>
          <w:ilvl w:val="0"/>
          <w:numId w:val="0"/>
        </w:numPr>
        <w:ind w:left="357" w:hanging="357"/>
      </w:pPr>
      <w:r>
        <w:t>2.2.</w:t>
      </w:r>
      <w:r>
        <w:tab/>
      </w:r>
      <w:r w:rsidR="002C38DF" w:rsidRPr="00294AB8">
        <w:t xml:space="preserve">Smluvní strany sjednávají, že Kupní cena </w:t>
      </w:r>
      <w:r w:rsidR="0063376A">
        <w:t xml:space="preserve">včetně DPH </w:t>
      </w:r>
      <w:r w:rsidR="002C38DF" w:rsidRPr="00294AB8">
        <w:t xml:space="preserve">bude uhrazena </w:t>
      </w:r>
      <w:r w:rsidR="00E12BD1">
        <w:t>na základě řádně vystaveného daňového dokladu Prodávajícím, kdy datum vystavení bude nejdříve v den předání Předmětu koupě Kupujícímu v souladu s touto smlouvou.</w:t>
      </w:r>
      <w:r w:rsidR="002C38DF" w:rsidRPr="00294AB8">
        <w:t xml:space="preserve"> </w:t>
      </w:r>
      <w:r w:rsidR="00C003B5" w:rsidRPr="008456A2">
        <w:t>Daňov</w:t>
      </w:r>
      <w:r w:rsidR="00C003B5">
        <w:t>ý</w:t>
      </w:r>
      <w:r w:rsidR="00C003B5" w:rsidRPr="008456A2">
        <w:t xml:space="preserve"> doklad bud</w:t>
      </w:r>
      <w:r w:rsidR="00C003B5">
        <w:t>e</w:t>
      </w:r>
      <w:r w:rsidR="00C003B5" w:rsidRPr="008456A2">
        <w:t xml:space="preserve"> ve smyslu ve smyslu </w:t>
      </w:r>
      <w:r w:rsidR="00C003B5" w:rsidRPr="008456A2">
        <w:rPr>
          <w:rFonts w:hint="eastAsia"/>
        </w:rPr>
        <w:t>§</w:t>
      </w:r>
      <w:r w:rsidR="00C003B5" w:rsidRPr="008456A2">
        <w:t xml:space="preserve"> 28 zákona </w:t>
      </w:r>
      <w:r w:rsidR="00C003B5" w:rsidRPr="008456A2">
        <w:rPr>
          <w:rFonts w:hint="eastAsia"/>
        </w:rPr>
        <w:t>č</w:t>
      </w:r>
      <w:r w:rsidR="00C003B5" w:rsidRPr="008456A2">
        <w:t>. 235/2004 Sb., o dani z p</w:t>
      </w:r>
      <w:r w:rsidR="00C003B5" w:rsidRPr="008456A2">
        <w:rPr>
          <w:rFonts w:hint="eastAsia"/>
        </w:rPr>
        <w:t>ř</w:t>
      </w:r>
      <w:r w:rsidR="00C003B5" w:rsidRPr="008456A2">
        <w:t>idané hodnoty, v platném zn</w:t>
      </w:r>
      <w:r w:rsidR="00C003B5" w:rsidRPr="008456A2">
        <w:rPr>
          <w:rFonts w:hint="eastAsia"/>
        </w:rPr>
        <w:t>ě</w:t>
      </w:r>
      <w:r w:rsidR="00C003B5" w:rsidRPr="008456A2">
        <w:t>ní, vystaven v písemné form</w:t>
      </w:r>
      <w:r w:rsidR="00C003B5" w:rsidRPr="008456A2">
        <w:rPr>
          <w:rFonts w:hint="eastAsia"/>
        </w:rPr>
        <w:t>ě</w:t>
      </w:r>
      <w:r w:rsidR="00C003B5" w:rsidRPr="008456A2">
        <w:t xml:space="preserve"> a musí obsahovat v</w:t>
      </w:r>
      <w:r w:rsidR="00C003B5" w:rsidRPr="008456A2">
        <w:rPr>
          <w:rFonts w:hint="eastAsia"/>
        </w:rPr>
        <w:t>š</w:t>
      </w:r>
      <w:r w:rsidR="00C003B5" w:rsidRPr="008456A2">
        <w:t>echny nále</w:t>
      </w:r>
      <w:r w:rsidR="00C003B5" w:rsidRPr="008456A2">
        <w:rPr>
          <w:rFonts w:hint="eastAsia"/>
        </w:rPr>
        <w:t>ž</w:t>
      </w:r>
      <w:r w:rsidR="00C003B5" w:rsidRPr="008456A2">
        <w:t>itosti daňového dokladu</w:t>
      </w:r>
      <w:r w:rsidR="00C003B5">
        <w:t xml:space="preserve">. </w:t>
      </w:r>
      <w:r w:rsidR="00C003B5" w:rsidRPr="008456A2">
        <w:t xml:space="preserve">V případě, že daňový doklad nebude obsahovat veškeré výše uvedené náležitosti, je dotčená </w:t>
      </w:r>
      <w:r w:rsidR="00C003B5">
        <w:t>s</w:t>
      </w:r>
      <w:r w:rsidR="00C003B5" w:rsidRPr="008456A2">
        <w:t>mluvní strana oprávněna jej vrátit k vystavení nového daňového dokladu se všemi formálními i obsahovými náležitostmi. Od okamžiku doručení tohoto nového dokladu běží znovu lhůta splatnosti od počátku</w:t>
      </w:r>
      <w:r w:rsidR="00C003B5">
        <w:t>.</w:t>
      </w:r>
    </w:p>
    <w:p w14:paraId="613390D9" w14:textId="10CCDA3C" w:rsidR="00D87364" w:rsidRDefault="00294AB8" w:rsidP="00D87364">
      <w:pPr>
        <w:pStyle w:val="Nadpis2"/>
        <w:numPr>
          <w:ilvl w:val="0"/>
          <w:numId w:val="0"/>
        </w:numPr>
        <w:spacing w:before="360" w:after="360"/>
      </w:pPr>
      <w:r>
        <w:t>3</w:t>
      </w:r>
      <w:r w:rsidR="00D87364" w:rsidRPr="007474C5">
        <w:t xml:space="preserve">.  </w:t>
      </w:r>
      <w:r>
        <w:t xml:space="preserve">Předání </w:t>
      </w:r>
      <w:r w:rsidR="00764271">
        <w:t>Předmět koupě</w:t>
      </w:r>
    </w:p>
    <w:p w14:paraId="49D0052C" w14:textId="6B4FD842" w:rsidR="00764271" w:rsidRPr="00764271" w:rsidRDefault="00764271" w:rsidP="00764271">
      <w:pPr>
        <w:pStyle w:val="odrazka"/>
        <w:numPr>
          <w:ilvl w:val="0"/>
          <w:numId w:val="0"/>
        </w:numPr>
        <w:ind w:left="357" w:hanging="357"/>
      </w:pPr>
      <w:r>
        <w:t>3.1.</w:t>
      </w:r>
      <w:r>
        <w:tab/>
      </w:r>
      <w:r w:rsidRPr="00764271">
        <w:t xml:space="preserve">Smluvní strany sjednávají, že </w:t>
      </w:r>
      <w:r>
        <w:t>Předmět koupě</w:t>
      </w:r>
      <w:r w:rsidRPr="00764271">
        <w:t xml:space="preserve"> bude Kupujícímu předán nejpozději do </w:t>
      </w:r>
      <w:r w:rsidR="00E12BD1">
        <w:t>1</w:t>
      </w:r>
      <w:r w:rsidR="00444853">
        <w:t>2</w:t>
      </w:r>
      <w:r w:rsidR="00BB6133">
        <w:t xml:space="preserve"> týdnů od podpisu této smlouvy</w:t>
      </w:r>
      <w:r w:rsidRPr="00764271">
        <w:t>, a to v</w:t>
      </w:r>
      <w:r>
        <w:t> místě sídla Kupujícího, které je uvedeno v záhlaví této smlouvy.</w:t>
      </w:r>
      <w:r w:rsidRPr="00764271">
        <w:t xml:space="preserve"> Náklady doručení </w:t>
      </w:r>
      <w:r>
        <w:t>Předmět</w:t>
      </w:r>
      <w:r w:rsidR="00FA18CE">
        <w:t>u</w:t>
      </w:r>
      <w:r>
        <w:t xml:space="preserve"> koupě</w:t>
      </w:r>
      <w:r w:rsidRPr="00764271">
        <w:t xml:space="preserve"> Kupujícímu nese Prodávající.</w:t>
      </w:r>
      <w:r>
        <w:t xml:space="preserve"> </w:t>
      </w:r>
    </w:p>
    <w:p w14:paraId="4E11720F" w14:textId="05385B8D" w:rsidR="00764271" w:rsidRPr="00764271" w:rsidRDefault="00764271" w:rsidP="00764271">
      <w:pPr>
        <w:pStyle w:val="Nadpis2"/>
        <w:numPr>
          <w:ilvl w:val="0"/>
          <w:numId w:val="0"/>
        </w:numPr>
        <w:spacing w:before="360" w:after="360"/>
      </w:pPr>
      <w:r>
        <w:t>4. Práva a povinnosti smluvních stran</w:t>
      </w:r>
    </w:p>
    <w:p w14:paraId="422FF173" w14:textId="42508193" w:rsidR="00764271" w:rsidRPr="00764271" w:rsidRDefault="005D7677" w:rsidP="00764271">
      <w:pPr>
        <w:pStyle w:val="odrazka"/>
        <w:numPr>
          <w:ilvl w:val="0"/>
          <w:numId w:val="0"/>
        </w:numPr>
        <w:ind w:left="357" w:hanging="357"/>
      </w:pPr>
      <w:r>
        <w:t>4.1.</w:t>
      </w:r>
      <w:r>
        <w:tab/>
      </w:r>
      <w:r w:rsidR="00764271" w:rsidRPr="00764271">
        <w:t>Veškeré údaje a informace, které si Smluvní strany sdělily při uzavírání Smlouvy, jsou ve smyslu § 1730 odst. 2 občanského zákoníku považovány za důvěrné, přičemž žádná ze Smluvních stran je nesmí zpřístupnit či sdělit třetí osobě ani je použít v rozporu s jejich účelem pro potřeby vlastní.</w:t>
      </w:r>
    </w:p>
    <w:p w14:paraId="444EA2EB" w14:textId="2F45B237" w:rsidR="00764271" w:rsidRPr="00764271" w:rsidRDefault="005D7677" w:rsidP="00764271">
      <w:pPr>
        <w:pStyle w:val="odrazka"/>
        <w:numPr>
          <w:ilvl w:val="0"/>
          <w:numId w:val="0"/>
        </w:numPr>
        <w:ind w:left="357" w:hanging="357"/>
      </w:pPr>
      <w:bookmarkStart w:id="1" w:name="_Hlk66967668"/>
      <w:r>
        <w:lastRenderedPageBreak/>
        <w:t>4.2.</w:t>
      </w:r>
      <w:r>
        <w:tab/>
      </w:r>
      <w:r w:rsidR="00764271" w:rsidRPr="00764271">
        <w:t xml:space="preserve">Smluvní strany se zavazují navzájem nepoškozovat dobré jméno Prodávajícího i Kupujícího. Prodávající se dále zavazuje nepoškozovat jakýmkoli svým konáním či prohlášením dobré jméno zakladatele Kupujícího hlavního města Prahy (včetně Magistrátu hlavního města Prahy). </w:t>
      </w:r>
    </w:p>
    <w:bookmarkEnd w:id="1"/>
    <w:p w14:paraId="3FB2A5FB" w14:textId="12D9F86A" w:rsidR="00D87364" w:rsidRDefault="00764271" w:rsidP="00D87364">
      <w:pPr>
        <w:pStyle w:val="Nadpis2"/>
        <w:numPr>
          <w:ilvl w:val="0"/>
          <w:numId w:val="0"/>
        </w:numPr>
        <w:spacing w:before="360" w:after="360"/>
      </w:pPr>
      <w:r>
        <w:t>5</w:t>
      </w:r>
      <w:r w:rsidR="00D87364">
        <w:t xml:space="preserve">.  </w:t>
      </w:r>
      <w:r w:rsidR="00D87364" w:rsidRPr="007C7B21">
        <w:t>Závěrečná ustanovení</w:t>
      </w:r>
    </w:p>
    <w:p w14:paraId="43967057" w14:textId="02B05382" w:rsidR="00D87364" w:rsidRDefault="00C55852" w:rsidP="00D87364">
      <w:pPr>
        <w:pStyle w:val="odrazka"/>
        <w:numPr>
          <w:ilvl w:val="0"/>
          <w:numId w:val="0"/>
        </w:numPr>
        <w:ind w:left="357" w:hanging="357"/>
      </w:pPr>
      <w:r>
        <w:t>5</w:t>
      </w:r>
      <w:r w:rsidR="00D87364">
        <w:t>.1.</w:t>
      </w:r>
      <w:r w:rsidR="00D87364">
        <w:tab/>
      </w:r>
      <w:r w:rsidR="00D87364" w:rsidRPr="007C7B21">
        <w:t xml:space="preserve">Smlouva nabývá platnosti dnem jejího podpisu </w:t>
      </w:r>
      <w:r w:rsidR="00D87364">
        <w:t>smluvními stranami</w:t>
      </w:r>
      <w:r w:rsidR="00603E6D">
        <w:t xml:space="preserve"> a účinnosti dnem zveřejnění v registru smluv</w:t>
      </w:r>
      <w:r w:rsidR="005D7677">
        <w:t xml:space="preserve">, zveřejnění v registru smluv se zavazuje zajistit Kupující. </w:t>
      </w:r>
      <w:r w:rsidR="00603E6D">
        <w:t>Smluvní strany se zveřejněním smlouvy v registru smluv souhlasí</w:t>
      </w:r>
      <w:r w:rsidR="00D87364" w:rsidRPr="007C7B21">
        <w:t>.</w:t>
      </w:r>
    </w:p>
    <w:p w14:paraId="7D60917E" w14:textId="350C4B9C" w:rsidR="00D87364" w:rsidRDefault="00C55852" w:rsidP="00D87364">
      <w:pPr>
        <w:pStyle w:val="odrazka"/>
        <w:numPr>
          <w:ilvl w:val="0"/>
          <w:numId w:val="0"/>
        </w:numPr>
        <w:ind w:left="357" w:hanging="357"/>
      </w:pPr>
      <w:r>
        <w:t>5</w:t>
      </w:r>
      <w:r w:rsidR="00D87364">
        <w:t xml:space="preserve">.2. </w:t>
      </w:r>
      <w:r w:rsidR="00D87364" w:rsidRPr="007C7B21">
        <w:t>Smlouva je vyhotovena ve dvou stejnopisech a každá ze smluvních stran obdrží po jednom vyhotovení.</w:t>
      </w:r>
    </w:p>
    <w:p w14:paraId="7CBA9172" w14:textId="06DD08EA" w:rsidR="00D87364" w:rsidRDefault="00C55852" w:rsidP="00D87364">
      <w:pPr>
        <w:pStyle w:val="odrazka"/>
        <w:numPr>
          <w:ilvl w:val="0"/>
          <w:numId w:val="0"/>
        </w:numPr>
        <w:ind w:left="357" w:hanging="357"/>
      </w:pPr>
      <w:r>
        <w:t>5</w:t>
      </w:r>
      <w:r w:rsidR="00D87364">
        <w:t xml:space="preserve">.3. </w:t>
      </w:r>
      <w:r w:rsidR="00D87364" w:rsidRPr="007C7B21">
        <w:t>Veškeré změny této smlouvy budou řešeny písemnými dodatky k této smlouvě podepsanými oběma smluvními stranami. Smluvní strany jsou povinny informovat se navzájem o všech okolnostech, které mohou ovlivnit plnění této smlouvy.</w:t>
      </w:r>
    </w:p>
    <w:p w14:paraId="1C6ABA3A" w14:textId="1A4A6226" w:rsidR="00D87364" w:rsidRDefault="00C55852" w:rsidP="00D87364">
      <w:pPr>
        <w:pStyle w:val="odrazka"/>
        <w:numPr>
          <w:ilvl w:val="0"/>
          <w:numId w:val="0"/>
        </w:numPr>
        <w:ind w:left="357" w:hanging="357"/>
      </w:pPr>
      <w:r>
        <w:t>5</w:t>
      </w:r>
      <w:r w:rsidR="00D87364">
        <w:t>.4.</w:t>
      </w:r>
      <w:r w:rsidR="00D87364" w:rsidRPr="00172CD5">
        <w:rPr>
          <w:szCs w:val="20"/>
        </w:rPr>
        <w:tab/>
      </w:r>
      <w:r w:rsidR="00D87364" w:rsidRPr="00172CD5">
        <w:rPr>
          <w:rFonts w:eastAsia="Calibri"/>
          <w:szCs w:val="20"/>
          <w:lang w:eastAsia="cs-CZ"/>
        </w:rPr>
        <w:t>Vztahy mezi smluvními stranami neupravené touto smlouvou se řídí ustanoveními zákona č. 89/2012 Sb., občanský zákoník, v platném znění</w:t>
      </w:r>
      <w:r w:rsidR="00D87364">
        <w:rPr>
          <w:rFonts w:eastAsia="Calibri"/>
          <w:szCs w:val="20"/>
          <w:lang w:eastAsia="cs-CZ"/>
        </w:rPr>
        <w:t>.</w:t>
      </w:r>
    </w:p>
    <w:p w14:paraId="457707A1" w14:textId="590C58C0" w:rsidR="00D87364" w:rsidRDefault="00C55852" w:rsidP="00D87364">
      <w:pPr>
        <w:pStyle w:val="odrazka"/>
        <w:numPr>
          <w:ilvl w:val="0"/>
          <w:numId w:val="0"/>
        </w:numPr>
        <w:ind w:left="357" w:hanging="357"/>
      </w:pPr>
      <w:r>
        <w:t>5</w:t>
      </w:r>
      <w:r w:rsidR="00D87364">
        <w:t xml:space="preserve">.5. </w:t>
      </w:r>
      <w:r w:rsidR="00D87364" w:rsidRPr="007C7B21">
        <w:t>Smluvní strany prohlašují, že se seznámily s obsahem smlouvy, že vyjadřuje jejich pravou a svobodnou vůli, na důkaz čehož připojují své vlastnoruční podpisy, resp. podpisy svých oprávněných zástupců.</w:t>
      </w:r>
    </w:p>
    <w:p w14:paraId="026C8D0D" w14:textId="77777777" w:rsidR="00D87364" w:rsidRDefault="00D87364" w:rsidP="00D87364">
      <w:pPr>
        <w:pStyle w:val="odrazka"/>
        <w:numPr>
          <w:ilvl w:val="0"/>
          <w:numId w:val="0"/>
        </w:numPr>
        <w:ind w:left="357" w:hanging="357"/>
      </w:pPr>
    </w:p>
    <w:p w14:paraId="196BCBDF" w14:textId="15E5CC29" w:rsidR="00D87364" w:rsidRDefault="00D87364" w:rsidP="00D87364">
      <w:pPr>
        <w:pStyle w:val="odrazka"/>
        <w:numPr>
          <w:ilvl w:val="0"/>
          <w:numId w:val="0"/>
        </w:numPr>
        <w:ind w:left="357" w:hanging="357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78DA91" w14:textId="712847CC" w:rsidR="00D87364" w:rsidRDefault="00D87364" w:rsidP="00D87364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 w:rsidR="002C38DF">
        <w:rPr>
          <w:rFonts w:ascii="Crabath Text Medium" w:hAnsi="Crabath Text Medium"/>
        </w:rPr>
        <w:t>Kupujícího</w:t>
      </w:r>
      <w:r w:rsidRPr="009A0116">
        <w:rPr>
          <w:rFonts w:ascii="Crabath Text Medium" w:hAnsi="Crabath Text Medium"/>
        </w:rPr>
        <w:t>:</w:t>
      </w:r>
      <w:r>
        <w:rPr>
          <w:rFonts w:ascii="Crabath Text Medium" w:hAnsi="Crabath Text Medium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9A0116">
        <w:rPr>
          <w:rFonts w:ascii="Crabath Text Medium" w:hAnsi="Crabath Text Medium"/>
        </w:rPr>
        <w:t xml:space="preserve">Za </w:t>
      </w:r>
      <w:r w:rsidR="002C38DF">
        <w:rPr>
          <w:rFonts w:ascii="Crabath Text Medium" w:hAnsi="Crabath Text Medium"/>
        </w:rPr>
        <w:t>Kupujícího</w:t>
      </w:r>
      <w:r w:rsidRPr="009A0116">
        <w:rPr>
          <w:rFonts w:ascii="Crabath Text Medium" w:hAnsi="Crabath Text Medium"/>
        </w:rPr>
        <w:t>:</w:t>
      </w:r>
    </w:p>
    <w:p w14:paraId="315745A3" w14:textId="77777777" w:rsidR="00444853" w:rsidRPr="00524617" w:rsidRDefault="00444853" w:rsidP="00D87364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</w:p>
    <w:p w14:paraId="3D7EFCD0" w14:textId="3C800DA8" w:rsidR="002C38DF" w:rsidRDefault="00D87364" w:rsidP="002C38DF">
      <w:pPr>
        <w:pStyle w:val="odrazka"/>
        <w:numPr>
          <w:ilvl w:val="0"/>
          <w:numId w:val="0"/>
        </w:numPr>
        <w:spacing w:after="0"/>
        <w:rPr>
          <w:rFonts w:ascii="Crabath Text Medium" w:hAnsi="Crabath Text Medium"/>
          <w:noProof/>
        </w:rPr>
      </w:pP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>
        <w:rPr>
          <w:noProof/>
        </w:rPr>
        <w:t xml:space="preserve">Jméno:    </w:t>
      </w:r>
      <w:r>
        <w:tab/>
      </w:r>
      <w:r>
        <w:tab/>
      </w:r>
      <w:r>
        <w:tab/>
      </w:r>
      <w:r>
        <w:tab/>
      </w:r>
      <w:r w:rsidR="001E7DD6">
        <w:tab/>
      </w:r>
      <w:r w:rsidR="001E7DD6">
        <w:tab/>
      </w:r>
      <w:r>
        <w:rPr>
          <w:noProof/>
        </w:rPr>
        <w:t xml:space="preserve">Jméno:   </w:t>
      </w:r>
      <w:r w:rsidR="00BB6133">
        <w:rPr>
          <w:noProof/>
        </w:rPr>
        <w:t xml:space="preserve"> </w:t>
      </w:r>
    </w:p>
    <w:p w14:paraId="5265D221" w14:textId="01C24BE2" w:rsidR="00D87364" w:rsidRPr="002C38DF" w:rsidRDefault="00D87364" w:rsidP="00BB6133">
      <w:pPr>
        <w:pStyle w:val="odrazka"/>
        <w:numPr>
          <w:ilvl w:val="0"/>
          <w:numId w:val="0"/>
        </w:numPr>
        <w:tabs>
          <w:tab w:val="left" w:pos="1134"/>
          <w:tab w:val="left" w:pos="4962"/>
        </w:tabs>
        <w:rPr>
          <w:rFonts w:ascii="Crabath Text Medium" w:hAnsi="Crabath Text Medium"/>
          <w:noProof/>
        </w:rPr>
      </w:pPr>
      <w:r>
        <w:rPr>
          <w:noProof/>
        </w:rPr>
        <w:t>Funkce:</w:t>
      </w:r>
      <w:r w:rsidR="00BB6133">
        <w:rPr>
          <w:noProof/>
        </w:rPr>
        <w:t xml:space="preserve">  </w:t>
      </w:r>
      <w:r>
        <w:rPr>
          <w:noProof/>
        </w:rPr>
        <w:t>předseda představenstva</w:t>
      </w:r>
      <w:r w:rsidR="00BB6133">
        <w:rPr>
          <w:noProof/>
        </w:rPr>
        <w:tab/>
      </w:r>
      <w:r>
        <w:rPr>
          <w:noProof/>
        </w:rPr>
        <w:t xml:space="preserve">Funkce: </w:t>
      </w:r>
      <w:r w:rsidR="00BB6133">
        <w:rPr>
          <w:noProof/>
        </w:rPr>
        <w:t xml:space="preserve"> </w:t>
      </w:r>
      <w:r w:rsidR="002C38DF">
        <w:rPr>
          <w:noProof/>
        </w:rPr>
        <w:t>členka</w:t>
      </w:r>
      <w:r>
        <w:rPr>
          <w:noProof/>
        </w:rPr>
        <w:t xml:space="preserve"> představenstva</w:t>
      </w:r>
      <w:r>
        <w:rPr>
          <w:noProof/>
        </w:rPr>
        <w:br/>
        <w:t xml:space="preserve">              </w:t>
      </w:r>
      <w:r w:rsidRPr="00524617">
        <w:rPr>
          <w:noProof/>
          <w:sz w:val="24"/>
        </w:rPr>
        <w:t xml:space="preserve"> </w:t>
      </w:r>
      <w:r>
        <w:rPr>
          <w:noProof/>
        </w:rPr>
        <w:t>Prague City Tourism a.s.</w:t>
      </w:r>
      <w:r>
        <w:rPr>
          <w:noProof/>
        </w:rPr>
        <w:tab/>
      </w:r>
      <w:r>
        <w:rPr>
          <w:noProof/>
        </w:rPr>
        <w:tab/>
        <w:t xml:space="preserve"> </w:t>
      </w:r>
      <w:r w:rsidR="00BB6133">
        <w:rPr>
          <w:noProof/>
        </w:rPr>
        <w:t xml:space="preserve"> </w:t>
      </w:r>
      <w:r>
        <w:rPr>
          <w:noProof/>
        </w:rPr>
        <w:t>Prague City Tourism a.s.</w:t>
      </w:r>
    </w:p>
    <w:p w14:paraId="273B1395" w14:textId="77777777" w:rsidR="00D87364" w:rsidRDefault="00D87364" w:rsidP="00D87364">
      <w:pPr>
        <w:pStyle w:val="odrazka"/>
        <w:numPr>
          <w:ilvl w:val="0"/>
          <w:numId w:val="0"/>
        </w:numPr>
        <w:rPr>
          <w:noProof/>
        </w:rPr>
      </w:pPr>
    </w:p>
    <w:p w14:paraId="206AFB92" w14:textId="77777777" w:rsidR="00D87364" w:rsidRDefault="00D87364" w:rsidP="00D87364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Datum:</w:t>
      </w:r>
    </w:p>
    <w:p w14:paraId="4341CB9B" w14:textId="7C1740AC" w:rsidR="00D87364" w:rsidRDefault="00BB6133" w:rsidP="00D87364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>
        <w:rPr>
          <w:rFonts w:ascii="Crabath Text Medium" w:hAnsi="Crabath Text Medium"/>
          <w:noProof/>
        </w:rPr>
        <w:t xml:space="preserve">Za </w:t>
      </w:r>
      <w:r w:rsidR="002C38DF">
        <w:rPr>
          <w:rFonts w:ascii="Crabath Text Medium" w:hAnsi="Crabath Text Medium"/>
          <w:noProof/>
        </w:rPr>
        <w:t>Prodávající</w:t>
      </w:r>
      <w:r>
        <w:rPr>
          <w:rFonts w:ascii="Crabath Text Medium" w:hAnsi="Crabath Text Medium"/>
          <w:noProof/>
        </w:rPr>
        <w:t>ho</w:t>
      </w:r>
      <w:r w:rsidR="00D87364" w:rsidRPr="00524617">
        <w:rPr>
          <w:rFonts w:ascii="Crabath Text Medium" w:hAnsi="Crabath Text Medium"/>
          <w:noProof/>
        </w:rPr>
        <w:t>:</w:t>
      </w:r>
    </w:p>
    <w:p w14:paraId="23190B1C" w14:textId="77777777" w:rsidR="00444853" w:rsidRPr="00524617" w:rsidRDefault="00444853" w:rsidP="00D87364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</w:p>
    <w:p w14:paraId="1533171B" w14:textId="1798CCB0" w:rsidR="00BB6133" w:rsidRDefault="00D87364" w:rsidP="00A84734">
      <w:pPr>
        <w:pStyle w:val="odrazka"/>
        <w:numPr>
          <w:ilvl w:val="0"/>
          <w:numId w:val="0"/>
        </w:numPr>
        <w:spacing w:after="0"/>
        <w:rPr>
          <w:noProof/>
        </w:rPr>
      </w:pPr>
      <w:r w:rsidRPr="002C38D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F70D1" wp14:editId="3A47E6EE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436C5" id="Přímá spojnic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2C38DF">
        <w:rPr>
          <w:noProof/>
        </w:rPr>
        <w:t>Podpis:</w:t>
      </w:r>
      <w:r w:rsidRPr="002C38DF">
        <w:rPr>
          <w:noProof/>
        </w:rPr>
        <w:br/>
        <w:t xml:space="preserve">Jméno:    </w:t>
      </w:r>
    </w:p>
    <w:p w14:paraId="6067237D" w14:textId="074C13DD" w:rsidR="00BB6133" w:rsidRDefault="00BB6133" w:rsidP="00A84734">
      <w:pPr>
        <w:pStyle w:val="odrazka"/>
        <w:numPr>
          <w:ilvl w:val="0"/>
          <w:numId w:val="0"/>
        </w:numPr>
        <w:spacing w:after="0"/>
        <w:rPr>
          <w:noProof/>
        </w:rPr>
      </w:pPr>
      <w:r>
        <w:rPr>
          <w:noProof/>
        </w:rPr>
        <w:t xml:space="preserve">Funkce: </w:t>
      </w:r>
      <w:r w:rsidR="00A84734">
        <w:rPr>
          <w:noProof/>
        </w:rPr>
        <w:t xml:space="preserve"> </w:t>
      </w:r>
      <w:r>
        <w:rPr>
          <w:noProof/>
        </w:rPr>
        <w:t>jednatelka</w:t>
      </w:r>
    </w:p>
    <w:p w14:paraId="6DE1815A" w14:textId="4E4FBA76" w:rsidR="00C90742" w:rsidRDefault="00A84734" w:rsidP="00A84734">
      <w:pPr>
        <w:pStyle w:val="odrazka"/>
        <w:numPr>
          <w:ilvl w:val="0"/>
          <w:numId w:val="0"/>
        </w:numPr>
        <w:spacing w:after="0"/>
        <w:ind w:firstLine="708"/>
      </w:pPr>
      <w:r>
        <w:rPr>
          <w:noProof/>
        </w:rPr>
        <w:t xml:space="preserve">  </w:t>
      </w:r>
      <w:r w:rsidR="00BB6133">
        <w:rPr>
          <w:noProof/>
        </w:rPr>
        <w:t>Hypnosis</w:t>
      </w:r>
      <w:r>
        <w:rPr>
          <w:noProof/>
        </w:rPr>
        <w:t xml:space="preserve"> s.r.o.</w:t>
      </w:r>
      <w:r w:rsidR="00D87364">
        <w:rPr>
          <w:noProof/>
        </w:rPr>
        <w:br/>
      </w:r>
    </w:p>
    <w:sectPr w:rsidR="00C907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DF1AF" w14:textId="77777777" w:rsidR="008B004B" w:rsidRDefault="008B004B" w:rsidP="008B004B">
      <w:pPr>
        <w:spacing w:after="0" w:line="240" w:lineRule="auto"/>
      </w:pPr>
      <w:r>
        <w:separator/>
      </w:r>
    </w:p>
  </w:endnote>
  <w:endnote w:type="continuationSeparator" w:id="0">
    <w:p w14:paraId="05BA6B93" w14:textId="77777777" w:rsidR="008B004B" w:rsidRDefault="008B004B" w:rsidP="008B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E18FC" w14:textId="77777777" w:rsidR="008B004B" w:rsidRDefault="008B004B" w:rsidP="008B004B">
      <w:pPr>
        <w:spacing w:after="0" w:line="240" w:lineRule="auto"/>
      </w:pPr>
      <w:r>
        <w:separator/>
      </w:r>
    </w:p>
  </w:footnote>
  <w:footnote w:type="continuationSeparator" w:id="0">
    <w:p w14:paraId="0DA9C367" w14:textId="77777777" w:rsidR="008B004B" w:rsidRDefault="008B004B" w:rsidP="008B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BE86" w14:textId="7E39CA56" w:rsidR="008B004B" w:rsidRDefault="008B004B" w:rsidP="008B004B">
    <w:pPr>
      <w:pStyle w:val="Zhlav"/>
      <w:jc w:val="right"/>
    </w:pPr>
    <w:r>
      <w:t>BM/007S/2022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3930FC8"/>
    <w:multiLevelType w:val="multilevel"/>
    <w:tmpl w:val="31A85138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eastAsia="Times" w:hAnsi="Arial" w:cs="Arial" w:hint="default"/>
        <w:b w:val="0"/>
        <w:bCs/>
        <w:i w:val="0"/>
        <w:color w:val="000000"/>
        <w:sz w:val="20"/>
        <w:szCs w:val="20"/>
      </w:rPr>
    </w:lvl>
    <w:lvl w:ilvl="2">
      <w:start w:val="1"/>
      <w:numFmt w:val="lowerLetter"/>
      <w:lvlText w:val="(%3)"/>
      <w:lvlJc w:val="left"/>
      <w:pPr>
        <w:ind w:left="3403" w:hanging="425"/>
      </w:pPr>
    </w:lvl>
    <w:lvl w:ilvl="3">
      <w:start w:val="1"/>
      <w:numFmt w:val="lowerRoman"/>
      <w:lvlText w:val="(%4)"/>
      <w:lvlJc w:val="left"/>
      <w:pPr>
        <w:ind w:left="1418" w:hanging="42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D50DE"/>
    <w:multiLevelType w:val="hybridMultilevel"/>
    <w:tmpl w:val="E176F142"/>
    <w:lvl w:ilvl="0" w:tplc="FFFFFFFF">
      <w:start w:val="1"/>
      <w:numFmt w:val="lowerLetter"/>
      <w:lvlText w:val="%1)"/>
      <w:lvlJc w:val="left"/>
      <w:pPr>
        <w:ind w:left="644" w:hanging="360"/>
      </w:pPr>
      <w:rPr>
        <w:sz w:val="22"/>
        <w:szCs w:val="22"/>
      </w:rPr>
    </w:lvl>
    <w:lvl w:ilvl="1" w:tplc="2632BBF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313312">
    <w:abstractNumId w:val="0"/>
  </w:num>
  <w:num w:numId="2" w16cid:durableId="1797990559">
    <w:abstractNumId w:val="2"/>
  </w:num>
  <w:num w:numId="3" w16cid:durableId="482042241">
    <w:abstractNumId w:val="3"/>
  </w:num>
  <w:num w:numId="4" w16cid:durableId="338625020">
    <w:abstractNumId w:val="0"/>
  </w:num>
  <w:num w:numId="5" w16cid:durableId="154611612">
    <w:abstractNumId w:val="1"/>
  </w:num>
  <w:num w:numId="6" w16cid:durableId="1036396416">
    <w:abstractNumId w:val="2"/>
  </w:num>
  <w:num w:numId="7" w16cid:durableId="1388795454">
    <w:abstractNumId w:val="0"/>
  </w:num>
  <w:num w:numId="8" w16cid:durableId="935362057">
    <w:abstractNumId w:val="2"/>
  </w:num>
  <w:num w:numId="9" w16cid:durableId="1313868489">
    <w:abstractNumId w:val="2"/>
  </w:num>
  <w:num w:numId="10" w16cid:durableId="1186483942">
    <w:abstractNumId w:val="2"/>
  </w:num>
  <w:num w:numId="11" w16cid:durableId="2020499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64"/>
    <w:rsid w:val="0013378C"/>
    <w:rsid w:val="00133F17"/>
    <w:rsid w:val="00184072"/>
    <w:rsid w:val="001D6FAB"/>
    <w:rsid w:val="001E7DD6"/>
    <w:rsid w:val="00294AB8"/>
    <w:rsid w:val="002A342E"/>
    <w:rsid w:val="002C38DF"/>
    <w:rsid w:val="00444853"/>
    <w:rsid w:val="004F7314"/>
    <w:rsid w:val="004F7B7B"/>
    <w:rsid w:val="00595E70"/>
    <w:rsid w:val="005D7677"/>
    <w:rsid w:val="00603E6D"/>
    <w:rsid w:val="00631211"/>
    <w:rsid w:val="0063376A"/>
    <w:rsid w:val="00764271"/>
    <w:rsid w:val="00776E2C"/>
    <w:rsid w:val="007F16B9"/>
    <w:rsid w:val="008B004B"/>
    <w:rsid w:val="008B7CE4"/>
    <w:rsid w:val="009253F5"/>
    <w:rsid w:val="00A84734"/>
    <w:rsid w:val="00AB124E"/>
    <w:rsid w:val="00BB6133"/>
    <w:rsid w:val="00C003B5"/>
    <w:rsid w:val="00C12AE8"/>
    <w:rsid w:val="00C55852"/>
    <w:rsid w:val="00C90742"/>
    <w:rsid w:val="00D0056A"/>
    <w:rsid w:val="00D87364"/>
    <w:rsid w:val="00DD2CAD"/>
    <w:rsid w:val="00E12BD1"/>
    <w:rsid w:val="00EF0599"/>
    <w:rsid w:val="00F935ED"/>
    <w:rsid w:val="00FA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E7E3"/>
  <w15:chartTrackingRefBased/>
  <w15:docId w15:val="{1933ACA6-C441-4DDE-B724-2442AB1F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87364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87364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7364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87364"/>
    <w:pPr>
      <w:keepNext/>
      <w:keepLines/>
      <w:numPr>
        <w:ilvl w:val="2"/>
        <w:numId w:val="1"/>
      </w:numPr>
      <w:spacing w:before="240" w:after="0" w:line="240" w:lineRule="auto"/>
      <w:ind w:left="567" w:hanging="567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736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736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736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736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736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736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7364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87364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87364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736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7364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7364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7364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73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73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razka">
    <w:name w:val="odrazka"/>
    <w:basedOn w:val="Odstavecseseznamem"/>
    <w:rsid w:val="00D87364"/>
    <w:pPr>
      <w:numPr>
        <w:ilvl w:val="1"/>
        <w:numId w:val="2"/>
      </w:numPr>
      <w:contextualSpacing w:val="0"/>
    </w:pPr>
  </w:style>
  <w:style w:type="paragraph" w:styleId="Odstavecseseznamem">
    <w:name w:val="List Paragraph"/>
    <w:basedOn w:val="Normln"/>
    <w:uiPriority w:val="1"/>
    <w:qFormat/>
    <w:rsid w:val="00D8736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33F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3F1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3F17"/>
    <w:rPr>
      <w:rFonts w:ascii="Crabath Text Light" w:eastAsia="Times New Roman" w:hAnsi="Crabath Text Light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3F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3F17"/>
    <w:rPr>
      <w:rFonts w:ascii="Crabath Text Light" w:eastAsia="Times New Roman" w:hAnsi="Crabath Text Light" w:cs="Times New Roman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7F16B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B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04B"/>
    <w:rPr>
      <w:rFonts w:ascii="Crabath Text Light" w:eastAsia="Times New Roman" w:hAnsi="Crabath Text Light" w:cs="Times New Roman"/>
      <w:sz w:val="20"/>
      <w:szCs w:val="24"/>
    </w:rPr>
  </w:style>
  <w:style w:type="paragraph" w:styleId="Zpat">
    <w:name w:val="footer"/>
    <w:basedOn w:val="Normln"/>
    <w:link w:val="ZpatChar"/>
    <w:uiPriority w:val="99"/>
    <w:unhideWhenUsed/>
    <w:rsid w:val="008B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04B"/>
    <w:rPr>
      <w:rFonts w:ascii="Crabath Text Light" w:eastAsia="Times New Roman" w:hAnsi="Crabath Text Light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3</cp:revision>
  <cp:lastPrinted>2022-03-28T11:22:00Z</cp:lastPrinted>
  <dcterms:created xsi:type="dcterms:W3CDTF">2022-04-05T09:58:00Z</dcterms:created>
  <dcterms:modified xsi:type="dcterms:W3CDTF">2022-04-19T16:10:00Z</dcterms:modified>
</cp:coreProperties>
</file>