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5EFA3C52"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73137">
        <w:rPr>
          <w:rFonts w:ascii="Arial" w:hAnsi="Arial" w:cs="Arial"/>
          <w:sz w:val="36"/>
          <w:szCs w:val="36"/>
        </w:rPr>
        <w:t>2022</w:t>
      </w:r>
      <w:r w:rsidRPr="0094437C">
        <w:rPr>
          <w:rFonts w:ascii="Arial" w:hAnsi="Arial" w:cs="Arial"/>
          <w:sz w:val="36"/>
          <w:szCs w:val="36"/>
        </w:rPr>
        <w:t xml:space="preserve"> / </w:t>
      </w:r>
      <w:r w:rsidR="00421244">
        <w:rPr>
          <w:rFonts w:ascii="Arial" w:hAnsi="Arial" w:cs="Arial"/>
          <w:sz w:val="36"/>
          <w:szCs w:val="36"/>
        </w:rPr>
        <w:t>02646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651FE799" w:rsidR="00700D7B" w:rsidRPr="00C245AE" w:rsidRDefault="00C27431" w:rsidP="00C27431">
            <w:pPr>
              <w:pStyle w:val="cpTabulkasmluvnistrany"/>
              <w:framePr w:hSpace="0" w:wrap="auto" w:vAnchor="margin" w:hAnchor="text" w:yAlign="inline"/>
              <w:spacing w:after="60"/>
            </w:pPr>
            <w:r>
              <w:t>Ing. Pavlou Nešpůrkovou, manažerkou</w:t>
            </w:r>
            <w:r w:rsidR="0055169E">
              <w:t xml:space="preserve"> specializovaného útvaru správa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3A8FC962" w:rsidR="00700D7B" w:rsidRPr="00C245AE" w:rsidRDefault="00346425"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70203782" w:rsidR="00700D7B" w:rsidRPr="00C245AE" w:rsidRDefault="00346425"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6F2BD270" w:rsidR="00700D7B" w:rsidRPr="00C245AE" w:rsidRDefault="00346425"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6D6400C3" w:rsidR="00700D7B" w:rsidRPr="00C245AE" w:rsidRDefault="00346425"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57F64412" w:rsidR="00700D7B" w:rsidRPr="00C245AE" w:rsidRDefault="00346425" w:rsidP="00073137">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029BDD63" w:rsidR="00700D7B" w:rsidRPr="00C245AE" w:rsidRDefault="00346425"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3061B3AE" w:rsidR="00700D7B" w:rsidRPr="00B60B7A" w:rsidRDefault="00346425" w:rsidP="00073137">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1290697F" w:rsidR="00700D7B" w:rsidRPr="00B60B7A" w:rsidRDefault="00346425"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FA32873" w14:textId="77777777" w:rsidR="00700D7B" w:rsidRPr="003C6F1C" w:rsidRDefault="00700D7B" w:rsidP="000B5961">
            <w:pPr>
              <w:pStyle w:val="cpTabulkasmluvnistrany"/>
              <w:framePr w:hSpace="0" w:wrap="auto" w:vAnchor="margin" w:hAnchor="text" w:yAlign="inline"/>
              <w:spacing w:after="60"/>
            </w:pPr>
            <w:r w:rsidRPr="003C6F1C">
              <w:t xml:space="preserve">E-mail Zástupce: </w:t>
            </w:r>
          </w:p>
          <w:p w14:paraId="21539FDE" w14:textId="77777777"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14:paraId="2028C431" w14:textId="4C95F9C8" w:rsidR="00700D7B" w:rsidRPr="00B60B7A" w:rsidRDefault="00346425" w:rsidP="000B5961">
            <w:pPr>
              <w:pStyle w:val="cpTabulkasmluvnistrany"/>
              <w:framePr w:hSpace="0" w:wrap="auto" w:vAnchor="margin" w:hAnchor="text" w:yAlign="inline"/>
              <w:spacing w:after="60"/>
            </w:pPr>
            <w:r>
              <w:t>XXX</w:t>
            </w:r>
          </w:p>
          <w:p w14:paraId="56FB5CA6" w14:textId="659EA2D4" w:rsidR="00700D7B" w:rsidRPr="00B60B7A" w:rsidRDefault="00C04150" w:rsidP="000B5961">
            <w:pPr>
              <w:pStyle w:val="cpTabulkasmluvnistrany"/>
              <w:framePr w:hSpace="0" w:wrap="auto" w:vAnchor="margin" w:hAnchor="text" w:yAlign="inline"/>
              <w:spacing w:after="60"/>
            </w:pPr>
            <w:hyperlink r:id="rId10" w:history="1">
              <w:r w:rsidR="00346425">
                <w:t>XXX</w:t>
              </w:r>
            </w:hyperlink>
            <w:r w:rsidR="00073137">
              <w:t xml:space="preserve"> </w:t>
            </w:r>
          </w:p>
          <w:p w14:paraId="041E25C6" w14:textId="2DA148A1" w:rsidR="00700D7B" w:rsidRPr="00B60B7A" w:rsidRDefault="00700D7B" w:rsidP="000B5961">
            <w:pPr>
              <w:pStyle w:val="cpTabulkasmluvnistrany"/>
              <w:framePr w:hSpace="0" w:wrap="auto" w:vAnchor="margin" w:hAnchor="text" w:yAlign="inline"/>
              <w:spacing w:after="60"/>
            </w:pP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3759635E" w:rsidR="00700D7B" w:rsidRPr="00B60B7A" w:rsidRDefault="00700D7B" w:rsidP="000B5961">
            <w:pPr>
              <w:pStyle w:val="cpTabulkasmluvnistrany"/>
              <w:framePr w:hSpace="0" w:wrap="auto" w:vAnchor="margin" w:hAnchor="text" w:yAlign="inline"/>
              <w:spacing w:after="60"/>
            </w:pPr>
          </w:p>
        </w:tc>
      </w:tr>
      <w:tr w:rsidR="00700D7B" w:rsidRPr="00C245AE" w14:paraId="066058D4" w14:textId="77777777" w:rsidTr="000B5961">
        <w:tc>
          <w:tcPr>
            <w:tcW w:w="3528" w:type="dxa"/>
          </w:tcPr>
          <w:p w14:paraId="396F22BA"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77941115" w14:textId="0EC02F12"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57CDFC3B" w14:textId="77777777" w:rsidR="00700D7B" w:rsidRDefault="00700D7B" w:rsidP="000B5961">
            <w:pPr>
              <w:pStyle w:val="cpTabulkasmluvnistrany"/>
              <w:framePr w:hSpace="0" w:wrap="auto" w:vAnchor="margin" w:hAnchor="text" w:yAlign="inline"/>
            </w:pPr>
            <w:r w:rsidRPr="00C245AE">
              <w:t>dále jen „Zástupce“</w:t>
            </w:r>
          </w:p>
          <w:p w14:paraId="393C7CC8" w14:textId="419DA4F4" w:rsidR="00C271C4" w:rsidRPr="00C245AE" w:rsidRDefault="00C271C4" w:rsidP="000B5961">
            <w:pPr>
              <w:pStyle w:val="cpTabulkasmluvnistrany"/>
              <w:framePr w:hSpace="0" w:wrap="auto" w:vAnchor="margin" w:hAnchor="text" w:yAlign="inline"/>
            </w:pPr>
          </w:p>
        </w:tc>
        <w:tc>
          <w:tcPr>
            <w:tcW w:w="6323" w:type="dxa"/>
          </w:tcPr>
          <w:p w14:paraId="608BCE3C" w14:textId="14014E37"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09B8D015" w14:textId="25FA72D7"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r w:rsidR="00C92CDD">
        <w:rPr>
          <w:sz w:val="22"/>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2EEA0D86" w14:textId="7814B6D4" w:rsidR="00700D7B" w:rsidRPr="00B67A6A" w:rsidRDefault="00700D7B" w:rsidP="00B67A6A">
      <w:pPr>
        <w:pStyle w:val="Zkladntext"/>
        <w:numPr>
          <w:ilvl w:val="1"/>
          <w:numId w:val="4"/>
        </w:numPr>
        <w:spacing w:after="120" w:line="260" w:lineRule="exact"/>
        <w:ind w:left="624" w:hanging="624"/>
        <w:jc w:val="both"/>
        <w:rPr>
          <w:b/>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206A">
        <w:rPr>
          <w:b/>
          <w:szCs w:val="22"/>
        </w:rPr>
        <w:t>V případě prodeje kolkových známek podle přílohy č. 16 bude Zástupce vykonávat činnost podle této Smlouvy jménem ČP, na účet Ministerstva financí ČR</w:t>
      </w:r>
      <w:r w:rsidRPr="00E7206A">
        <w:rPr>
          <w:szCs w:val="22"/>
        </w:rPr>
        <w:t xml:space="preserve">. V případě služeb pro banku uvedených v příloze č. </w:t>
      </w:r>
      <w:r w:rsidR="003423A7" w:rsidRPr="00E7206A">
        <w:rPr>
          <w:szCs w:val="22"/>
        </w:rPr>
        <w:t xml:space="preserve">1 </w:t>
      </w:r>
      <w:r w:rsidRPr="00E7206A">
        <w:rPr>
          <w:szCs w:val="22"/>
        </w:rPr>
        <w:t xml:space="preserve">této Smlouvy bude Zástupce vykonávat činnost na základě této Smlouvy jménem, na účet a odpovědnost banky uvedené v příloze č. </w:t>
      </w:r>
      <w:r w:rsidR="003423A7" w:rsidRPr="00E7206A">
        <w:rPr>
          <w:szCs w:val="22"/>
        </w:rPr>
        <w:t>1</w:t>
      </w:r>
      <w:r w:rsidRPr="00E7206A">
        <w:rPr>
          <w:szCs w:val="22"/>
        </w:rPr>
        <w:t>.</w:t>
      </w:r>
      <w:r w:rsidR="000A3DFA" w:rsidRPr="00E7206A">
        <w:rPr>
          <w:szCs w:val="22"/>
        </w:rPr>
        <w:t xml:space="preserve"> </w:t>
      </w:r>
      <w:r w:rsidRPr="00E7206A">
        <w:rPr>
          <w:szCs w:val="22"/>
        </w:rPr>
        <w:t xml:space="preserve"> </w:t>
      </w:r>
      <w:r w:rsidRPr="00E7206A">
        <w:rPr>
          <w:b/>
          <w:szCs w:val="22"/>
        </w:rPr>
        <w:t>Při poskytování služby „on-line dobíjení předplacených SIM karet“ podle přílohy č. 13 bude Zástupce vykonávat činnost podle této Smlouvy jménem a na účet operátorů uvedených v příloze č. 13</w:t>
      </w:r>
      <w:r w:rsidRPr="00E7206A">
        <w:rPr>
          <w:szCs w:val="22"/>
        </w:rPr>
        <w:t xml:space="preserve">. </w:t>
      </w:r>
      <w:r w:rsidRPr="00E7206A">
        <w:rPr>
          <w:b/>
          <w:szCs w:val="22"/>
        </w:rPr>
        <w:t>V případě prodeje losů okamžitých loterií podle přílohy č. 14 bude Zástupce vykonávat činnost podle této Smlouvy jménem a na účet provozovatele okamžité loterie uvedeného v příloze č. 14</w:t>
      </w:r>
      <w:r w:rsidRPr="00E7206A">
        <w:rPr>
          <w:szCs w:val="22"/>
        </w:rPr>
        <w:t xml:space="preserve">. </w:t>
      </w:r>
      <w:r w:rsidR="00B67A6A">
        <w:rPr>
          <w:szCs w:val="22"/>
        </w:rPr>
        <w:t xml:space="preserve"> </w:t>
      </w:r>
      <w:r w:rsidR="00B67A6A" w:rsidRPr="0055169E">
        <w:rPr>
          <w:b/>
        </w:rPr>
        <w:t>V případě prodeje elektronických dálničních známek podle přílohy č. 18 bude Zástupce vykonávat činnost podle této Smlouvy jménem ČP, na účet Státního fondu dopravní infrastruktury</w:t>
      </w:r>
      <w:r w:rsidR="00B67A6A" w:rsidRPr="006F0277">
        <w:rPr>
          <w:b/>
        </w:rPr>
        <w:t xml:space="preserve">. </w:t>
      </w:r>
      <w:r w:rsidRPr="00E7206A">
        <w:rPr>
          <w:szCs w:val="22"/>
        </w:rPr>
        <w:t>To vše na základě písemné plné moci, uvedené v </w:t>
      </w:r>
      <w:r w:rsidR="00630734">
        <w:rPr>
          <w:szCs w:val="22"/>
        </w:rPr>
        <w:t>p</w:t>
      </w:r>
      <w:r w:rsidRPr="00E7206A">
        <w:rPr>
          <w:szCs w:val="22"/>
        </w:rPr>
        <w:t>říloze č. 1.</w:t>
      </w:r>
    </w:p>
    <w:p w14:paraId="6415A797"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DCB4ADC" w14:textId="6419050E"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421244">
        <w:rPr>
          <w:szCs w:val="22"/>
        </w:rPr>
        <w:t> </w:t>
      </w:r>
      <w:r w:rsidR="00346425">
        <w:rPr>
          <w:b/>
          <w:szCs w:val="22"/>
        </w:rPr>
        <w:t>XXX</w:t>
      </w:r>
      <w:r w:rsidRPr="00E7206A">
        <w:rPr>
          <w:szCs w:val="22"/>
        </w:rPr>
        <w:t xml:space="preserve"> (dále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B03AF30"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0764B968"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3E296CB9" w14:textId="7C875A6E"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w:t>
      </w:r>
      <w:r w:rsidR="00793694" w:rsidRPr="00793694">
        <w:rPr>
          <w:szCs w:val="22"/>
        </w:rPr>
        <w:t>Obecným nařízením Evropského parlamentu a rady (EU) 2016/679, o ochraně osobních údajů (dále jen „</w:t>
      </w:r>
      <w:r w:rsidR="00793694" w:rsidRPr="00793694">
        <w:rPr>
          <w:b/>
          <w:szCs w:val="22"/>
        </w:rPr>
        <w:t>GDPR</w:t>
      </w:r>
      <w:r w:rsidR="00793694" w:rsidRPr="00793694">
        <w:rPr>
          <w:szCs w:val="22"/>
        </w:rPr>
        <w:t>“),</w:t>
      </w:r>
      <w:r w:rsidR="0028114E">
        <w:rPr>
          <w:szCs w:val="22"/>
        </w:rPr>
        <w:t xml:space="preserve"> zákonem č. 110/2019 Sb., o zpracování osobních údajů, ve znění pozdějších předpisů,</w:t>
      </w:r>
      <w:r w:rsidR="00A634C8">
        <w:rPr>
          <w:szCs w:val="22"/>
        </w:rPr>
        <w:t xml:space="preserve"> </w:t>
      </w:r>
      <w:r w:rsidR="00A634C8">
        <w:rPr>
          <w:b/>
          <w:szCs w:val="22"/>
        </w:rPr>
        <w:t>z</w:t>
      </w:r>
      <w:r w:rsidRPr="00E7206A">
        <w:rPr>
          <w:b/>
          <w:szCs w:val="22"/>
        </w:rPr>
        <w:t>ákonem č. 202/1990 Sb., o loteriích a jiných podobných hrách,</w:t>
      </w:r>
      <w:r w:rsidR="00CF7379" w:rsidRPr="00E7206A">
        <w:rPr>
          <w:b/>
          <w:szCs w:val="22"/>
        </w:rPr>
        <w:t xml:space="preserve"> resp. ode dne jeho účinnosti, zákonem č. 186/2016 Sb., o hazardních hrách,</w:t>
      </w:r>
      <w:r w:rsidRPr="00E7206A">
        <w:rPr>
          <w:b/>
          <w:szCs w:val="22"/>
        </w:rPr>
        <w:t xml:space="preserve">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563CD9E9" w14:textId="0C0E8529"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 poskytování služby On-line dobíjení předplacených SIM karet, jejichž znění je přílohou </w:t>
      </w:r>
      <w:r w:rsidRPr="00E7206A">
        <w:rPr>
          <w:szCs w:val="22"/>
        </w:rPr>
        <w:lastRenderedPageBreak/>
        <w:t xml:space="preserve">č. 13 této Smlouvy, Pravidly pro prodej losů okamžitých loterií, jejichž znění je přílohou č. 14 této Smlouvy, Pravidly prodeje kolkových známek, jejichž znění je přílohou č. 16 této Smlouvy a </w:t>
      </w:r>
      <w:r w:rsidR="00B67A6A" w:rsidRPr="00D866DD">
        <w:t>Pravidly prodeje elektronických dálničních známek, jejichž znění je přílohou č. 18 této Smlouvy</w:t>
      </w:r>
      <w:r w:rsidR="00B67A6A" w:rsidRPr="00D866DD">
        <w:rPr>
          <w:szCs w:val="22"/>
        </w:rPr>
        <w:t xml:space="preserve"> </w:t>
      </w:r>
      <w:r w:rsidRPr="00D866DD">
        <w:rPr>
          <w:szCs w:val="22"/>
        </w:rPr>
        <w:t>dalším</w:t>
      </w:r>
      <w:r w:rsidRPr="00E7206A">
        <w:rPr>
          <w:szCs w:val="22"/>
        </w:rPr>
        <w:t xml:space="preserve">i přílohami této Smlouvy. </w:t>
      </w:r>
    </w:p>
    <w:p w14:paraId="77809E47"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11"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1C44F372"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C3C1463"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0552C55" w14:textId="4BF8F8CE" w:rsidR="00700D7B" w:rsidRDefault="00700D7B" w:rsidP="00700D7B">
      <w:pPr>
        <w:pStyle w:val="Zkladntext2"/>
        <w:numPr>
          <w:ilvl w:val="1"/>
          <w:numId w:val="4"/>
        </w:numPr>
        <w:spacing w:after="120" w:line="260" w:lineRule="exact"/>
        <w:ind w:left="624" w:hanging="624"/>
        <w:rPr>
          <w:szCs w:val="22"/>
        </w:rPr>
      </w:pPr>
      <w:r w:rsidRPr="00E7206A">
        <w:rPr>
          <w:szCs w:val="22"/>
        </w:rPr>
        <w:t>Zástupce 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 jednat jménem, na účet a odpovědnost ČP;  </w:t>
      </w:r>
      <w:r w:rsidRPr="00E7206A">
        <w:rPr>
          <w:b/>
          <w:szCs w:val="22"/>
        </w:rPr>
        <w:t xml:space="preserve">jménem ČP, na účet Ministerstva financí ČR; </w:t>
      </w:r>
      <w:r w:rsidRPr="00E7206A">
        <w:rPr>
          <w:szCs w:val="22"/>
        </w:rPr>
        <w:t xml:space="preserve"> </w:t>
      </w:r>
      <w:r w:rsidRPr="00E7206A">
        <w:rPr>
          <w:b/>
          <w:szCs w:val="22"/>
        </w:rPr>
        <w:t>jménem ČP, na účet Státního fondu dopravní infrastruktury</w:t>
      </w:r>
      <w:r w:rsidRPr="00E7206A">
        <w:rPr>
          <w:szCs w:val="22"/>
        </w:rPr>
        <w:t xml:space="preserve">; jménem a na účet banky uvedené v příloze č. </w:t>
      </w:r>
      <w:r w:rsidR="00F92D6D" w:rsidRPr="00E7206A">
        <w:rPr>
          <w:szCs w:val="22"/>
        </w:rPr>
        <w:t>1</w:t>
      </w:r>
      <w:r w:rsidRPr="00E7206A">
        <w:rPr>
          <w:szCs w:val="22"/>
        </w:rPr>
        <w:t xml:space="preserve">;  </w:t>
      </w:r>
      <w:r w:rsidRPr="00E7206A">
        <w:rPr>
          <w:b/>
          <w:szCs w:val="22"/>
        </w:rPr>
        <w:t>jménem a na účet operátorů uvedených v příloze č. 13;  ani jménem a na účet provozovatele okamžité loterie uvedeného v příloze č. 14</w:t>
      </w:r>
      <w:r w:rsidRPr="00E7206A">
        <w:rPr>
          <w:szCs w:val="22"/>
        </w:rPr>
        <w:t>. V případě překročení těchto dispozičních oprávnění odpovídá za škodu vzniklou ČP.</w:t>
      </w:r>
    </w:p>
    <w:p w14:paraId="4D691AD1" w14:textId="61504A4F" w:rsidR="00715DF3" w:rsidRPr="00E7206A" w:rsidRDefault="004568F5" w:rsidP="00700D7B">
      <w:pPr>
        <w:pStyle w:val="Zkladntext2"/>
        <w:numPr>
          <w:ilvl w:val="1"/>
          <w:numId w:val="4"/>
        </w:numPr>
        <w:spacing w:after="120" w:line="260" w:lineRule="exact"/>
        <w:ind w:left="624" w:hanging="624"/>
        <w:rPr>
          <w:szCs w:val="22"/>
        </w:rPr>
      </w:pPr>
      <w:r w:rsidRPr="00A04730">
        <w:t xml:space="preserve">Zástupce je povinen se při používání loga/obchodního jména Balíkovny řídit aktuálním zněním „Pravidel pro používání loga Balíkovna smluvními provozovateli“ a „Manuálu pro označení Balíkovny na poštách Partner“, které jsou umístěny na: </w:t>
      </w:r>
      <w:hyperlink r:id="rId12" w:history="1">
        <w:r w:rsidRPr="00A04730">
          <w:rPr>
            <w:rStyle w:val="Hypertextovodkaz"/>
            <w:color w:val="auto"/>
          </w:rPr>
          <w:t>www.ceskaposta.cz/balikovna</w:t>
        </w:r>
      </w:hyperlink>
      <w:r w:rsidRPr="00A04730">
        <w:t xml:space="preserve"> v sekci Ke stažení, přičemž podpisem této Smlouvy </w:t>
      </w:r>
      <w:r>
        <w:t>Zástupce</w:t>
      </w:r>
      <w:r w:rsidRPr="00A04730">
        <w:t xml:space="preserve"> prohlašuje, že se s</w:t>
      </w:r>
      <w:r>
        <w:t> těmito dokumenty</w:t>
      </w:r>
      <w:r w:rsidRPr="00A04730">
        <w:t xml:space="preserve"> seznámil. Logo/obchodní jméno </w:t>
      </w:r>
      <w:r>
        <w:t>Balíkovny</w:t>
      </w:r>
      <w:r w:rsidRPr="00A04730">
        <w:t xml:space="preserve"> je </w:t>
      </w:r>
      <w:r>
        <w:t>Zástupce</w:t>
      </w:r>
      <w:r w:rsidRPr="00A04730">
        <w:t xml:space="preserve"> oprávněn užít pouze za účelem vyplývajícím z této Smlouvy či po předchozí dohodě s Českou poštou</w:t>
      </w:r>
      <w:r>
        <w:t>.</w:t>
      </w:r>
    </w:p>
    <w:p w14:paraId="5E927738" w14:textId="12DD8D54" w:rsidR="00700D7B" w:rsidRDefault="00700D7B" w:rsidP="00700D7B">
      <w:pPr>
        <w:spacing w:after="120" w:line="260" w:lineRule="exact"/>
        <w:rPr>
          <w:sz w:val="22"/>
          <w:szCs w:val="22"/>
        </w:rPr>
      </w:pPr>
    </w:p>
    <w:p w14:paraId="5883883C" w14:textId="054528DA" w:rsidR="00A634C8" w:rsidRDefault="00A634C8" w:rsidP="00700D7B">
      <w:pPr>
        <w:spacing w:after="120" w:line="260" w:lineRule="exact"/>
        <w:rPr>
          <w:sz w:val="22"/>
          <w:szCs w:val="22"/>
        </w:rPr>
      </w:pPr>
    </w:p>
    <w:p w14:paraId="493CF0A3" w14:textId="126C6F85" w:rsidR="00A634C8" w:rsidRDefault="00A634C8" w:rsidP="00700D7B">
      <w:pPr>
        <w:spacing w:after="120" w:line="260" w:lineRule="exact"/>
        <w:rPr>
          <w:sz w:val="22"/>
          <w:szCs w:val="22"/>
        </w:rPr>
      </w:pPr>
    </w:p>
    <w:p w14:paraId="64FEFF21" w14:textId="77777777" w:rsidR="00A634C8" w:rsidRPr="00E7206A" w:rsidRDefault="00A634C8"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Provize</w:t>
      </w:r>
    </w:p>
    <w:p w14:paraId="4591D7DB" w14:textId="770B6A6C" w:rsidR="00700D7B"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0712C5F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7640C980" w14:textId="620BF1B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10-ti dnů po uplynutí příslušného kalendářního měsíce, se </w:t>
      </w:r>
      <w:r w:rsidRPr="00073137">
        <w:rPr>
          <w:b/>
          <w:szCs w:val="22"/>
        </w:rPr>
        <w:t xml:space="preserve">splatností do </w:t>
      </w:r>
      <w:r w:rsidR="00346425">
        <w:rPr>
          <w:b/>
          <w:szCs w:val="22"/>
        </w:rPr>
        <w:t>XX</w:t>
      </w:r>
      <w:r w:rsidRPr="00073137">
        <w:rPr>
          <w:b/>
          <w:szCs w:val="22"/>
        </w:rPr>
        <w:t xml:space="preserve"> dnů</w:t>
      </w:r>
      <w:r w:rsidRPr="00E7206A">
        <w:rPr>
          <w:szCs w:val="22"/>
        </w:rPr>
        <w:t xml:space="preserve"> od data vystavení faktury, převodem na účet Zástupce vedený u </w:t>
      </w:r>
      <w:r w:rsidR="00346425">
        <w:rPr>
          <w:b/>
          <w:szCs w:val="22"/>
        </w:rPr>
        <w:t>XXX</w:t>
      </w:r>
      <w:r w:rsidRPr="00073137">
        <w:rPr>
          <w:b/>
          <w:szCs w:val="22"/>
        </w:rPr>
        <w:t xml:space="preserve">, č. účtu </w:t>
      </w:r>
      <w:r w:rsidR="00346425">
        <w:rPr>
          <w:b/>
          <w:szCs w:val="22"/>
        </w:rPr>
        <w:t>XXX</w:t>
      </w:r>
      <w:r w:rsidRPr="00E7206A">
        <w:rPr>
          <w:szCs w:val="22"/>
        </w:rPr>
        <w:t xml:space="preserve">. Výši provize Zástupce stanoví na základě vyúčtování, které mu předává ČP. Vyhotovenou fakturu zašle Zástupce </w:t>
      </w:r>
      <w:r w:rsidR="00FD4A8A" w:rsidRPr="00E7206A">
        <w:rPr>
          <w:szCs w:val="22"/>
        </w:rPr>
        <w:t>elektronicky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hyperlink r:id="rId13" w:history="1">
        <w:r w:rsidR="00346425">
          <w:rPr>
            <w:rStyle w:val="Hypertextovodkaz"/>
            <w:b/>
            <w:szCs w:val="22"/>
          </w:rPr>
          <w:t>XXX</w:t>
        </w:r>
      </w:hyperlink>
      <w:r w:rsidR="00073137">
        <w:rPr>
          <w:szCs w:val="22"/>
        </w:rPr>
        <w:t xml:space="preserve"> </w:t>
      </w:r>
      <w:r w:rsidR="00FD4A8A" w:rsidRPr="00E7206A">
        <w:rPr>
          <w:szCs w:val="22"/>
        </w:rPr>
        <w:t xml:space="preserve"> na e-mailovou adresu ČP </w:t>
      </w:r>
      <w:hyperlink r:id="rId14" w:history="1">
        <w:r w:rsidR="00346425">
          <w:rPr>
            <w:rStyle w:val="Hypertextovodkaz"/>
            <w:b/>
            <w:szCs w:val="22"/>
          </w:rPr>
          <w:t>XXX</w:t>
        </w:r>
      </w:hyperlink>
      <w:r w:rsidR="003E78AE">
        <w:rPr>
          <w:szCs w:val="22"/>
        </w:rPr>
        <w:t xml:space="preserve"> </w:t>
      </w:r>
      <w:r w:rsidR="00FD4A8A" w:rsidRPr="00E7206A">
        <w:rPr>
          <w:szCs w:val="22"/>
        </w:rPr>
        <w:t xml:space="preserve"> </w:t>
      </w:r>
    </w:p>
    <w:p w14:paraId="2E7F259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5C7925A0" w14:textId="788AB4E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 xml:space="preserve">dle předaného vyúčtování, nejméně však </w:t>
      </w:r>
      <w:r w:rsidRPr="00E7206A">
        <w:rPr>
          <w:szCs w:val="22"/>
        </w:rPr>
        <w:t xml:space="preserve">na část za plnění v podobě poskytování finančních služeb jménem a na účet </w:t>
      </w:r>
      <w:r w:rsidR="00F92D6D" w:rsidRPr="00E7206A">
        <w:rPr>
          <w:szCs w:val="22"/>
        </w:rPr>
        <w:t>banky uvedené v příloze č. 1</w:t>
      </w:r>
      <w:r w:rsidRPr="00E7206A">
        <w:rPr>
          <w:szCs w:val="22"/>
        </w:rPr>
        <w:t xml:space="preserve"> a na část za plnění v podobě poskytování služeb jménem a na účet ČP,</w:t>
      </w:r>
      <w:r w:rsidR="00073137">
        <w:rPr>
          <w:szCs w:val="22"/>
        </w:rPr>
        <w:t xml:space="preserve"> </w:t>
      </w:r>
      <w:r w:rsidRPr="00E7206A">
        <w:rPr>
          <w:szCs w:val="22"/>
        </w:rPr>
        <w:t xml:space="preserve"> jménem a na účet operátorů uvedených v příloze č. </w:t>
      </w:r>
      <w:r w:rsidR="00846C46" w:rsidRPr="00E7206A">
        <w:rPr>
          <w:szCs w:val="22"/>
        </w:rPr>
        <w:t xml:space="preserve">13 </w:t>
      </w:r>
      <w:r w:rsidRPr="00E7206A">
        <w:rPr>
          <w:szCs w:val="22"/>
        </w:rPr>
        <w:t xml:space="preserve">a jménem a na účet provozovatelů okamžitých loterií uvedených v příloze č. </w:t>
      </w:r>
      <w:r w:rsidR="00846C46" w:rsidRPr="00E7206A">
        <w:rPr>
          <w:szCs w:val="22"/>
        </w:rPr>
        <w:t>14</w:t>
      </w:r>
      <w:r w:rsidRPr="00E7206A">
        <w:rPr>
          <w:szCs w:val="22"/>
        </w:rPr>
        <w:t xml:space="preserve">. </w:t>
      </w:r>
    </w:p>
    <w:p w14:paraId="2EA561E3" w14:textId="53EB640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19A9177C" w14:textId="0CFEEAE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06F6B79B" w14:textId="141B3A0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w:t>
      </w:r>
      <w:r w:rsidRPr="00E7206A">
        <w:rPr>
          <w:szCs w:val="22"/>
        </w:rPr>
        <w:lastRenderedPageBreak/>
        <w:t>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7DF73D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10FFCC8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5353D202"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51AC8552" w14:textId="77777777" w:rsidR="00542F6D" w:rsidRPr="00E7206A" w:rsidRDefault="00542F6D">
      <w:pPr>
        <w:spacing w:after="200" w:line="276" w:lineRule="auto"/>
        <w:rPr>
          <w:b/>
          <w:sz w:val="22"/>
          <w:szCs w:val="22"/>
        </w:rPr>
      </w:pPr>
    </w:p>
    <w:p w14:paraId="6283788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5ABEE11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sidR="00D866DD">
        <w:rPr>
          <w:b/>
          <w:szCs w:val="22"/>
        </w:rPr>
        <w:t xml:space="preserve">u </w:t>
      </w:r>
      <w:r w:rsidRPr="00E7206A">
        <w:rPr>
          <w:b/>
          <w:szCs w:val="22"/>
        </w:rPr>
        <w:t xml:space="preserve">Partner </w:t>
      </w:r>
      <w:r w:rsidR="00346425">
        <w:rPr>
          <w:b/>
          <w:szCs w:val="22"/>
        </w:rPr>
        <w:t>XXX</w:t>
      </w:r>
      <w:r w:rsidRPr="00E7206A">
        <w:rPr>
          <w:szCs w:val="22"/>
        </w:rPr>
        <w:t xml:space="preserve"> myšlena provozovna ČP s názvem </w:t>
      </w:r>
      <w:r w:rsidR="00346425">
        <w:rPr>
          <w:b/>
          <w:szCs w:val="22"/>
        </w:rPr>
        <w:t>XXX</w:t>
      </w:r>
      <w:r w:rsidRPr="00E7206A">
        <w:rPr>
          <w:szCs w:val="22"/>
        </w:rPr>
        <w:t xml:space="preserve"> umístěna na adrese </w:t>
      </w:r>
      <w:r w:rsidR="00346425">
        <w:rPr>
          <w:b/>
          <w:szCs w:val="22"/>
        </w:rPr>
        <w:t>XXX</w:t>
      </w:r>
      <w:r w:rsidRPr="00E7206A">
        <w:rPr>
          <w:szCs w:val="22"/>
        </w:rPr>
        <w:t xml:space="preserve">, telefonní kontakt </w:t>
      </w:r>
      <w:r w:rsidR="00D866DD">
        <w:rPr>
          <w:b/>
          <w:szCs w:val="22"/>
        </w:rPr>
        <w:t>+</w:t>
      </w:r>
      <w:r w:rsidR="00346425">
        <w:rPr>
          <w:b/>
          <w:szCs w:val="22"/>
        </w:rPr>
        <w:t>XXX</w:t>
      </w:r>
      <w:r w:rsidR="00D866DD">
        <w:rPr>
          <w:b/>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4B927E99"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4E0F954A" w14:textId="77777777" w:rsidR="00CD5A88" w:rsidRDefault="00CD5A88" w:rsidP="00C5414D">
      <w:pPr>
        <w:pStyle w:val="Zkladntext2"/>
        <w:numPr>
          <w:ilvl w:val="1"/>
          <w:numId w:val="5"/>
        </w:numPr>
        <w:spacing w:after="120" w:line="260" w:lineRule="exact"/>
        <w:ind w:left="624" w:hanging="624"/>
        <w:rPr>
          <w:szCs w:val="22"/>
        </w:rPr>
      </w:pPr>
      <w:r w:rsidRPr="00CD5A88">
        <w:rPr>
          <w:szCs w:val="22"/>
        </w:rPr>
        <w:t>Č</w:t>
      </w:r>
      <w:r w:rsidR="00054BB4">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1816779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w:t>
      </w:r>
      <w:r w:rsidRPr="00A634C8">
        <w:rPr>
          <w:b/>
          <w:szCs w:val="22"/>
        </w:rPr>
        <w:t xml:space="preserve">nabývá účinnosti dne </w:t>
      </w:r>
      <w:r w:rsidR="00A634C8" w:rsidRPr="00A634C8">
        <w:rPr>
          <w:b/>
          <w:szCs w:val="22"/>
        </w:rPr>
        <w:t>01. 0</w:t>
      </w:r>
      <w:r w:rsidR="00095263">
        <w:rPr>
          <w:b/>
          <w:szCs w:val="22"/>
        </w:rPr>
        <w:t>8</w:t>
      </w:r>
      <w:r w:rsidR="00A634C8" w:rsidRPr="00A634C8">
        <w:rPr>
          <w:b/>
          <w:szCs w:val="22"/>
        </w:rPr>
        <w:t>. 2022</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4AF9831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6BB93D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3C807A9B" w14:textId="77777777" w:rsidR="00700D7B" w:rsidRPr="00E7206A" w:rsidRDefault="00700D7B" w:rsidP="00700D7B">
      <w:pPr>
        <w:pStyle w:val="Zkladntext2"/>
        <w:spacing w:after="120" w:line="260" w:lineRule="exact"/>
        <w:ind w:left="624"/>
        <w:rPr>
          <w:szCs w:val="22"/>
        </w:rPr>
      </w:pPr>
      <w:r w:rsidRPr="00E7206A">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w:t>
      </w:r>
      <w:r w:rsidRPr="00E7206A">
        <w:rPr>
          <w:szCs w:val="22"/>
        </w:rPr>
        <w:lastRenderedPageBreak/>
        <w:t>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5C96822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šest měsíců a počíná běžet dnem následujícím po doručení písemné výpovědi druhé Smluvní straně. </w:t>
      </w:r>
    </w:p>
    <w:p w14:paraId="16F1ABDC"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7471B3E7"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77A7533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 xml:space="preserve">, </w:t>
      </w:r>
      <w:r w:rsidRPr="00E7206A">
        <w:rPr>
          <w:b/>
          <w:szCs w:val="22"/>
        </w:rPr>
        <w:t xml:space="preserve">jménem operátorů uvedených v příloze č. 13 nebo jménem provozovatele okamžité loterie uvedeného v příloze č. 14 </w:t>
      </w:r>
      <w:r w:rsidRPr="00E7206A">
        <w:rPr>
          <w:szCs w:val="22"/>
        </w:rPr>
        <w:t>na základě této Smlouvy v rozporu se zákonem o poštovních službách, zákonem o bankách nebo jinými právními předpisy.</w:t>
      </w:r>
    </w:p>
    <w:p w14:paraId="4E32185D" w14:textId="77777777" w:rsidR="00700D7B" w:rsidRPr="00E7206A" w:rsidRDefault="00700D7B" w:rsidP="00700D7B">
      <w:pPr>
        <w:pStyle w:val="Zkladntext2"/>
        <w:numPr>
          <w:ilvl w:val="1"/>
          <w:numId w:val="5"/>
        </w:numPr>
        <w:spacing w:after="120" w:line="260" w:lineRule="exact"/>
        <w:ind w:left="624" w:hanging="624"/>
        <w:rPr>
          <w:b/>
          <w:bCs/>
          <w:szCs w:val="22"/>
        </w:rPr>
      </w:pPr>
      <w:r w:rsidRPr="00E7206A">
        <w:rPr>
          <w:szCs w:val="22"/>
        </w:rPr>
        <w:t>Skutečnosti neupravené touto smlouvou se řídí ustanoveními Občanského zákoníku, zejména ustanoveními § 2483 a násl. (smlouva o obchodním zastoupení).</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3A8D904A" w14:textId="53F2AD9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V případě rozporu mezi zněním této Smlouvy a zněním přílohy č. </w:t>
      </w:r>
      <w:r w:rsidRPr="00E631E5">
        <w:rPr>
          <w:b/>
          <w:szCs w:val="22"/>
        </w:rPr>
        <w:t>13</w:t>
      </w:r>
      <w:r w:rsidR="00E631E5" w:rsidRPr="00E631E5">
        <w:rPr>
          <w:b/>
          <w:szCs w:val="22"/>
        </w:rPr>
        <w:t>, 14, 16</w:t>
      </w:r>
      <w:r w:rsidR="00E631E5">
        <w:rPr>
          <w:szCs w:val="22"/>
        </w:rPr>
        <w:t xml:space="preserve"> </w:t>
      </w:r>
      <w:r w:rsidRPr="00D866DD">
        <w:rPr>
          <w:b/>
          <w:szCs w:val="22"/>
        </w:rPr>
        <w:t xml:space="preserve">a </w:t>
      </w:r>
      <w:r w:rsidR="00B67A6A" w:rsidRPr="00D866DD">
        <w:rPr>
          <w:b/>
          <w:szCs w:val="22"/>
        </w:rPr>
        <w:t>18</w:t>
      </w:r>
      <w:r w:rsidRPr="00D866DD">
        <w:rPr>
          <w:szCs w:val="22"/>
        </w:rPr>
        <w:t xml:space="preserve"> má př</w:t>
      </w:r>
      <w:r w:rsidRPr="00E7206A">
        <w:rPr>
          <w:szCs w:val="22"/>
        </w:rPr>
        <w:t xml:space="preserve">ednost znění těchto příloh.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52AB06B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A634C8">
        <w:rPr>
          <w:szCs w:val="22"/>
        </w:rPr>
        <w:t xml:space="preserve">2022 / </w:t>
      </w:r>
      <w:r w:rsidR="00095263">
        <w:rPr>
          <w:szCs w:val="22"/>
        </w:rPr>
        <w:t>02646</w:t>
      </w:r>
      <w:r w:rsidRPr="00E7206A">
        <w:rPr>
          <w:szCs w:val="22"/>
        </w:rPr>
        <w:t xml:space="preserve"> dokládá: </w:t>
      </w:r>
    </w:p>
    <w:p w14:paraId="1BFCEC29" w14:textId="7ED7C8E2"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r>
      <w:r w:rsidR="002D150A">
        <w:rPr>
          <w:sz w:val="22"/>
          <w:szCs w:val="22"/>
        </w:rPr>
        <w:t xml:space="preserve">Následná </w:t>
      </w:r>
      <w:r w:rsidRPr="00E7206A">
        <w:rPr>
          <w:sz w:val="22"/>
          <w:szCs w:val="22"/>
        </w:rPr>
        <w:t>plná moc</w:t>
      </w:r>
    </w:p>
    <w:p w14:paraId="3E91022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5C0CD5C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14:paraId="737323C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14:paraId="2330E210"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255D4606" w14:textId="616C5783"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p>
    <w:p w14:paraId="61D8DCA4" w14:textId="5C482105"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w:t>
      </w:r>
      <w:r w:rsidR="00715DF3">
        <w:rPr>
          <w:sz w:val="22"/>
          <w:szCs w:val="22"/>
        </w:rPr>
        <w:t>4</w:t>
      </w:r>
      <w:r w:rsidRPr="00E7206A">
        <w:rPr>
          <w:sz w:val="22"/>
          <w:szCs w:val="22"/>
        </w:rPr>
        <w:t xml:space="preserve"> Přílohy č. 3</w:t>
      </w:r>
    </w:p>
    <w:p w14:paraId="57955EBC"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14:paraId="1860465D"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40781F1F"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319E9B47" w14:textId="77777777" w:rsidR="00A634C8" w:rsidRDefault="00700D7B" w:rsidP="00A634C8">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14:paraId="79B81740" w14:textId="0272CBA1" w:rsidR="00700D7B" w:rsidRPr="00E7206A" w:rsidRDefault="00700D7B" w:rsidP="00A634C8">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14:paraId="2660DF6C" w14:textId="2AD6131A"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14</w:t>
      </w:r>
      <w:r w:rsidRPr="00E7206A">
        <w:rPr>
          <w:sz w:val="22"/>
          <w:szCs w:val="22"/>
        </w:rPr>
        <w:tab/>
        <w:t xml:space="preserve">Pravidla prodeje losů okamžitých loterií </w:t>
      </w:r>
    </w:p>
    <w:p w14:paraId="49A45D98" w14:textId="1CA2894D"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14:paraId="145351BF" w14:textId="0A0B51B2" w:rsidR="00B67A6A" w:rsidRPr="00D9062D" w:rsidRDefault="00B67A6A" w:rsidP="00700D7B">
      <w:pPr>
        <w:tabs>
          <w:tab w:val="left" w:pos="357"/>
        </w:tabs>
        <w:spacing w:after="120" w:line="260" w:lineRule="exact"/>
        <w:ind w:left="2124" w:hanging="1416"/>
        <w:jc w:val="both"/>
        <w:rPr>
          <w:sz w:val="22"/>
          <w:szCs w:val="22"/>
        </w:rPr>
      </w:pPr>
      <w:r w:rsidRPr="00D9062D">
        <w:rPr>
          <w:sz w:val="22"/>
          <w:szCs w:val="22"/>
        </w:rPr>
        <w:t>Příloha č. 18</w:t>
      </w:r>
      <w:r w:rsidR="00A634C8">
        <w:rPr>
          <w:sz w:val="22"/>
          <w:szCs w:val="22"/>
        </w:rPr>
        <w:tab/>
      </w:r>
      <w:r w:rsidRPr="00D9062D">
        <w:rPr>
          <w:sz w:val="22"/>
          <w:szCs w:val="22"/>
        </w:rPr>
        <w:t>Pravidla prodeje elektronických dálničních známek</w:t>
      </w:r>
    </w:p>
    <w:p w14:paraId="13AE541C" w14:textId="4AD6AB3A" w:rsidR="00B62D96" w:rsidRDefault="00B62D96" w:rsidP="00B62D96">
      <w:pPr>
        <w:tabs>
          <w:tab w:val="left" w:pos="357"/>
        </w:tabs>
        <w:spacing w:after="120" w:line="260" w:lineRule="exact"/>
        <w:ind w:left="2124" w:hanging="1416"/>
        <w:jc w:val="both"/>
        <w:rPr>
          <w:sz w:val="22"/>
          <w:szCs w:val="22"/>
        </w:rPr>
      </w:pPr>
    </w:p>
    <w:tbl>
      <w:tblPr>
        <w:tblW w:w="0" w:type="auto"/>
        <w:tblLook w:val="00A0" w:firstRow="1" w:lastRow="0" w:firstColumn="1" w:lastColumn="0" w:noHBand="0" w:noVBand="0"/>
      </w:tblPr>
      <w:tblGrid>
        <w:gridCol w:w="4570"/>
        <w:gridCol w:w="4502"/>
      </w:tblGrid>
      <w:tr w:rsidR="002C5369" w14:paraId="196DFC71" w14:textId="77777777" w:rsidTr="00D9062D">
        <w:trPr>
          <w:trHeight w:val="709"/>
        </w:trPr>
        <w:tc>
          <w:tcPr>
            <w:tcW w:w="4570" w:type="dxa"/>
          </w:tcPr>
          <w:p w14:paraId="6BEE5B68" w14:textId="77777777" w:rsidR="002C5369" w:rsidRDefault="002C5369" w:rsidP="009824DB">
            <w:pPr>
              <w:pStyle w:val="cpodstavecslovan1"/>
              <w:numPr>
                <w:ilvl w:val="0"/>
                <w:numId w:val="0"/>
              </w:numPr>
            </w:pPr>
          </w:p>
          <w:p w14:paraId="32358B5C" w14:textId="48B8AF52" w:rsidR="002C5369" w:rsidRDefault="002C5369" w:rsidP="00A634C8">
            <w:pPr>
              <w:pStyle w:val="cpodstavecslovan1"/>
              <w:numPr>
                <w:ilvl w:val="0"/>
                <w:numId w:val="0"/>
              </w:numPr>
            </w:pPr>
            <w:r>
              <w:t xml:space="preserve">V Praze dne </w:t>
            </w:r>
          </w:p>
        </w:tc>
        <w:tc>
          <w:tcPr>
            <w:tcW w:w="4502" w:type="dxa"/>
          </w:tcPr>
          <w:p w14:paraId="4B301586" w14:textId="77777777" w:rsidR="002C5369" w:rsidRDefault="002C5369" w:rsidP="009824DB">
            <w:pPr>
              <w:pStyle w:val="cpodstavecslovan1"/>
              <w:numPr>
                <w:ilvl w:val="0"/>
                <w:numId w:val="0"/>
              </w:numPr>
            </w:pPr>
          </w:p>
          <w:p w14:paraId="0C259912" w14:textId="14E64B1C" w:rsidR="002C5369" w:rsidRDefault="002C5369" w:rsidP="00A634C8">
            <w:pPr>
              <w:pStyle w:val="cpodstavecslovan1"/>
              <w:numPr>
                <w:ilvl w:val="0"/>
                <w:numId w:val="0"/>
              </w:numPr>
            </w:pPr>
            <w:r>
              <w:t xml:space="preserve">V </w:t>
            </w:r>
            <w:r w:rsidR="00A634C8">
              <w:t xml:space="preserve">         </w:t>
            </w:r>
            <w:r>
              <w:t xml:space="preserve"> dne </w:t>
            </w:r>
          </w:p>
        </w:tc>
      </w:tr>
      <w:tr w:rsidR="002C5369" w14:paraId="2CD33EEE" w14:textId="77777777" w:rsidTr="00D9062D">
        <w:trPr>
          <w:trHeight w:val="703"/>
        </w:trPr>
        <w:tc>
          <w:tcPr>
            <w:tcW w:w="4570" w:type="dxa"/>
          </w:tcPr>
          <w:p w14:paraId="0AB672F1" w14:textId="77777777" w:rsidR="002C5369" w:rsidRDefault="002C5369" w:rsidP="009824DB">
            <w:pPr>
              <w:pStyle w:val="cpodstavecslovan1"/>
              <w:numPr>
                <w:ilvl w:val="0"/>
                <w:numId w:val="0"/>
              </w:numPr>
            </w:pPr>
            <w:r>
              <w:lastRenderedPageBreak/>
              <w:t>za ČP:</w:t>
            </w:r>
          </w:p>
        </w:tc>
        <w:tc>
          <w:tcPr>
            <w:tcW w:w="4502" w:type="dxa"/>
          </w:tcPr>
          <w:p w14:paraId="638CD4F9" w14:textId="5FE839D7" w:rsidR="002C5369" w:rsidRDefault="002C5369" w:rsidP="009824DB">
            <w:pPr>
              <w:pStyle w:val="cpodstavecslovan1"/>
              <w:numPr>
                <w:ilvl w:val="0"/>
                <w:numId w:val="0"/>
              </w:numPr>
            </w:pPr>
            <w:r>
              <w:t>za Zástupce:</w:t>
            </w:r>
          </w:p>
        </w:tc>
      </w:tr>
      <w:tr w:rsidR="002C5369" w14:paraId="1C2462A6" w14:textId="77777777" w:rsidTr="00D9062D">
        <w:trPr>
          <w:trHeight w:val="20"/>
        </w:trPr>
        <w:tc>
          <w:tcPr>
            <w:tcW w:w="4570" w:type="dxa"/>
          </w:tcPr>
          <w:p w14:paraId="3F220E92" w14:textId="77777777" w:rsidR="002C5369" w:rsidRDefault="002C5369" w:rsidP="009824DB">
            <w:pPr>
              <w:pStyle w:val="cpodstavecslovan1"/>
              <w:numPr>
                <w:ilvl w:val="0"/>
                <w:numId w:val="0"/>
              </w:numPr>
              <w:pBdr>
                <w:bottom w:val="single" w:sz="6" w:space="1" w:color="auto"/>
              </w:pBdr>
            </w:pPr>
          </w:p>
          <w:p w14:paraId="1895D647" w14:textId="77777777" w:rsidR="002C5369" w:rsidRDefault="002C5369" w:rsidP="009824DB">
            <w:pPr>
              <w:pStyle w:val="cpodstavecslovan1"/>
              <w:numPr>
                <w:ilvl w:val="0"/>
                <w:numId w:val="0"/>
              </w:numPr>
              <w:pBdr>
                <w:bottom w:val="single" w:sz="6" w:space="1" w:color="auto"/>
              </w:pBdr>
            </w:pPr>
          </w:p>
          <w:p w14:paraId="474A1019" w14:textId="77777777" w:rsidR="002C5369" w:rsidRDefault="002C5369" w:rsidP="009824DB">
            <w:pPr>
              <w:pStyle w:val="cpodstavecslovan1"/>
              <w:numPr>
                <w:ilvl w:val="0"/>
                <w:numId w:val="0"/>
              </w:numPr>
            </w:pPr>
          </w:p>
        </w:tc>
        <w:tc>
          <w:tcPr>
            <w:tcW w:w="4502" w:type="dxa"/>
          </w:tcPr>
          <w:p w14:paraId="7F5872A8" w14:textId="77777777" w:rsidR="002C5369" w:rsidRDefault="002C5369" w:rsidP="009824DB">
            <w:pPr>
              <w:pStyle w:val="cpodstavecslovan1"/>
              <w:numPr>
                <w:ilvl w:val="0"/>
                <w:numId w:val="0"/>
              </w:numPr>
              <w:pBdr>
                <w:bottom w:val="single" w:sz="6" w:space="1" w:color="auto"/>
              </w:pBdr>
            </w:pPr>
          </w:p>
          <w:p w14:paraId="7F33A697" w14:textId="77777777" w:rsidR="002C5369" w:rsidRDefault="002C5369" w:rsidP="009824DB">
            <w:pPr>
              <w:pStyle w:val="cpodstavecslovan1"/>
              <w:numPr>
                <w:ilvl w:val="0"/>
                <w:numId w:val="0"/>
              </w:numPr>
              <w:pBdr>
                <w:bottom w:val="single" w:sz="6" w:space="1" w:color="auto"/>
              </w:pBdr>
            </w:pPr>
          </w:p>
          <w:p w14:paraId="7B8AEFF4" w14:textId="77777777" w:rsidR="002C5369" w:rsidRDefault="002C5369" w:rsidP="009824DB">
            <w:pPr>
              <w:pStyle w:val="cpodstavecslovan1"/>
              <w:numPr>
                <w:ilvl w:val="0"/>
                <w:numId w:val="0"/>
              </w:numPr>
            </w:pPr>
          </w:p>
        </w:tc>
      </w:tr>
      <w:tr w:rsidR="002C5369" w14:paraId="596BACD7" w14:textId="77777777" w:rsidTr="00D9062D">
        <w:tc>
          <w:tcPr>
            <w:tcW w:w="4570" w:type="dxa"/>
          </w:tcPr>
          <w:p w14:paraId="3AE92949" w14:textId="0CC9F1B3" w:rsidR="002C5369" w:rsidRPr="000E21ED" w:rsidRDefault="00C27431" w:rsidP="009824DB">
            <w:pPr>
              <w:pStyle w:val="cpodstavecslovan1"/>
              <w:numPr>
                <w:ilvl w:val="0"/>
                <w:numId w:val="0"/>
              </w:numPr>
              <w:jc w:val="center"/>
              <w:rPr>
                <w:i/>
                <w:color w:val="000000" w:themeColor="text1"/>
              </w:rPr>
            </w:pPr>
            <w:r>
              <w:rPr>
                <w:i/>
                <w:color w:val="000000" w:themeColor="text1"/>
              </w:rPr>
              <w:t>Ing. Pavla Nešpůrková</w:t>
            </w:r>
          </w:p>
          <w:p w14:paraId="1DE1AB17" w14:textId="419530A4" w:rsidR="002C5369" w:rsidRDefault="0055169E" w:rsidP="0055169E">
            <w:pPr>
              <w:pStyle w:val="cpodstavecslovan1"/>
              <w:numPr>
                <w:ilvl w:val="0"/>
                <w:numId w:val="0"/>
              </w:numPr>
              <w:jc w:val="center"/>
            </w:pPr>
            <w:r>
              <w:rPr>
                <w:color w:val="000000" w:themeColor="text1"/>
              </w:rPr>
              <w:t>manažer</w:t>
            </w:r>
            <w:r w:rsidR="00C27431">
              <w:rPr>
                <w:color w:val="000000" w:themeColor="text1"/>
              </w:rPr>
              <w:t>ka</w:t>
            </w:r>
            <w:r>
              <w:rPr>
                <w:color w:val="000000" w:themeColor="text1"/>
              </w:rPr>
              <w:t xml:space="preserve"> specializovaného útvaru </w:t>
            </w:r>
            <w:r w:rsidR="002C5369">
              <w:rPr>
                <w:color w:val="000000" w:themeColor="text1"/>
              </w:rPr>
              <w:br/>
            </w:r>
            <w:r>
              <w:rPr>
                <w:color w:val="000000" w:themeColor="text1"/>
              </w:rPr>
              <w:t>správa externích sítí</w:t>
            </w:r>
            <w:r w:rsidR="002C5369">
              <w:rPr>
                <w:color w:val="000000" w:themeColor="text1"/>
              </w:rPr>
              <w:t xml:space="preserve"> </w:t>
            </w:r>
          </w:p>
        </w:tc>
        <w:tc>
          <w:tcPr>
            <w:tcW w:w="4502" w:type="dxa"/>
          </w:tcPr>
          <w:p w14:paraId="756D5576" w14:textId="02C6A10B" w:rsidR="002C5369" w:rsidRDefault="00346425" w:rsidP="009824DB">
            <w:pPr>
              <w:pStyle w:val="cpodstavecslovan1"/>
              <w:numPr>
                <w:ilvl w:val="0"/>
                <w:numId w:val="0"/>
              </w:numPr>
              <w:jc w:val="center"/>
            </w:pPr>
            <w:r>
              <w:rPr>
                <w:i/>
                <w:color w:val="000000" w:themeColor="text1"/>
              </w:rPr>
              <w:t>XXX</w:t>
            </w:r>
          </w:p>
          <w:p w14:paraId="42ED609D" w14:textId="1590C7DC" w:rsidR="0055169E" w:rsidRDefault="00346425" w:rsidP="0055169E">
            <w:pPr>
              <w:pStyle w:val="cpodstavecslovan1"/>
              <w:numPr>
                <w:ilvl w:val="0"/>
                <w:numId w:val="0"/>
              </w:numPr>
              <w:jc w:val="center"/>
              <w:rPr>
                <w:noProof/>
              </w:rPr>
            </w:pPr>
            <w:r>
              <w:rPr>
                <w:noProof/>
              </w:rPr>
              <w:t>XXX</w:t>
            </w:r>
          </w:p>
          <w:p w14:paraId="7E749456" w14:textId="78F3FAE7" w:rsidR="0055169E" w:rsidRDefault="0055169E" w:rsidP="0055169E">
            <w:pPr>
              <w:pStyle w:val="cpodstavecslovan1"/>
              <w:numPr>
                <w:ilvl w:val="0"/>
                <w:numId w:val="0"/>
              </w:numPr>
              <w:jc w:val="center"/>
              <w:rPr>
                <w:noProof/>
              </w:rPr>
            </w:pPr>
          </w:p>
        </w:tc>
      </w:tr>
    </w:tbl>
    <w:p w14:paraId="6CB6EC8A" w14:textId="77777777" w:rsidR="00A9026E" w:rsidRDefault="00A9026E" w:rsidP="002C5369">
      <w:pPr>
        <w:pStyle w:val="P-NORMAL-TEXT"/>
      </w:pPr>
    </w:p>
    <w:sectPr w:rsidR="00A9026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C80E" w14:textId="77777777" w:rsidR="00BF2E08" w:rsidRDefault="00BF2E08" w:rsidP="00700D7B">
      <w:r>
        <w:separator/>
      </w:r>
    </w:p>
  </w:endnote>
  <w:endnote w:type="continuationSeparator" w:id="0">
    <w:p w14:paraId="060F9ECB" w14:textId="77777777" w:rsidR="00BF2E08" w:rsidRDefault="00BF2E08" w:rsidP="00700D7B">
      <w:r>
        <w:continuationSeparator/>
      </w:r>
    </w:p>
  </w:endnote>
  <w:endnote w:type="continuationNotice" w:id="1">
    <w:p w14:paraId="0CE3A624" w14:textId="77777777" w:rsidR="00BF2E08" w:rsidRDefault="00BF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6572D717"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095263">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095263">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5B697" w14:textId="77777777" w:rsidR="00BF2E08" w:rsidRDefault="00BF2E08" w:rsidP="00700D7B">
      <w:r>
        <w:separator/>
      </w:r>
    </w:p>
  </w:footnote>
  <w:footnote w:type="continuationSeparator" w:id="0">
    <w:p w14:paraId="72BD0F5E" w14:textId="77777777" w:rsidR="00BF2E08" w:rsidRDefault="00BF2E08" w:rsidP="00700D7B">
      <w:r>
        <w:continuationSeparator/>
      </w:r>
    </w:p>
  </w:footnote>
  <w:footnote w:type="continuationNotice" w:id="1">
    <w:p w14:paraId="510D1DA8" w14:textId="77777777" w:rsidR="00BF2E08" w:rsidRDefault="00BF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F47D7"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2D72767E"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073137">
      <w:rPr>
        <w:rFonts w:ascii="Arial" w:hAnsi="Arial" w:cs="Arial"/>
      </w:rPr>
      <w:t xml:space="preserve">2022 / </w:t>
    </w:r>
    <w:r w:rsidR="006D4B3D">
      <w:rPr>
        <w:rFonts w:ascii="Arial" w:hAnsi="Arial" w:cs="Arial"/>
      </w:rPr>
      <w:t>02</w:t>
    </w:r>
    <w:r w:rsidR="00421244">
      <w:rPr>
        <w:rFonts w:ascii="Arial" w:hAnsi="Arial" w:cs="Arial"/>
      </w:rPr>
      <w:t>646</w:t>
    </w:r>
    <w:r w:rsidR="00073137">
      <w:rPr>
        <w:rFonts w:ascii="Arial" w:hAnsi="Arial" w:cs="Arial"/>
      </w:rPr>
      <w:t xml:space="preserve">                                             </w:t>
    </w:r>
    <w:r w:rsidR="00421244">
      <w:rPr>
        <w:rFonts w:ascii="Arial" w:hAnsi="Arial" w:cs="Arial"/>
      </w:rPr>
      <w:t>Uhelná Příbram</w:t>
    </w:r>
    <w:r w:rsidR="00073137">
      <w:rPr>
        <w:rFonts w:ascii="Arial" w:hAnsi="Arial" w:cs="Arial"/>
      </w:rPr>
      <w:t xml:space="preserve"> (</w:t>
    </w:r>
    <w:r w:rsidR="00984D64">
      <w:rPr>
        <w:rFonts w:ascii="Arial" w:hAnsi="Arial" w:cs="Arial"/>
      </w:rPr>
      <w:t>V</w:t>
    </w:r>
    <w:r w:rsidR="00073137">
      <w:rPr>
        <w:rFonts w:ascii="Arial" w:hAnsi="Arial" w:cs="Arial"/>
      </w:rPr>
      <w:t>Č)</w:t>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DAC8C4B8"/>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b w:val="0"/>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916D33"/>
    <w:multiLevelType w:val="multilevel"/>
    <w:tmpl w:val="8BA26D6A"/>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25D2A"/>
    <w:rsid w:val="0003009D"/>
    <w:rsid w:val="000431EA"/>
    <w:rsid w:val="00054BB4"/>
    <w:rsid w:val="00073137"/>
    <w:rsid w:val="000924A3"/>
    <w:rsid w:val="00095263"/>
    <w:rsid w:val="000A3DFA"/>
    <w:rsid w:val="000A596A"/>
    <w:rsid w:val="000A6BE1"/>
    <w:rsid w:val="000B40F3"/>
    <w:rsid w:val="000E2216"/>
    <w:rsid w:val="000E2B85"/>
    <w:rsid w:val="000F69F6"/>
    <w:rsid w:val="00114243"/>
    <w:rsid w:val="00122605"/>
    <w:rsid w:val="001314DA"/>
    <w:rsid w:val="00135D8E"/>
    <w:rsid w:val="00140B5F"/>
    <w:rsid w:val="001853DB"/>
    <w:rsid w:val="001A0235"/>
    <w:rsid w:val="001C0286"/>
    <w:rsid w:val="001C384F"/>
    <w:rsid w:val="001C51E4"/>
    <w:rsid w:val="001C7253"/>
    <w:rsid w:val="001E0926"/>
    <w:rsid w:val="001F3627"/>
    <w:rsid w:val="001F3A1F"/>
    <w:rsid w:val="00246876"/>
    <w:rsid w:val="00262DF0"/>
    <w:rsid w:val="00277C2B"/>
    <w:rsid w:val="0028114E"/>
    <w:rsid w:val="002B4E1F"/>
    <w:rsid w:val="002C5369"/>
    <w:rsid w:val="002D150A"/>
    <w:rsid w:val="002D4539"/>
    <w:rsid w:val="002E4B58"/>
    <w:rsid w:val="003053C3"/>
    <w:rsid w:val="00322964"/>
    <w:rsid w:val="00324737"/>
    <w:rsid w:val="003423A7"/>
    <w:rsid w:val="00346425"/>
    <w:rsid w:val="00365A01"/>
    <w:rsid w:val="00370B28"/>
    <w:rsid w:val="003A26D6"/>
    <w:rsid w:val="003C5445"/>
    <w:rsid w:val="003D2C1B"/>
    <w:rsid w:val="003E184F"/>
    <w:rsid w:val="003E78AE"/>
    <w:rsid w:val="003F2B82"/>
    <w:rsid w:val="00413BD1"/>
    <w:rsid w:val="00415247"/>
    <w:rsid w:val="00421244"/>
    <w:rsid w:val="004428C9"/>
    <w:rsid w:val="004568F5"/>
    <w:rsid w:val="00464E09"/>
    <w:rsid w:val="00481C0E"/>
    <w:rsid w:val="00486DE0"/>
    <w:rsid w:val="004C14A7"/>
    <w:rsid w:val="00517A16"/>
    <w:rsid w:val="005313E9"/>
    <w:rsid w:val="005318BE"/>
    <w:rsid w:val="00542F6D"/>
    <w:rsid w:val="0054790A"/>
    <w:rsid w:val="0055169E"/>
    <w:rsid w:val="00590D2F"/>
    <w:rsid w:val="005C01DC"/>
    <w:rsid w:val="005E0865"/>
    <w:rsid w:val="005E12B8"/>
    <w:rsid w:val="0061204F"/>
    <w:rsid w:val="00630734"/>
    <w:rsid w:val="00675A72"/>
    <w:rsid w:val="00685EE3"/>
    <w:rsid w:val="006C6064"/>
    <w:rsid w:val="006D4B3D"/>
    <w:rsid w:val="00700D7B"/>
    <w:rsid w:val="00715DF3"/>
    <w:rsid w:val="007230B3"/>
    <w:rsid w:val="007465AC"/>
    <w:rsid w:val="00763C34"/>
    <w:rsid w:val="007846F4"/>
    <w:rsid w:val="00784EB3"/>
    <w:rsid w:val="007900D2"/>
    <w:rsid w:val="00793694"/>
    <w:rsid w:val="007A29A3"/>
    <w:rsid w:val="007D1629"/>
    <w:rsid w:val="007D5E3D"/>
    <w:rsid w:val="007E7853"/>
    <w:rsid w:val="007F07EF"/>
    <w:rsid w:val="00843E0A"/>
    <w:rsid w:val="00846C46"/>
    <w:rsid w:val="008567E3"/>
    <w:rsid w:val="00861ADB"/>
    <w:rsid w:val="008644F2"/>
    <w:rsid w:val="00865E77"/>
    <w:rsid w:val="0088083A"/>
    <w:rsid w:val="00890742"/>
    <w:rsid w:val="00907175"/>
    <w:rsid w:val="00911293"/>
    <w:rsid w:val="00912B0A"/>
    <w:rsid w:val="0091441F"/>
    <w:rsid w:val="009166B7"/>
    <w:rsid w:val="0094103A"/>
    <w:rsid w:val="00945352"/>
    <w:rsid w:val="00967750"/>
    <w:rsid w:val="00975029"/>
    <w:rsid w:val="00984D64"/>
    <w:rsid w:val="009D19B2"/>
    <w:rsid w:val="009F3C1F"/>
    <w:rsid w:val="009F446E"/>
    <w:rsid w:val="00A277B2"/>
    <w:rsid w:val="00A634C8"/>
    <w:rsid w:val="00A64C8B"/>
    <w:rsid w:val="00A84DAF"/>
    <w:rsid w:val="00A850BB"/>
    <w:rsid w:val="00A8589E"/>
    <w:rsid w:val="00A85FBF"/>
    <w:rsid w:val="00A9026E"/>
    <w:rsid w:val="00A909A0"/>
    <w:rsid w:val="00AA308B"/>
    <w:rsid w:val="00AA4011"/>
    <w:rsid w:val="00AE42EC"/>
    <w:rsid w:val="00B072A0"/>
    <w:rsid w:val="00B326BD"/>
    <w:rsid w:val="00B474F6"/>
    <w:rsid w:val="00B60B7A"/>
    <w:rsid w:val="00B62D96"/>
    <w:rsid w:val="00B65896"/>
    <w:rsid w:val="00B67A6A"/>
    <w:rsid w:val="00B70E21"/>
    <w:rsid w:val="00BA4850"/>
    <w:rsid w:val="00BC0ED7"/>
    <w:rsid w:val="00BC2F92"/>
    <w:rsid w:val="00BF2E08"/>
    <w:rsid w:val="00BF72E7"/>
    <w:rsid w:val="00C253C4"/>
    <w:rsid w:val="00C271C4"/>
    <w:rsid w:val="00C27431"/>
    <w:rsid w:val="00C323D9"/>
    <w:rsid w:val="00C4644A"/>
    <w:rsid w:val="00C5414D"/>
    <w:rsid w:val="00C92CDD"/>
    <w:rsid w:val="00C94165"/>
    <w:rsid w:val="00C9788E"/>
    <w:rsid w:val="00CA39A2"/>
    <w:rsid w:val="00CA3D0B"/>
    <w:rsid w:val="00CA712E"/>
    <w:rsid w:val="00CD0396"/>
    <w:rsid w:val="00CD5A88"/>
    <w:rsid w:val="00CF7379"/>
    <w:rsid w:val="00D21539"/>
    <w:rsid w:val="00D37CC4"/>
    <w:rsid w:val="00D43FA6"/>
    <w:rsid w:val="00D70497"/>
    <w:rsid w:val="00D710CE"/>
    <w:rsid w:val="00D866DD"/>
    <w:rsid w:val="00D9062D"/>
    <w:rsid w:val="00D974F4"/>
    <w:rsid w:val="00DB180C"/>
    <w:rsid w:val="00DC3445"/>
    <w:rsid w:val="00E206AC"/>
    <w:rsid w:val="00E22DAC"/>
    <w:rsid w:val="00E243E9"/>
    <w:rsid w:val="00E32B38"/>
    <w:rsid w:val="00E460FD"/>
    <w:rsid w:val="00E631E5"/>
    <w:rsid w:val="00E7206A"/>
    <w:rsid w:val="00EE26F0"/>
    <w:rsid w:val="00EF4C97"/>
    <w:rsid w:val="00F07A70"/>
    <w:rsid w:val="00F27739"/>
    <w:rsid w:val="00F510E8"/>
    <w:rsid w:val="00F63AB3"/>
    <w:rsid w:val="00F92D6D"/>
    <w:rsid w:val="00FB6F88"/>
    <w:rsid w:val="00FC1D57"/>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character" w:customStyle="1" w:styleId="P-HEAD-WBULLETSChar">
    <w:name w:val="ČP-HEAD-WBULLETS Char"/>
    <w:basedOn w:val="Standardnpsmoodstavce"/>
    <w:rsid w:val="00B67A6A"/>
    <w:rPr>
      <w:rFonts w:ascii="Tahoma" w:hAnsi="Tahoma"/>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unaj@postovn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skaposta.cz/balikov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skaposta.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unaj@postovn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cetnictvi.sm@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65FFE22F24004E9EB275FA99A40798" ma:contentTypeVersion="0" ma:contentTypeDescription="Vytvoří nový dokument" ma:contentTypeScope="" ma:versionID="8b34c6128e8ca54051207a3bfe443df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27613-4B0D-498D-BE5E-C6C394700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DFD0AE-DFCD-45F1-9C94-C90B02D26CCA}">
  <ds:schemaRefs>
    <ds:schemaRef ds:uri="http://schemas.microsoft.com/sharepoint/v3/contenttype/forms"/>
  </ds:schemaRefs>
</ds:datastoreItem>
</file>

<file path=customXml/itemProps3.xml><?xml version="1.0" encoding="utf-8"?>
<ds:datastoreItem xmlns:ds="http://schemas.openxmlformats.org/officeDocument/2006/customXml" ds:itemID="{CB4B573E-FC6D-4FE7-8947-3BB82A62D14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3578</Words>
  <Characters>21117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Kadlecová Jana</cp:lastModifiedBy>
  <cp:revision>17</cp:revision>
  <cp:lastPrinted>2022-04-13T09:41:00Z</cp:lastPrinted>
  <dcterms:created xsi:type="dcterms:W3CDTF">2021-09-07T07:56:00Z</dcterms:created>
  <dcterms:modified xsi:type="dcterms:W3CDTF">2022-04-25T11:21:00Z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0x0101006E65FFE22F24004E9EB275FA99A40798</vt:lpwstr>
  </property>
</Properties>
</file>