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BD" w:rsidRDefault="003C7FB4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1270</wp:posOffset>
                </wp:positionV>
                <wp:extent cx="1051560" cy="421640"/>
                <wp:effectExtent l="635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ABD" w:rsidRDefault="00171E3C">
                            <w:pPr>
                              <w:pStyle w:val="Zkladntext3"/>
                              <w:shd w:val="clear" w:color="auto" w:fill="auto"/>
                              <w:ind w:left="1000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,</w:t>
                            </w:r>
                          </w:p>
                          <w:p w:rsidR="00611ABD" w:rsidRDefault="00171E3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VODARNA</w:t>
                            </w:r>
                          </w:p>
                          <w:p w:rsidR="00611ABD" w:rsidRDefault="00171E3C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</w:rPr>
                              <w:t>K.j i 4</w:t>
                            </w:r>
                            <w:r>
                              <w:rPr>
                                <w:rStyle w:val="Zkladntext5Exact0"/>
                                <w:vertAlign w:val="superscript"/>
                              </w:rPr>
                              <w:t>f</w:t>
                            </w:r>
                            <w:r>
                              <w:rPr>
                                <w:rStyle w:val="Zkladntext5Exact0"/>
                              </w:rPr>
                              <w:t xml:space="preserve">ty </w:t>
                            </w:r>
                            <w:r>
                              <w:rPr>
                                <w:rStyle w:val="Zkladntext56ptKurzvadkovn0ptExact"/>
                                <w:b w:val="0"/>
                                <w:bCs w:val="0"/>
                              </w:rPr>
                              <w:t>.i.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9pt;margin-top:.1pt;width:82.8pt;height:33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" filled="f" stroked="f">
                <v:textbox style="mso-fit-shape-to-text:t" inset="0,0,0,0">
                  <w:txbxContent>
                    <w:p w:rsidR="00611ABD" w:rsidRDefault="00171E3C">
                      <w:pPr>
                        <w:pStyle w:val="Zkladntext3"/>
                        <w:shd w:val="clear" w:color="auto" w:fill="auto"/>
                        <w:ind w:left="1000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,</w:t>
                      </w:r>
                    </w:p>
                    <w:p w:rsidR="00611ABD" w:rsidRDefault="00171E3C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VODARNA</w:t>
                      </w:r>
                    </w:p>
                    <w:p w:rsidR="00611ABD" w:rsidRDefault="00171E3C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</w:rPr>
                        <w:t>K.j i 4</w:t>
                      </w:r>
                      <w:r>
                        <w:rPr>
                          <w:rStyle w:val="Zkladntext5Exact0"/>
                          <w:vertAlign w:val="superscript"/>
                        </w:rPr>
                        <w:t>f</w:t>
                      </w:r>
                      <w:r>
                        <w:rPr>
                          <w:rStyle w:val="Zkladntext5Exact0"/>
                        </w:rPr>
                        <w:t xml:space="preserve">ty </w:t>
                      </w:r>
                      <w:r>
                        <w:rPr>
                          <w:rStyle w:val="Zkladntext56ptKurzvadkovn0ptExact"/>
                          <w:b w:val="0"/>
                          <w:bCs w:val="0"/>
                        </w:rPr>
                        <w:t>.i.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4401185</wp:posOffset>
                </wp:positionH>
                <wp:positionV relativeFrom="paragraph">
                  <wp:posOffset>384810</wp:posOffset>
                </wp:positionV>
                <wp:extent cx="847090" cy="33782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ABD" w:rsidRDefault="00171E3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rPr>
                                <w:rStyle w:val="Nadpis1Exact0"/>
                              </w:rPr>
                              <w:t>envirox</w:t>
                            </w:r>
                            <w:bookmarkEnd w:id="1"/>
                          </w:p>
                          <w:p w:rsidR="00611ABD" w:rsidRDefault="00171E3C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Exact0"/>
                              </w:rPr>
                              <w:t>www envirox 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6.55pt;margin-top:30.3pt;width:66.7pt;height:26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x2sAIAAK8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" filled="f" stroked="f">
                <v:textbox style="mso-fit-shape-to-text:t" inset="0,0,0,0">
                  <w:txbxContent>
                    <w:p w:rsidR="00611ABD" w:rsidRDefault="00171E3C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Nadpis1Exact0"/>
                        </w:rPr>
                        <w:t>envirox</w:t>
                      </w:r>
                      <w:bookmarkEnd w:id="2"/>
                    </w:p>
                    <w:p w:rsidR="00611ABD" w:rsidRDefault="00171E3C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Exact0"/>
                        </w:rPr>
                        <w:t>www envirox 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1ABD" w:rsidRDefault="00611ABD">
      <w:pPr>
        <w:spacing w:line="360" w:lineRule="exact"/>
      </w:pPr>
    </w:p>
    <w:p w:rsidR="00611ABD" w:rsidRDefault="00611ABD">
      <w:pPr>
        <w:spacing w:line="376" w:lineRule="exact"/>
      </w:pPr>
    </w:p>
    <w:p w:rsidR="00611ABD" w:rsidRDefault="00611ABD">
      <w:pPr>
        <w:rPr>
          <w:sz w:val="2"/>
          <w:szCs w:val="2"/>
        </w:rPr>
        <w:sectPr w:rsidR="00611ABD">
          <w:type w:val="continuous"/>
          <w:pgSz w:w="11900" w:h="16840"/>
          <w:pgMar w:top="1118" w:right="1750" w:bottom="1171" w:left="1448" w:header="0" w:footer="3" w:gutter="0"/>
          <w:cols w:space="720"/>
          <w:noEndnote/>
          <w:docGrid w:linePitch="360"/>
        </w:sectPr>
      </w:pPr>
    </w:p>
    <w:p w:rsidR="00611ABD" w:rsidRDefault="00611ABD">
      <w:pPr>
        <w:spacing w:line="240" w:lineRule="exact"/>
        <w:rPr>
          <w:sz w:val="19"/>
          <w:szCs w:val="19"/>
        </w:rPr>
      </w:pPr>
    </w:p>
    <w:p w:rsidR="00611ABD" w:rsidRDefault="00611ABD">
      <w:pPr>
        <w:spacing w:before="34" w:after="34" w:line="240" w:lineRule="exact"/>
        <w:rPr>
          <w:sz w:val="19"/>
          <w:szCs w:val="19"/>
        </w:rPr>
      </w:pPr>
    </w:p>
    <w:p w:rsidR="00611ABD" w:rsidRDefault="00611ABD">
      <w:pPr>
        <w:rPr>
          <w:sz w:val="2"/>
          <w:szCs w:val="2"/>
        </w:rPr>
        <w:sectPr w:rsidR="00611ABD">
          <w:type w:val="continuous"/>
          <w:pgSz w:w="11900" w:h="16840"/>
          <w:pgMar w:top="2789" w:right="0" w:bottom="1186" w:left="0" w:header="0" w:footer="3" w:gutter="0"/>
          <w:cols w:space="720"/>
          <w:noEndnote/>
          <w:docGrid w:linePitch="360"/>
        </w:sectPr>
      </w:pPr>
    </w:p>
    <w:p w:rsidR="00611ABD" w:rsidRDefault="00171E3C">
      <w:pPr>
        <w:pStyle w:val="Nadpis20"/>
        <w:keepNext/>
        <w:keepLines/>
        <w:shd w:val="clear" w:color="auto" w:fill="auto"/>
        <w:spacing w:after="240"/>
        <w:ind w:left="2620"/>
      </w:pPr>
      <w:bookmarkStart w:id="3" w:name="bookmark1"/>
      <w:r>
        <w:rPr>
          <w:rStyle w:val="Nadpis21"/>
          <w:b/>
          <w:bCs/>
        </w:rPr>
        <w:t>CENOVÁ NABÍDKA Č.022/2022/VK</w:t>
      </w:r>
      <w:bookmarkEnd w:id="3"/>
    </w:p>
    <w:p w:rsidR="00611ABD" w:rsidRDefault="00171E3C">
      <w:pPr>
        <w:pStyle w:val="Nadpis20"/>
        <w:keepNext/>
        <w:keepLines/>
        <w:shd w:val="clear" w:color="auto" w:fill="auto"/>
        <w:spacing w:after="0" w:line="269" w:lineRule="exact"/>
      </w:pPr>
      <w:bookmarkStart w:id="4" w:name="bookmark2"/>
      <w:r>
        <w:rPr>
          <w:rStyle w:val="Nadpis21"/>
          <w:b/>
          <w:bCs/>
        </w:rPr>
        <w:t>Odběratel :</w:t>
      </w:r>
      <w:bookmarkEnd w:id="4"/>
    </w:p>
    <w:p w:rsidR="00611ABD" w:rsidRDefault="00171E3C">
      <w:pPr>
        <w:pStyle w:val="Zkladntext20"/>
        <w:shd w:val="clear" w:color="auto" w:fill="auto"/>
      </w:pPr>
      <w:r>
        <w:rPr>
          <w:rStyle w:val="Zkladntext21"/>
        </w:rPr>
        <w:t>Vodárna Káraný a.s.</w:t>
      </w:r>
    </w:p>
    <w:p w:rsidR="00611ABD" w:rsidRDefault="00171E3C">
      <w:pPr>
        <w:pStyle w:val="Zkladntext20"/>
        <w:shd w:val="clear" w:color="auto" w:fill="auto"/>
      </w:pPr>
      <w:r>
        <w:rPr>
          <w:rStyle w:val="Zkladntext21"/>
        </w:rPr>
        <w:t>IČ: 29148995 ’</w:t>
      </w:r>
    </w:p>
    <w:p w:rsidR="00611ABD" w:rsidRDefault="00171E3C">
      <w:pPr>
        <w:pStyle w:val="Zkladntext20"/>
        <w:shd w:val="clear" w:color="auto" w:fill="auto"/>
        <w:spacing w:after="264"/>
        <w:ind w:right="2100"/>
      </w:pPr>
      <w:r>
        <w:rPr>
          <w:rStyle w:val="Zkladntext21"/>
        </w:rPr>
        <w:t>Žatecká 110/2, 110 00 Praha 1 - Staré Město Provozovna : Úpravna vody</w:t>
      </w:r>
      <w:r>
        <w:rPr>
          <w:rStyle w:val="Zkladntext21"/>
        </w:rPr>
        <w:t xml:space="preserve"> Sojovice, 250 75 Káraný 200</w:t>
      </w:r>
    </w:p>
    <w:p w:rsidR="00611ABD" w:rsidRDefault="00171E3C">
      <w:pPr>
        <w:pStyle w:val="Nadpis20"/>
        <w:keepNext/>
        <w:keepLines/>
        <w:shd w:val="clear" w:color="auto" w:fill="auto"/>
        <w:spacing w:after="0" w:line="264" w:lineRule="exact"/>
      </w:pPr>
      <w:bookmarkStart w:id="5" w:name="bookmark3"/>
      <w:r>
        <w:rPr>
          <w:rStyle w:val="Nadpis21"/>
          <w:b/>
          <w:bCs/>
        </w:rPr>
        <w:t>Dodavatel :</w:t>
      </w:r>
      <w:bookmarkEnd w:id="5"/>
    </w:p>
    <w:p w:rsidR="00611ABD" w:rsidRDefault="00171E3C">
      <w:pPr>
        <w:pStyle w:val="Zkladntext20"/>
        <w:shd w:val="clear" w:color="auto" w:fill="auto"/>
        <w:spacing w:after="276" w:line="264" w:lineRule="exact"/>
        <w:ind w:right="2100"/>
      </w:pPr>
      <w:r>
        <w:rPr>
          <w:rStyle w:val="Zkladntext21"/>
        </w:rPr>
        <w:t>Envirox Water Ltd. - organizační složka 1Č :24267601 DIČ : CZ683548425 Roháčova 145/14, 130 00 Praha 3</w:t>
      </w:r>
    </w:p>
    <w:p w:rsidR="00611ABD" w:rsidRDefault="00171E3C">
      <w:pPr>
        <w:pStyle w:val="Zkladntext20"/>
        <w:shd w:val="clear" w:color="auto" w:fill="auto"/>
        <w:spacing w:after="260" w:line="244" w:lineRule="exact"/>
      </w:pPr>
      <w:r>
        <w:rPr>
          <w:rStyle w:val="Zkladntext21"/>
        </w:rPr>
        <w:t>Praha, 22.02.2022</w:t>
      </w:r>
    </w:p>
    <w:p w:rsidR="00611ABD" w:rsidRDefault="00171E3C">
      <w:pPr>
        <w:pStyle w:val="Zkladntext70"/>
        <w:shd w:val="clear" w:color="auto" w:fill="auto"/>
        <w:spacing w:before="0"/>
      </w:pPr>
      <w:r>
        <w:rPr>
          <w:rStyle w:val="Zkladntext71"/>
          <w:b/>
          <w:bCs/>
        </w:rPr>
        <w:t>Věc:</w:t>
      </w:r>
    </w:p>
    <w:p w:rsidR="00611ABD" w:rsidRDefault="00171E3C">
      <w:pPr>
        <w:pStyle w:val="Zkladntext20"/>
        <w:shd w:val="clear" w:color="auto" w:fill="auto"/>
        <w:spacing w:after="256" w:line="254" w:lineRule="exact"/>
      </w:pPr>
      <w:r>
        <w:rPr>
          <w:rStyle w:val="Zkladntext21"/>
        </w:rPr>
        <w:t>účelem této studie proveditelnosti je návrh fotovoltaického systému na objektech a v areá</w:t>
      </w:r>
      <w:r>
        <w:rPr>
          <w:rStyle w:val="Zkladntext21"/>
        </w:rPr>
        <w:t>lech provozovny společnosti.</w:t>
      </w:r>
    </w:p>
    <w:p w:rsidR="00611ABD" w:rsidRDefault="00171E3C">
      <w:pPr>
        <w:pStyle w:val="Nadpis20"/>
        <w:keepNext/>
        <w:keepLines/>
        <w:shd w:val="clear" w:color="auto" w:fill="auto"/>
        <w:spacing w:after="0" w:line="259" w:lineRule="exact"/>
      </w:pPr>
      <w:bookmarkStart w:id="6" w:name="bookmark4"/>
      <w:r>
        <w:rPr>
          <w:rStyle w:val="Nadpis21"/>
          <w:b/>
          <w:bCs/>
        </w:rPr>
        <w:t>Hlavní kapitoly studie proveditelnosti</w:t>
      </w:r>
      <w:bookmarkEnd w:id="6"/>
    </w:p>
    <w:p w:rsidR="00611ABD" w:rsidRDefault="00171E3C">
      <w:pPr>
        <w:pStyle w:val="Zkladntext20"/>
        <w:shd w:val="clear" w:color="auto" w:fill="auto"/>
        <w:spacing w:line="259" w:lineRule="exact"/>
      </w:pPr>
      <w:r>
        <w:rPr>
          <w:rStyle w:val="Zkladntext21"/>
        </w:rPr>
        <w:t>Identifikace stavby</w:t>
      </w:r>
    </w:p>
    <w:p w:rsidR="00611ABD" w:rsidRDefault="00171E3C">
      <w:pPr>
        <w:pStyle w:val="Zkladntext20"/>
        <w:shd w:val="clear" w:color="auto" w:fill="auto"/>
        <w:spacing w:line="259" w:lineRule="exact"/>
      </w:pPr>
      <w:r>
        <w:rPr>
          <w:rStyle w:val="Zkladntext21"/>
        </w:rPr>
        <w:t>Základní charakteristika stavby a její účel</w:t>
      </w:r>
    </w:p>
    <w:p w:rsidR="00611ABD" w:rsidRDefault="00171E3C">
      <w:pPr>
        <w:pStyle w:val="Zkladntext20"/>
        <w:shd w:val="clear" w:color="auto" w:fill="auto"/>
        <w:spacing w:line="259" w:lineRule="exact"/>
      </w:pPr>
      <w:r>
        <w:rPr>
          <w:rStyle w:val="Zkladntext21"/>
        </w:rPr>
        <w:t>Údaje o dosavadním využití a zastavěnosti území, o stavebním pozemku a o majetkoprávních vztazích</w:t>
      </w:r>
    </w:p>
    <w:p w:rsidR="00611ABD" w:rsidRDefault="00171E3C">
      <w:pPr>
        <w:pStyle w:val="Zkladntext20"/>
        <w:shd w:val="clear" w:color="auto" w:fill="auto"/>
        <w:spacing w:line="259" w:lineRule="exact"/>
      </w:pPr>
      <w:r>
        <w:rPr>
          <w:rStyle w:val="Zkladntext21"/>
        </w:rPr>
        <w:t xml:space="preserve">Orientační náklady stavby </w:t>
      </w:r>
      <w:r>
        <w:rPr>
          <w:rStyle w:val="Zkladntext21"/>
        </w:rPr>
        <w:t>a statistické kapacitní údaje:</w:t>
      </w:r>
    </w:p>
    <w:p w:rsidR="00611ABD" w:rsidRDefault="00171E3C">
      <w:pPr>
        <w:pStyle w:val="Zkladntext20"/>
        <w:shd w:val="clear" w:color="auto" w:fill="auto"/>
        <w:spacing w:after="256" w:line="259" w:lineRule="exact"/>
      </w:pPr>
      <w:r>
        <w:rPr>
          <w:rStyle w:val="Zkladntext21"/>
        </w:rPr>
        <w:t>Specifikace navrhované FVE Rozvodná soustava Statický solární systém</w:t>
      </w:r>
    </w:p>
    <w:p w:rsidR="00611ABD" w:rsidRDefault="00171E3C">
      <w:pPr>
        <w:pStyle w:val="Nadpis20"/>
        <w:keepNext/>
        <w:keepLines/>
        <w:shd w:val="clear" w:color="auto" w:fill="auto"/>
        <w:spacing w:after="0" w:line="264" w:lineRule="exact"/>
      </w:pPr>
      <w:bookmarkStart w:id="7" w:name="bookmark5"/>
      <w:r>
        <w:rPr>
          <w:rStyle w:val="Nadpis21"/>
          <w:b/>
          <w:bCs/>
        </w:rPr>
        <w:t>Popis elektrárny</w:t>
      </w:r>
      <w:bookmarkEnd w:id="7"/>
    </w:p>
    <w:p w:rsidR="00611ABD" w:rsidRDefault="00171E3C">
      <w:pPr>
        <w:pStyle w:val="Zkladntext20"/>
        <w:shd w:val="clear" w:color="auto" w:fill="auto"/>
        <w:spacing w:after="260" w:line="264" w:lineRule="exact"/>
      </w:pPr>
      <w:r>
        <w:rPr>
          <w:rStyle w:val="Zkladntext21"/>
        </w:rPr>
        <w:t>Statický solární systém Fotovoltaické panely Solární střídače Kabelové rozvody</w:t>
      </w:r>
    </w:p>
    <w:p w:rsidR="00611ABD" w:rsidRDefault="00171E3C">
      <w:pPr>
        <w:pStyle w:val="Zkladntext20"/>
        <w:shd w:val="clear" w:color="auto" w:fill="auto"/>
        <w:spacing w:line="264" w:lineRule="exact"/>
      </w:pPr>
      <w:r>
        <w:rPr>
          <w:rStyle w:val="Zkladntext21"/>
        </w:rPr>
        <w:t>Celková cena studie proveditelnosti je vypočtena na částku :</w:t>
      </w:r>
    </w:p>
    <w:p w:rsidR="00611ABD" w:rsidRDefault="003C7FB4">
      <w:pPr>
        <w:pStyle w:val="Zkladntext70"/>
        <w:shd w:val="clear" w:color="auto" w:fill="auto"/>
        <w:spacing w:before="0" w:line="26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2895600</wp:posOffset>
                </wp:positionH>
                <wp:positionV relativeFrom="paragraph">
                  <wp:posOffset>201295</wp:posOffset>
                </wp:positionV>
                <wp:extent cx="2362200" cy="1181100"/>
                <wp:effectExtent l="0" t="0" r="4445" b="127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ABD" w:rsidRDefault="00171E3C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</w:rPr>
                              <w:t>ĚNVINÓK WATER 1 |rt</w:t>
                            </w:r>
                          </w:p>
                          <w:p w:rsidR="00611ABD" w:rsidRDefault="003C7FB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62200" cy="624840"/>
                                  <wp:effectExtent l="0" t="0" r="0" b="0"/>
                                  <wp:docPr id="2" name="obrázek 2" descr="C:\Users\sandovam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andovam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1ABD" w:rsidRDefault="00171E3C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rPr>
                                <w:rStyle w:val="Titulekobrzku3Exact0"/>
                              </w:rPr>
                              <w:t>Envirox Water Ltd. - organizační složka</w:t>
                            </w:r>
                          </w:p>
                          <w:p w:rsidR="00611ABD" w:rsidRDefault="00171E3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Envirox Water Ltd. - organizační složka Roháčova 145/14, 13000 Praha 3, Česká republika IČ:24267601 DIČ: CZ683548425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8pt;margin-top:15.85pt;width:186pt;height:9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vOrQ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" filled="f" stroked="f">
                <v:textbox style="mso-fit-shape-to-text:t" inset="0,0,0,0">
                  <w:txbxContent>
                    <w:p w:rsidR="00611ABD" w:rsidRDefault="00171E3C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</w:rPr>
                        <w:t>ĚNVINÓK WATER 1 |rt</w:t>
                      </w:r>
                    </w:p>
                    <w:p w:rsidR="00611ABD" w:rsidRDefault="003C7FB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62200" cy="624840"/>
                            <wp:effectExtent l="0" t="0" r="0" b="0"/>
                            <wp:docPr id="2" name="obrázek 2" descr="C:\Users\sandovam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andovam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1ABD" w:rsidRDefault="00171E3C">
                      <w:pPr>
                        <w:pStyle w:val="Titulekobrzku3"/>
                        <w:shd w:val="clear" w:color="auto" w:fill="auto"/>
                      </w:pPr>
                      <w:r>
                        <w:rPr>
                          <w:rStyle w:val="Titulekobrzku3Exact0"/>
                        </w:rPr>
                        <w:t>Envirox Water Ltd. - organizační složka</w:t>
                      </w:r>
                    </w:p>
                    <w:p w:rsidR="00611ABD" w:rsidRDefault="00171E3C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Envirox Water Ltd. - organizační složka Roháčova 145/14, 13000 Praha 3, Česká republika IČ:24267601 DIČ: CZ683548425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1E3C">
        <w:rPr>
          <w:rStyle w:val="Zkladntext72"/>
          <w:b/>
          <w:bCs/>
        </w:rPr>
        <w:t>485.000,- Kě bez DPH.</w:t>
      </w:r>
    </w:p>
    <w:p w:rsidR="00611ABD" w:rsidRDefault="00171E3C">
      <w:pPr>
        <w:pStyle w:val="Zkladntext80"/>
        <w:shd w:val="clear" w:color="auto" w:fill="auto"/>
      </w:pPr>
      <w:r>
        <w:rPr>
          <w:rStyle w:val="Zkladntext81"/>
        </w:rPr>
        <w:t>Envirox Water Ltd.</w:t>
      </w:r>
    </w:p>
    <w:p w:rsidR="00611ABD" w:rsidRDefault="00171E3C">
      <w:pPr>
        <w:pStyle w:val="Zkladntext80"/>
        <w:shd w:val="clear" w:color="auto" w:fill="auto"/>
        <w:ind w:right="5240"/>
      </w:pPr>
      <w:r>
        <w:rPr>
          <w:rStyle w:val="Zkladntext81"/>
        </w:rPr>
        <w:t xml:space="preserve">Registration no.: </w:t>
      </w:r>
      <w:r>
        <w:rPr>
          <w:rStyle w:val="Zkladntext81"/>
        </w:rPr>
        <w:t>8106419 Enterprise, House, 2 Pass Street Oldham, Manchester UNITED KINGDOM OL9 6HZ</w:t>
      </w:r>
    </w:p>
    <w:sectPr w:rsidR="00611ABD">
      <w:type w:val="continuous"/>
      <w:pgSz w:w="11900" w:h="16840"/>
      <w:pgMar w:top="2789" w:right="2960" w:bottom="1186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3C" w:rsidRDefault="00171E3C">
      <w:r>
        <w:separator/>
      </w:r>
    </w:p>
  </w:endnote>
  <w:endnote w:type="continuationSeparator" w:id="0">
    <w:p w:rsidR="00171E3C" w:rsidRDefault="001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3C" w:rsidRDefault="00171E3C"/>
  </w:footnote>
  <w:footnote w:type="continuationSeparator" w:id="0">
    <w:p w:rsidR="00171E3C" w:rsidRDefault="00171E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BD"/>
    <w:rsid w:val="00171E3C"/>
    <w:rsid w:val="003C7FB4"/>
    <w:rsid w:val="006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BB356-2593-4E1D-ABCE-BC421A81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link w:val="Zkladntext3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0">
    <w:name w:val="Základní text (3) Exact"/>
    <w:basedOn w:val="Zkladntext3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39A8E8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39A8E8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5Exact0">
    <w:name w:val="Základní text (5)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9A8E8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6ptKurzvadkovn0ptExact">
    <w:name w:val="Základní text (5) + 6 pt;Kurzíva;Řádkování 0 pt Exact"/>
    <w:basedOn w:val="Zkladntext5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39A8E8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BADCA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0">
    <w:name w:val="Základní text (6)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89C8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90" w:lineRule="exact"/>
    </w:pPr>
    <w:rPr>
      <w:rFonts w:ascii="Century Gothic" w:eastAsia="Century Gothic" w:hAnsi="Century Gothic" w:cs="Century Gothic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8" w:lineRule="exact"/>
      <w:jc w:val="right"/>
    </w:pPr>
    <w:rPr>
      <w:rFonts w:ascii="Microsoft Sans Serif" w:eastAsia="Microsoft Sans Serif" w:hAnsi="Microsoft Sans Serif" w:cs="Microsoft Sans Serif"/>
      <w:b/>
      <w:bCs/>
      <w:spacing w:val="20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36" w:lineRule="exact"/>
      <w:jc w:val="right"/>
    </w:pPr>
    <w:rPr>
      <w:rFonts w:ascii="Microsoft Sans Serif" w:eastAsia="Microsoft Sans Serif" w:hAnsi="Microsoft Sans Serif" w:cs="Microsoft Sans Serif"/>
      <w:spacing w:val="10"/>
      <w:sz w:val="8"/>
      <w:szCs w:val="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40" w:lineRule="exac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F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1</cp:revision>
  <cp:lastPrinted>2022-04-11T13:17:00Z</cp:lastPrinted>
  <dcterms:created xsi:type="dcterms:W3CDTF">2022-04-11T13:17:00Z</dcterms:created>
  <dcterms:modified xsi:type="dcterms:W3CDTF">2022-04-11T13:17:00Z</dcterms:modified>
</cp:coreProperties>
</file>