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bmp" ContentType="image/bmp"/>
  <Default Extension="gif" ContentType="image/gif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9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4731"/>
      </w:tblGrid>
      <w:tr>
        <w:trPr/>
        <w:tc>
          <w:tcPr>
            <w:tcW w:w="14731" w:type="dxa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731"/>
            </w:tblGrid>
            <w:tr>
              <w:trPr>
                <w:trHeight w:val="6925" w:hRule="atLeast"/>
              </w:trPr>
              <w:tc>
                <w:tcPr>
                  <w:tcW w:w="1473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0204"/>
                    <w:gridCol w:w="4527"/>
                  </w:tblGrid>
                  <w:tr>
                    <w:trPr/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1984"/>
                          <w:gridCol w:w="3118"/>
                          <w:gridCol w:w="1984"/>
                          <w:gridCol w:w="3118"/>
                        </w:tblGrid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10124"/>
                              </w:tblGrid>
                              <w:tr>
                                <w:trPr/>
                                <w:tc>
                                  <w:tcPr>
                                    <w:tcW w:w="10124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Cust Text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nil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Odběratel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Dodavatel</w:t>
                              </w:r>
                            </w:p>
                          </w:tc>
                          <w:tc>
                            <w:tcPr>
                              <w:tcW w:w="3118" w:type="dxa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8"/>
                                </w:rPr>
                                <w:t xml:space="preserve">Centrum výzkumu Řež s.r.o.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b/>
                                        <w:color w:val="000000"/>
                                        <w:sz w:val="18"/>
                                      </w:rPr>
                                      <w:t xml:space="preserve">LaserTherm spol. s r.o.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Husinec-Řež, čp. 130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Plzeňská 157/98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250 68 Řež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Praha 5, 150 00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tbl>
                              <w:tblPr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>
                              <w:tblGrid>
                                <w:gridCol w:w="5022"/>
                              </w:tblGrid>
                              <w:tr>
                                <w:trPr>
                                  <w:trHeight w:val="175" w:hRule="exact"/>
                                </w:trPr>
                                <w:tc>
                                  <w:tcPr>
                                    <w:tcW w:w="5022" w:type="dxa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>
                                    <w:pPr>
                                      <w:spacing w:after="0" w:line="240" w:lineRule="auto"/>
                                      <w:jc w:val="left"/>
                                    </w:pPr>
                                    <w:r>
                                      <w:rPr>
                                        <w:rFonts w:ascii="Arial" w:hAnsi="Arial" w:eastAsia="Arial"/>
                                        <w:color w:val="000000"/>
                                        <w:sz w:val="18"/>
                                      </w:rPr>
                                      <w:t xml:space="preserve">Česká republika</w:t>
                                    </w:r>
                                  </w:p>
                                </w:tc>
                              </w:tr>
                            </w:tbl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DIČ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CZ46579834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26722445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IČ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8"/>
                                </w:rPr>
                                <w:t xml:space="preserve">46579834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19-6073040297/0100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bankovního účtu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277232373/0300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CZ7701000000196073040297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IBAN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KOMBCZPP</w:t>
                              </w: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Kód SWIFT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Způsob platby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Platební podmínka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třicetdní</w:t>
                              </w: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/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Datum dokladu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19. 1. 2017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Příjemce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Očekávané datum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Ing. Jana Kalivodová, Ph.D.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Vaše reference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Číslo projektu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PD1103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Středisko</w:t>
                              </w: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85900</w:t>
                              </w: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Prosím uvádějte číslo naší objednávky na fakturu.</w:t>
                              </w: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42" w:hRule="atLeast"/>
                          </w:trPr>
                          <w:tc>
                            <w:tcPr>
                              <w:tcW w:w="1984" w:type="dxa"/>
                              <w:hMerge w:val="restart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984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3118" w:type="dxa"/>
                              <w:hMerge w:val="continue"/>
                              <w:tcBorders>
                                <w:top w:val="nil" w:color="000000" w:sz="7"/>
                                <w:left w:val="nil" w:color="000000" w:sz="7"/>
                                <w:bottom w:val="nil" w:color="000000" w:sz="7"/>
                                <w:right w:val="nil" w:color="000000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43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/>
                    <w:tc>
                      <w:tcPr>
                        <w:tcW w:w="0" w:type="dxa"/>
                        <w:hMerge w:val="restart"/>
                      </w:tcPr>
                      <w:tbl>
                        <w:tblPr>
                          <w:tblBorders>
                            <w:top w:val="nil" w:color="000000" w:sz="7"/>
                            <w:left w:val="nil" w:color="000000" w:sz="7"/>
                            <w:bottom w:val="nil" w:color="000000" w:sz="7"/>
                            <w:right w:val="nil" w:color="000000" w:sz="7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>
                        <w:tblGrid>
                          <w:gridCol w:w="787"/>
                          <w:gridCol w:w="1715"/>
                          <w:gridCol w:w="1715"/>
                          <w:gridCol w:w="963"/>
                          <w:gridCol w:w="663"/>
                          <w:gridCol w:w="1013"/>
                          <w:gridCol w:w="963"/>
                          <w:gridCol w:w="963"/>
                          <w:gridCol w:w="1417"/>
                        </w:tblGrid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Číslo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Popis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Množství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MJ</w:t>
                              </w: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Jednotková cena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0" w:type="dxa"/>
                                <w:bottom w:w="39" w:type="dxa"/>
                                <w:right w:w="0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Sleva %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DPH %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000000" w:sz="3"/>
                                <w:left w:val="nil" w:color="000000" w:sz="3"/>
                                <w:bottom w:val="single" w:color="000000" w:sz="3"/>
                                <w:right w:val="nil" w:color="000000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bottom"/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na řádku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Objednáváme u Vás dle Vaší nabídky č. CVREZ_2017_01_KB: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Laserové svařování trubkovnic z obou čel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1</w:t>
                              </w: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74 000,00</w:t>
                              </w: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74 000,00</w:t>
                              </w: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(viz příloha)</w:t>
                              </w: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1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color w:val="000000"/>
                                  <w:sz w:val="16"/>
                                </w:rPr>
                                <w:t xml:space="preserve">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>
                          <w:trPr>
                            <w:trHeight w:val="177" w:hRule="atLeast"/>
                          </w:trPr>
                          <w:tc>
                            <w:tcPr>
                              <w:tcW w:w="787" w:type="dxa"/>
                              <w:hMerge w:val="restart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715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nil" w:color="D3D3D3" w:sz="7"/>
                                <w:left w:val="nil" w:color="D3D3D3" w:sz="7"/>
                                <w:bottom w:val="nil" w:color="D3D3D3" w:sz="7"/>
                                <w:right w:val="nil" w:color="D3D3D3" w:sz="7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663" w:type="dxa"/>
                              <w:hMerge w:val="restart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lef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Částka celkem CZK</w:t>
                              </w:r>
                            </w:p>
                          </w:tc>
                          <w:tc>
                            <w:tcPr>
                              <w:tcW w:w="101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63" w:type="dxa"/>
                              <w:hMerge w:val="continue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color="D3D3D3" w:sz="3"/>
                                <w:left w:val="nil" w:color="D3D3D3" w:sz="3"/>
                                <w:bottom w:val="nil" w:color="D3D3D3" w:sz="3"/>
                                <w:right w:val="nil" w:color="D3D3D3" w:sz="3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after="0" w:line="240" w:lineRule="auto"/>
                                <w:jc w:val="right"/>
                              </w:pPr>
                              <w:r>
                                <w:rPr>
                                  <w:rFonts w:ascii="Arial" w:hAnsi="Arial" w:eastAsia="Arial"/>
                                  <w:b/>
                                  <w:color w:val="000000"/>
                                  <w:sz w:val="16"/>
                                </w:rPr>
                                <w:t xml:space="preserve">74 000,00</w:t>
                              </w:r>
                            </w:p>
                          </w:tc>
                        </w:tr>
                      </w:tbl>
                      <w:p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  <w:hMerge w:val="continue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>
                    <w:trPr>
                      <w:trHeight w:val="255" w:hRule="atLeast"/>
                    </w:trPr>
                    <w:tc>
                      <w:tcPr>
                        <w:tcW w:w="0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204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4527" w:type="dxa"/>
                      </w:tcPr>
                      <w:p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</w:tr>
      <w:tr>
        <w:trPr>
          <w:trHeight w:val="580" w:hRule="atLeast"/>
        </w:trPr>
        <w:tc>
          <w:tcPr>
            <w:tcW w:w="14731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8" w:type="default"/>
      <w:pgSz w:w="16376" w:h="16837"/>
      <w:pgMar w:top="566" w:right="510" w:bottom="566" w:left="1133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589"/>
      <w:gridCol w:w="3884"/>
      <w:gridCol w:w="1612"/>
      <w:gridCol w:w="21"/>
      <w:gridCol w:w="39"/>
      <w:gridCol w:w="2186"/>
      <w:gridCol w:w="763"/>
      <w:gridCol w:w="86"/>
      <w:gridCol w:w="15"/>
      <w:gridCol w:w="4525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tcBorders>
            <w:top w:val="single" w:color="000000" w:sz="7"/>
          </w:tcBorders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634"/>
          </w:tblGrid>
          <w:tr>
            <w:trPr>
              <w:trHeight w:val="205" w:hRule="atLeast"/>
            </w:trPr>
            <w:tc>
              <w:tcPr>
                <w:tcW w:w="16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Schválil: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Miloš EČER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2954"/>
          </w:tblGrid>
          <w:tr>
            <w:trPr>
              <w:trHeight w:val="205" w:hRule="atLeast"/>
            </w:trPr>
            <w:tc>
              <w:tcPr>
                <w:tcW w:w="295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center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odd. Nákup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2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Vyřizuje: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7"/>
          </w:tblGrid>
          <w:tr>
            <w:trPr>
              <w:trHeight w:val="205" w:hRule="exact"/>
            </w:trPr>
            <w:tc>
              <w:tcPr>
                <w:tcW w:w="86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Ing. Jana KALIVODOVÁ, Ph.D., telefon: 266172328,email: Jana.Kalivodova@cvrez.cz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589"/>
          </w:tblGrid>
          <w:tr>
            <w:trPr>
              <w:trHeight w:val="205" w:hRule="atLeast"/>
            </w:trPr>
            <w:tc>
              <w:tcPr>
                <w:tcW w:w="15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Vystavil: 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615"/>
          </w:tblGrid>
          <w:tr>
            <w:trPr>
              <w:trHeight w:val="205" w:hRule="exact"/>
            </w:trPr>
            <w:tc>
              <w:tcPr>
                <w:tcW w:w="861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Eva DOLEŽALOVÁ  telefon: 266172483,email: Eva.Dolezalova@cvrez.cz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189"/>
          </w:tblGrid>
          <w:tr>
            <w:trPr>
              <w:trHeight w:val="205" w:hRule="atLeast"/>
            </w:trPr>
            <w:tc>
              <w:tcPr>
                <w:tcW w:w="10189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58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850"/>
          </w:tblGrid>
          <w:tr>
            <w:trPr>
              <w:trHeight w:val="205" w:hRule="atLeast"/>
            </w:trPr>
            <w:tc>
              <w:tcPr>
                <w:tcW w:w="850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18"/>
                  </w:rPr>
                  <w:t xml:space="preserve"> 1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  <w:v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9334"/>
          </w:tblGrid>
          <w:tr>
            <w:trPr>
              <w:trHeight w:val="205" w:hRule="exact"/>
            </w:trPr>
            <w:tc>
              <w:tcPr>
                <w:tcW w:w="933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color w:val="000000"/>
                    <w:sz w:val="16"/>
                  </w:rPr>
                  <w:t xml:space="preserve">Sp. zn. C. 89598, zap. u Městského soudu 9.10.2002 v Praze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58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0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884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1612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39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2186" w:type="dxa"/>
          <w:hMerge w:val="continue"/>
          <w:vMerge w:val="restart"/>
        </w:tcPr>
        <w:p>
          <w:pPr>
            <w:pStyle w:val="EmptyCellLayoutStyle"/>
            <w:spacing w:after="0" w:line="240" w:lineRule="auto"/>
          </w:pPr>
        </w:p>
      </w:tc>
      <w:tc>
        <w:tcPr>
          <w:tcW w:w="763" w:type="dxa"/>
          <w:hMerge w:val="restart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86" w:type="dxa"/>
          <w:hMerge w:val="continue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2267"/>
      <w:gridCol w:w="1700"/>
      <w:gridCol w:w="2267"/>
      <w:gridCol w:w="1700"/>
      <w:gridCol w:w="2267"/>
      <w:gridCol w:w="4527"/>
    </w:tblGrid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689142" cy="720000"/>
                <wp:docPr id="0" name="img3.bmp"/>
                <a:graphic>
                  <a:graphicData uri="http://schemas.openxmlformats.org/drawingml/2006/picture">
                    <pic:pic>
                      <pic:nvPicPr>
                        <pic:cNvPr id="1" name="img3.bmp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689142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2" name="img4.gif"/>
                <a:graphic>
                  <a:graphicData uri="http://schemas.openxmlformats.org/drawingml/2006/picture">
                    <pic:pic>
                      <pic:nvPicPr>
                        <pic:cNvPr id="3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20000" cy="719999"/>
                <wp:docPr id="4" name="img4.gif"/>
                <a:graphic>
                  <a:graphicData uri="http://schemas.openxmlformats.org/drawingml/2006/picture">
                    <pic:pic>
                      <pic:nvPicPr>
                        <pic:cNvPr id="5" name="img4.gif"/>
                        <pic:cNvPicPr/>
                      </pic:nvPicPr>
                      <pic:blipFill>
                        <a:blip r:embed="rId7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20000" cy="719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20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0" w:type="dxa"/>
          <w:hMerge w:val="restart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0204"/>
          </w:tblGrid>
          <w:tr>
            <w:trPr>
              <w:trHeight w:val="375" w:hRule="atLeast"/>
            </w:trPr>
            <w:tc>
              <w:tcPr>
                <w:tcW w:w="10204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28"/>
                  </w:rPr>
                  <w:t xml:space="preserve">Objednávka 17NO00090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00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2267" w:type="dxa"/>
          <w:h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4527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8" /><Relationship Type="http://schemas.openxmlformats.org/officeDocument/2006/relationships/numbering" Target="/word/numbering.xml" Id="rId10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bmp" Id="rId6" /><Relationship Type="http://schemas.openxmlformats.org/officeDocument/2006/relationships/image" Target="/word/media/img4.gif" Id="rId7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/>
</cp:coreProperties>
</file>