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6A5B63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8050" cy="105600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A5B63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A5B6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A5B6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A5B6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A5B6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22. 4. 2022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6A5B63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Vodohospodářský rozvoj a výstavba a.s. zkráceně VRV a.s.</w:t>
            </w:r>
          </w:p>
          <w:p w:rsidR="001F0477" w:rsidRPr="006F0BA2" w:rsidRDefault="006A5B6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Nábřežní 90</w:t>
            </w:r>
          </w:p>
          <w:p w:rsidR="001F0477" w:rsidRPr="006F0BA2" w:rsidRDefault="006A5B6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150 00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6A5B63">
              <w:rPr>
                <w:rFonts w:ascii="Tahoma" w:hAnsi="Tahoma" w:cs="Tahoma"/>
                <w:bCs/>
                <w:noProof/>
                <w:sz w:val="22"/>
                <w:szCs w:val="22"/>
              </w:rPr>
              <w:t>47116901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6A5B63">
              <w:rPr>
                <w:rFonts w:ascii="Tahoma" w:hAnsi="Tahoma" w:cs="Tahoma"/>
                <w:bCs/>
                <w:noProof/>
                <w:sz w:val="22"/>
                <w:szCs w:val="22"/>
              </w:rPr>
              <w:t>CZ47116901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6A5B63">
        <w:rPr>
          <w:rFonts w:ascii="Tahoma" w:hAnsi="Tahoma" w:cs="Tahoma"/>
          <w:noProof/>
          <w:sz w:val="28"/>
          <w:szCs w:val="28"/>
        </w:rPr>
        <w:t>71/22/7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6A5B63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komunikace Zvolenská, Strakonice - činnost TDS</w:t>
            </w:r>
          </w:p>
        </w:tc>
        <w:tc>
          <w:tcPr>
            <w:tcW w:w="1440" w:type="dxa"/>
          </w:tcPr>
          <w:p w:rsidR="001F0477" w:rsidRPr="006F0BA2" w:rsidRDefault="006A5B6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6A5B6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242 000,00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6A5B63">
        <w:rPr>
          <w:rFonts w:ascii="Tahoma" w:hAnsi="Tahoma" w:cs="Tahoma"/>
          <w:b/>
          <w:bCs/>
          <w:noProof/>
          <w:sz w:val="20"/>
          <w:szCs w:val="20"/>
        </w:rPr>
        <w:t>242 000,00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6A5B63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činnost Technického dozoru na stavbě: Oprava komunikace Zvolenská, Strakonice - dle cenové nabídky ze 7.4.2022. Předpokládaná doba trvání stavby: 5 měsíců. V případě prodloužení doby realizace bude úplata za činnost TDS fakturována nad rámec odměny objednatele v alikvótní části. Cena bez DPH činí 200.000,00 Kč, tj. cena včetně DPH činí 242.000,00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6A5B63">
        <w:rPr>
          <w:rFonts w:ascii="Tahoma" w:hAnsi="Tahoma" w:cs="Tahoma"/>
          <w:noProof/>
          <w:sz w:val="20"/>
          <w:szCs w:val="20"/>
        </w:rPr>
        <w:t>15. 11. 2022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6A5B63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6A5B63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B63" w:rsidRDefault="006A5B63">
      <w:r>
        <w:separator/>
      </w:r>
    </w:p>
  </w:endnote>
  <w:endnote w:type="continuationSeparator" w:id="0">
    <w:p w:rsidR="006A5B63" w:rsidRDefault="006A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B63" w:rsidRDefault="006A5B63">
      <w:r>
        <w:separator/>
      </w:r>
    </w:p>
  </w:footnote>
  <w:footnote w:type="continuationSeparator" w:id="0">
    <w:p w:rsidR="006A5B63" w:rsidRDefault="006A5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63"/>
    <w:rsid w:val="001A6E76"/>
    <w:rsid w:val="001F0477"/>
    <w:rsid w:val="00351E8F"/>
    <w:rsid w:val="003E4984"/>
    <w:rsid w:val="00447743"/>
    <w:rsid w:val="006A5B63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42BAF-31B3-43DE-A4A9-22F430DC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32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1174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2022-04-22T10:36:00Z</cp:lastPrinted>
  <dcterms:created xsi:type="dcterms:W3CDTF">2022-04-22T10:36:00Z</dcterms:created>
  <dcterms:modified xsi:type="dcterms:W3CDTF">2022-04-22T11:08:00Z</dcterms:modified>
</cp:coreProperties>
</file>