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44" w:rsidRDefault="00E56F44" w:rsidP="001A10CC">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SMLOUVA</w:t>
      </w:r>
      <w:r w:rsidR="001A10CC">
        <w:rPr>
          <w:rFonts w:ascii="Franklin Gothic Book" w:hAnsi="Franklin Gothic Book" w:cs="Times New Roman"/>
          <w:b/>
          <w:bCs/>
          <w:sz w:val="22"/>
          <w:szCs w:val="22"/>
        </w:rPr>
        <w:t xml:space="preserve"> O DÍLO</w:t>
      </w:r>
      <w:r w:rsidRPr="008E4395">
        <w:rPr>
          <w:rFonts w:ascii="Franklin Gothic Book" w:hAnsi="Franklin Gothic Book" w:cs="Times New Roman"/>
          <w:b/>
          <w:bCs/>
          <w:sz w:val="22"/>
          <w:szCs w:val="22"/>
        </w:rPr>
        <w:t xml:space="preserve"> </w:t>
      </w:r>
    </w:p>
    <w:p w:rsidR="00306115" w:rsidRPr="00E23C5B" w:rsidRDefault="00306115" w:rsidP="005D4FA5">
      <w:pPr>
        <w:spacing w:after="240"/>
        <w:jc w:val="center"/>
        <w:rPr>
          <w:rFonts w:ascii="Franklin Gothic Book" w:hAnsi="Franklin Gothic Book" w:cs="Times New Roman"/>
          <w:b/>
          <w:bCs/>
          <w:sz w:val="22"/>
          <w:szCs w:val="22"/>
        </w:rPr>
      </w:pPr>
      <w:r>
        <w:rPr>
          <w:rFonts w:ascii="Franklin Gothic Book" w:hAnsi="Franklin Gothic Book" w:cs="Times New Roman"/>
          <w:b/>
          <w:bCs/>
          <w:sz w:val="22"/>
          <w:szCs w:val="22"/>
        </w:rPr>
        <w:t xml:space="preserve">č. SML </w:t>
      </w:r>
      <w:r w:rsidR="003766E8" w:rsidRPr="003766E8">
        <w:rPr>
          <w:rFonts w:ascii="Franklin Gothic Book" w:hAnsi="Franklin Gothic Book" w:cs="Times New Roman"/>
          <w:b/>
          <w:bCs/>
          <w:sz w:val="22"/>
          <w:szCs w:val="22"/>
        </w:rPr>
        <w:t>121/006/2022</w:t>
      </w:r>
    </w:p>
    <w:p w:rsidR="00E57B8C" w:rsidRPr="00E57B8C" w:rsidRDefault="00E23C5B" w:rsidP="00E57B8C">
      <w:pPr>
        <w:jc w:val="center"/>
        <w:rPr>
          <w:rFonts w:ascii="Franklin Gothic Book" w:hAnsi="Franklin Gothic Book"/>
          <w:b/>
          <w:sz w:val="22"/>
          <w:szCs w:val="22"/>
        </w:rPr>
      </w:pPr>
      <w:r w:rsidRPr="00E57B8C">
        <w:rPr>
          <w:rFonts w:ascii="Franklin Gothic Book" w:hAnsi="Franklin Gothic Book" w:cs="Arial"/>
          <w:b/>
          <w:sz w:val="22"/>
          <w:szCs w:val="22"/>
        </w:rPr>
        <w:t>„</w:t>
      </w:r>
      <w:r w:rsidR="00E57B8C" w:rsidRPr="00E57B8C">
        <w:rPr>
          <w:rFonts w:ascii="Franklin Gothic Book" w:hAnsi="Franklin Gothic Book"/>
          <w:b/>
          <w:sz w:val="22"/>
          <w:szCs w:val="22"/>
        </w:rPr>
        <w:t>Doplnění bodových hlásičů EPS do expozic budovy NZM Praha</w:t>
      </w:r>
      <w:r w:rsidR="00E57B8C">
        <w:rPr>
          <w:rFonts w:ascii="Franklin Gothic Book" w:hAnsi="Franklin Gothic Book"/>
          <w:b/>
          <w:sz w:val="22"/>
          <w:szCs w:val="22"/>
        </w:rPr>
        <w:t>“</w:t>
      </w:r>
    </w:p>
    <w:p w:rsidR="00E56F44" w:rsidRPr="008E4395" w:rsidRDefault="00E56F44" w:rsidP="006038E3">
      <w:pPr>
        <w:spacing w:after="240"/>
        <w:jc w:val="center"/>
        <w:rPr>
          <w:rFonts w:ascii="Franklin Gothic Book" w:hAnsi="Franklin Gothic Book" w:cs="Times New Roman"/>
          <w:b/>
          <w:bCs/>
          <w:sz w:val="22"/>
          <w:szCs w:val="22"/>
        </w:rPr>
      </w:pPr>
      <w:r w:rsidRPr="008E4395">
        <w:rPr>
          <w:rFonts w:ascii="Franklin Gothic Book" w:hAnsi="Franklin Gothic Book" w:cs="Times New Roman"/>
          <w:bCs/>
          <w:sz w:val="22"/>
          <w:szCs w:val="22"/>
        </w:rPr>
        <w:t xml:space="preserve">uzavřená v souladu s </w:t>
      </w:r>
      <w:r w:rsidR="00A16DB8" w:rsidRPr="008E4395">
        <w:rPr>
          <w:rFonts w:ascii="Franklin Gothic Book" w:hAnsi="Franklin Gothic Book" w:cs="Times New Roman"/>
          <w:bCs/>
          <w:sz w:val="22"/>
          <w:szCs w:val="22"/>
        </w:rPr>
        <w:t xml:space="preserve">§ </w:t>
      </w:r>
      <w:r w:rsidR="00C400A3">
        <w:rPr>
          <w:rFonts w:ascii="Franklin Gothic Book" w:hAnsi="Franklin Gothic Book" w:cs="Times New Roman"/>
          <w:bCs/>
          <w:sz w:val="22"/>
          <w:szCs w:val="22"/>
        </w:rPr>
        <w:t xml:space="preserve">2586 </w:t>
      </w:r>
      <w:r w:rsidR="00A16DB8" w:rsidRPr="008E4395">
        <w:rPr>
          <w:rFonts w:ascii="Franklin Gothic Book" w:hAnsi="Franklin Gothic Book" w:cs="Times New Roman"/>
          <w:bCs/>
          <w:sz w:val="22"/>
          <w:szCs w:val="22"/>
        </w:rPr>
        <w:t xml:space="preserve">a násl. </w:t>
      </w:r>
      <w:r w:rsidRPr="008E4395">
        <w:rPr>
          <w:rFonts w:ascii="Franklin Gothic Book" w:hAnsi="Franklin Gothic Book" w:cs="Times New Roman"/>
          <w:sz w:val="22"/>
          <w:szCs w:val="22"/>
        </w:rPr>
        <w:t xml:space="preserve">zákona č. </w:t>
      </w:r>
      <w:r w:rsidR="00A16DB8" w:rsidRPr="008E4395">
        <w:rPr>
          <w:rFonts w:ascii="Franklin Gothic Book" w:hAnsi="Franklin Gothic Book" w:cs="Times New Roman"/>
          <w:sz w:val="22"/>
          <w:szCs w:val="22"/>
        </w:rPr>
        <w:t>89</w:t>
      </w:r>
      <w:r w:rsidRPr="008E4395">
        <w:rPr>
          <w:rFonts w:ascii="Franklin Gothic Book" w:hAnsi="Franklin Gothic Book" w:cs="Times New Roman"/>
          <w:sz w:val="22"/>
          <w:szCs w:val="22"/>
        </w:rPr>
        <w:t>/</w:t>
      </w:r>
      <w:r w:rsidR="00A16DB8" w:rsidRPr="008E4395">
        <w:rPr>
          <w:rFonts w:ascii="Franklin Gothic Book" w:hAnsi="Franklin Gothic Book" w:cs="Times New Roman"/>
          <w:sz w:val="22"/>
          <w:szCs w:val="22"/>
        </w:rPr>
        <w:t xml:space="preserve">2012 </w:t>
      </w:r>
      <w:r w:rsidRPr="008E4395">
        <w:rPr>
          <w:rFonts w:ascii="Franklin Gothic Book" w:hAnsi="Franklin Gothic Book" w:cs="Times New Roman"/>
          <w:sz w:val="22"/>
          <w:szCs w:val="22"/>
        </w:rPr>
        <w:t xml:space="preserve">Sb., </w:t>
      </w:r>
      <w:r w:rsidR="00A16DB8" w:rsidRPr="008E4395">
        <w:rPr>
          <w:rFonts w:ascii="Franklin Gothic Book" w:hAnsi="Franklin Gothic Book" w:cs="Times New Roman"/>
          <w:sz w:val="22"/>
          <w:szCs w:val="22"/>
        </w:rPr>
        <w:t xml:space="preserve">občanský </w:t>
      </w:r>
      <w:r w:rsidRPr="008E4395">
        <w:rPr>
          <w:rFonts w:ascii="Franklin Gothic Book" w:hAnsi="Franklin Gothic Book" w:cs="Times New Roman"/>
          <w:sz w:val="22"/>
          <w:szCs w:val="22"/>
        </w:rPr>
        <w:t>zákoník</w:t>
      </w:r>
      <w:r w:rsidR="002F27C6" w:rsidRPr="008E4395">
        <w:rPr>
          <w:rFonts w:ascii="Franklin Gothic Book" w:hAnsi="Franklin Gothic Book" w:cs="Times New Roman"/>
          <w:sz w:val="22"/>
          <w:szCs w:val="22"/>
        </w:rPr>
        <w:t>,</w:t>
      </w:r>
      <w:r w:rsidRPr="008E4395">
        <w:rPr>
          <w:rFonts w:ascii="Franklin Gothic Book" w:hAnsi="Franklin Gothic Book" w:cs="Times New Roman"/>
          <w:bCs/>
          <w:sz w:val="22"/>
          <w:szCs w:val="22"/>
        </w:rPr>
        <w:t xml:space="preserve"> </w:t>
      </w:r>
      <w:r w:rsidR="002F27C6" w:rsidRPr="008E4395">
        <w:rPr>
          <w:rFonts w:ascii="Franklin Gothic Book" w:hAnsi="Franklin Gothic Book" w:cs="Times New Roman"/>
          <w:bCs/>
          <w:sz w:val="22"/>
          <w:szCs w:val="22"/>
        </w:rPr>
        <w:br/>
      </w:r>
      <w:r w:rsidRPr="008E4395">
        <w:rPr>
          <w:rFonts w:ascii="Franklin Gothic Book" w:hAnsi="Franklin Gothic Book" w:cs="Times New Roman"/>
          <w:bCs/>
          <w:sz w:val="22"/>
          <w:szCs w:val="22"/>
        </w:rPr>
        <w:t>v platném znění</w:t>
      </w:r>
      <w:r w:rsidR="00DC1A48" w:rsidRPr="008E4395">
        <w:rPr>
          <w:rFonts w:ascii="Franklin Gothic Book" w:hAnsi="Franklin Gothic Book" w:cs="Times New Roman"/>
          <w:bCs/>
          <w:sz w:val="22"/>
          <w:szCs w:val="22"/>
        </w:rPr>
        <w:t xml:space="preserve"> (dále jen „</w:t>
      </w:r>
      <w:r w:rsidR="00DC1A48" w:rsidRPr="008E4395">
        <w:rPr>
          <w:rFonts w:ascii="Franklin Gothic Book" w:hAnsi="Franklin Gothic Book" w:cs="Times New Roman"/>
          <w:b/>
          <w:bCs/>
          <w:sz w:val="22"/>
          <w:szCs w:val="22"/>
        </w:rPr>
        <w:t>občanský zákoník</w:t>
      </w:r>
      <w:r w:rsidR="00DC1A48" w:rsidRPr="008E4395">
        <w:rPr>
          <w:rFonts w:ascii="Franklin Gothic Book" w:hAnsi="Franklin Gothic Book" w:cs="Times New Roman"/>
          <w:bCs/>
          <w:sz w:val="22"/>
          <w:szCs w:val="22"/>
        </w:rPr>
        <w:t>“)</w:t>
      </w:r>
    </w:p>
    <w:p w:rsidR="004222D4" w:rsidRPr="008E4395" w:rsidRDefault="00E56F44" w:rsidP="006038E3">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I.  </w:t>
      </w:r>
    </w:p>
    <w:p w:rsidR="00E56F44" w:rsidRPr="008E4395" w:rsidRDefault="00E56F44"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SMLUVNÍ STRANY</w:t>
      </w:r>
    </w:p>
    <w:p w:rsidR="000C7573" w:rsidRPr="008E4395" w:rsidRDefault="009E3F22" w:rsidP="002F27C6">
      <w:pPr>
        <w:pStyle w:val="Zpat"/>
        <w:tabs>
          <w:tab w:val="clear" w:pos="4536"/>
          <w:tab w:val="clear" w:pos="9072"/>
          <w:tab w:val="left" w:pos="1276"/>
        </w:tabs>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Objednatel</w:t>
      </w:r>
      <w:r w:rsidR="000C7573" w:rsidRPr="008E4395">
        <w:rPr>
          <w:rFonts w:ascii="Franklin Gothic Book" w:hAnsi="Franklin Gothic Book" w:cs="Times New Roman"/>
          <w:color w:val="000000"/>
          <w:sz w:val="22"/>
          <w:szCs w:val="22"/>
        </w:rPr>
        <w:t xml:space="preserve">: </w:t>
      </w:r>
    </w:p>
    <w:p w:rsidR="00B36BCA" w:rsidRPr="008E4395" w:rsidRDefault="00B36BCA" w:rsidP="002F27C6">
      <w:pPr>
        <w:pStyle w:val="Zpat"/>
        <w:tabs>
          <w:tab w:val="clear" w:pos="4536"/>
          <w:tab w:val="clear" w:pos="9072"/>
        </w:tabs>
        <w:spacing w:line="264" w:lineRule="auto"/>
        <w:jc w:val="both"/>
        <w:rPr>
          <w:rFonts w:ascii="Franklin Gothic Book" w:hAnsi="Franklin Gothic Book" w:cs="Times New Roman"/>
          <w:b/>
          <w:bCs/>
          <w:color w:val="000000"/>
          <w:sz w:val="22"/>
          <w:szCs w:val="22"/>
        </w:rPr>
      </w:pPr>
      <w:r w:rsidRPr="008E4395">
        <w:rPr>
          <w:rFonts w:ascii="Franklin Gothic Book" w:hAnsi="Franklin Gothic Book" w:cs="Times New Roman"/>
          <w:b/>
          <w:bCs/>
          <w:color w:val="000000"/>
          <w:sz w:val="22"/>
          <w:szCs w:val="22"/>
        </w:rPr>
        <w:t>Národní země</w:t>
      </w:r>
      <w:r w:rsidR="00AE56ED">
        <w:rPr>
          <w:rFonts w:ascii="Franklin Gothic Book" w:hAnsi="Franklin Gothic Book" w:cs="Times New Roman"/>
          <w:b/>
          <w:bCs/>
          <w:color w:val="000000"/>
          <w:sz w:val="22"/>
          <w:szCs w:val="22"/>
        </w:rPr>
        <w:t>dělské muzeum, s.</w:t>
      </w:r>
      <w:r w:rsidR="004E5722">
        <w:rPr>
          <w:rFonts w:ascii="Franklin Gothic Book" w:hAnsi="Franklin Gothic Book" w:cs="Times New Roman"/>
          <w:b/>
          <w:bCs/>
          <w:color w:val="000000"/>
          <w:sz w:val="22"/>
          <w:szCs w:val="22"/>
        </w:rPr>
        <w:t xml:space="preserve"> </w:t>
      </w:r>
      <w:r w:rsidR="00AE56ED">
        <w:rPr>
          <w:rFonts w:ascii="Franklin Gothic Book" w:hAnsi="Franklin Gothic Book" w:cs="Times New Roman"/>
          <w:b/>
          <w:bCs/>
          <w:color w:val="000000"/>
          <w:sz w:val="22"/>
          <w:szCs w:val="22"/>
        </w:rPr>
        <w:t>p.</w:t>
      </w:r>
      <w:r w:rsidR="004E5722">
        <w:rPr>
          <w:rFonts w:ascii="Franklin Gothic Book" w:hAnsi="Franklin Gothic Book" w:cs="Times New Roman"/>
          <w:b/>
          <w:bCs/>
          <w:color w:val="000000"/>
          <w:sz w:val="22"/>
          <w:szCs w:val="22"/>
        </w:rPr>
        <w:t xml:space="preserve"> </w:t>
      </w:r>
      <w:r w:rsidR="00AE56ED">
        <w:rPr>
          <w:rFonts w:ascii="Franklin Gothic Book" w:hAnsi="Franklin Gothic Book" w:cs="Times New Roman"/>
          <w:b/>
          <w:bCs/>
          <w:color w:val="000000"/>
          <w:sz w:val="22"/>
          <w:szCs w:val="22"/>
        </w:rPr>
        <w:t xml:space="preserve">o. </w:t>
      </w:r>
      <w:r w:rsidRPr="008E4395">
        <w:rPr>
          <w:rFonts w:ascii="Franklin Gothic Book" w:hAnsi="Franklin Gothic Book" w:cs="Times New Roman"/>
          <w:b/>
          <w:bCs/>
          <w:color w:val="000000"/>
          <w:sz w:val="22"/>
          <w:szCs w:val="22"/>
        </w:rPr>
        <w:t>(zkr. „NZM“)</w:t>
      </w:r>
    </w:p>
    <w:p w:rsidR="000C7573" w:rsidRPr="008E4395" w:rsidRDefault="000C7573" w:rsidP="002F27C6">
      <w:pPr>
        <w:pStyle w:val="Zpat"/>
        <w:tabs>
          <w:tab w:val="clear" w:pos="4536"/>
          <w:tab w:val="clear" w:pos="9072"/>
        </w:tabs>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 xml:space="preserve">IČO: </w:t>
      </w:r>
      <w:r w:rsidR="00B36BCA" w:rsidRPr="008E4395">
        <w:rPr>
          <w:rFonts w:ascii="Franklin Gothic Book" w:hAnsi="Franklin Gothic Book" w:cs="Arial"/>
          <w:sz w:val="22"/>
          <w:szCs w:val="22"/>
        </w:rPr>
        <w:t>75075741</w:t>
      </w:r>
    </w:p>
    <w:p w:rsidR="000C7573" w:rsidRPr="008E4395" w:rsidRDefault="000C7573" w:rsidP="002F27C6">
      <w:pPr>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 xml:space="preserve">se sídlem: </w:t>
      </w:r>
      <w:r w:rsidR="00B36BCA" w:rsidRPr="008E4395">
        <w:rPr>
          <w:rFonts w:ascii="Franklin Gothic Book" w:hAnsi="Franklin Gothic Book" w:cs="Times New Roman"/>
          <w:color w:val="000000"/>
          <w:sz w:val="22"/>
          <w:szCs w:val="22"/>
        </w:rPr>
        <w:t xml:space="preserve">Kostelní </w:t>
      </w:r>
      <w:r w:rsidR="009A4C08">
        <w:rPr>
          <w:rFonts w:ascii="Franklin Gothic Book" w:hAnsi="Franklin Gothic Book" w:cs="Times New Roman"/>
          <w:color w:val="000000"/>
          <w:sz w:val="22"/>
          <w:szCs w:val="22"/>
        </w:rPr>
        <w:t>1300/</w:t>
      </w:r>
      <w:r w:rsidR="00B36BCA" w:rsidRPr="008E4395">
        <w:rPr>
          <w:rFonts w:ascii="Franklin Gothic Book" w:hAnsi="Franklin Gothic Book" w:cs="Times New Roman"/>
          <w:color w:val="000000"/>
          <w:sz w:val="22"/>
          <w:szCs w:val="22"/>
        </w:rPr>
        <w:t>44, 170 00 Praha 7</w:t>
      </w:r>
    </w:p>
    <w:p w:rsidR="004B48D6" w:rsidRDefault="000C7573" w:rsidP="002F27C6">
      <w:pPr>
        <w:spacing w:line="264" w:lineRule="auto"/>
        <w:jc w:val="both"/>
        <w:rPr>
          <w:rFonts w:ascii="Franklin Gothic Book" w:hAnsi="Franklin Gothic Book" w:cs="Times New Roman"/>
          <w:bCs/>
          <w:color w:val="000000"/>
          <w:sz w:val="22"/>
          <w:szCs w:val="22"/>
        </w:rPr>
      </w:pPr>
      <w:r w:rsidRPr="008E4395">
        <w:rPr>
          <w:rFonts w:ascii="Franklin Gothic Book" w:hAnsi="Franklin Gothic Book" w:cs="Times New Roman"/>
          <w:color w:val="000000"/>
          <w:sz w:val="22"/>
          <w:szCs w:val="22"/>
        </w:rPr>
        <w:t xml:space="preserve">zastoupený: </w:t>
      </w:r>
      <w:proofErr w:type="spellStart"/>
      <w:r w:rsidR="00861770">
        <w:rPr>
          <w:rFonts w:ascii="Franklin Gothic Book" w:hAnsi="Franklin Gothic Book" w:cs="Times New Roman"/>
          <w:color w:val="000000"/>
          <w:sz w:val="22"/>
          <w:szCs w:val="22"/>
        </w:rPr>
        <w:t>xxx</w:t>
      </w:r>
      <w:proofErr w:type="spellEnd"/>
      <w:r w:rsidR="00B36BCA" w:rsidRPr="008E4395">
        <w:rPr>
          <w:rFonts w:ascii="Franklin Gothic Book" w:hAnsi="Franklin Gothic Book" w:cs="Times New Roman"/>
          <w:bCs/>
          <w:color w:val="000000"/>
          <w:sz w:val="22"/>
          <w:szCs w:val="22"/>
        </w:rPr>
        <w:t xml:space="preserve"> </w:t>
      </w:r>
    </w:p>
    <w:p w:rsidR="008E4395" w:rsidRDefault="009A4C08" w:rsidP="002F27C6">
      <w:pPr>
        <w:spacing w:line="264" w:lineRule="auto"/>
        <w:jc w:val="both"/>
        <w:rPr>
          <w:rFonts w:ascii="Franklin Gothic Book" w:hAnsi="Franklin Gothic Book" w:cs="Times New Roman"/>
          <w:bCs/>
          <w:color w:val="000000"/>
          <w:sz w:val="22"/>
          <w:szCs w:val="22"/>
        </w:rPr>
      </w:pPr>
      <w:r>
        <w:rPr>
          <w:rFonts w:ascii="Franklin Gothic Book" w:hAnsi="Franklin Gothic Book" w:cs="Times New Roman"/>
          <w:bCs/>
          <w:color w:val="000000"/>
          <w:sz w:val="22"/>
          <w:szCs w:val="22"/>
        </w:rPr>
        <w:t xml:space="preserve">kontaktní </w:t>
      </w:r>
      <w:r w:rsidR="008E4395">
        <w:rPr>
          <w:rFonts w:ascii="Franklin Gothic Book" w:hAnsi="Franklin Gothic Book" w:cs="Times New Roman"/>
          <w:bCs/>
          <w:color w:val="000000"/>
          <w:sz w:val="22"/>
          <w:szCs w:val="22"/>
        </w:rPr>
        <w:t xml:space="preserve">osoba oprávněná jednat ve věci smlouvy: </w:t>
      </w:r>
      <w:proofErr w:type="spellStart"/>
      <w:r w:rsidR="00861770">
        <w:rPr>
          <w:rFonts w:ascii="Franklin Gothic Book" w:hAnsi="Franklin Gothic Book" w:cs="Times New Roman"/>
          <w:bCs/>
          <w:color w:val="000000"/>
          <w:sz w:val="22"/>
          <w:szCs w:val="22"/>
        </w:rPr>
        <w:t>xxx</w:t>
      </w:r>
      <w:proofErr w:type="spellEnd"/>
    </w:p>
    <w:p w:rsidR="000C7573" w:rsidRPr="008E4395" w:rsidRDefault="000C7573" w:rsidP="002F27C6">
      <w:pPr>
        <w:tabs>
          <w:tab w:val="left" w:pos="426"/>
          <w:tab w:val="left" w:pos="2880"/>
          <w:tab w:val="left" w:pos="2977"/>
          <w:tab w:val="left" w:pos="3402"/>
        </w:tabs>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 xml:space="preserve">DIČ: </w:t>
      </w:r>
      <w:r w:rsidR="00B36BCA" w:rsidRPr="008E4395">
        <w:rPr>
          <w:rFonts w:ascii="Franklin Gothic Book" w:hAnsi="Franklin Gothic Book" w:cs="Arial"/>
          <w:sz w:val="22"/>
          <w:szCs w:val="22"/>
        </w:rPr>
        <w:t>CZ75075741</w:t>
      </w:r>
      <w:r w:rsidRPr="008E4395">
        <w:rPr>
          <w:rFonts w:ascii="Franklin Gothic Book" w:hAnsi="Franklin Gothic Book" w:cs="Times New Roman"/>
          <w:color w:val="000000"/>
          <w:sz w:val="22"/>
          <w:szCs w:val="22"/>
        </w:rPr>
        <w:tab/>
        <w:t xml:space="preserve">     </w:t>
      </w:r>
    </w:p>
    <w:p w:rsidR="000C7573" w:rsidRPr="008E4395" w:rsidRDefault="000C7573" w:rsidP="002F27C6">
      <w:pPr>
        <w:spacing w:line="264" w:lineRule="auto"/>
        <w:jc w:val="both"/>
        <w:rPr>
          <w:rFonts w:ascii="Franklin Gothic Book" w:hAnsi="Franklin Gothic Book" w:cs="Times New Roman"/>
          <w:bCs/>
          <w:color w:val="000000"/>
          <w:sz w:val="22"/>
          <w:szCs w:val="22"/>
        </w:rPr>
      </w:pPr>
      <w:r w:rsidRPr="008E4395">
        <w:rPr>
          <w:rFonts w:ascii="Franklin Gothic Book" w:hAnsi="Franklin Gothic Book" w:cs="Times New Roman"/>
          <w:bCs/>
          <w:color w:val="000000"/>
          <w:sz w:val="22"/>
          <w:szCs w:val="22"/>
        </w:rPr>
        <w:t xml:space="preserve">bankovní spojení: </w:t>
      </w:r>
      <w:proofErr w:type="spellStart"/>
      <w:r w:rsidR="00861770">
        <w:rPr>
          <w:rFonts w:ascii="Franklin Gothic Book" w:hAnsi="Franklin Gothic Book" w:cs="Times New Roman"/>
          <w:bCs/>
          <w:color w:val="000000"/>
          <w:sz w:val="22"/>
          <w:szCs w:val="22"/>
        </w:rPr>
        <w:t>xxx</w:t>
      </w:r>
      <w:proofErr w:type="spellEnd"/>
    </w:p>
    <w:p w:rsidR="000C7573" w:rsidRDefault="000C7573" w:rsidP="008E4395">
      <w:pPr>
        <w:spacing w:after="120" w:line="264" w:lineRule="auto"/>
        <w:jc w:val="both"/>
        <w:rPr>
          <w:rFonts w:ascii="Franklin Gothic Book" w:hAnsi="Franklin Gothic Book" w:cs="Times New Roman"/>
          <w:bCs/>
          <w:color w:val="000000"/>
          <w:sz w:val="22"/>
          <w:szCs w:val="22"/>
        </w:rPr>
      </w:pPr>
      <w:r w:rsidRPr="008E4395">
        <w:rPr>
          <w:rFonts w:ascii="Franklin Gothic Book" w:hAnsi="Franklin Gothic Book" w:cs="Times New Roman"/>
          <w:bCs/>
          <w:color w:val="000000"/>
          <w:sz w:val="22"/>
          <w:szCs w:val="22"/>
        </w:rPr>
        <w:t>č.</w:t>
      </w:r>
      <w:r w:rsidR="008E4395">
        <w:rPr>
          <w:rFonts w:ascii="Franklin Gothic Book" w:hAnsi="Franklin Gothic Book" w:cs="Times New Roman"/>
          <w:bCs/>
          <w:color w:val="000000"/>
          <w:sz w:val="22"/>
          <w:szCs w:val="22"/>
        </w:rPr>
        <w:t xml:space="preserve"> </w:t>
      </w:r>
      <w:proofErr w:type="spellStart"/>
      <w:r w:rsidRPr="008E4395">
        <w:rPr>
          <w:rFonts w:ascii="Franklin Gothic Book" w:hAnsi="Franklin Gothic Book" w:cs="Times New Roman"/>
          <w:bCs/>
          <w:color w:val="000000"/>
          <w:sz w:val="22"/>
          <w:szCs w:val="22"/>
        </w:rPr>
        <w:t>ú.</w:t>
      </w:r>
      <w:proofErr w:type="spellEnd"/>
      <w:r w:rsidRPr="008E4395">
        <w:rPr>
          <w:rFonts w:ascii="Franklin Gothic Book" w:hAnsi="Franklin Gothic Book" w:cs="Times New Roman"/>
          <w:bCs/>
          <w:color w:val="000000"/>
          <w:sz w:val="22"/>
          <w:szCs w:val="22"/>
        </w:rPr>
        <w:t>:</w:t>
      </w:r>
      <w:r w:rsidR="002F27C6" w:rsidRPr="008E4395">
        <w:rPr>
          <w:rFonts w:ascii="Franklin Gothic Book" w:hAnsi="Franklin Gothic Book" w:cs="Times New Roman"/>
          <w:bCs/>
          <w:color w:val="000000"/>
          <w:sz w:val="22"/>
          <w:szCs w:val="22"/>
        </w:rPr>
        <w:t xml:space="preserve"> </w:t>
      </w:r>
      <w:proofErr w:type="spellStart"/>
      <w:r w:rsidR="00861770">
        <w:rPr>
          <w:rFonts w:ascii="Franklin Gothic Book" w:hAnsi="Franklin Gothic Book" w:cs="Times New Roman"/>
          <w:bCs/>
          <w:color w:val="000000"/>
          <w:sz w:val="22"/>
          <w:szCs w:val="22"/>
        </w:rPr>
        <w:t>xxx</w:t>
      </w:r>
      <w:proofErr w:type="spellEnd"/>
    </w:p>
    <w:p w:rsidR="00E56F44" w:rsidRPr="008E4395" w:rsidRDefault="00B92F80" w:rsidP="002F27C6">
      <w:pPr>
        <w:rPr>
          <w:rFonts w:ascii="Franklin Gothic Book" w:hAnsi="Franklin Gothic Book" w:cs="Times New Roman"/>
          <w:sz w:val="22"/>
          <w:szCs w:val="22"/>
        </w:rPr>
      </w:pPr>
      <w:r w:rsidRPr="008E4395">
        <w:rPr>
          <w:rFonts w:ascii="Franklin Gothic Book" w:hAnsi="Franklin Gothic Book" w:cs="Times New Roman"/>
          <w:sz w:val="22"/>
          <w:szCs w:val="22"/>
        </w:rPr>
        <w:t>(dále také jen „</w:t>
      </w:r>
      <w:r w:rsidRPr="008E4395">
        <w:rPr>
          <w:rFonts w:ascii="Franklin Gothic Book" w:hAnsi="Franklin Gothic Book" w:cs="Times New Roman"/>
          <w:b/>
          <w:sz w:val="22"/>
          <w:szCs w:val="22"/>
        </w:rPr>
        <w:t>objednatel</w:t>
      </w:r>
      <w:r w:rsidRPr="008E4395">
        <w:rPr>
          <w:rFonts w:ascii="Franklin Gothic Book" w:hAnsi="Franklin Gothic Book" w:cs="Times New Roman"/>
          <w:sz w:val="22"/>
          <w:szCs w:val="22"/>
        </w:rPr>
        <w:t>“)</w:t>
      </w:r>
    </w:p>
    <w:p w:rsidR="00B92F80" w:rsidRPr="008E4395" w:rsidRDefault="00B92F80" w:rsidP="002F27C6">
      <w:pPr>
        <w:rPr>
          <w:rFonts w:ascii="Franklin Gothic Book" w:hAnsi="Franklin Gothic Book" w:cs="Times New Roman"/>
          <w:sz w:val="22"/>
          <w:szCs w:val="22"/>
        </w:rPr>
      </w:pPr>
    </w:p>
    <w:p w:rsidR="00B92F80" w:rsidRPr="008E4395" w:rsidRDefault="00B92F80" w:rsidP="002F27C6">
      <w:pPr>
        <w:rPr>
          <w:rFonts w:ascii="Franklin Gothic Book" w:hAnsi="Franklin Gothic Book" w:cs="Times New Roman"/>
          <w:sz w:val="22"/>
          <w:szCs w:val="22"/>
        </w:rPr>
      </w:pPr>
      <w:r w:rsidRPr="008E4395">
        <w:rPr>
          <w:rFonts w:ascii="Franklin Gothic Book" w:hAnsi="Franklin Gothic Book" w:cs="Times New Roman"/>
          <w:sz w:val="22"/>
          <w:szCs w:val="22"/>
        </w:rPr>
        <w:t>a</w:t>
      </w:r>
    </w:p>
    <w:p w:rsidR="00B92F80" w:rsidRPr="008E4395" w:rsidRDefault="00B92F80" w:rsidP="002F27C6">
      <w:pPr>
        <w:rPr>
          <w:rFonts w:ascii="Franklin Gothic Book" w:hAnsi="Franklin Gothic Book" w:cs="Times New Roman"/>
          <w:sz w:val="22"/>
          <w:szCs w:val="22"/>
        </w:rPr>
      </w:pPr>
    </w:p>
    <w:p w:rsidR="00E56F44" w:rsidRPr="008E4395" w:rsidRDefault="00E56F44" w:rsidP="002F27C6">
      <w:pPr>
        <w:pStyle w:val="Zpat"/>
        <w:tabs>
          <w:tab w:val="clear" w:pos="4536"/>
          <w:tab w:val="clear" w:pos="9072"/>
        </w:tabs>
        <w:spacing w:line="264" w:lineRule="auto"/>
        <w:jc w:val="both"/>
        <w:rPr>
          <w:rFonts w:ascii="Franklin Gothic Book" w:hAnsi="Franklin Gothic Book" w:cs="Times New Roman"/>
          <w:b/>
          <w:bCs/>
          <w:color w:val="000000"/>
          <w:sz w:val="22"/>
          <w:szCs w:val="22"/>
        </w:rPr>
      </w:pPr>
      <w:r w:rsidRPr="008E4395">
        <w:rPr>
          <w:rFonts w:ascii="Franklin Gothic Book" w:hAnsi="Franklin Gothic Book" w:cs="Times New Roman"/>
          <w:color w:val="000000"/>
          <w:sz w:val="22"/>
          <w:szCs w:val="22"/>
        </w:rPr>
        <w:t>Zhotovitel:</w:t>
      </w:r>
    </w:p>
    <w:p w:rsidR="000C7573" w:rsidRPr="008E4395" w:rsidRDefault="00F604B3" w:rsidP="002F27C6">
      <w:pPr>
        <w:pStyle w:val="Zpat"/>
        <w:tabs>
          <w:tab w:val="clear" w:pos="4536"/>
          <w:tab w:val="clear" w:pos="9072"/>
        </w:tabs>
        <w:spacing w:line="264" w:lineRule="auto"/>
        <w:jc w:val="both"/>
        <w:rPr>
          <w:rFonts w:ascii="Franklin Gothic Book" w:hAnsi="Franklin Gothic Book" w:cs="Times New Roman"/>
          <w:b/>
          <w:color w:val="000000"/>
          <w:sz w:val="22"/>
          <w:szCs w:val="22"/>
        </w:rPr>
      </w:pPr>
      <w:r>
        <w:rPr>
          <w:rFonts w:ascii="Franklin Gothic Book" w:hAnsi="Franklin Gothic Book" w:cs="Times New Roman"/>
          <w:b/>
          <w:color w:val="000000"/>
          <w:sz w:val="22"/>
          <w:szCs w:val="22"/>
        </w:rPr>
        <w:t>LENIA spol. s r.o.</w:t>
      </w:r>
    </w:p>
    <w:p w:rsidR="00A16DB8" w:rsidRPr="008E4395" w:rsidRDefault="00E56F44" w:rsidP="002F27C6">
      <w:pPr>
        <w:pStyle w:val="Zpat"/>
        <w:tabs>
          <w:tab w:val="clear" w:pos="4536"/>
          <w:tab w:val="clear" w:pos="9072"/>
        </w:tabs>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 xml:space="preserve">Sídlo: </w:t>
      </w:r>
      <w:r w:rsidR="00F604B3">
        <w:rPr>
          <w:rFonts w:ascii="Franklin Gothic Book" w:hAnsi="Franklin Gothic Book" w:cs="Times New Roman"/>
          <w:color w:val="000000"/>
          <w:sz w:val="22"/>
          <w:szCs w:val="22"/>
        </w:rPr>
        <w:t>Záhořanského 5/2008, 120 00 Praha 2</w:t>
      </w:r>
    </w:p>
    <w:p w:rsidR="00A16DB8" w:rsidRPr="008E4395" w:rsidRDefault="009E3F22" w:rsidP="002F27C6">
      <w:pPr>
        <w:pStyle w:val="Zpat"/>
        <w:tabs>
          <w:tab w:val="clear" w:pos="4536"/>
          <w:tab w:val="clear" w:pos="9072"/>
        </w:tabs>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a</w:t>
      </w:r>
      <w:r w:rsidR="00E56F44" w:rsidRPr="008E4395">
        <w:rPr>
          <w:rFonts w:ascii="Franklin Gothic Book" w:hAnsi="Franklin Gothic Book" w:cs="Times New Roman"/>
          <w:color w:val="000000"/>
          <w:sz w:val="22"/>
          <w:szCs w:val="22"/>
        </w:rPr>
        <w:t xml:space="preserve">dresa pro doručování: </w:t>
      </w:r>
      <w:r w:rsidR="00F604B3">
        <w:rPr>
          <w:rFonts w:ascii="Franklin Gothic Book" w:hAnsi="Franklin Gothic Book" w:cs="Times New Roman"/>
          <w:color w:val="000000"/>
          <w:sz w:val="22"/>
          <w:szCs w:val="22"/>
        </w:rPr>
        <w:t>U Hostivařského nádraží 556/12, 102 00 Praha 10</w:t>
      </w:r>
    </w:p>
    <w:p w:rsidR="00306115" w:rsidRPr="008E4395" w:rsidRDefault="00F604B3" w:rsidP="00306115">
      <w:pPr>
        <w:pStyle w:val="Zpat"/>
        <w:tabs>
          <w:tab w:val="clear" w:pos="4536"/>
          <w:tab w:val="clear" w:pos="9072"/>
        </w:tabs>
        <w:spacing w:line="264" w:lineRule="auto"/>
        <w:jc w:val="both"/>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zastoupený: </w:t>
      </w:r>
      <w:proofErr w:type="spellStart"/>
      <w:r w:rsidR="00861770">
        <w:rPr>
          <w:rFonts w:ascii="Franklin Gothic Book" w:hAnsi="Franklin Gothic Book" w:cs="Times New Roman"/>
          <w:color w:val="000000"/>
          <w:sz w:val="22"/>
          <w:szCs w:val="22"/>
        </w:rPr>
        <w:t>xxx</w:t>
      </w:r>
      <w:proofErr w:type="spellEnd"/>
    </w:p>
    <w:p w:rsidR="00A16DB8" w:rsidRPr="008E4395" w:rsidRDefault="00E56F44" w:rsidP="002F27C6">
      <w:pPr>
        <w:pStyle w:val="Zpat"/>
        <w:tabs>
          <w:tab w:val="clear" w:pos="4536"/>
          <w:tab w:val="clear" w:pos="9072"/>
        </w:tabs>
        <w:spacing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IČ</w:t>
      </w:r>
      <w:r w:rsidR="00A16DB8" w:rsidRPr="008E4395">
        <w:rPr>
          <w:rFonts w:ascii="Franklin Gothic Book" w:hAnsi="Franklin Gothic Book" w:cs="Times New Roman"/>
          <w:color w:val="000000"/>
          <w:sz w:val="22"/>
          <w:szCs w:val="22"/>
        </w:rPr>
        <w:t>O</w:t>
      </w:r>
      <w:r w:rsidRPr="008E4395">
        <w:rPr>
          <w:rFonts w:ascii="Franklin Gothic Book" w:hAnsi="Franklin Gothic Book" w:cs="Times New Roman"/>
          <w:color w:val="000000"/>
          <w:sz w:val="22"/>
          <w:szCs w:val="22"/>
        </w:rPr>
        <w:t xml:space="preserve">: </w:t>
      </w:r>
      <w:r w:rsidR="00F604B3">
        <w:rPr>
          <w:rFonts w:ascii="Franklin Gothic Book" w:hAnsi="Franklin Gothic Book" w:cs="Times New Roman"/>
          <w:color w:val="000000"/>
          <w:sz w:val="22"/>
          <w:szCs w:val="22"/>
        </w:rPr>
        <w:t>41186176</w:t>
      </w:r>
    </w:p>
    <w:p w:rsidR="000C7573" w:rsidRPr="008E4395" w:rsidRDefault="000C7573" w:rsidP="002F27C6">
      <w:pPr>
        <w:spacing w:line="264" w:lineRule="auto"/>
        <w:jc w:val="both"/>
        <w:rPr>
          <w:rFonts w:ascii="Franklin Gothic Book" w:hAnsi="Franklin Gothic Book" w:cs="Times New Roman"/>
          <w:bCs/>
          <w:color w:val="000000"/>
          <w:sz w:val="22"/>
          <w:szCs w:val="22"/>
        </w:rPr>
      </w:pPr>
      <w:r w:rsidRPr="008E4395">
        <w:rPr>
          <w:rFonts w:ascii="Franklin Gothic Book" w:hAnsi="Franklin Gothic Book" w:cs="Times New Roman"/>
          <w:bCs/>
          <w:color w:val="000000"/>
          <w:sz w:val="22"/>
          <w:szCs w:val="22"/>
        </w:rPr>
        <w:t>DIČ</w:t>
      </w:r>
      <w:r w:rsidR="00F604B3">
        <w:rPr>
          <w:rFonts w:ascii="Franklin Gothic Book" w:hAnsi="Franklin Gothic Book" w:cs="Times New Roman"/>
          <w:bCs/>
          <w:color w:val="000000"/>
          <w:sz w:val="22"/>
          <w:szCs w:val="22"/>
        </w:rPr>
        <w:t>: CZ41186176</w:t>
      </w:r>
    </w:p>
    <w:p w:rsidR="000C7573" w:rsidRPr="008E4395" w:rsidRDefault="00F604B3" w:rsidP="002F27C6">
      <w:pPr>
        <w:spacing w:line="264" w:lineRule="auto"/>
        <w:jc w:val="both"/>
        <w:rPr>
          <w:rFonts w:ascii="Franklin Gothic Book" w:hAnsi="Franklin Gothic Book" w:cs="Times New Roman"/>
          <w:bCs/>
          <w:color w:val="000000"/>
          <w:sz w:val="22"/>
          <w:szCs w:val="22"/>
        </w:rPr>
      </w:pPr>
      <w:r>
        <w:rPr>
          <w:rFonts w:ascii="Franklin Gothic Book" w:hAnsi="Franklin Gothic Book" w:cs="Times New Roman"/>
          <w:bCs/>
          <w:color w:val="000000"/>
          <w:sz w:val="22"/>
          <w:szCs w:val="22"/>
        </w:rPr>
        <w:t xml:space="preserve">bankovní spojení: </w:t>
      </w:r>
      <w:proofErr w:type="spellStart"/>
      <w:r w:rsidR="00861770">
        <w:rPr>
          <w:rFonts w:ascii="Franklin Gothic Book" w:hAnsi="Franklin Gothic Book" w:cs="Times New Roman"/>
          <w:bCs/>
          <w:color w:val="000000"/>
          <w:sz w:val="22"/>
          <w:szCs w:val="22"/>
        </w:rPr>
        <w:t>xxx</w:t>
      </w:r>
      <w:proofErr w:type="spellEnd"/>
    </w:p>
    <w:p w:rsidR="008E4395" w:rsidRDefault="00F604B3" w:rsidP="005D4FA5">
      <w:pPr>
        <w:spacing w:after="120" w:line="264" w:lineRule="auto"/>
        <w:jc w:val="both"/>
        <w:rPr>
          <w:rFonts w:ascii="Franklin Gothic Book" w:hAnsi="Franklin Gothic Book" w:cs="Times New Roman"/>
          <w:bCs/>
          <w:color w:val="000000"/>
          <w:sz w:val="22"/>
          <w:szCs w:val="22"/>
        </w:rPr>
      </w:pPr>
      <w:r>
        <w:rPr>
          <w:rFonts w:ascii="Franklin Gothic Book" w:hAnsi="Franklin Gothic Book" w:cs="Times New Roman"/>
          <w:bCs/>
          <w:color w:val="000000"/>
          <w:sz w:val="22"/>
          <w:szCs w:val="22"/>
        </w:rPr>
        <w:t xml:space="preserve">č. </w:t>
      </w:r>
      <w:proofErr w:type="spellStart"/>
      <w:r>
        <w:rPr>
          <w:rFonts w:ascii="Franklin Gothic Book" w:hAnsi="Franklin Gothic Book" w:cs="Times New Roman"/>
          <w:bCs/>
          <w:color w:val="000000"/>
          <w:sz w:val="22"/>
          <w:szCs w:val="22"/>
        </w:rPr>
        <w:t>ú.</w:t>
      </w:r>
      <w:proofErr w:type="spellEnd"/>
      <w:r>
        <w:rPr>
          <w:rFonts w:ascii="Franklin Gothic Book" w:hAnsi="Franklin Gothic Book" w:cs="Times New Roman"/>
          <w:bCs/>
          <w:color w:val="000000"/>
          <w:sz w:val="22"/>
          <w:szCs w:val="22"/>
        </w:rPr>
        <w:t xml:space="preserve">: </w:t>
      </w:r>
      <w:proofErr w:type="spellStart"/>
      <w:r w:rsidR="00861770">
        <w:rPr>
          <w:rFonts w:ascii="Franklin Gothic Book" w:hAnsi="Franklin Gothic Book" w:cs="Times New Roman"/>
          <w:bCs/>
          <w:color w:val="000000"/>
          <w:sz w:val="22"/>
          <w:szCs w:val="22"/>
        </w:rPr>
        <w:t>xxx</w:t>
      </w:r>
      <w:proofErr w:type="spellEnd"/>
    </w:p>
    <w:p w:rsidR="00E56F44" w:rsidRPr="008E4395" w:rsidRDefault="008E4395" w:rsidP="005D4FA5">
      <w:pPr>
        <w:spacing w:after="120" w:line="264" w:lineRule="auto"/>
        <w:jc w:val="both"/>
        <w:rPr>
          <w:rFonts w:ascii="Franklin Gothic Book" w:hAnsi="Franklin Gothic Book" w:cs="Times New Roman"/>
          <w:bCs/>
          <w:color w:val="000000"/>
          <w:sz w:val="22"/>
          <w:szCs w:val="22"/>
        </w:rPr>
      </w:pPr>
      <w:r>
        <w:rPr>
          <w:rFonts w:ascii="Franklin Gothic Book" w:hAnsi="Franklin Gothic Book" w:cs="Times New Roman"/>
          <w:bCs/>
          <w:color w:val="000000"/>
          <w:sz w:val="22"/>
          <w:szCs w:val="22"/>
        </w:rPr>
        <w:t xml:space="preserve">zapsaný v OR vedeném </w:t>
      </w:r>
      <w:r w:rsidR="00F604B3">
        <w:rPr>
          <w:rFonts w:ascii="Franklin Gothic Book" w:hAnsi="Franklin Gothic Book" w:cs="Times New Roman"/>
          <w:bCs/>
          <w:color w:val="000000"/>
          <w:sz w:val="22"/>
          <w:szCs w:val="22"/>
        </w:rPr>
        <w:t>u Městského soudu v Praze</w:t>
      </w:r>
      <w:r>
        <w:rPr>
          <w:rFonts w:ascii="Franklin Gothic Book" w:hAnsi="Franklin Gothic Book" w:cs="Times New Roman"/>
          <w:bCs/>
          <w:color w:val="000000"/>
          <w:sz w:val="22"/>
          <w:szCs w:val="22"/>
        </w:rPr>
        <w:t xml:space="preserve">, oddíl </w:t>
      </w:r>
      <w:r w:rsidR="00F604B3">
        <w:rPr>
          <w:rFonts w:ascii="Franklin Gothic Book" w:hAnsi="Franklin Gothic Book" w:cs="Times New Roman"/>
          <w:bCs/>
          <w:color w:val="000000"/>
          <w:sz w:val="22"/>
          <w:szCs w:val="22"/>
        </w:rPr>
        <w:t>C</w:t>
      </w:r>
      <w:r>
        <w:rPr>
          <w:rFonts w:ascii="Franklin Gothic Book" w:hAnsi="Franklin Gothic Book" w:cs="Times New Roman"/>
          <w:bCs/>
          <w:color w:val="000000"/>
          <w:sz w:val="22"/>
          <w:szCs w:val="22"/>
        </w:rPr>
        <w:t xml:space="preserve">, vložka </w:t>
      </w:r>
      <w:r w:rsidR="00F604B3">
        <w:rPr>
          <w:rFonts w:ascii="Franklin Gothic Book" w:hAnsi="Franklin Gothic Book" w:cs="Times New Roman"/>
          <w:bCs/>
          <w:color w:val="000000"/>
          <w:sz w:val="22"/>
          <w:szCs w:val="22"/>
        </w:rPr>
        <w:t>2889</w:t>
      </w:r>
      <w:r w:rsidR="00E56F44" w:rsidRPr="008E4395">
        <w:rPr>
          <w:rFonts w:ascii="Franklin Gothic Book" w:hAnsi="Franklin Gothic Book" w:cs="Times New Roman"/>
          <w:bCs/>
          <w:color w:val="000000"/>
          <w:sz w:val="22"/>
          <w:szCs w:val="22"/>
        </w:rPr>
        <w:t xml:space="preserve">   </w:t>
      </w:r>
    </w:p>
    <w:p w:rsidR="000C7573" w:rsidRPr="008E4395" w:rsidRDefault="00B92F80" w:rsidP="002F27C6">
      <w:pPr>
        <w:rPr>
          <w:rFonts w:ascii="Franklin Gothic Book" w:hAnsi="Franklin Gothic Book" w:cs="Times New Roman"/>
          <w:sz w:val="22"/>
          <w:szCs w:val="22"/>
        </w:rPr>
      </w:pPr>
      <w:r w:rsidRPr="008E4395">
        <w:rPr>
          <w:rFonts w:ascii="Franklin Gothic Book" w:hAnsi="Franklin Gothic Book" w:cs="Times New Roman"/>
          <w:sz w:val="22"/>
          <w:szCs w:val="22"/>
        </w:rPr>
        <w:t>(dále také jen „</w:t>
      </w:r>
      <w:r w:rsidRPr="008E4395">
        <w:rPr>
          <w:rFonts w:ascii="Franklin Gothic Book" w:hAnsi="Franklin Gothic Book" w:cs="Times New Roman"/>
          <w:b/>
          <w:sz w:val="22"/>
          <w:szCs w:val="22"/>
        </w:rPr>
        <w:t>zhotovitel</w:t>
      </w:r>
      <w:r w:rsidRPr="008E4395">
        <w:rPr>
          <w:rFonts w:ascii="Franklin Gothic Book" w:hAnsi="Franklin Gothic Book" w:cs="Times New Roman"/>
          <w:sz w:val="22"/>
          <w:szCs w:val="22"/>
        </w:rPr>
        <w:t>“)</w:t>
      </w:r>
    </w:p>
    <w:p w:rsidR="00B92F80" w:rsidRPr="008E4395" w:rsidRDefault="00B92F80" w:rsidP="002F27C6">
      <w:pPr>
        <w:rPr>
          <w:rFonts w:ascii="Franklin Gothic Book" w:hAnsi="Franklin Gothic Book" w:cs="Times New Roman"/>
          <w:sz w:val="22"/>
          <w:szCs w:val="22"/>
        </w:rPr>
      </w:pPr>
    </w:p>
    <w:p w:rsidR="00B92F80" w:rsidRPr="008E4395" w:rsidRDefault="00B92F80" w:rsidP="006038E3">
      <w:pPr>
        <w:spacing w:after="360"/>
        <w:rPr>
          <w:rFonts w:ascii="Franklin Gothic Book" w:hAnsi="Franklin Gothic Book" w:cs="Times New Roman"/>
          <w:sz w:val="22"/>
          <w:szCs w:val="22"/>
        </w:rPr>
      </w:pPr>
      <w:r w:rsidRPr="008E4395">
        <w:rPr>
          <w:rFonts w:ascii="Franklin Gothic Book" w:hAnsi="Franklin Gothic Book" w:cs="Times New Roman"/>
          <w:sz w:val="22"/>
          <w:szCs w:val="22"/>
        </w:rPr>
        <w:t>uzavírají níže uvedeného dne, měsíce a roku tuto smlouvu.</w:t>
      </w:r>
    </w:p>
    <w:p w:rsidR="004222D4" w:rsidRPr="008E4395" w:rsidRDefault="00E56F44"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II. </w:t>
      </w:r>
    </w:p>
    <w:p w:rsidR="00E56F44" w:rsidRPr="008E4395" w:rsidRDefault="00891B03"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PŘEDMĚT </w:t>
      </w:r>
      <w:r w:rsidR="00961495" w:rsidRPr="008E4395">
        <w:rPr>
          <w:rFonts w:ascii="Franklin Gothic Book" w:hAnsi="Franklin Gothic Book" w:cs="Times New Roman"/>
          <w:b/>
          <w:bCs/>
          <w:sz w:val="22"/>
          <w:szCs w:val="22"/>
        </w:rPr>
        <w:t>SMLOUVY</w:t>
      </w:r>
    </w:p>
    <w:p w:rsidR="00E27AF0" w:rsidRPr="00E57B8C" w:rsidRDefault="00B734B3" w:rsidP="006B36BD">
      <w:pPr>
        <w:numPr>
          <w:ilvl w:val="0"/>
          <w:numId w:val="2"/>
        </w:numPr>
        <w:spacing w:after="120"/>
        <w:ind w:left="283" w:hanging="357"/>
        <w:jc w:val="both"/>
        <w:rPr>
          <w:rFonts w:ascii="Franklin Gothic Book" w:hAnsi="Franklin Gothic Book" w:cs="Times New Roman"/>
          <w:sz w:val="22"/>
          <w:szCs w:val="22"/>
        </w:rPr>
      </w:pPr>
      <w:r w:rsidRPr="00E57B8C">
        <w:rPr>
          <w:rFonts w:ascii="Franklin Gothic Book" w:hAnsi="Franklin Gothic Book" w:cs="Times New Roman"/>
          <w:sz w:val="22"/>
          <w:szCs w:val="22"/>
        </w:rPr>
        <w:t xml:space="preserve">Dodavatel se zavazuje provést pro Objednatele dodávku a </w:t>
      </w:r>
      <w:r w:rsidR="00E57B8C" w:rsidRPr="00E57B8C">
        <w:rPr>
          <w:rFonts w:ascii="Franklin Gothic Book" w:eastAsia="SimSun" w:hAnsi="Franklin Gothic Book"/>
          <w:sz w:val="22"/>
          <w:szCs w:val="22"/>
        </w:rPr>
        <w:t>instalaci bodových analogových adresovatelných hlásičů s izolátorem do expozic „Rybářství“ (2. NP) a „Gastronomie (4. NP), vč. vypracování projektu, to v rámci kompletního dovybavení systému EPS budovy Národního zemědělského muzea, s. p. o., (</w:t>
      </w:r>
      <w:r w:rsidR="00E57B8C">
        <w:rPr>
          <w:rFonts w:ascii="Franklin Gothic Book" w:eastAsia="SimSun" w:hAnsi="Franklin Gothic Book"/>
          <w:sz w:val="22"/>
          <w:szCs w:val="22"/>
        </w:rPr>
        <w:t>dále jen „</w:t>
      </w:r>
      <w:r w:rsidR="00E57B8C" w:rsidRPr="00E57B8C">
        <w:rPr>
          <w:rFonts w:ascii="Franklin Gothic Book" w:eastAsia="SimSun" w:hAnsi="Franklin Gothic Book"/>
          <w:sz w:val="22"/>
          <w:szCs w:val="22"/>
        </w:rPr>
        <w:t>NZM</w:t>
      </w:r>
      <w:r w:rsidR="00E57B8C">
        <w:rPr>
          <w:rFonts w:ascii="Franklin Gothic Book" w:eastAsia="SimSun" w:hAnsi="Franklin Gothic Book"/>
          <w:sz w:val="22"/>
          <w:szCs w:val="22"/>
        </w:rPr>
        <w:t>“</w:t>
      </w:r>
      <w:r w:rsidR="00E57B8C" w:rsidRPr="00E57B8C">
        <w:rPr>
          <w:rFonts w:ascii="Franklin Gothic Book" w:eastAsia="SimSun" w:hAnsi="Franklin Gothic Book"/>
          <w:sz w:val="22"/>
          <w:szCs w:val="22"/>
        </w:rPr>
        <w:t>), pobočka Praha, na adrese Praze 7 – Holešovice, Kostelní 1300/44.</w:t>
      </w:r>
      <w:r w:rsidR="00E57B8C">
        <w:rPr>
          <w:rFonts w:ascii="Franklin Gothic Book" w:eastAsia="SimSun" w:hAnsi="Franklin Gothic Book"/>
          <w:sz w:val="22"/>
          <w:szCs w:val="22"/>
        </w:rPr>
        <w:t xml:space="preserve">, </w:t>
      </w:r>
      <w:r w:rsidRPr="00E57B8C">
        <w:rPr>
          <w:rFonts w:ascii="Franklin Gothic Book" w:hAnsi="Franklin Gothic Book" w:cs="Times New Roman"/>
          <w:sz w:val="22"/>
          <w:szCs w:val="22"/>
        </w:rPr>
        <w:t>bez vad a nedodělků, ve smluveném termínu</w:t>
      </w:r>
      <w:r w:rsidR="00E57B8C">
        <w:rPr>
          <w:rFonts w:ascii="Franklin Gothic Book" w:hAnsi="Franklin Gothic Book" w:cs="Times New Roman"/>
          <w:sz w:val="22"/>
          <w:szCs w:val="22"/>
        </w:rPr>
        <w:t xml:space="preserve">. Práce budou provedeny </w:t>
      </w:r>
      <w:r w:rsidRPr="00E57B8C">
        <w:rPr>
          <w:rFonts w:ascii="Franklin Gothic Book" w:hAnsi="Franklin Gothic Book" w:cs="Times New Roman"/>
          <w:sz w:val="22"/>
          <w:szCs w:val="22"/>
        </w:rPr>
        <w:t>na vlastní zodpovědnost, na své náklady a nebezpečí, v souladu s českými technickými normami (ČSN) a právním řádem ČR platným v době provedení předmětných dodávek a služeb</w:t>
      </w:r>
      <w:r w:rsidR="009C5BA9">
        <w:rPr>
          <w:rFonts w:ascii="Franklin Gothic Book" w:hAnsi="Franklin Gothic Book" w:cs="Times New Roman"/>
          <w:sz w:val="22"/>
          <w:szCs w:val="22"/>
        </w:rPr>
        <w:t xml:space="preserve">. </w:t>
      </w:r>
      <w:r w:rsidR="009C5BA9" w:rsidRPr="00E57B8C">
        <w:rPr>
          <w:rFonts w:ascii="Franklin Gothic Book" w:eastAsia="SimSun" w:hAnsi="Franklin Gothic Book"/>
          <w:sz w:val="22"/>
          <w:szCs w:val="22"/>
        </w:rPr>
        <w:t xml:space="preserve">Bodové hlásiče EPS budou umístěny na strop a do </w:t>
      </w:r>
      <w:proofErr w:type="spellStart"/>
      <w:r w:rsidR="009C5BA9" w:rsidRPr="00E57B8C">
        <w:rPr>
          <w:rFonts w:ascii="Franklin Gothic Book" w:eastAsia="SimSun" w:hAnsi="Franklin Gothic Book"/>
          <w:sz w:val="22"/>
          <w:szCs w:val="22"/>
        </w:rPr>
        <w:t>předstěn</w:t>
      </w:r>
      <w:proofErr w:type="spellEnd"/>
      <w:r w:rsidR="009C5BA9" w:rsidRPr="00E57B8C">
        <w:rPr>
          <w:rFonts w:ascii="Franklin Gothic Book" w:eastAsia="SimSun" w:hAnsi="Franklin Gothic Book"/>
          <w:sz w:val="22"/>
          <w:szCs w:val="22"/>
        </w:rPr>
        <w:t xml:space="preserve"> výstavních sálů ve výše uvedených expozicí</w:t>
      </w:r>
      <w:r w:rsidR="009C5BA9">
        <w:rPr>
          <w:rFonts w:ascii="Franklin Gothic Book" w:eastAsia="SimSun" w:hAnsi="Franklin Gothic Book"/>
          <w:sz w:val="22"/>
          <w:szCs w:val="22"/>
        </w:rPr>
        <w:t xml:space="preserve">ch. Podrobněji je předmět </w:t>
      </w:r>
      <w:r w:rsidR="00DF2437">
        <w:rPr>
          <w:rFonts w:ascii="Franklin Gothic Book" w:eastAsia="SimSun" w:hAnsi="Franklin Gothic Book"/>
          <w:sz w:val="22"/>
          <w:szCs w:val="22"/>
        </w:rPr>
        <w:t>s</w:t>
      </w:r>
      <w:r w:rsidR="009C5BA9">
        <w:rPr>
          <w:rFonts w:ascii="Franklin Gothic Book" w:eastAsia="SimSun" w:hAnsi="Franklin Gothic Book"/>
          <w:sz w:val="22"/>
          <w:szCs w:val="22"/>
        </w:rPr>
        <w:t xml:space="preserve">mlouvy dále uveden v cenové </w:t>
      </w:r>
      <w:r w:rsidR="00DF2437">
        <w:rPr>
          <w:rFonts w:ascii="Franklin Gothic Book" w:eastAsia="SimSun" w:hAnsi="Franklin Gothic Book"/>
          <w:sz w:val="22"/>
          <w:szCs w:val="22"/>
        </w:rPr>
        <w:t>kalkulaci</w:t>
      </w:r>
      <w:r w:rsidR="009C5BA9">
        <w:rPr>
          <w:rFonts w:ascii="Franklin Gothic Book" w:eastAsia="SimSun" w:hAnsi="Franklin Gothic Book"/>
          <w:sz w:val="22"/>
          <w:szCs w:val="22"/>
        </w:rPr>
        <w:t xml:space="preserve">, která je </w:t>
      </w:r>
      <w:r w:rsidR="00DF2437">
        <w:rPr>
          <w:rFonts w:ascii="Franklin Gothic Book" w:eastAsia="SimSun" w:hAnsi="Franklin Gothic Book"/>
          <w:sz w:val="22"/>
          <w:szCs w:val="22"/>
        </w:rPr>
        <w:t xml:space="preserve">nedílnou </w:t>
      </w:r>
      <w:r w:rsidR="00DF2437">
        <w:rPr>
          <w:rFonts w:ascii="Franklin Gothic Book" w:eastAsia="SimSun" w:hAnsi="Franklin Gothic Book"/>
          <w:sz w:val="22"/>
          <w:szCs w:val="22"/>
        </w:rPr>
        <w:lastRenderedPageBreak/>
        <w:t xml:space="preserve">součástí této Smlouvy, jako </w:t>
      </w:r>
      <w:r w:rsidR="009C5BA9">
        <w:rPr>
          <w:rFonts w:ascii="Franklin Gothic Book" w:eastAsia="SimSun" w:hAnsi="Franklin Gothic Book"/>
          <w:sz w:val="22"/>
          <w:szCs w:val="22"/>
        </w:rPr>
        <w:t>přílo</w:t>
      </w:r>
      <w:r w:rsidR="00DF2437">
        <w:rPr>
          <w:rFonts w:ascii="Franklin Gothic Book" w:eastAsia="SimSun" w:hAnsi="Franklin Gothic Book"/>
          <w:sz w:val="22"/>
          <w:szCs w:val="22"/>
        </w:rPr>
        <w:t xml:space="preserve">ha č. 1. </w:t>
      </w:r>
    </w:p>
    <w:p w:rsidR="00C67191" w:rsidRPr="00C24870" w:rsidRDefault="00C67191" w:rsidP="006B36BD">
      <w:pPr>
        <w:numPr>
          <w:ilvl w:val="0"/>
          <w:numId w:val="2"/>
        </w:numPr>
        <w:spacing w:after="120"/>
        <w:ind w:left="283" w:hanging="357"/>
        <w:jc w:val="both"/>
        <w:rPr>
          <w:rFonts w:ascii="Franklin Gothic Book" w:hAnsi="Franklin Gothic Book" w:cs="Times New Roman"/>
          <w:sz w:val="22"/>
          <w:szCs w:val="22"/>
        </w:rPr>
      </w:pPr>
      <w:r w:rsidRPr="00C24870">
        <w:rPr>
          <w:rFonts w:ascii="Franklin Gothic Book" w:hAnsi="Franklin Gothic Book" w:cs="Times New Roman"/>
          <w:sz w:val="22"/>
          <w:szCs w:val="22"/>
        </w:rPr>
        <w:t>Součástí plnění Zhotovitele je rovněž:</w:t>
      </w:r>
    </w:p>
    <w:p w:rsidR="00C67191" w:rsidRPr="00AE56ED" w:rsidRDefault="00C67191" w:rsidP="00DF2437">
      <w:pPr>
        <w:numPr>
          <w:ilvl w:val="0"/>
          <w:numId w:val="14"/>
        </w:numPr>
        <w:spacing w:after="120"/>
        <w:ind w:left="714" w:hanging="357"/>
        <w:jc w:val="both"/>
        <w:rPr>
          <w:rFonts w:ascii="Franklin Gothic Book" w:eastAsia="Times New Roman" w:hAnsi="Franklin Gothic Book" w:cs="Arial"/>
          <w:kern w:val="1"/>
          <w:sz w:val="22"/>
          <w:szCs w:val="22"/>
          <w:lang w:bidi="hi-IN"/>
        </w:rPr>
      </w:pPr>
      <w:r w:rsidRPr="00AE56ED">
        <w:rPr>
          <w:rFonts w:ascii="Franklin Gothic Book" w:eastAsia="Times New Roman" w:hAnsi="Franklin Gothic Book" w:cs="Arial"/>
          <w:kern w:val="1"/>
          <w:sz w:val="22"/>
          <w:szCs w:val="22"/>
          <w:lang w:bidi="hi-IN"/>
        </w:rPr>
        <w:t>dodávka materiálu a věcí potřebných ke zhotovení díla stanovených nabídkou Zhotovitele,</w:t>
      </w:r>
    </w:p>
    <w:p w:rsidR="00C67191" w:rsidRPr="00AE56ED" w:rsidRDefault="00C67191" w:rsidP="00DF2437">
      <w:pPr>
        <w:numPr>
          <w:ilvl w:val="0"/>
          <w:numId w:val="14"/>
        </w:numPr>
        <w:spacing w:after="120"/>
        <w:ind w:left="714" w:hanging="357"/>
        <w:jc w:val="both"/>
        <w:rPr>
          <w:rFonts w:ascii="Franklin Gothic Book" w:eastAsia="Times New Roman" w:hAnsi="Franklin Gothic Book" w:cs="Arial"/>
          <w:kern w:val="1"/>
          <w:sz w:val="22"/>
          <w:szCs w:val="22"/>
          <w:lang w:bidi="hi-IN"/>
        </w:rPr>
      </w:pPr>
      <w:r w:rsidRPr="00AE56ED">
        <w:rPr>
          <w:rFonts w:ascii="Franklin Gothic Book" w:eastAsia="Times New Roman" w:hAnsi="Franklin Gothic Book" w:cs="Arial"/>
          <w:kern w:val="1"/>
          <w:sz w:val="22"/>
          <w:szCs w:val="22"/>
          <w:lang w:bidi="hi-IN"/>
        </w:rPr>
        <w:t>provedení všech zkoušek předepsaných příslušnými technickými normami</w:t>
      </w:r>
      <w:r w:rsidR="00E57B8C">
        <w:rPr>
          <w:rFonts w:ascii="Franklin Gothic Book" w:eastAsia="Times New Roman" w:hAnsi="Franklin Gothic Book" w:cs="Arial"/>
          <w:kern w:val="1"/>
          <w:sz w:val="22"/>
          <w:szCs w:val="22"/>
          <w:lang w:bidi="hi-IN"/>
        </w:rPr>
        <w:t>,</w:t>
      </w:r>
    </w:p>
    <w:p w:rsidR="00C67191" w:rsidRDefault="00E57B8C" w:rsidP="001B6DAB">
      <w:pPr>
        <w:numPr>
          <w:ilvl w:val="0"/>
          <w:numId w:val="14"/>
        </w:numPr>
        <w:spacing w:after="120"/>
        <w:jc w:val="both"/>
        <w:rPr>
          <w:rFonts w:ascii="Franklin Gothic Book" w:eastAsia="Times New Roman" w:hAnsi="Franklin Gothic Book" w:cs="Arial"/>
          <w:kern w:val="1"/>
          <w:sz w:val="22"/>
          <w:szCs w:val="22"/>
          <w:lang w:bidi="hi-IN"/>
        </w:rPr>
      </w:pPr>
      <w:r>
        <w:rPr>
          <w:rFonts w:ascii="Franklin Gothic Book" w:eastAsia="Times New Roman" w:hAnsi="Franklin Gothic Book" w:cs="Arial"/>
          <w:kern w:val="1"/>
          <w:sz w:val="22"/>
          <w:szCs w:val="22"/>
          <w:lang w:bidi="hi-IN"/>
        </w:rPr>
        <w:t xml:space="preserve">zpracování </w:t>
      </w:r>
      <w:r w:rsidR="00C67191" w:rsidRPr="00AE56ED">
        <w:rPr>
          <w:rFonts w:ascii="Franklin Gothic Book" w:eastAsia="Times New Roman" w:hAnsi="Franklin Gothic Book" w:cs="Arial"/>
          <w:kern w:val="1"/>
          <w:sz w:val="22"/>
          <w:szCs w:val="22"/>
          <w:lang w:bidi="hi-IN"/>
        </w:rPr>
        <w:t>projektová dokumentace</w:t>
      </w:r>
      <w:r>
        <w:rPr>
          <w:rFonts w:ascii="Franklin Gothic Book" w:eastAsia="Times New Roman" w:hAnsi="Franklin Gothic Book" w:cs="Arial"/>
          <w:kern w:val="1"/>
          <w:sz w:val="22"/>
          <w:szCs w:val="22"/>
          <w:lang w:bidi="hi-IN"/>
        </w:rPr>
        <w:t xml:space="preserve"> vč. dokumentace </w:t>
      </w:r>
      <w:r w:rsidR="009D4E83">
        <w:rPr>
          <w:rFonts w:ascii="Franklin Gothic Book" w:eastAsia="Times New Roman" w:hAnsi="Franklin Gothic Book" w:cs="Arial"/>
          <w:kern w:val="1"/>
          <w:sz w:val="22"/>
          <w:szCs w:val="22"/>
          <w:lang w:bidi="hi-IN"/>
        </w:rPr>
        <w:t>skutečného provedení</w:t>
      </w:r>
      <w:r>
        <w:rPr>
          <w:rFonts w:ascii="Franklin Gothic Book" w:eastAsia="Times New Roman" w:hAnsi="Franklin Gothic Book" w:cs="Arial"/>
          <w:kern w:val="1"/>
          <w:sz w:val="22"/>
          <w:szCs w:val="22"/>
          <w:lang w:bidi="hi-IN"/>
        </w:rPr>
        <w:t>.</w:t>
      </w:r>
    </w:p>
    <w:p w:rsidR="00B734B3" w:rsidRPr="00C24870" w:rsidRDefault="00B734B3" w:rsidP="006B36BD">
      <w:pPr>
        <w:numPr>
          <w:ilvl w:val="0"/>
          <w:numId w:val="2"/>
        </w:numPr>
        <w:spacing w:after="120"/>
        <w:ind w:left="283" w:hanging="357"/>
        <w:jc w:val="both"/>
        <w:rPr>
          <w:rFonts w:ascii="Franklin Gothic Book" w:hAnsi="Franklin Gothic Book" w:cs="Times New Roman"/>
          <w:sz w:val="22"/>
          <w:szCs w:val="22"/>
        </w:rPr>
      </w:pPr>
      <w:r w:rsidRPr="00C24870">
        <w:rPr>
          <w:rFonts w:ascii="Franklin Gothic Book" w:hAnsi="Franklin Gothic Book" w:cs="Times New Roman"/>
          <w:sz w:val="22"/>
          <w:szCs w:val="22"/>
        </w:rPr>
        <w:t>Dodavatel prohlašuje, že je odborně způsobilý ke splnění této Smlouvy, zejména je oprávněný a způsobilý k provedení instalačních, montážních a stavebních prací, a to včetně revizí zařízení, tvořících předmět této Smlouvy.</w:t>
      </w:r>
    </w:p>
    <w:p w:rsidR="004222D4" w:rsidRPr="008E4395" w:rsidRDefault="00E56F44"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I</w:t>
      </w:r>
      <w:r w:rsidR="003F7527" w:rsidRPr="008E4395">
        <w:rPr>
          <w:rFonts w:ascii="Franklin Gothic Book" w:hAnsi="Franklin Gothic Book" w:cs="Times New Roman"/>
          <w:b/>
          <w:bCs/>
          <w:sz w:val="22"/>
          <w:szCs w:val="22"/>
        </w:rPr>
        <w:t>II</w:t>
      </w:r>
      <w:r w:rsidRPr="008E4395">
        <w:rPr>
          <w:rFonts w:ascii="Franklin Gothic Book" w:hAnsi="Franklin Gothic Book" w:cs="Times New Roman"/>
          <w:b/>
          <w:bCs/>
          <w:sz w:val="22"/>
          <w:szCs w:val="22"/>
        </w:rPr>
        <w:t xml:space="preserve">. </w:t>
      </w:r>
    </w:p>
    <w:p w:rsidR="00E56F44" w:rsidRPr="00AE56ED" w:rsidRDefault="007D5B3E" w:rsidP="002F27C6">
      <w:pPr>
        <w:spacing w:after="120"/>
        <w:jc w:val="center"/>
        <w:rPr>
          <w:rFonts w:ascii="Franklin Gothic Book" w:hAnsi="Franklin Gothic Book" w:cs="Times New Roman"/>
          <w:b/>
          <w:bCs/>
          <w:sz w:val="22"/>
          <w:szCs w:val="22"/>
        </w:rPr>
      </w:pPr>
      <w:r w:rsidRPr="00AE56ED">
        <w:rPr>
          <w:rFonts w:ascii="Franklin Gothic Book" w:hAnsi="Franklin Gothic Book" w:cs="Times New Roman"/>
          <w:b/>
          <w:bCs/>
          <w:sz w:val="22"/>
          <w:szCs w:val="22"/>
        </w:rPr>
        <w:t>ODMĚNA</w:t>
      </w:r>
    </w:p>
    <w:p w:rsidR="00C259A3" w:rsidRPr="00C259A3" w:rsidRDefault="00C259A3" w:rsidP="00E57B8C">
      <w:pPr>
        <w:numPr>
          <w:ilvl w:val="0"/>
          <w:numId w:val="15"/>
        </w:numPr>
        <w:spacing w:after="120"/>
        <w:ind w:left="425" w:hanging="425"/>
        <w:jc w:val="both"/>
        <w:rPr>
          <w:rFonts w:ascii="Franklin Gothic Book" w:hAnsi="Franklin Gothic Book" w:cs="Times New Roman"/>
          <w:sz w:val="22"/>
          <w:szCs w:val="22"/>
        </w:rPr>
      </w:pPr>
      <w:r w:rsidRPr="00C259A3">
        <w:rPr>
          <w:rFonts w:ascii="Franklin Gothic Book" w:hAnsi="Franklin Gothic Book" w:cs="Times New Roman"/>
          <w:sz w:val="22"/>
          <w:szCs w:val="22"/>
        </w:rPr>
        <w:t>Objednatel se zavazuje uhradit Dodavateli celkovou smluvní cenu“ za řádné dodání dodávky</w:t>
      </w:r>
      <w:r w:rsidR="00ED5F86">
        <w:rPr>
          <w:rFonts w:ascii="Franklin Gothic Book" w:hAnsi="Franklin Gothic Book" w:cs="Times New Roman"/>
          <w:sz w:val="22"/>
          <w:szCs w:val="22"/>
        </w:rPr>
        <w:t>,</w:t>
      </w:r>
      <w:r w:rsidR="00ED5F86" w:rsidRPr="00ED5F86">
        <w:t xml:space="preserve"> </w:t>
      </w:r>
      <w:r w:rsidR="00ED5F86" w:rsidRPr="00ED5F86">
        <w:rPr>
          <w:rFonts w:ascii="Franklin Gothic Book" w:hAnsi="Franklin Gothic Book" w:cs="Times New Roman"/>
          <w:sz w:val="22"/>
          <w:szCs w:val="22"/>
        </w:rPr>
        <w:t>stavebních prací</w:t>
      </w:r>
      <w:r w:rsidRPr="00ED5F86">
        <w:rPr>
          <w:rFonts w:ascii="Franklin Gothic Book" w:hAnsi="Franklin Gothic Book" w:cs="Times New Roman"/>
          <w:sz w:val="22"/>
          <w:szCs w:val="22"/>
        </w:rPr>
        <w:t xml:space="preserve"> </w:t>
      </w:r>
      <w:r w:rsidRPr="00C259A3">
        <w:rPr>
          <w:rFonts w:ascii="Franklin Gothic Book" w:hAnsi="Franklin Gothic Book" w:cs="Times New Roman"/>
          <w:sz w:val="22"/>
          <w:szCs w:val="22"/>
        </w:rPr>
        <w:t>a služby ve výši:</w:t>
      </w:r>
    </w:p>
    <w:p w:rsidR="005C46B4" w:rsidRPr="005C46B4" w:rsidRDefault="00E57B8C" w:rsidP="00B4157A">
      <w:pPr>
        <w:ind w:left="720"/>
        <w:jc w:val="both"/>
        <w:rPr>
          <w:rFonts w:ascii="Franklin Gothic Book" w:hAnsi="Franklin Gothic Book" w:cs="Times New Roman"/>
          <w:sz w:val="22"/>
          <w:szCs w:val="22"/>
        </w:rPr>
      </w:pPr>
      <w:r>
        <w:rPr>
          <w:rFonts w:ascii="Franklin Gothic Book" w:hAnsi="Franklin Gothic Book" w:cs="Times New Roman"/>
          <w:sz w:val="22"/>
          <w:szCs w:val="22"/>
        </w:rPr>
        <w:t>Cena bez DPH:</w:t>
      </w:r>
      <w:r w:rsidR="00C259A3" w:rsidRPr="00C259A3">
        <w:rPr>
          <w:rFonts w:ascii="Franklin Gothic Book" w:hAnsi="Franklin Gothic Book" w:cs="Times New Roman"/>
          <w:sz w:val="22"/>
          <w:szCs w:val="22"/>
        </w:rPr>
        <w:tab/>
      </w:r>
      <w:r w:rsidR="00C259A3" w:rsidRPr="00C259A3">
        <w:rPr>
          <w:rFonts w:ascii="Franklin Gothic Book" w:hAnsi="Franklin Gothic Book" w:cs="Times New Roman"/>
          <w:sz w:val="22"/>
          <w:szCs w:val="22"/>
        </w:rPr>
        <w:tab/>
      </w:r>
      <w:r w:rsidR="00C259A3" w:rsidRPr="00C259A3">
        <w:rPr>
          <w:rFonts w:ascii="Franklin Gothic Book" w:hAnsi="Franklin Gothic Book" w:cs="Times New Roman"/>
          <w:sz w:val="22"/>
          <w:szCs w:val="22"/>
        </w:rPr>
        <w:tab/>
      </w:r>
      <w:r w:rsidR="00C259A3" w:rsidRPr="00C259A3">
        <w:rPr>
          <w:rFonts w:ascii="Franklin Gothic Book" w:hAnsi="Franklin Gothic Book" w:cs="Times New Roman"/>
          <w:sz w:val="22"/>
          <w:szCs w:val="22"/>
        </w:rPr>
        <w:tab/>
      </w:r>
      <w:r w:rsidR="00C259A3" w:rsidRPr="00C259A3">
        <w:rPr>
          <w:rFonts w:ascii="Franklin Gothic Book" w:hAnsi="Franklin Gothic Book" w:cs="Times New Roman"/>
          <w:sz w:val="22"/>
          <w:szCs w:val="22"/>
        </w:rPr>
        <w:tab/>
      </w:r>
      <w:r w:rsidR="00B4157A">
        <w:rPr>
          <w:rFonts w:ascii="Franklin Gothic Book" w:hAnsi="Franklin Gothic Book" w:cs="Calibri"/>
          <w:color w:val="333333"/>
          <w:sz w:val="22"/>
          <w:szCs w:val="22"/>
          <w:shd w:val="clear" w:color="auto" w:fill="FFFFFF"/>
        </w:rPr>
        <w:t xml:space="preserve">200 161,60 Kč </w:t>
      </w:r>
    </w:p>
    <w:p w:rsidR="00C259A3" w:rsidRPr="00C259A3" w:rsidRDefault="00C259A3" w:rsidP="00B4157A">
      <w:pPr>
        <w:ind w:left="720"/>
        <w:jc w:val="both"/>
        <w:rPr>
          <w:rFonts w:ascii="Franklin Gothic Book" w:hAnsi="Franklin Gothic Book" w:cs="Times New Roman"/>
          <w:sz w:val="22"/>
          <w:szCs w:val="22"/>
        </w:rPr>
      </w:pPr>
      <w:r w:rsidRPr="00C259A3">
        <w:rPr>
          <w:rFonts w:ascii="Franklin Gothic Book" w:hAnsi="Franklin Gothic Book" w:cs="Times New Roman"/>
          <w:sz w:val="22"/>
          <w:szCs w:val="22"/>
        </w:rPr>
        <w:t xml:space="preserve">výše DPH </w:t>
      </w:r>
      <w:r w:rsidR="005B11BD">
        <w:rPr>
          <w:rFonts w:ascii="Franklin Gothic Book" w:hAnsi="Franklin Gothic Book" w:cs="Times New Roman"/>
          <w:sz w:val="22"/>
          <w:szCs w:val="22"/>
        </w:rPr>
        <w:t>(21</w:t>
      </w:r>
      <w:r w:rsidRPr="00C259A3">
        <w:rPr>
          <w:rFonts w:ascii="Franklin Gothic Book" w:hAnsi="Franklin Gothic Book" w:cs="Times New Roman"/>
          <w:sz w:val="22"/>
          <w:szCs w:val="22"/>
        </w:rPr>
        <w:t>%):</w:t>
      </w:r>
      <w:r w:rsidRPr="00C259A3">
        <w:rPr>
          <w:rFonts w:ascii="Franklin Gothic Book" w:hAnsi="Franklin Gothic Book" w:cs="Times New Roman"/>
          <w:sz w:val="22"/>
          <w:szCs w:val="22"/>
        </w:rPr>
        <w:tab/>
      </w:r>
      <w:r w:rsidRPr="00C259A3">
        <w:rPr>
          <w:rFonts w:ascii="Franklin Gothic Book" w:hAnsi="Franklin Gothic Book" w:cs="Times New Roman"/>
          <w:sz w:val="22"/>
          <w:szCs w:val="22"/>
        </w:rPr>
        <w:tab/>
      </w:r>
      <w:r w:rsidRPr="00C259A3">
        <w:rPr>
          <w:rFonts w:ascii="Franklin Gothic Book" w:hAnsi="Franklin Gothic Book" w:cs="Times New Roman"/>
          <w:sz w:val="22"/>
          <w:szCs w:val="22"/>
        </w:rPr>
        <w:tab/>
      </w:r>
      <w:r w:rsidRPr="00C259A3">
        <w:rPr>
          <w:rFonts w:ascii="Franklin Gothic Book" w:hAnsi="Franklin Gothic Book" w:cs="Times New Roman"/>
          <w:sz w:val="22"/>
          <w:szCs w:val="22"/>
        </w:rPr>
        <w:tab/>
      </w:r>
      <w:r w:rsidR="005C46B4">
        <w:rPr>
          <w:rFonts w:ascii="Franklin Gothic Book" w:hAnsi="Franklin Gothic Book" w:cs="Times New Roman"/>
          <w:sz w:val="22"/>
          <w:szCs w:val="22"/>
        </w:rPr>
        <w:t xml:space="preserve">  42 034,00 </w:t>
      </w:r>
      <w:r w:rsidRPr="00C259A3">
        <w:rPr>
          <w:rFonts w:ascii="Franklin Gothic Book" w:hAnsi="Franklin Gothic Book" w:cs="Times New Roman"/>
          <w:sz w:val="22"/>
          <w:szCs w:val="22"/>
        </w:rPr>
        <w:t>Kč</w:t>
      </w:r>
    </w:p>
    <w:p w:rsidR="00C259A3" w:rsidRPr="00C259A3" w:rsidRDefault="00B4157A" w:rsidP="006B36BD">
      <w:pPr>
        <w:spacing w:after="120"/>
        <w:ind w:left="720"/>
        <w:jc w:val="both"/>
        <w:rPr>
          <w:rFonts w:ascii="Franklin Gothic Book" w:hAnsi="Franklin Gothic Book" w:cs="Times New Roman"/>
          <w:sz w:val="22"/>
          <w:szCs w:val="22"/>
        </w:rPr>
      </w:pPr>
      <w:r>
        <w:rPr>
          <w:rFonts w:ascii="Franklin Gothic Book" w:hAnsi="Franklin Gothic Book" w:cs="Times New Roman"/>
          <w:sz w:val="22"/>
          <w:szCs w:val="22"/>
        </w:rPr>
        <w:t>Celková cena včetně DPH:</w:t>
      </w:r>
      <w:r>
        <w:rPr>
          <w:rFonts w:ascii="Franklin Gothic Book" w:hAnsi="Franklin Gothic Book" w:cs="Times New Roman"/>
          <w:sz w:val="22"/>
          <w:szCs w:val="22"/>
        </w:rPr>
        <w:tab/>
      </w:r>
      <w:r>
        <w:rPr>
          <w:rFonts w:ascii="Franklin Gothic Book" w:hAnsi="Franklin Gothic Book" w:cs="Times New Roman"/>
          <w:sz w:val="22"/>
          <w:szCs w:val="22"/>
        </w:rPr>
        <w:tab/>
        <w:t xml:space="preserve">             </w:t>
      </w:r>
      <w:r w:rsidR="005C46B4">
        <w:rPr>
          <w:rFonts w:ascii="Franklin Gothic Book" w:hAnsi="Franklin Gothic Book" w:cs="Times New Roman"/>
          <w:sz w:val="22"/>
          <w:szCs w:val="22"/>
        </w:rPr>
        <w:t>242 </w:t>
      </w:r>
      <w:r>
        <w:rPr>
          <w:rFonts w:ascii="Franklin Gothic Book" w:hAnsi="Franklin Gothic Book" w:cs="Times New Roman"/>
          <w:sz w:val="22"/>
          <w:szCs w:val="22"/>
        </w:rPr>
        <w:t>1</w:t>
      </w:r>
      <w:r w:rsidR="005C46B4">
        <w:rPr>
          <w:rFonts w:ascii="Franklin Gothic Book" w:hAnsi="Franklin Gothic Book" w:cs="Times New Roman"/>
          <w:sz w:val="22"/>
          <w:szCs w:val="22"/>
        </w:rPr>
        <w:t xml:space="preserve">95,60 </w:t>
      </w:r>
      <w:r w:rsidR="00C259A3" w:rsidRPr="00C259A3">
        <w:rPr>
          <w:rFonts w:ascii="Franklin Gothic Book" w:hAnsi="Franklin Gothic Book" w:cs="Times New Roman"/>
          <w:sz w:val="22"/>
          <w:szCs w:val="22"/>
        </w:rPr>
        <w:t>Kč</w:t>
      </w:r>
    </w:p>
    <w:p w:rsidR="00C259A3" w:rsidRPr="00C259A3" w:rsidRDefault="00C259A3" w:rsidP="006B36BD">
      <w:pPr>
        <w:numPr>
          <w:ilvl w:val="0"/>
          <w:numId w:val="15"/>
        </w:numPr>
        <w:spacing w:after="120"/>
        <w:ind w:left="283" w:hanging="357"/>
        <w:jc w:val="both"/>
        <w:rPr>
          <w:rFonts w:ascii="Franklin Gothic Book" w:hAnsi="Franklin Gothic Book" w:cs="Times New Roman"/>
          <w:sz w:val="22"/>
          <w:szCs w:val="22"/>
        </w:rPr>
      </w:pPr>
      <w:r w:rsidRPr="00C259A3">
        <w:rPr>
          <w:rFonts w:ascii="Franklin Gothic Book" w:hAnsi="Franklin Gothic Book" w:cs="Times New Roman"/>
          <w:sz w:val="22"/>
          <w:szCs w:val="22"/>
        </w:rPr>
        <w:t xml:space="preserve">Cena je stanovena jako pevná a platná po dobu trvání Smlouvy. Položkový rozpočet v příloze této Smlouvy je závazný a poskytuje ucelený přehled o rozsahu dodávek, služeb a pomocí položek, které mají vliv na celkovou a pevnou cenu. </w:t>
      </w:r>
    </w:p>
    <w:p w:rsidR="00850368" w:rsidRPr="00AE56ED" w:rsidRDefault="00E56F44" w:rsidP="006B36BD">
      <w:pPr>
        <w:numPr>
          <w:ilvl w:val="0"/>
          <w:numId w:val="15"/>
        </w:numPr>
        <w:spacing w:after="120"/>
        <w:ind w:left="283" w:hanging="357"/>
        <w:jc w:val="both"/>
        <w:rPr>
          <w:rFonts w:ascii="Franklin Gothic Book" w:hAnsi="Franklin Gothic Book" w:cs="Times New Roman"/>
          <w:sz w:val="22"/>
          <w:szCs w:val="22"/>
        </w:rPr>
      </w:pPr>
      <w:r w:rsidRPr="00AE56ED">
        <w:rPr>
          <w:rFonts w:ascii="Franklin Gothic Book" w:hAnsi="Franklin Gothic Book" w:cs="Times New Roman"/>
          <w:sz w:val="22"/>
          <w:szCs w:val="22"/>
        </w:rPr>
        <w:t xml:space="preserve">K výše </w:t>
      </w:r>
      <w:r w:rsidR="007D5B3E" w:rsidRPr="00AE56ED">
        <w:rPr>
          <w:rFonts w:ascii="Franklin Gothic Book" w:hAnsi="Franklin Gothic Book" w:cs="Times New Roman"/>
          <w:sz w:val="22"/>
          <w:szCs w:val="22"/>
        </w:rPr>
        <w:t xml:space="preserve">uvedeným </w:t>
      </w:r>
      <w:r w:rsidR="00692C19" w:rsidRPr="00AE56ED">
        <w:rPr>
          <w:rFonts w:ascii="Franklin Gothic Book" w:hAnsi="Franklin Gothic Book" w:cs="Times New Roman"/>
          <w:sz w:val="22"/>
          <w:szCs w:val="22"/>
        </w:rPr>
        <w:t>odměnám</w:t>
      </w:r>
      <w:r w:rsidRPr="00AE56ED">
        <w:rPr>
          <w:rFonts w:ascii="Franklin Gothic Book" w:hAnsi="Franklin Gothic Book" w:cs="Times New Roman"/>
          <w:sz w:val="22"/>
          <w:szCs w:val="22"/>
        </w:rPr>
        <w:t xml:space="preserve"> bude</w:t>
      </w:r>
      <w:r w:rsidR="00850368" w:rsidRPr="00AE56ED">
        <w:rPr>
          <w:rFonts w:ascii="Franklin Gothic Book" w:hAnsi="Franklin Gothic Book" w:cs="Times New Roman"/>
          <w:sz w:val="22"/>
          <w:szCs w:val="22"/>
        </w:rPr>
        <w:t xml:space="preserve"> zhotovitel účtovat DPH</w:t>
      </w:r>
      <w:r w:rsidRPr="00AE56ED">
        <w:rPr>
          <w:rFonts w:ascii="Franklin Gothic Book" w:hAnsi="Franklin Gothic Book" w:cs="Times New Roman"/>
          <w:sz w:val="22"/>
          <w:szCs w:val="22"/>
        </w:rPr>
        <w:t xml:space="preserve"> </w:t>
      </w:r>
      <w:r w:rsidR="00850368" w:rsidRPr="00AE56ED">
        <w:rPr>
          <w:rFonts w:ascii="Franklin Gothic Book" w:hAnsi="Franklin Gothic Book" w:cs="Times New Roman"/>
          <w:sz w:val="22"/>
          <w:szCs w:val="22"/>
        </w:rPr>
        <w:t>(</w:t>
      </w:r>
      <w:r w:rsidRPr="00AE56ED">
        <w:rPr>
          <w:rFonts w:ascii="Franklin Gothic Book" w:hAnsi="Franklin Gothic Book" w:cs="Times New Roman"/>
          <w:sz w:val="22"/>
          <w:szCs w:val="22"/>
        </w:rPr>
        <w:t>daň z přidané hodnoty</w:t>
      </w:r>
      <w:r w:rsidR="00850368" w:rsidRPr="00AE56ED">
        <w:rPr>
          <w:rFonts w:ascii="Franklin Gothic Book" w:hAnsi="Franklin Gothic Book" w:cs="Times New Roman"/>
          <w:sz w:val="22"/>
          <w:szCs w:val="22"/>
        </w:rPr>
        <w:t>)</w:t>
      </w:r>
      <w:r w:rsidRPr="00AE56ED">
        <w:rPr>
          <w:rFonts w:ascii="Franklin Gothic Book" w:hAnsi="Franklin Gothic Book" w:cs="Times New Roman"/>
          <w:sz w:val="22"/>
          <w:szCs w:val="22"/>
        </w:rPr>
        <w:t xml:space="preserve"> ve výši </w:t>
      </w:r>
      <w:r w:rsidR="00850368" w:rsidRPr="00AE56ED">
        <w:rPr>
          <w:rFonts w:ascii="Franklin Gothic Book" w:hAnsi="Franklin Gothic Book" w:cs="Times New Roman"/>
          <w:sz w:val="22"/>
          <w:szCs w:val="22"/>
        </w:rPr>
        <w:t xml:space="preserve">stanovené </w:t>
      </w:r>
      <w:r w:rsidR="000C7573" w:rsidRPr="00AE56ED">
        <w:rPr>
          <w:rFonts w:ascii="Franklin Gothic Book" w:hAnsi="Franklin Gothic Book" w:cs="Times New Roman"/>
          <w:sz w:val="22"/>
          <w:szCs w:val="22"/>
        </w:rPr>
        <w:t>právními předpisy</w:t>
      </w:r>
      <w:r w:rsidR="00850368" w:rsidRPr="00AE56ED">
        <w:rPr>
          <w:rFonts w:ascii="Franklin Gothic Book" w:hAnsi="Franklin Gothic Book" w:cs="Times New Roman"/>
          <w:sz w:val="22"/>
          <w:szCs w:val="22"/>
        </w:rPr>
        <w:t xml:space="preserve"> </w:t>
      </w:r>
      <w:r w:rsidRPr="00AE56ED">
        <w:rPr>
          <w:rFonts w:ascii="Franklin Gothic Book" w:hAnsi="Franklin Gothic Book" w:cs="Times New Roman"/>
          <w:sz w:val="22"/>
          <w:szCs w:val="22"/>
        </w:rPr>
        <w:t>ke dni</w:t>
      </w:r>
      <w:r w:rsidR="00832589" w:rsidRPr="00AE56ED">
        <w:rPr>
          <w:rFonts w:ascii="Franklin Gothic Book" w:hAnsi="Franklin Gothic Book" w:cs="Times New Roman"/>
          <w:sz w:val="22"/>
          <w:szCs w:val="22"/>
        </w:rPr>
        <w:t xml:space="preserve"> uskutečnění</w:t>
      </w:r>
      <w:r w:rsidRPr="00AE56ED">
        <w:rPr>
          <w:rFonts w:ascii="Franklin Gothic Book" w:hAnsi="Franklin Gothic Book" w:cs="Times New Roman"/>
          <w:sz w:val="22"/>
          <w:szCs w:val="22"/>
        </w:rPr>
        <w:t xml:space="preserve"> zdanitelného plnění. </w:t>
      </w:r>
    </w:p>
    <w:p w:rsidR="00E56F44" w:rsidRPr="00C24870" w:rsidRDefault="00E56F44" w:rsidP="00B4157A">
      <w:pPr>
        <w:numPr>
          <w:ilvl w:val="0"/>
          <w:numId w:val="15"/>
        </w:numPr>
        <w:spacing w:after="240"/>
        <w:ind w:left="283" w:hanging="357"/>
        <w:jc w:val="both"/>
        <w:rPr>
          <w:rFonts w:ascii="Franklin Gothic Book" w:hAnsi="Franklin Gothic Book" w:cs="Times New Roman"/>
          <w:sz w:val="22"/>
          <w:szCs w:val="22"/>
        </w:rPr>
      </w:pPr>
      <w:r w:rsidRPr="00AE56ED">
        <w:rPr>
          <w:rFonts w:ascii="Franklin Gothic Book" w:hAnsi="Franklin Gothic Book" w:cs="Times New Roman"/>
          <w:sz w:val="22"/>
          <w:szCs w:val="22"/>
        </w:rPr>
        <w:t xml:space="preserve">Cena díla zahrnuje veškeré </w:t>
      </w:r>
      <w:r w:rsidR="00692C19" w:rsidRPr="00AE56ED">
        <w:rPr>
          <w:rFonts w:ascii="Franklin Gothic Book" w:hAnsi="Franklin Gothic Book" w:cs="Times New Roman"/>
          <w:sz w:val="22"/>
          <w:szCs w:val="22"/>
        </w:rPr>
        <w:t>náklady</w:t>
      </w:r>
      <w:r w:rsidR="000C7573" w:rsidRPr="00AE56ED">
        <w:rPr>
          <w:rFonts w:ascii="Franklin Gothic Book" w:hAnsi="Franklin Gothic Book" w:cs="Times New Roman"/>
          <w:sz w:val="22"/>
          <w:szCs w:val="22"/>
        </w:rPr>
        <w:t xml:space="preserve"> nezbytné k řádnému a včasnému </w:t>
      </w:r>
      <w:r w:rsidRPr="00AE56ED">
        <w:rPr>
          <w:rFonts w:ascii="Franklin Gothic Book" w:hAnsi="Franklin Gothic Book" w:cs="Times New Roman"/>
          <w:sz w:val="22"/>
          <w:szCs w:val="22"/>
        </w:rPr>
        <w:t xml:space="preserve">provedení díla </w:t>
      </w:r>
      <w:r w:rsidR="00850368" w:rsidRPr="00AE56ED">
        <w:rPr>
          <w:rFonts w:ascii="Franklin Gothic Book" w:hAnsi="Franklin Gothic Book" w:cs="Times New Roman"/>
          <w:sz w:val="22"/>
          <w:szCs w:val="22"/>
        </w:rPr>
        <w:t xml:space="preserve">dle čl. </w:t>
      </w:r>
      <w:r w:rsidRPr="00AE56ED">
        <w:rPr>
          <w:rFonts w:ascii="Franklin Gothic Book" w:hAnsi="Franklin Gothic Book" w:cs="Times New Roman"/>
          <w:sz w:val="22"/>
          <w:szCs w:val="22"/>
        </w:rPr>
        <w:t>II</w:t>
      </w:r>
      <w:r w:rsidR="00850368" w:rsidRPr="00AE56ED">
        <w:rPr>
          <w:rFonts w:ascii="Franklin Gothic Book" w:hAnsi="Franklin Gothic Book" w:cs="Times New Roman"/>
          <w:sz w:val="22"/>
          <w:szCs w:val="22"/>
        </w:rPr>
        <w:t xml:space="preserve"> </w:t>
      </w:r>
      <w:proofErr w:type="gramStart"/>
      <w:r w:rsidR="00850368" w:rsidRPr="00AE56ED">
        <w:rPr>
          <w:rFonts w:ascii="Franklin Gothic Book" w:hAnsi="Franklin Gothic Book" w:cs="Times New Roman"/>
          <w:sz w:val="22"/>
          <w:szCs w:val="22"/>
        </w:rPr>
        <w:t>této</w:t>
      </w:r>
      <w:proofErr w:type="gramEnd"/>
      <w:r w:rsidR="00850368" w:rsidRPr="00AE56ED">
        <w:rPr>
          <w:rFonts w:ascii="Franklin Gothic Book" w:hAnsi="Franklin Gothic Book" w:cs="Times New Roman"/>
          <w:sz w:val="22"/>
          <w:szCs w:val="22"/>
        </w:rPr>
        <w:t xml:space="preserve"> smlouvy</w:t>
      </w:r>
      <w:r w:rsidR="00692C19" w:rsidRPr="00AE56ED">
        <w:rPr>
          <w:rFonts w:ascii="Franklin Gothic Book" w:hAnsi="Franklin Gothic Book" w:cs="Times New Roman"/>
          <w:sz w:val="22"/>
          <w:szCs w:val="22"/>
        </w:rPr>
        <w:t xml:space="preserve"> (zejm. náklady na úhradu správních poplatků, nákladů souvisejících s kompletací díla, studium a zajišťování potřebných </w:t>
      </w:r>
      <w:r w:rsidR="00692C19" w:rsidRPr="00C24870">
        <w:rPr>
          <w:rFonts w:ascii="Franklin Gothic Book" w:hAnsi="Franklin Gothic Book" w:cs="Times New Roman"/>
          <w:sz w:val="22"/>
          <w:szCs w:val="22"/>
        </w:rPr>
        <w:t>podkladů, cestovné, stravné) a zisk zhotovitele.</w:t>
      </w:r>
    </w:p>
    <w:p w:rsidR="004222D4" w:rsidRPr="00C24870" w:rsidRDefault="00F30E4B" w:rsidP="00D20AE9">
      <w:pPr>
        <w:jc w:val="center"/>
        <w:rPr>
          <w:rFonts w:ascii="Franklin Gothic Book" w:hAnsi="Franklin Gothic Book" w:cs="Times New Roman"/>
          <w:b/>
          <w:bCs/>
          <w:sz w:val="22"/>
          <w:szCs w:val="22"/>
        </w:rPr>
      </w:pPr>
      <w:r w:rsidRPr="00C24870">
        <w:rPr>
          <w:rFonts w:ascii="Franklin Gothic Book" w:hAnsi="Franklin Gothic Book" w:cs="Times New Roman"/>
          <w:b/>
          <w:bCs/>
          <w:sz w:val="22"/>
          <w:szCs w:val="22"/>
        </w:rPr>
        <w:t>I</w:t>
      </w:r>
      <w:r w:rsidR="00E56F44" w:rsidRPr="00C24870">
        <w:rPr>
          <w:rFonts w:ascii="Franklin Gothic Book" w:hAnsi="Franklin Gothic Book" w:cs="Times New Roman"/>
          <w:b/>
          <w:bCs/>
          <w:sz w:val="22"/>
          <w:szCs w:val="22"/>
        </w:rPr>
        <w:t xml:space="preserve">V. </w:t>
      </w:r>
    </w:p>
    <w:p w:rsidR="00E56F44" w:rsidRPr="00C24870" w:rsidRDefault="00E56F44" w:rsidP="002F27C6">
      <w:pPr>
        <w:spacing w:after="120"/>
        <w:jc w:val="center"/>
        <w:rPr>
          <w:rFonts w:ascii="Franklin Gothic Book" w:hAnsi="Franklin Gothic Book" w:cs="Times New Roman"/>
          <w:sz w:val="22"/>
          <w:szCs w:val="22"/>
        </w:rPr>
      </w:pPr>
      <w:r w:rsidRPr="00C24870">
        <w:rPr>
          <w:rFonts w:ascii="Franklin Gothic Book" w:hAnsi="Franklin Gothic Book" w:cs="Times New Roman"/>
          <w:b/>
          <w:bCs/>
          <w:sz w:val="22"/>
          <w:szCs w:val="22"/>
        </w:rPr>
        <w:t>TERMÍNY PLNĚNÍ</w:t>
      </w:r>
    </w:p>
    <w:p w:rsidR="00C24870" w:rsidRPr="00C24870" w:rsidRDefault="00C24870" w:rsidP="001B6DAB">
      <w:pPr>
        <w:numPr>
          <w:ilvl w:val="0"/>
          <w:numId w:val="3"/>
        </w:numPr>
        <w:spacing w:after="120"/>
        <w:ind w:left="284"/>
        <w:jc w:val="both"/>
        <w:rPr>
          <w:rFonts w:ascii="Franklin Gothic Book" w:hAnsi="Franklin Gothic Book" w:cs="Times New Roman"/>
          <w:bCs/>
          <w:sz w:val="22"/>
          <w:szCs w:val="22"/>
        </w:rPr>
      </w:pPr>
      <w:r w:rsidRPr="00C24870">
        <w:rPr>
          <w:rFonts w:ascii="Franklin Gothic Book" w:hAnsi="Franklin Gothic Book" w:cs="Times New Roman"/>
          <w:bCs/>
          <w:sz w:val="22"/>
          <w:szCs w:val="22"/>
        </w:rPr>
        <w:t>Dodavatel se zavazuje</w:t>
      </w:r>
    </w:p>
    <w:p w:rsidR="005C46B4" w:rsidRPr="008B7799" w:rsidRDefault="00C24870" w:rsidP="003E43DE">
      <w:pPr>
        <w:numPr>
          <w:ilvl w:val="0"/>
          <w:numId w:val="14"/>
        </w:numPr>
        <w:spacing w:after="120"/>
        <w:jc w:val="both"/>
        <w:rPr>
          <w:rFonts w:ascii="Franklin Gothic Book" w:eastAsia="Times New Roman" w:hAnsi="Franklin Gothic Book" w:cs="Arial"/>
          <w:kern w:val="1"/>
          <w:sz w:val="22"/>
          <w:szCs w:val="22"/>
          <w:lang w:bidi="hi-IN"/>
        </w:rPr>
      </w:pPr>
      <w:r w:rsidRPr="008B7799">
        <w:rPr>
          <w:rFonts w:ascii="Franklin Gothic Book" w:eastAsia="Times New Roman" w:hAnsi="Franklin Gothic Book" w:cs="Arial"/>
          <w:kern w:val="1"/>
          <w:sz w:val="22"/>
          <w:szCs w:val="22"/>
          <w:lang w:bidi="hi-IN"/>
        </w:rPr>
        <w:t xml:space="preserve">zahájit práce nejpozději do </w:t>
      </w:r>
      <w:r w:rsidR="005C46B4" w:rsidRPr="008B7799">
        <w:rPr>
          <w:rFonts w:ascii="Franklin Gothic Book" w:eastAsia="Times New Roman" w:hAnsi="Franklin Gothic Book" w:cs="Arial"/>
          <w:kern w:val="1"/>
          <w:sz w:val="22"/>
          <w:szCs w:val="22"/>
          <w:lang w:bidi="hi-IN"/>
        </w:rPr>
        <w:t>5</w:t>
      </w:r>
      <w:r w:rsidR="00194D05" w:rsidRPr="008B7799">
        <w:rPr>
          <w:rFonts w:ascii="Franklin Gothic Book" w:eastAsia="Times New Roman" w:hAnsi="Franklin Gothic Book" w:cs="Arial"/>
          <w:kern w:val="1"/>
          <w:sz w:val="22"/>
          <w:szCs w:val="22"/>
          <w:lang w:bidi="hi-IN"/>
        </w:rPr>
        <w:t xml:space="preserve"> pracovních dní od účinnosti smlouvy,</w:t>
      </w:r>
    </w:p>
    <w:p w:rsidR="00C24870" w:rsidRPr="008B7799" w:rsidRDefault="00C24870" w:rsidP="003E43DE">
      <w:pPr>
        <w:numPr>
          <w:ilvl w:val="0"/>
          <w:numId w:val="14"/>
        </w:numPr>
        <w:spacing w:after="120"/>
        <w:jc w:val="both"/>
        <w:rPr>
          <w:rFonts w:ascii="Franklin Gothic Book" w:eastAsia="Times New Roman" w:hAnsi="Franklin Gothic Book" w:cs="Arial"/>
          <w:kern w:val="1"/>
          <w:sz w:val="22"/>
          <w:szCs w:val="22"/>
          <w:lang w:bidi="hi-IN"/>
        </w:rPr>
      </w:pPr>
      <w:r w:rsidRPr="008B7799">
        <w:rPr>
          <w:rFonts w:ascii="Franklin Gothic Book" w:eastAsia="Times New Roman" w:hAnsi="Franklin Gothic Book" w:cs="Arial"/>
          <w:kern w:val="1"/>
          <w:sz w:val="22"/>
          <w:szCs w:val="22"/>
          <w:lang w:bidi="hi-IN"/>
        </w:rPr>
        <w:t xml:space="preserve">předat dokončené dílo (dodávek a služeb) Objednateli nejpozději </w:t>
      </w:r>
      <w:r w:rsidR="00A73EB3" w:rsidRPr="008B7799">
        <w:rPr>
          <w:rFonts w:ascii="Franklin Gothic Book" w:eastAsia="Times New Roman" w:hAnsi="Franklin Gothic Book" w:cs="Arial"/>
          <w:kern w:val="1"/>
          <w:sz w:val="22"/>
          <w:szCs w:val="22"/>
          <w:lang w:bidi="hi-IN"/>
        </w:rPr>
        <w:t xml:space="preserve">do </w:t>
      </w:r>
      <w:r w:rsidR="008B7799" w:rsidRPr="008B7799">
        <w:rPr>
          <w:rFonts w:ascii="Franklin Gothic Book" w:eastAsia="Times New Roman" w:hAnsi="Franklin Gothic Book" w:cs="Arial"/>
          <w:kern w:val="1"/>
          <w:sz w:val="22"/>
          <w:szCs w:val="22"/>
          <w:lang w:bidi="hi-IN"/>
        </w:rPr>
        <w:t>2 měsíců od účinnosti smlouvy</w:t>
      </w:r>
      <w:r w:rsidR="00DF2437">
        <w:rPr>
          <w:rFonts w:ascii="Franklin Gothic Book" w:eastAsia="Times New Roman" w:hAnsi="Franklin Gothic Book" w:cs="Arial"/>
          <w:kern w:val="1"/>
          <w:sz w:val="22"/>
          <w:szCs w:val="22"/>
          <w:lang w:bidi="hi-IN"/>
        </w:rPr>
        <w:t>,</w:t>
      </w:r>
    </w:p>
    <w:p w:rsidR="00B4157A" w:rsidRPr="008B7799" w:rsidRDefault="00B4157A" w:rsidP="003E43DE">
      <w:pPr>
        <w:numPr>
          <w:ilvl w:val="0"/>
          <w:numId w:val="14"/>
        </w:numPr>
        <w:spacing w:after="120"/>
        <w:jc w:val="both"/>
        <w:rPr>
          <w:rFonts w:ascii="Franklin Gothic Book" w:eastAsia="Times New Roman" w:hAnsi="Franklin Gothic Book" w:cs="Arial"/>
          <w:kern w:val="1"/>
          <w:sz w:val="22"/>
          <w:szCs w:val="22"/>
          <w:lang w:bidi="hi-IN"/>
        </w:rPr>
      </w:pPr>
      <w:r w:rsidRPr="008B7799">
        <w:rPr>
          <w:rFonts w:ascii="Franklin Gothic Book" w:eastAsia="Times New Roman" w:hAnsi="Franklin Gothic Book" w:cs="Arial"/>
          <w:kern w:val="1"/>
          <w:sz w:val="22"/>
          <w:szCs w:val="22"/>
          <w:lang w:bidi="hi-IN"/>
        </w:rPr>
        <w:t>provádět práce mimo provozní hodiny muzea tj.</w:t>
      </w:r>
      <w:r w:rsidR="008B7799">
        <w:rPr>
          <w:rFonts w:ascii="Franklin Gothic Book" w:eastAsia="Times New Roman" w:hAnsi="Franklin Gothic Book" w:cs="Arial"/>
          <w:kern w:val="1"/>
          <w:sz w:val="22"/>
          <w:szCs w:val="22"/>
          <w:lang w:bidi="hi-IN"/>
        </w:rPr>
        <w:t xml:space="preserve"> </w:t>
      </w:r>
      <w:r w:rsidR="00194D05" w:rsidRPr="008B7799">
        <w:rPr>
          <w:rFonts w:ascii="Franklin Gothic Book" w:eastAsia="Times New Roman" w:hAnsi="Franklin Gothic Book" w:cs="Arial"/>
          <w:kern w:val="1"/>
          <w:sz w:val="22"/>
          <w:szCs w:val="22"/>
          <w:lang w:bidi="hi-IN"/>
        </w:rPr>
        <w:t xml:space="preserve">každé </w:t>
      </w:r>
      <w:r w:rsidRPr="008B7799">
        <w:rPr>
          <w:rFonts w:ascii="Franklin Gothic Book" w:eastAsia="Times New Roman" w:hAnsi="Franklin Gothic Book" w:cs="Arial"/>
          <w:kern w:val="1"/>
          <w:sz w:val="22"/>
          <w:szCs w:val="22"/>
          <w:lang w:bidi="hi-IN"/>
        </w:rPr>
        <w:t> pondělí</w:t>
      </w:r>
      <w:r w:rsidR="00194D05" w:rsidRPr="008B7799">
        <w:rPr>
          <w:rFonts w:ascii="Franklin Gothic Book" w:eastAsia="Times New Roman" w:hAnsi="Franklin Gothic Book" w:cs="Arial"/>
          <w:kern w:val="1"/>
          <w:sz w:val="22"/>
          <w:szCs w:val="22"/>
          <w:lang w:bidi="hi-IN"/>
        </w:rPr>
        <w:t xml:space="preserve"> </w:t>
      </w:r>
      <w:r w:rsidRPr="008B7799">
        <w:rPr>
          <w:rFonts w:ascii="Franklin Gothic Book" w:eastAsia="Times New Roman" w:hAnsi="Franklin Gothic Book" w:cs="Arial"/>
          <w:kern w:val="1"/>
          <w:sz w:val="22"/>
          <w:szCs w:val="22"/>
          <w:lang w:bidi="hi-IN"/>
        </w:rPr>
        <w:t>nebo následující dny v době od 17:00 hod do 9:00 hod.</w:t>
      </w:r>
    </w:p>
    <w:p w:rsidR="00C24870" w:rsidRPr="00B4157A" w:rsidRDefault="005C46B4" w:rsidP="00B4157A">
      <w:pPr>
        <w:numPr>
          <w:ilvl w:val="0"/>
          <w:numId w:val="3"/>
        </w:numPr>
        <w:spacing w:after="120"/>
        <w:ind w:left="284"/>
        <w:jc w:val="both"/>
        <w:rPr>
          <w:rFonts w:ascii="Franklin Gothic Book" w:hAnsi="Franklin Gothic Book" w:cs="Times New Roman"/>
          <w:bCs/>
          <w:sz w:val="22"/>
          <w:szCs w:val="22"/>
        </w:rPr>
      </w:pPr>
      <w:r w:rsidRPr="008B7799">
        <w:rPr>
          <w:rFonts w:ascii="Franklin Gothic Book" w:hAnsi="Franklin Gothic Book" w:cs="Times New Roman"/>
          <w:bCs/>
          <w:sz w:val="22"/>
          <w:szCs w:val="22"/>
        </w:rPr>
        <w:t xml:space="preserve"> </w:t>
      </w:r>
      <w:r w:rsidRPr="008B7799">
        <w:rPr>
          <w:rFonts w:ascii="Franklin Gothic Book" w:eastAsia="Times New Roman" w:hAnsi="Franklin Gothic Book" w:cs="Arial"/>
          <w:kern w:val="1"/>
          <w:sz w:val="22"/>
          <w:szCs w:val="22"/>
          <w:lang w:bidi="hi-IN"/>
        </w:rPr>
        <w:t xml:space="preserve">Objednatel může v odůvodněném případě </w:t>
      </w:r>
      <w:r w:rsidR="00B4157A" w:rsidRPr="008B7799">
        <w:rPr>
          <w:rFonts w:ascii="Franklin Gothic Book" w:eastAsia="Times New Roman" w:hAnsi="Franklin Gothic Book" w:cs="Arial"/>
          <w:kern w:val="1"/>
          <w:sz w:val="22"/>
          <w:szCs w:val="22"/>
          <w:lang w:bidi="hi-IN"/>
        </w:rPr>
        <w:t>z provozních</w:t>
      </w:r>
      <w:r w:rsidR="00B4157A" w:rsidRPr="00B4157A">
        <w:rPr>
          <w:rFonts w:ascii="Franklin Gothic Book" w:eastAsia="Times New Roman" w:hAnsi="Franklin Gothic Book" w:cs="Arial"/>
          <w:kern w:val="1"/>
          <w:sz w:val="22"/>
          <w:szCs w:val="22"/>
          <w:lang w:bidi="hi-IN"/>
        </w:rPr>
        <w:t xml:space="preserve"> důvodů </w:t>
      </w:r>
      <w:r w:rsidRPr="00B4157A">
        <w:rPr>
          <w:rFonts w:ascii="Franklin Gothic Book" w:eastAsia="Times New Roman" w:hAnsi="Franklin Gothic Book" w:cs="Arial"/>
          <w:kern w:val="1"/>
          <w:sz w:val="22"/>
          <w:szCs w:val="22"/>
          <w:lang w:bidi="hi-IN"/>
        </w:rPr>
        <w:t xml:space="preserve">rozhodnout o přiměřeném </w:t>
      </w:r>
      <w:r w:rsidR="00B4157A" w:rsidRPr="00B4157A">
        <w:rPr>
          <w:rFonts w:ascii="Franklin Gothic Book" w:eastAsia="Times New Roman" w:hAnsi="Franklin Gothic Book" w:cs="Arial"/>
          <w:kern w:val="1"/>
          <w:sz w:val="22"/>
          <w:szCs w:val="22"/>
          <w:lang w:bidi="hi-IN"/>
        </w:rPr>
        <w:t xml:space="preserve">prodloužení </w:t>
      </w:r>
      <w:r w:rsidRPr="00B4157A">
        <w:rPr>
          <w:rFonts w:ascii="Franklin Gothic Book" w:eastAsia="Times New Roman" w:hAnsi="Franklin Gothic Book" w:cs="Arial"/>
          <w:kern w:val="1"/>
          <w:sz w:val="22"/>
          <w:szCs w:val="22"/>
          <w:lang w:bidi="hi-IN"/>
        </w:rPr>
        <w:t>lhůty</w:t>
      </w:r>
      <w:r w:rsidR="00B4157A" w:rsidRPr="00B4157A">
        <w:rPr>
          <w:rFonts w:ascii="Franklin Gothic Book" w:eastAsia="Times New Roman" w:hAnsi="Franklin Gothic Book" w:cs="Arial"/>
          <w:kern w:val="1"/>
          <w:sz w:val="22"/>
          <w:szCs w:val="22"/>
          <w:lang w:bidi="hi-IN"/>
        </w:rPr>
        <w:t xml:space="preserve"> k </w:t>
      </w:r>
      <w:r w:rsidRPr="00B4157A">
        <w:rPr>
          <w:rFonts w:ascii="Franklin Gothic Book" w:eastAsia="Times New Roman" w:hAnsi="Franklin Gothic Book" w:cs="Arial"/>
          <w:kern w:val="1"/>
          <w:sz w:val="22"/>
          <w:szCs w:val="22"/>
          <w:lang w:bidi="hi-IN"/>
        </w:rPr>
        <w:t>předání dokončeného díla</w:t>
      </w:r>
      <w:r w:rsidR="00B4157A" w:rsidRPr="00B4157A">
        <w:rPr>
          <w:rFonts w:ascii="Franklin Gothic Book" w:eastAsia="Times New Roman" w:hAnsi="Franklin Gothic Book" w:cs="Arial"/>
          <w:kern w:val="1"/>
          <w:sz w:val="22"/>
          <w:szCs w:val="22"/>
          <w:lang w:bidi="hi-IN"/>
        </w:rPr>
        <w:t xml:space="preserve">, a to zejména </w:t>
      </w:r>
      <w:r w:rsidR="00B4157A">
        <w:rPr>
          <w:rFonts w:ascii="Franklin Gothic Book" w:eastAsia="Times New Roman" w:hAnsi="Franklin Gothic Book" w:cs="Arial"/>
          <w:kern w:val="1"/>
          <w:sz w:val="22"/>
          <w:szCs w:val="22"/>
          <w:lang w:bidi="hi-IN"/>
        </w:rPr>
        <w:t>z důvodů konání akcí nebo pronájmu prostor dotčených realizací díla.</w:t>
      </w:r>
      <w:r w:rsidR="00B4157A">
        <w:rPr>
          <w:rFonts w:ascii="Franklin Gothic Book" w:hAnsi="Franklin Gothic Book" w:cs="Times New Roman"/>
          <w:bCs/>
          <w:sz w:val="22"/>
          <w:szCs w:val="22"/>
        </w:rPr>
        <w:t xml:space="preserve"> </w:t>
      </w:r>
      <w:r w:rsidR="00C24870" w:rsidRPr="00B4157A">
        <w:rPr>
          <w:rFonts w:ascii="Franklin Gothic Book" w:hAnsi="Franklin Gothic Book" w:cs="Times New Roman"/>
          <w:bCs/>
          <w:sz w:val="22"/>
          <w:szCs w:val="22"/>
        </w:rPr>
        <w:t xml:space="preserve">Objednatel je </w:t>
      </w:r>
      <w:r w:rsidR="00B4157A">
        <w:rPr>
          <w:rFonts w:ascii="Franklin Gothic Book" w:hAnsi="Franklin Gothic Book" w:cs="Times New Roman"/>
          <w:bCs/>
          <w:sz w:val="22"/>
          <w:szCs w:val="22"/>
        </w:rPr>
        <w:t xml:space="preserve">dále </w:t>
      </w:r>
      <w:r w:rsidR="00C24870" w:rsidRPr="00B4157A">
        <w:rPr>
          <w:rFonts w:ascii="Franklin Gothic Book" w:hAnsi="Franklin Gothic Book" w:cs="Times New Roman"/>
          <w:bCs/>
          <w:sz w:val="22"/>
          <w:szCs w:val="22"/>
        </w:rPr>
        <w:t>oprávněn kdykoliv Dodavateli nařídit přerušení provádění dodávek, služeb.</w:t>
      </w:r>
    </w:p>
    <w:p w:rsidR="00C24870" w:rsidRPr="00C24870" w:rsidRDefault="00C24870" w:rsidP="001B6DAB">
      <w:pPr>
        <w:numPr>
          <w:ilvl w:val="0"/>
          <w:numId w:val="3"/>
        </w:numPr>
        <w:spacing w:after="120"/>
        <w:ind w:left="284"/>
        <w:jc w:val="both"/>
        <w:rPr>
          <w:rFonts w:ascii="Franklin Gothic Book" w:hAnsi="Franklin Gothic Book" w:cs="Times New Roman"/>
          <w:bCs/>
          <w:sz w:val="22"/>
          <w:szCs w:val="22"/>
        </w:rPr>
      </w:pPr>
      <w:r w:rsidRPr="00C24870">
        <w:rPr>
          <w:rFonts w:ascii="Franklin Gothic Book" w:hAnsi="Franklin Gothic Book" w:cs="Times New Roman"/>
          <w:bCs/>
          <w:sz w:val="22"/>
          <w:szCs w:val="22"/>
        </w:rPr>
        <w:t xml:space="preserve">Povinnost Dodavatele z této smlouvy zajistit dodávky, </w:t>
      </w:r>
      <w:r w:rsidR="00B45637">
        <w:rPr>
          <w:rFonts w:ascii="Franklin Gothic Book" w:hAnsi="Franklin Gothic Book" w:cs="Times New Roman"/>
          <w:bCs/>
          <w:sz w:val="22"/>
          <w:szCs w:val="22"/>
        </w:rPr>
        <w:t xml:space="preserve">stavební práce, </w:t>
      </w:r>
      <w:r w:rsidRPr="00C24870">
        <w:rPr>
          <w:rFonts w:ascii="Franklin Gothic Book" w:hAnsi="Franklin Gothic Book" w:cs="Times New Roman"/>
          <w:bCs/>
          <w:sz w:val="22"/>
          <w:szCs w:val="22"/>
        </w:rPr>
        <w:t>služby včas je splněna dnem, kdy bude sy</w:t>
      </w:r>
      <w:r>
        <w:rPr>
          <w:rFonts w:ascii="Franklin Gothic Book" w:hAnsi="Franklin Gothic Book" w:cs="Times New Roman"/>
          <w:bCs/>
          <w:sz w:val="22"/>
          <w:szCs w:val="22"/>
        </w:rPr>
        <w:t>s</w:t>
      </w:r>
      <w:r w:rsidRPr="00C24870">
        <w:rPr>
          <w:rFonts w:ascii="Franklin Gothic Book" w:hAnsi="Franklin Gothic Book" w:cs="Times New Roman"/>
          <w:bCs/>
          <w:sz w:val="22"/>
          <w:szCs w:val="22"/>
        </w:rPr>
        <w:t>tém EPS včetně montáže předán oprávněnému zástupci Objednatele. O předání a převzetí bude pořízen zápis podepsaný oprávněnými zástupci obou Smluvních stran.</w:t>
      </w:r>
    </w:p>
    <w:p w:rsidR="00C24870" w:rsidRPr="00C24870" w:rsidRDefault="00C24870" w:rsidP="001B6DAB">
      <w:pPr>
        <w:numPr>
          <w:ilvl w:val="0"/>
          <w:numId w:val="3"/>
        </w:numPr>
        <w:spacing w:after="120"/>
        <w:ind w:left="284"/>
        <w:jc w:val="both"/>
        <w:rPr>
          <w:rFonts w:ascii="Franklin Gothic Book" w:hAnsi="Franklin Gothic Book" w:cs="Times New Roman"/>
          <w:bCs/>
          <w:sz w:val="22"/>
          <w:szCs w:val="22"/>
        </w:rPr>
      </w:pPr>
      <w:r w:rsidRPr="00C24870">
        <w:rPr>
          <w:rFonts w:ascii="Franklin Gothic Book" w:hAnsi="Franklin Gothic Book" w:cs="Times New Roman"/>
          <w:bCs/>
          <w:sz w:val="22"/>
          <w:szCs w:val="22"/>
        </w:rPr>
        <w:t>Objednatel je oprávněn předmět smlouvy převzít, i když by dodávky</w:t>
      </w:r>
      <w:r w:rsidR="00B45637">
        <w:rPr>
          <w:rFonts w:ascii="Franklin Gothic Book" w:hAnsi="Franklin Gothic Book" w:cs="Times New Roman"/>
          <w:bCs/>
          <w:sz w:val="22"/>
          <w:szCs w:val="22"/>
        </w:rPr>
        <w:t>, stavební práce,</w:t>
      </w:r>
      <w:r w:rsidRPr="00C24870">
        <w:rPr>
          <w:rFonts w:ascii="Franklin Gothic Book" w:hAnsi="Franklin Gothic Book" w:cs="Times New Roman"/>
          <w:bCs/>
          <w:sz w:val="22"/>
          <w:szCs w:val="22"/>
        </w:rPr>
        <w:t xml:space="preserve"> či služby vykazovaly vady či nedodělky pouze tehdy</w:t>
      </w:r>
      <w:r w:rsidR="00B21290">
        <w:rPr>
          <w:rFonts w:ascii="Franklin Gothic Book" w:hAnsi="Franklin Gothic Book" w:cs="Times New Roman"/>
          <w:bCs/>
          <w:sz w:val="22"/>
          <w:szCs w:val="22"/>
        </w:rPr>
        <w:t>,</w:t>
      </w:r>
      <w:r w:rsidRPr="00C24870">
        <w:rPr>
          <w:rFonts w:ascii="Franklin Gothic Book" w:hAnsi="Franklin Gothic Book" w:cs="Times New Roman"/>
          <w:bCs/>
          <w:sz w:val="22"/>
          <w:szCs w:val="22"/>
        </w:rPr>
        <w:t xml:space="preserve"> pokud by nebránily řádnému a bezpečnému užívání. V takovém případě bude předávací protokol vedle výše uvedeného obsahovat soupis zjištěných vad a nedodělků, dohodnuté lhůty k jejich odstranění nebo jiná opatření (byla-li dohodnuta) či smluvní nároky vyplývající z odpovědnosti Dodavatele za vady a nedodělky.</w:t>
      </w:r>
      <w:r w:rsidR="00B21290">
        <w:rPr>
          <w:rFonts w:ascii="Franklin Gothic Book" w:hAnsi="Franklin Gothic Book" w:cs="Times New Roman"/>
          <w:bCs/>
          <w:sz w:val="22"/>
          <w:szCs w:val="22"/>
        </w:rPr>
        <w:t xml:space="preserve"> Nedojde-li k dohodě ohledně lhůty k odstranění zjištěných vad a nedodělků, budou vady a nedodělky odstraněny nejpozději do </w:t>
      </w:r>
      <w:r w:rsidR="00D20AE9">
        <w:rPr>
          <w:rFonts w:ascii="Franklin Gothic Book" w:hAnsi="Franklin Gothic Book" w:cs="Times New Roman"/>
          <w:bCs/>
          <w:sz w:val="22"/>
          <w:szCs w:val="22"/>
        </w:rPr>
        <w:t>5</w:t>
      </w:r>
      <w:r w:rsidR="00B21290" w:rsidRPr="00ED5F86">
        <w:rPr>
          <w:rFonts w:ascii="Franklin Gothic Book" w:hAnsi="Franklin Gothic Book" w:cs="Times New Roman"/>
          <w:bCs/>
          <w:sz w:val="22"/>
          <w:szCs w:val="22"/>
        </w:rPr>
        <w:t xml:space="preserve"> pracovních dnů</w:t>
      </w:r>
      <w:r w:rsidR="00B21290">
        <w:rPr>
          <w:rFonts w:ascii="Franklin Gothic Book" w:hAnsi="Franklin Gothic Book" w:cs="Times New Roman"/>
          <w:bCs/>
          <w:sz w:val="22"/>
          <w:szCs w:val="22"/>
        </w:rPr>
        <w:t xml:space="preserve"> od podpisu </w:t>
      </w:r>
      <w:r w:rsidR="00B45637">
        <w:rPr>
          <w:rFonts w:ascii="Franklin Gothic Book" w:hAnsi="Franklin Gothic Book" w:cs="Times New Roman"/>
          <w:bCs/>
          <w:sz w:val="22"/>
          <w:szCs w:val="22"/>
        </w:rPr>
        <w:t xml:space="preserve">předávacího </w:t>
      </w:r>
      <w:r w:rsidR="00B21290">
        <w:rPr>
          <w:rFonts w:ascii="Franklin Gothic Book" w:hAnsi="Franklin Gothic Book" w:cs="Times New Roman"/>
          <w:bCs/>
          <w:sz w:val="22"/>
          <w:szCs w:val="22"/>
        </w:rPr>
        <w:t>protokolu.</w:t>
      </w:r>
    </w:p>
    <w:p w:rsidR="00C24870" w:rsidRPr="00C24870" w:rsidRDefault="00C24870" w:rsidP="001B6DAB">
      <w:pPr>
        <w:numPr>
          <w:ilvl w:val="0"/>
          <w:numId w:val="3"/>
        </w:numPr>
        <w:spacing w:after="120"/>
        <w:ind w:left="284"/>
        <w:jc w:val="both"/>
        <w:rPr>
          <w:rFonts w:ascii="Franklin Gothic Book" w:hAnsi="Franklin Gothic Book" w:cs="Times New Roman"/>
          <w:bCs/>
          <w:sz w:val="22"/>
          <w:szCs w:val="22"/>
        </w:rPr>
      </w:pPr>
      <w:r w:rsidRPr="00C24870">
        <w:rPr>
          <w:rFonts w:ascii="Franklin Gothic Book" w:hAnsi="Franklin Gothic Book" w:cs="Times New Roman"/>
          <w:bCs/>
          <w:sz w:val="22"/>
          <w:szCs w:val="22"/>
        </w:rPr>
        <w:lastRenderedPageBreak/>
        <w:t xml:space="preserve">Místem plnění je budova </w:t>
      </w:r>
      <w:r w:rsidR="00B4157A">
        <w:rPr>
          <w:rFonts w:ascii="Franklin Gothic Book" w:hAnsi="Franklin Gothic Book" w:cs="Times New Roman"/>
          <w:bCs/>
          <w:sz w:val="22"/>
          <w:szCs w:val="22"/>
        </w:rPr>
        <w:t xml:space="preserve">NZM, pobočka Praha, na adrese </w:t>
      </w:r>
      <w:r w:rsidRPr="00C24870">
        <w:rPr>
          <w:rFonts w:ascii="Franklin Gothic Book" w:hAnsi="Franklin Gothic Book" w:cs="Times New Roman"/>
          <w:bCs/>
          <w:sz w:val="22"/>
          <w:szCs w:val="22"/>
        </w:rPr>
        <w:t>Kostelní 1300/44, Praha 7.</w:t>
      </w:r>
    </w:p>
    <w:p w:rsidR="00E56F44" w:rsidRPr="00AE56ED" w:rsidRDefault="00E56F44" w:rsidP="001B6DAB">
      <w:pPr>
        <w:numPr>
          <w:ilvl w:val="0"/>
          <w:numId w:val="3"/>
        </w:numPr>
        <w:spacing w:after="120"/>
        <w:ind w:left="284"/>
        <w:jc w:val="both"/>
        <w:rPr>
          <w:rFonts w:ascii="Franklin Gothic Book" w:hAnsi="Franklin Gothic Book" w:cs="Times New Roman"/>
          <w:sz w:val="22"/>
          <w:szCs w:val="22"/>
        </w:rPr>
      </w:pPr>
      <w:r w:rsidRPr="00AE56ED">
        <w:rPr>
          <w:rFonts w:ascii="Franklin Gothic Book" w:hAnsi="Franklin Gothic Book" w:cs="Times New Roman"/>
          <w:bCs/>
          <w:sz w:val="22"/>
          <w:szCs w:val="22"/>
        </w:rPr>
        <w:t>Bude-</w:t>
      </w:r>
      <w:r w:rsidRPr="00AE56ED">
        <w:rPr>
          <w:rFonts w:ascii="Franklin Gothic Book" w:hAnsi="Franklin Gothic Book" w:cs="Times New Roman"/>
          <w:sz w:val="22"/>
          <w:szCs w:val="22"/>
        </w:rPr>
        <w:t>li</w:t>
      </w:r>
      <w:r w:rsidRPr="00AE56ED">
        <w:rPr>
          <w:rFonts w:ascii="Franklin Gothic Book" w:hAnsi="Franklin Gothic Book" w:cs="Times New Roman"/>
          <w:bCs/>
          <w:sz w:val="22"/>
          <w:szCs w:val="22"/>
        </w:rPr>
        <w:t xml:space="preserve"> zhotovitel v prodlení s</w:t>
      </w:r>
      <w:r w:rsidR="00B90449" w:rsidRPr="00AE56ED">
        <w:rPr>
          <w:rFonts w:ascii="Franklin Gothic Book" w:hAnsi="Franklin Gothic Book" w:cs="Times New Roman"/>
          <w:bCs/>
          <w:sz w:val="22"/>
          <w:szCs w:val="22"/>
        </w:rPr>
        <w:t xml:space="preserve"> jakýmkoliv </w:t>
      </w:r>
      <w:r w:rsidR="009E3979" w:rsidRPr="00AE56ED">
        <w:rPr>
          <w:rFonts w:ascii="Franklin Gothic Book" w:hAnsi="Franklin Gothic Book" w:cs="Times New Roman"/>
          <w:bCs/>
          <w:sz w:val="22"/>
          <w:szCs w:val="22"/>
        </w:rPr>
        <w:t>termín</w:t>
      </w:r>
      <w:r w:rsidR="00B90449" w:rsidRPr="00AE56ED">
        <w:rPr>
          <w:rFonts w:ascii="Franklin Gothic Book" w:hAnsi="Franklin Gothic Book" w:cs="Times New Roman"/>
          <w:bCs/>
          <w:sz w:val="22"/>
          <w:szCs w:val="22"/>
        </w:rPr>
        <w:t>em</w:t>
      </w:r>
      <w:r w:rsidR="009E3979" w:rsidRPr="00AE56ED">
        <w:rPr>
          <w:rFonts w:ascii="Franklin Gothic Book" w:hAnsi="Franklin Gothic Book" w:cs="Times New Roman"/>
          <w:bCs/>
          <w:sz w:val="22"/>
          <w:szCs w:val="22"/>
        </w:rPr>
        <w:t xml:space="preserve"> plnění</w:t>
      </w:r>
      <w:r w:rsidRPr="00AE56ED">
        <w:rPr>
          <w:rFonts w:ascii="Franklin Gothic Book" w:hAnsi="Franklin Gothic Book" w:cs="Times New Roman"/>
          <w:bCs/>
          <w:sz w:val="22"/>
          <w:szCs w:val="22"/>
        </w:rPr>
        <w:t xml:space="preserve"> po dobu delší než </w:t>
      </w:r>
      <w:r w:rsidR="000A42C8" w:rsidRPr="00AE56ED">
        <w:rPr>
          <w:rFonts w:ascii="Franklin Gothic Book" w:hAnsi="Franklin Gothic Book" w:cs="Times New Roman"/>
          <w:bCs/>
          <w:sz w:val="22"/>
          <w:szCs w:val="22"/>
        </w:rPr>
        <w:t>30</w:t>
      </w:r>
      <w:r w:rsidRPr="00AE56ED">
        <w:rPr>
          <w:rFonts w:ascii="Franklin Gothic Book" w:hAnsi="Franklin Gothic Book" w:cs="Times New Roman"/>
          <w:bCs/>
          <w:sz w:val="22"/>
          <w:szCs w:val="22"/>
        </w:rPr>
        <w:t xml:space="preserve"> dnů</w:t>
      </w:r>
      <w:r w:rsidRPr="00AE56ED">
        <w:rPr>
          <w:rFonts w:ascii="Franklin Gothic Book" w:hAnsi="Franklin Gothic Book" w:cs="Times New Roman"/>
          <w:sz w:val="22"/>
          <w:szCs w:val="22"/>
        </w:rPr>
        <w:t>, je objednatel oprávněn odstoupit od smlouvy.</w:t>
      </w:r>
    </w:p>
    <w:p w:rsidR="004222D4" w:rsidRPr="008E4395" w:rsidRDefault="00E56F44"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V. </w:t>
      </w:r>
    </w:p>
    <w:p w:rsidR="00E56F44" w:rsidRPr="008E4395" w:rsidRDefault="00E56F44"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PLATEBNÍ PODMÍNKY </w:t>
      </w:r>
    </w:p>
    <w:p w:rsidR="00E56F44" w:rsidRPr="00194D05" w:rsidRDefault="00F30E4B" w:rsidP="00194D05">
      <w:pPr>
        <w:numPr>
          <w:ilvl w:val="0"/>
          <w:numId w:val="4"/>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Dohodnutou </w:t>
      </w:r>
      <w:r w:rsidR="009E3979" w:rsidRPr="008E4395">
        <w:rPr>
          <w:rFonts w:ascii="Franklin Gothic Book" w:hAnsi="Franklin Gothic Book" w:cs="Times New Roman"/>
          <w:sz w:val="22"/>
          <w:szCs w:val="22"/>
        </w:rPr>
        <w:t>odměnu</w:t>
      </w:r>
      <w:r w:rsidRPr="008E4395">
        <w:rPr>
          <w:rFonts w:ascii="Franklin Gothic Book" w:hAnsi="Franklin Gothic Book" w:cs="Times New Roman"/>
          <w:sz w:val="22"/>
          <w:szCs w:val="22"/>
        </w:rPr>
        <w:t xml:space="preserve"> </w:t>
      </w:r>
      <w:r w:rsidR="009E3979" w:rsidRPr="008E4395">
        <w:rPr>
          <w:rFonts w:ascii="Franklin Gothic Book" w:hAnsi="Franklin Gothic Book" w:cs="Times New Roman"/>
          <w:sz w:val="22"/>
          <w:szCs w:val="22"/>
        </w:rPr>
        <w:t>dle čl. III odst. 1 této smlouvy</w:t>
      </w:r>
      <w:r w:rsidRPr="008E4395">
        <w:rPr>
          <w:rFonts w:ascii="Franklin Gothic Book" w:hAnsi="Franklin Gothic Book" w:cs="Times New Roman"/>
          <w:sz w:val="22"/>
          <w:szCs w:val="22"/>
        </w:rPr>
        <w:t xml:space="preserve"> uhradí objednatel zhotoviteli </w:t>
      </w:r>
      <w:r w:rsidR="00194D05">
        <w:rPr>
          <w:rFonts w:ascii="Franklin Gothic Book" w:hAnsi="Franklin Gothic Book" w:cs="Times New Roman"/>
          <w:sz w:val="22"/>
          <w:szCs w:val="22"/>
        </w:rPr>
        <w:t xml:space="preserve">po ukončení prací, a to </w:t>
      </w:r>
      <w:r w:rsidRPr="008E4395">
        <w:rPr>
          <w:rFonts w:ascii="Franklin Gothic Book" w:hAnsi="Franklin Gothic Book" w:cs="Times New Roman"/>
          <w:sz w:val="22"/>
          <w:szCs w:val="22"/>
        </w:rPr>
        <w:t>na základě</w:t>
      </w:r>
      <w:r w:rsidR="000A42C8">
        <w:rPr>
          <w:rFonts w:ascii="Franklin Gothic Book" w:hAnsi="Franklin Gothic Book" w:cs="Times New Roman"/>
          <w:sz w:val="22"/>
          <w:szCs w:val="22"/>
        </w:rPr>
        <w:t xml:space="preserve"> faktury (</w:t>
      </w:r>
      <w:r w:rsidRPr="008E4395">
        <w:rPr>
          <w:rFonts w:ascii="Franklin Gothic Book" w:hAnsi="Franklin Gothic Book" w:cs="Times New Roman"/>
          <w:sz w:val="22"/>
          <w:szCs w:val="22"/>
        </w:rPr>
        <w:t>daňového dokladu</w:t>
      </w:r>
      <w:r w:rsidR="000A42C8">
        <w:rPr>
          <w:rFonts w:ascii="Franklin Gothic Book" w:hAnsi="Franklin Gothic Book" w:cs="Times New Roman"/>
          <w:sz w:val="22"/>
          <w:szCs w:val="22"/>
        </w:rPr>
        <w:t>)</w:t>
      </w:r>
      <w:r w:rsidR="003600DC">
        <w:rPr>
          <w:rFonts w:ascii="Franklin Gothic Book" w:hAnsi="Franklin Gothic Book" w:cs="Times New Roman"/>
          <w:sz w:val="22"/>
          <w:szCs w:val="22"/>
        </w:rPr>
        <w:t xml:space="preserve"> </w:t>
      </w:r>
      <w:r w:rsidR="000A42C8">
        <w:rPr>
          <w:rFonts w:ascii="Franklin Gothic Book" w:hAnsi="Franklin Gothic Book" w:cs="Times New Roman"/>
          <w:sz w:val="22"/>
          <w:szCs w:val="22"/>
        </w:rPr>
        <w:t xml:space="preserve">předložené </w:t>
      </w:r>
      <w:r w:rsidR="003600DC">
        <w:rPr>
          <w:rFonts w:ascii="Franklin Gothic Book" w:hAnsi="Franklin Gothic Book" w:cs="Times New Roman"/>
          <w:sz w:val="22"/>
          <w:szCs w:val="22"/>
        </w:rPr>
        <w:t>po</w:t>
      </w:r>
      <w:r w:rsidR="000A42C8">
        <w:rPr>
          <w:rFonts w:ascii="Franklin Gothic Book" w:hAnsi="Franklin Gothic Book" w:cs="Times New Roman"/>
          <w:sz w:val="22"/>
          <w:szCs w:val="22"/>
        </w:rPr>
        <w:t xml:space="preserve"> </w:t>
      </w:r>
      <w:r w:rsidR="000A42C8" w:rsidRPr="008E4395">
        <w:rPr>
          <w:rFonts w:ascii="Franklin Gothic Book" w:hAnsi="Franklin Gothic Book" w:cs="Times New Roman"/>
          <w:sz w:val="22"/>
          <w:szCs w:val="22"/>
        </w:rPr>
        <w:t>oboustranně odsouhlasené</w:t>
      </w:r>
      <w:r w:rsidR="000A42C8">
        <w:rPr>
          <w:rFonts w:ascii="Franklin Gothic Book" w:hAnsi="Franklin Gothic Book" w:cs="Times New Roman"/>
          <w:sz w:val="22"/>
          <w:szCs w:val="22"/>
        </w:rPr>
        <w:t>m</w:t>
      </w:r>
      <w:r w:rsidR="000A42C8" w:rsidRPr="008E4395">
        <w:rPr>
          <w:rFonts w:ascii="Franklin Gothic Book" w:hAnsi="Franklin Gothic Book" w:cs="Times New Roman"/>
          <w:sz w:val="22"/>
          <w:szCs w:val="22"/>
        </w:rPr>
        <w:t xml:space="preserve"> předávací</w:t>
      </w:r>
      <w:r w:rsidR="000A42C8">
        <w:rPr>
          <w:rFonts w:ascii="Franklin Gothic Book" w:hAnsi="Franklin Gothic Book" w:cs="Times New Roman"/>
          <w:sz w:val="22"/>
          <w:szCs w:val="22"/>
        </w:rPr>
        <w:t>m</w:t>
      </w:r>
      <w:r w:rsidR="000A42C8" w:rsidRPr="008E4395">
        <w:rPr>
          <w:rFonts w:ascii="Franklin Gothic Book" w:hAnsi="Franklin Gothic Book" w:cs="Times New Roman"/>
          <w:sz w:val="22"/>
          <w:szCs w:val="22"/>
        </w:rPr>
        <w:t xml:space="preserve"> protokolu</w:t>
      </w:r>
      <w:r w:rsidR="003600DC">
        <w:rPr>
          <w:rFonts w:ascii="Franklin Gothic Book" w:hAnsi="Franklin Gothic Book" w:cs="Times New Roman"/>
          <w:sz w:val="22"/>
          <w:szCs w:val="22"/>
        </w:rPr>
        <w:t>.</w:t>
      </w:r>
      <w:r w:rsidR="00194D05">
        <w:rPr>
          <w:rFonts w:ascii="Franklin Gothic Book" w:hAnsi="Franklin Gothic Book" w:cs="Times New Roman"/>
          <w:sz w:val="22"/>
          <w:szCs w:val="22"/>
        </w:rPr>
        <w:t xml:space="preserve"> Faktura bude zaslána e-mailem na adresu </w:t>
      </w:r>
      <w:hyperlink r:id="rId8" w:history="1">
        <w:proofErr w:type="spellStart"/>
        <w:r w:rsidR="009D3CF7" w:rsidRPr="009D3CF7">
          <w:rPr>
            <w:rStyle w:val="Hypertextovodkaz"/>
            <w:rFonts w:ascii="Franklin Gothic Book" w:hAnsi="Franklin Gothic Book" w:cs="Times New Roman"/>
            <w:color w:val="auto"/>
            <w:sz w:val="22"/>
            <w:szCs w:val="22"/>
            <w:u w:val="none"/>
          </w:rPr>
          <w:t>xxx</w:t>
        </w:r>
        <w:proofErr w:type="spellEnd"/>
      </w:hyperlink>
      <w:r w:rsidR="00194D05">
        <w:rPr>
          <w:rFonts w:ascii="Franklin Gothic Book" w:hAnsi="Franklin Gothic Book" w:cs="Times New Roman"/>
          <w:sz w:val="22"/>
          <w:szCs w:val="22"/>
        </w:rPr>
        <w:t xml:space="preserve">. </w:t>
      </w:r>
      <w:r w:rsidR="00B21290" w:rsidRPr="00194D05">
        <w:rPr>
          <w:rFonts w:ascii="Franklin Gothic Book" w:hAnsi="Franklin Gothic Book" w:cs="Times New Roman"/>
          <w:sz w:val="22"/>
          <w:szCs w:val="22"/>
        </w:rPr>
        <w:t xml:space="preserve"> Jsou-li v předávacím protokole uvedeny vady či nedodělky, </w:t>
      </w:r>
      <w:r w:rsidR="00B45637" w:rsidRPr="00194D05">
        <w:rPr>
          <w:rFonts w:ascii="Franklin Gothic Book" w:hAnsi="Franklin Gothic Book" w:cs="Times New Roman"/>
          <w:sz w:val="22"/>
          <w:szCs w:val="22"/>
        </w:rPr>
        <w:t xml:space="preserve">je objednatel oprávněn </w:t>
      </w:r>
      <w:r w:rsidR="00371B35" w:rsidRPr="00194D05">
        <w:rPr>
          <w:rFonts w:ascii="Franklin Gothic Book" w:hAnsi="Franklin Gothic Book" w:cs="Times New Roman"/>
          <w:sz w:val="22"/>
          <w:szCs w:val="22"/>
        </w:rPr>
        <w:t xml:space="preserve">fakturu neuhradit a </w:t>
      </w:r>
      <w:r w:rsidR="00B45637" w:rsidRPr="00194D05">
        <w:rPr>
          <w:rFonts w:ascii="Franklin Gothic Book" w:hAnsi="Franklin Gothic Book" w:cs="Times New Roman"/>
          <w:sz w:val="22"/>
          <w:szCs w:val="22"/>
        </w:rPr>
        <w:t>vrátit</w:t>
      </w:r>
      <w:r w:rsidR="00371B35" w:rsidRPr="00194D05">
        <w:rPr>
          <w:rFonts w:ascii="Franklin Gothic Book" w:hAnsi="Franklin Gothic Book" w:cs="Times New Roman"/>
          <w:sz w:val="22"/>
          <w:szCs w:val="22"/>
        </w:rPr>
        <w:t xml:space="preserve"> ji</w:t>
      </w:r>
      <w:r w:rsidR="00B45637" w:rsidRPr="00194D05">
        <w:rPr>
          <w:rFonts w:ascii="Franklin Gothic Book" w:hAnsi="Franklin Gothic Book" w:cs="Times New Roman"/>
          <w:sz w:val="22"/>
          <w:szCs w:val="22"/>
        </w:rPr>
        <w:t xml:space="preserve"> </w:t>
      </w:r>
      <w:r w:rsidR="00371B35" w:rsidRPr="00194D05">
        <w:rPr>
          <w:rFonts w:ascii="Franklin Gothic Book" w:hAnsi="Franklin Gothic Book" w:cs="Times New Roman"/>
          <w:sz w:val="22"/>
          <w:szCs w:val="22"/>
        </w:rPr>
        <w:t>zpět</w:t>
      </w:r>
      <w:r w:rsidR="00B45637" w:rsidRPr="00194D05">
        <w:rPr>
          <w:rFonts w:ascii="Franklin Gothic Book" w:hAnsi="Franklin Gothic Book" w:cs="Times New Roman"/>
          <w:sz w:val="22"/>
          <w:szCs w:val="22"/>
        </w:rPr>
        <w:t xml:space="preserve"> zhotoviteli</w:t>
      </w:r>
      <w:r w:rsidR="00371B35" w:rsidRPr="00194D05">
        <w:rPr>
          <w:rFonts w:ascii="Franklin Gothic Book" w:hAnsi="Franklin Gothic Book" w:cs="Times New Roman"/>
          <w:sz w:val="22"/>
          <w:szCs w:val="22"/>
        </w:rPr>
        <w:t xml:space="preserve">, v takovém případě </w:t>
      </w:r>
      <w:r w:rsidR="00B21290" w:rsidRPr="00194D05">
        <w:rPr>
          <w:rFonts w:ascii="Franklin Gothic Book" w:hAnsi="Franklin Gothic Book" w:cs="Times New Roman"/>
          <w:sz w:val="22"/>
          <w:szCs w:val="22"/>
        </w:rPr>
        <w:t>je zhotovitel oprávněn předložit objednateli</w:t>
      </w:r>
      <w:r w:rsidR="00371B35" w:rsidRPr="00194D05">
        <w:rPr>
          <w:rFonts w:ascii="Franklin Gothic Book" w:hAnsi="Franklin Gothic Book" w:cs="Times New Roman"/>
          <w:sz w:val="22"/>
          <w:szCs w:val="22"/>
        </w:rPr>
        <w:t xml:space="preserve"> novou</w:t>
      </w:r>
      <w:r w:rsidR="00B21290" w:rsidRPr="00194D05">
        <w:rPr>
          <w:rFonts w:ascii="Franklin Gothic Book" w:hAnsi="Franklin Gothic Book" w:cs="Times New Roman"/>
          <w:sz w:val="22"/>
          <w:szCs w:val="22"/>
        </w:rPr>
        <w:t xml:space="preserve"> fakturu až po odstranění takových vad či nedodělků.</w:t>
      </w:r>
      <w:bookmarkStart w:id="0" w:name="_GoBack"/>
      <w:bookmarkEnd w:id="0"/>
    </w:p>
    <w:p w:rsidR="00F30E4B" w:rsidRPr="00C67191" w:rsidRDefault="00E56F44" w:rsidP="001B6DAB">
      <w:pPr>
        <w:numPr>
          <w:ilvl w:val="0"/>
          <w:numId w:val="4"/>
        </w:numPr>
        <w:spacing w:after="120"/>
        <w:ind w:left="284"/>
        <w:jc w:val="both"/>
        <w:rPr>
          <w:rFonts w:ascii="Franklin Gothic Book" w:hAnsi="Franklin Gothic Book" w:cs="Times New Roman"/>
          <w:sz w:val="22"/>
          <w:szCs w:val="22"/>
        </w:rPr>
      </w:pPr>
      <w:r w:rsidRPr="00C67191">
        <w:rPr>
          <w:rFonts w:ascii="Franklin Gothic Book" w:hAnsi="Franklin Gothic Book" w:cs="Times New Roman"/>
          <w:sz w:val="22"/>
          <w:szCs w:val="22"/>
        </w:rPr>
        <w:t>Splatnost</w:t>
      </w:r>
      <w:r w:rsidR="00F30E4B" w:rsidRPr="00C67191">
        <w:rPr>
          <w:rFonts w:ascii="Franklin Gothic Book" w:hAnsi="Franklin Gothic Book" w:cs="Times New Roman"/>
          <w:sz w:val="22"/>
          <w:szCs w:val="22"/>
        </w:rPr>
        <w:t xml:space="preserve"> </w:t>
      </w:r>
      <w:r w:rsidR="00F87DBB" w:rsidRPr="00C67191">
        <w:rPr>
          <w:rFonts w:ascii="Franklin Gothic Book" w:hAnsi="Franklin Gothic Book" w:cs="Times New Roman"/>
          <w:sz w:val="22"/>
          <w:szCs w:val="22"/>
        </w:rPr>
        <w:t>faktury (</w:t>
      </w:r>
      <w:r w:rsidR="00F30E4B" w:rsidRPr="00C67191">
        <w:rPr>
          <w:rFonts w:ascii="Franklin Gothic Book" w:hAnsi="Franklin Gothic Book" w:cs="Times New Roman"/>
          <w:sz w:val="22"/>
          <w:szCs w:val="22"/>
        </w:rPr>
        <w:t>daňového dokladu</w:t>
      </w:r>
      <w:r w:rsidR="00F87DBB" w:rsidRPr="00C67191">
        <w:rPr>
          <w:rFonts w:ascii="Franklin Gothic Book" w:hAnsi="Franklin Gothic Book" w:cs="Times New Roman"/>
          <w:sz w:val="22"/>
          <w:szCs w:val="22"/>
        </w:rPr>
        <w:t>)</w:t>
      </w:r>
      <w:r w:rsidR="00F30E4B" w:rsidRPr="00C67191">
        <w:rPr>
          <w:rFonts w:ascii="Franklin Gothic Book" w:hAnsi="Franklin Gothic Book" w:cs="Times New Roman"/>
          <w:sz w:val="22"/>
          <w:szCs w:val="22"/>
        </w:rPr>
        <w:t xml:space="preserve"> </w:t>
      </w:r>
      <w:r w:rsidRPr="00C67191">
        <w:rPr>
          <w:rFonts w:ascii="Franklin Gothic Book" w:hAnsi="Franklin Gothic Book" w:cs="Times New Roman"/>
          <w:sz w:val="22"/>
          <w:szCs w:val="22"/>
        </w:rPr>
        <w:t xml:space="preserve">zhotovitele činí </w:t>
      </w:r>
      <w:r w:rsidR="00194D05">
        <w:rPr>
          <w:rFonts w:ascii="Franklin Gothic Book" w:hAnsi="Franklin Gothic Book" w:cs="Times New Roman"/>
          <w:sz w:val="22"/>
          <w:szCs w:val="22"/>
        </w:rPr>
        <w:t>3</w:t>
      </w:r>
      <w:r w:rsidR="00371B35">
        <w:rPr>
          <w:rFonts w:ascii="Franklin Gothic Book" w:hAnsi="Franklin Gothic Book" w:cs="Times New Roman"/>
          <w:sz w:val="22"/>
          <w:szCs w:val="22"/>
        </w:rPr>
        <w:t>0</w:t>
      </w:r>
      <w:r w:rsidR="00371B35" w:rsidRPr="00C67191">
        <w:rPr>
          <w:rFonts w:ascii="Franklin Gothic Book" w:hAnsi="Franklin Gothic Book" w:cs="Times New Roman"/>
          <w:sz w:val="22"/>
          <w:szCs w:val="22"/>
        </w:rPr>
        <w:t xml:space="preserve"> </w:t>
      </w:r>
      <w:r w:rsidRPr="00C67191">
        <w:rPr>
          <w:rFonts w:ascii="Franklin Gothic Book" w:hAnsi="Franklin Gothic Book" w:cs="Times New Roman"/>
          <w:sz w:val="22"/>
          <w:szCs w:val="22"/>
        </w:rPr>
        <w:t xml:space="preserve">kalendářních dnů ode dne </w:t>
      </w:r>
      <w:r w:rsidR="00C61400" w:rsidRPr="00C67191">
        <w:rPr>
          <w:rFonts w:ascii="Franklin Gothic Book" w:hAnsi="Franklin Gothic Book" w:cs="Times New Roman"/>
          <w:sz w:val="22"/>
          <w:szCs w:val="22"/>
        </w:rPr>
        <w:t xml:space="preserve">jeho </w:t>
      </w:r>
      <w:r w:rsidRPr="00C67191">
        <w:rPr>
          <w:rFonts w:ascii="Franklin Gothic Book" w:hAnsi="Franklin Gothic Book" w:cs="Times New Roman"/>
          <w:sz w:val="22"/>
          <w:szCs w:val="22"/>
        </w:rPr>
        <w:t>doručení objednateli</w:t>
      </w:r>
      <w:r w:rsidR="00371B35">
        <w:rPr>
          <w:rFonts w:ascii="Franklin Gothic Book" w:hAnsi="Franklin Gothic Book" w:cs="Times New Roman"/>
          <w:sz w:val="22"/>
          <w:szCs w:val="22"/>
        </w:rPr>
        <w:t>.</w:t>
      </w:r>
      <w:r w:rsidR="004A3B34" w:rsidRPr="00C67191">
        <w:rPr>
          <w:rFonts w:ascii="Franklin Gothic Book" w:hAnsi="Franklin Gothic Book" w:cs="Times New Roman"/>
          <w:sz w:val="22"/>
          <w:szCs w:val="22"/>
        </w:rPr>
        <w:t xml:space="preserve"> </w:t>
      </w:r>
      <w:r w:rsidR="00F87DBB" w:rsidRPr="00C67191">
        <w:rPr>
          <w:rFonts w:ascii="Franklin Gothic Book" w:hAnsi="Franklin Gothic Book" w:cs="Times New Roman"/>
          <w:sz w:val="22"/>
          <w:szCs w:val="22"/>
        </w:rPr>
        <w:t>Nedílnou přílohou daňového dokladu bude oboustranně odsouhlasený předávací protokol (alespoň v kopii)</w:t>
      </w:r>
      <w:r w:rsidR="004A3B34" w:rsidRPr="00C67191">
        <w:rPr>
          <w:rFonts w:ascii="Franklin Gothic Book" w:hAnsi="Franklin Gothic Book" w:cs="Times New Roman"/>
          <w:sz w:val="22"/>
          <w:szCs w:val="22"/>
        </w:rPr>
        <w:t>.</w:t>
      </w:r>
      <w:r w:rsidR="00194D05">
        <w:rPr>
          <w:rFonts w:ascii="Franklin Gothic Book" w:hAnsi="Franklin Gothic Book" w:cs="Times New Roman"/>
          <w:sz w:val="22"/>
          <w:szCs w:val="22"/>
        </w:rPr>
        <w:t xml:space="preserve"> </w:t>
      </w:r>
    </w:p>
    <w:p w:rsidR="00F30E4B" w:rsidRPr="008E4395" w:rsidRDefault="00F30E4B" w:rsidP="001B6DAB">
      <w:pPr>
        <w:numPr>
          <w:ilvl w:val="0"/>
          <w:numId w:val="4"/>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Objednatel neposkytuje záloh</w:t>
      </w:r>
      <w:r w:rsidR="000C7573" w:rsidRPr="008E4395">
        <w:rPr>
          <w:rFonts w:ascii="Franklin Gothic Book" w:hAnsi="Franklin Gothic Book" w:cs="Times New Roman"/>
          <w:sz w:val="22"/>
          <w:szCs w:val="22"/>
        </w:rPr>
        <w:t>y</w:t>
      </w:r>
      <w:r w:rsidR="00C61400" w:rsidRPr="008E4395">
        <w:rPr>
          <w:rFonts w:ascii="Franklin Gothic Book" w:hAnsi="Franklin Gothic Book" w:cs="Times New Roman"/>
          <w:sz w:val="22"/>
          <w:szCs w:val="22"/>
        </w:rPr>
        <w:t>. Smluvní strany se tímto dohodly na vyloučení aplikace ustanovení § 2611 občanského zákoníku.</w:t>
      </w:r>
    </w:p>
    <w:p w:rsidR="00E56F44" w:rsidRPr="008E4395" w:rsidRDefault="00E56F44" w:rsidP="001B6DAB">
      <w:pPr>
        <w:numPr>
          <w:ilvl w:val="0"/>
          <w:numId w:val="4"/>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Závazek objednatele k zaplacení </w:t>
      </w:r>
      <w:r w:rsidR="00C61400" w:rsidRPr="008E4395">
        <w:rPr>
          <w:rFonts w:ascii="Franklin Gothic Book" w:hAnsi="Franklin Gothic Book" w:cs="Times New Roman"/>
          <w:sz w:val="22"/>
          <w:szCs w:val="22"/>
        </w:rPr>
        <w:t>odměny</w:t>
      </w:r>
      <w:r w:rsidRPr="008E4395">
        <w:rPr>
          <w:rFonts w:ascii="Franklin Gothic Book" w:hAnsi="Franklin Gothic Book" w:cs="Times New Roman"/>
          <w:sz w:val="22"/>
          <w:szCs w:val="22"/>
        </w:rPr>
        <w:t xml:space="preserve"> je splněn oka</w:t>
      </w:r>
      <w:r w:rsidR="00C61400" w:rsidRPr="008E4395">
        <w:rPr>
          <w:rFonts w:ascii="Franklin Gothic Book" w:hAnsi="Franklin Gothic Book" w:cs="Times New Roman"/>
          <w:sz w:val="22"/>
          <w:szCs w:val="22"/>
        </w:rPr>
        <w:t xml:space="preserve">mžikem, kdy částka odpovídající dohodnuté odměně dle příslušného daňového dokladu </w:t>
      </w:r>
      <w:r w:rsidRPr="008E4395">
        <w:rPr>
          <w:rFonts w:ascii="Franklin Gothic Book" w:hAnsi="Franklin Gothic Book" w:cs="Times New Roman"/>
          <w:sz w:val="22"/>
          <w:szCs w:val="22"/>
        </w:rPr>
        <w:t xml:space="preserve">bude odepsána z účtu objednatele.  </w:t>
      </w:r>
    </w:p>
    <w:p w:rsidR="00610D27" w:rsidRPr="008E4395" w:rsidRDefault="00610D27" w:rsidP="001B6DAB">
      <w:pPr>
        <w:numPr>
          <w:ilvl w:val="0"/>
          <w:numId w:val="4"/>
        </w:numPr>
        <w:spacing w:after="120"/>
        <w:ind w:left="284"/>
        <w:jc w:val="both"/>
        <w:rPr>
          <w:rFonts w:ascii="Franklin Gothic Book" w:eastAsia="Times New Roman" w:hAnsi="Franklin Gothic Book" w:cs="Times New Roman"/>
          <w:sz w:val="22"/>
          <w:szCs w:val="22"/>
          <w:lang/>
        </w:rPr>
      </w:pPr>
      <w:r w:rsidRPr="008E4395">
        <w:rPr>
          <w:rFonts w:ascii="Franklin Gothic Book" w:eastAsia="Times New Roman" w:hAnsi="Franklin Gothic Book" w:cs="Times New Roman"/>
          <w:sz w:val="22"/>
          <w:szCs w:val="22"/>
          <w:lang/>
        </w:rPr>
        <w:t xml:space="preserve">Daňový doklad musí obsahovat všechny náležitosti daňového dokladu dle </w:t>
      </w:r>
      <w:r w:rsidR="000C7573" w:rsidRPr="008E4395">
        <w:rPr>
          <w:rFonts w:ascii="Franklin Gothic Book" w:eastAsia="Times New Roman" w:hAnsi="Franklin Gothic Book" w:cs="Times New Roman"/>
          <w:sz w:val="22"/>
          <w:szCs w:val="22"/>
          <w:lang/>
        </w:rPr>
        <w:t>platných právních předpisů</w:t>
      </w:r>
      <w:r w:rsidRPr="008E4395">
        <w:rPr>
          <w:rFonts w:ascii="Franklin Gothic Book" w:eastAsia="Times New Roman" w:hAnsi="Franklin Gothic Book" w:cs="Times New Roman"/>
          <w:sz w:val="22"/>
          <w:szCs w:val="22"/>
          <w:lang/>
        </w:rPr>
        <w:t xml:space="preserve">. </w:t>
      </w:r>
    </w:p>
    <w:p w:rsidR="00610D27" w:rsidRPr="008E4395" w:rsidRDefault="00610D27" w:rsidP="001B6DAB">
      <w:pPr>
        <w:numPr>
          <w:ilvl w:val="0"/>
          <w:numId w:val="4"/>
        </w:numPr>
        <w:spacing w:after="120"/>
        <w:ind w:left="284"/>
        <w:jc w:val="both"/>
        <w:rPr>
          <w:rFonts w:ascii="Franklin Gothic Book" w:eastAsia="Times New Roman" w:hAnsi="Franklin Gothic Book" w:cs="Times New Roman"/>
          <w:sz w:val="22"/>
          <w:szCs w:val="22"/>
          <w:lang/>
        </w:rPr>
      </w:pPr>
      <w:r w:rsidRPr="008E4395">
        <w:rPr>
          <w:rFonts w:ascii="Franklin Gothic Book" w:eastAsia="Times New Roman" w:hAnsi="Franklin Gothic Book" w:cs="Times New Roman"/>
          <w:sz w:val="22"/>
          <w:szCs w:val="22"/>
          <w:lang/>
        </w:rPr>
        <w:t xml:space="preserve">Nebude-li daňový </w:t>
      </w:r>
      <w:r w:rsidR="00C61400" w:rsidRPr="008E4395">
        <w:rPr>
          <w:rFonts w:ascii="Franklin Gothic Book" w:eastAsia="Times New Roman" w:hAnsi="Franklin Gothic Book" w:cs="Times New Roman"/>
          <w:sz w:val="22"/>
          <w:szCs w:val="22"/>
          <w:lang/>
        </w:rPr>
        <w:t>doklad</w:t>
      </w:r>
      <w:r w:rsidRPr="008E4395">
        <w:rPr>
          <w:rFonts w:ascii="Franklin Gothic Book" w:eastAsia="Times New Roman" w:hAnsi="Franklin Gothic Book" w:cs="Times New Roman"/>
          <w:sz w:val="22"/>
          <w:szCs w:val="22"/>
          <w:lang/>
        </w:rPr>
        <w:t xml:space="preserve"> zhotovitele obsahovat povinné náležitosti podle platných právních př</w:t>
      </w:r>
      <w:r w:rsidR="009E3F22" w:rsidRPr="008E4395">
        <w:rPr>
          <w:rFonts w:ascii="Franklin Gothic Book" w:eastAsia="Times New Roman" w:hAnsi="Franklin Gothic Book" w:cs="Times New Roman"/>
          <w:sz w:val="22"/>
          <w:szCs w:val="22"/>
          <w:lang/>
        </w:rPr>
        <w:t>edpisů či podle této smlouvy, včetně</w:t>
      </w:r>
      <w:r w:rsidRPr="008E4395">
        <w:rPr>
          <w:rFonts w:ascii="Franklin Gothic Book" w:eastAsia="Times New Roman" w:hAnsi="Franklin Gothic Book" w:cs="Times New Roman"/>
          <w:sz w:val="22"/>
          <w:szCs w:val="22"/>
          <w:lang/>
        </w:rPr>
        <w:t xml:space="preserve"> dohodnutých příloh</w:t>
      </w:r>
      <w:r w:rsidR="009E3F22" w:rsidRPr="008E4395">
        <w:rPr>
          <w:rFonts w:ascii="Franklin Gothic Book" w:eastAsia="Times New Roman" w:hAnsi="Franklin Gothic Book" w:cs="Times New Roman"/>
          <w:sz w:val="22"/>
          <w:szCs w:val="22"/>
          <w:lang/>
        </w:rPr>
        <w:t>,</w:t>
      </w:r>
      <w:r w:rsidRPr="008E4395">
        <w:rPr>
          <w:rFonts w:ascii="Franklin Gothic Book" w:eastAsia="Times New Roman" w:hAnsi="Franklin Gothic Book" w:cs="Times New Roman"/>
          <w:sz w:val="22"/>
          <w:szCs w:val="22"/>
          <w:lang/>
        </w:rPr>
        <w:t xml:space="preserve"> nebo v něm budou uvedeny nesprávné údaje, je objednatel oprávněn vrátit daňový doklad zhotoviteli ve lhůtě jeho splatnosti s vymezením chybějících náležitostí nebo nesprávných údajů. V takovém případě </w:t>
      </w:r>
      <w:r w:rsidR="000C7573" w:rsidRPr="008E4395">
        <w:rPr>
          <w:rFonts w:ascii="Franklin Gothic Book" w:eastAsia="Times New Roman" w:hAnsi="Franklin Gothic Book" w:cs="Times New Roman"/>
          <w:sz w:val="22"/>
          <w:szCs w:val="22"/>
          <w:lang/>
        </w:rPr>
        <w:t>počne</w:t>
      </w:r>
      <w:r w:rsidRPr="008E4395">
        <w:rPr>
          <w:rFonts w:ascii="Franklin Gothic Book" w:eastAsia="Times New Roman" w:hAnsi="Franklin Gothic Book" w:cs="Times New Roman"/>
          <w:sz w:val="22"/>
          <w:szCs w:val="22"/>
          <w:lang/>
        </w:rPr>
        <w:t xml:space="preserve"> nová doba splatnosti běžet doručením řádně opraveného daňového dokladu objednateli.</w:t>
      </w:r>
    </w:p>
    <w:p w:rsidR="004222D4" w:rsidRPr="008E4395" w:rsidRDefault="00E56F44"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VI. </w:t>
      </w:r>
    </w:p>
    <w:p w:rsidR="00E56F44" w:rsidRPr="001F34D3" w:rsidRDefault="00E56F44" w:rsidP="002F27C6">
      <w:pPr>
        <w:spacing w:after="120"/>
        <w:jc w:val="center"/>
        <w:rPr>
          <w:rFonts w:ascii="Franklin Gothic Book" w:hAnsi="Franklin Gothic Book" w:cs="Times New Roman"/>
          <w:b/>
          <w:bCs/>
          <w:sz w:val="22"/>
          <w:szCs w:val="22"/>
        </w:rPr>
      </w:pPr>
      <w:r w:rsidRPr="001F34D3">
        <w:rPr>
          <w:rFonts w:ascii="Franklin Gothic Book" w:hAnsi="Franklin Gothic Book" w:cs="Times New Roman"/>
          <w:b/>
          <w:bCs/>
          <w:sz w:val="22"/>
          <w:szCs w:val="22"/>
        </w:rPr>
        <w:t xml:space="preserve">SMLUVNÍ </w:t>
      </w:r>
      <w:r w:rsidR="00CB7795" w:rsidRPr="001F34D3">
        <w:rPr>
          <w:rFonts w:ascii="Franklin Gothic Book" w:hAnsi="Franklin Gothic Book" w:cs="Times New Roman"/>
          <w:b/>
          <w:bCs/>
          <w:sz w:val="22"/>
          <w:szCs w:val="22"/>
        </w:rPr>
        <w:t>SANKCE</w:t>
      </w:r>
    </w:p>
    <w:p w:rsidR="00F30E4B" w:rsidRPr="001F34D3" w:rsidRDefault="00E56F44" w:rsidP="001B6DAB">
      <w:pPr>
        <w:numPr>
          <w:ilvl w:val="0"/>
          <w:numId w:val="5"/>
        </w:numPr>
        <w:spacing w:after="120"/>
        <w:ind w:left="284"/>
        <w:jc w:val="both"/>
        <w:rPr>
          <w:rFonts w:ascii="Franklin Gothic Book" w:eastAsia="Times New Roman" w:hAnsi="Franklin Gothic Book" w:cs="Times New Roman"/>
          <w:sz w:val="22"/>
          <w:szCs w:val="22"/>
        </w:rPr>
      </w:pPr>
      <w:r w:rsidRPr="001F34D3">
        <w:rPr>
          <w:rFonts w:ascii="Franklin Gothic Book" w:hAnsi="Franklin Gothic Book" w:cs="Times New Roman"/>
          <w:sz w:val="22"/>
          <w:szCs w:val="22"/>
        </w:rPr>
        <w:t xml:space="preserve">Smluvní strany </w:t>
      </w:r>
      <w:r w:rsidR="00F30E4B" w:rsidRPr="001F34D3">
        <w:rPr>
          <w:rFonts w:ascii="Franklin Gothic Book" w:hAnsi="Franklin Gothic Book" w:cs="Times New Roman"/>
          <w:sz w:val="22"/>
          <w:szCs w:val="22"/>
        </w:rPr>
        <w:t>si sjednávají smluvní pokuty ve prospěch objednatele:</w:t>
      </w:r>
    </w:p>
    <w:p w:rsidR="001F34D3" w:rsidRPr="001F34D3" w:rsidRDefault="001F34D3" w:rsidP="001B6DAB">
      <w:pPr>
        <w:numPr>
          <w:ilvl w:val="1"/>
          <w:numId w:val="6"/>
        </w:numPr>
        <w:spacing w:after="120"/>
        <w:ind w:left="709" w:hanging="425"/>
        <w:jc w:val="both"/>
        <w:rPr>
          <w:rFonts w:ascii="Franklin Gothic Book" w:hAnsi="Franklin Gothic Book" w:cs="Times New Roman"/>
          <w:sz w:val="22"/>
          <w:szCs w:val="22"/>
        </w:rPr>
      </w:pPr>
      <w:r w:rsidRPr="001F34D3">
        <w:rPr>
          <w:rFonts w:ascii="Franklin Gothic Book" w:hAnsi="Franklin Gothic Book" w:cs="Times New Roman"/>
          <w:sz w:val="22"/>
          <w:szCs w:val="22"/>
        </w:rPr>
        <w:t xml:space="preserve">Při prodlení s termínem dokončení dodávek a služeb dle článku II. této Smlouvy je </w:t>
      </w:r>
      <w:r>
        <w:rPr>
          <w:rFonts w:ascii="Franklin Gothic Book" w:hAnsi="Franklin Gothic Book" w:cs="Times New Roman"/>
          <w:sz w:val="22"/>
          <w:szCs w:val="22"/>
        </w:rPr>
        <w:t>zhotovitel</w:t>
      </w:r>
      <w:r w:rsidRPr="001F34D3">
        <w:rPr>
          <w:rFonts w:ascii="Franklin Gothic Book" w:hAnsi="Franklin Gothic Book" w:cs="Times New Roman"/>
          <w:sz w:val="22"/>
          <w:szCs w:val="22"/>
        </w:rPr>
        <w:t xml:space="preserve"> povinen zaplatit Objednateli smluvní pokutu ve výši 0,1 % z ceny dodávek</w:t>
      </w:r>
      <w:r w:rsidR="00371B35">
        <w:rPr>
          <w:rFonts w:ascii="Franklin Gothic Book" w:hAnsi="Franklin Gothic Book" w:cs="Times New Roman"/>
          <w:sz w:val="22"/>
          <w:szCs w:val="22"/>
        </w:rPr>
        <w:t>, stavebních prací</w:t>
      </w:r>
      <w:r w:rsidRPr="001F34D3">
        <w:rPr>
          <w:rFonts w:ascii="Franklin Gothic Book" w:hAnsi="Franklin Gothic Book" w:cs="Times New Roman"/>
          <w:sz w:val="22"/>
          <w:szCs w:val="22"/>
        </w:rPr>
        <w:t xml:space="preserve"> a služeb bez DPH za každý den prodlení. </w:t>
      </w:r>
    </w:p>
    <w:p w:rsidR="006D5947" w:rsidRDefault="006D5947" w:rsidP="001B6DAB">
      <w:pPr>
        <w:numPr>
          <w:ilvl w:val="1"/>
          <w:numId w:val="6"/>
        </w:numPr>
        <w:spacing w:after="120"/>
        <w:ind w:left="709" w:hanging="425"/>
        <w:jc w:val="both"/>
        <w:rPr>
          <w:rFonts w:ascii="Franklin Gothic Book" w:hAnsi="Franklin Gothic Book" w:cs="Times New Roman"/>
          <w:sz w:val="22"/>
          <w:szCs w:val="22"/>
        </w:rPr>
      </w:pPr>
      <w:r>
        <w:rPr>
          <w:rFonts w:ascii="Franklin Gothic Book" w:hAnsi="Franklin Gothic Book" w:cs="Times New Roman"/>
          <w:sz w:val="22"/>
          <w:szCs w:val="22"/>
        </w:rPr>
        <w:t xml:space="preserve">Při prodlení s odstraněním vad či nedodělků zjištěných při předávacím řízení a uvedené v předávacím protokolu dle čl. IV odst. 5 této smlouvy je zhotovitel povinen zaplatit Objednateli smluvní pokutu ve výši </w:t>
      </w:r>
      <w:r w:rsidR="00194D05">
        <w:rPr>
          <w:rFonts w:ascii="Franklin Gothic Book" w:hAnsi="Franklin Gothic Book" w:cs="Times New Roman"/>
          <w:sz w:val="22"/>
          <w:szCs w:val="22"/>
        </w:rPr>
        <w:t>1</w:t>
      </w:r>
      <w:r>
        <w:rPr>
          <w:rFonts w:ascii="Franklin Gothic Book" w:hAnsi="Franklin Gothic Book" w:cs="Times New Roman"/>
          <w:sz w:val="22"/>
          <w:szCs w:val="22"/>
        </w:rPr>
        <w:t>00,- Kč za každou vadu, resp. nedodělek a každý den prodlení.</w:t>
      </w:r>
    </w:p>
    <w:p w:rsidR="001F34D3" w:rsidRPr="001F34D3" w:rsidRDefault="001F34D3" w:rsidP="001B6DAB">
      <w:pPr>
        <w:numPr>
          <w:ilvl w:val="1"/>
          <w:numId w:val="6"/>
        </w:numPr>
        <w:spacing w:after="120"/>
        <w:ind w:left="709" w:hanging="425"/>
        <w:jc w:val="both"/>
        <w:rPr>
          <w:rFonts w:ascii="Franklin Gothic Book" w:hAnsi="Franklin Gothic Book" w:cs="Times New Roman"/>
          <w:sz w:val="22"/>
          <w:szCs w:val="22"/>
        </w:rPr>
      </w:pPr>
      <w:r w:rsidRPr="001F34D3">
        <w:rPr>
          <w:rFonts w:ascii="Franklin Gothic Book" w:hAnsi="Franklin Gothic Book" w:cs="Times New Roman"/>
          <w:sz w:val="22"/>
          <w:szCs w:val="22"/>
        </w:rPr>
        <w:t xml:space="preserve">Při prodlení s odstraněním vad uplatněných Objednatelem v záruční době je </w:t>
      </w:r>
      <w:r>
        <w:rPr>
          <w:rFonts w:ascii="Franklin Gothic Book" w:hAnsi="Franklin Gothic Book" w:cs="Times New Roman"/>
          <w:sz w:val="22"/>
          <w:szCs w:val="22"/>
        </w:rPr>
        <w:t>zhotovitel</w:t>
      </w:r>
      <w:r w:rsidRPr="001F34D3">
        <w:rPr>
          <w:rFonts w:ascii="Franklin Gothic Book" w:hAnsi="Franklin Gothic Book" w:cs="Times New Roman"/>
          <w:sz w:val="22"/>
          <w:szCs w:val="22"/>
        </w:rPr>
        <w:t xml:space="preserve"> povinen zaplatit Objednateli smluvní pokutu ve výši </w:t>
      </w:r>
      <w:r w:rsidR="00194D05">
        <w:rPr>
          <w:rFonts w:ascii="Franklin Gothic Book" w:hAnsi="Franklin Gothic Book" w:cs="Times New Roman"/>
          <w:sz w:val="22"/>
          <w:szCs w:val="22"/>
        </w:rPr>
        <w:t>1</w:t>
      </w:r>
      <w:r w:rsidRPr="001F34D3">
        <w:rPr>
          <w:rFonts w:ascii="Franklin Gothic Book" w:hAnsi="Franklin Gothic Book" w:cs="Times New Roman"/>
          <w:sz w:val="22"/>
          <w:szCs w:val="22"/>
        </w:rPr>
        <w:t>00,</w:t>
      </w:r>
      <w:r w:rsidR="00194D05">
        <w:rPr>
          <w:rFonts w:ascii="Franklin Gothic Book" w:hAnsi="Franklin Gothic Book" w:cs="Times New Roman"/>
          <w:sz w:val="22"/>
          <w:szCs w:val="22"/>
        </w:rPr>
        <w:t>-</w:t>
      </w:r>
      <w:r w:rsidRPr="001F34D3">
        <w:rPr>
          <w:rFonts w:ascii="Franklin Gothic Book" w:hAnsi="Franklin Gothic Book" w:cs="Times New Roman"/>
          <w:sz w:val="22"/>
          <w:szCs w:val="22"/>
        </w:rPr>
        <w:t xml:space="preserve"> K</w:t>
      </w:r>
      <w:r w:rsidRPr="001F34D3">
        <w:rPr>
          <w:rFonts w:ascii="Franklin Gothic Book" w:hAnsi="Franklin Gothic Book" w:cs="Franklin Gothic Book"/>
          <w:sz w:val="22"/>
          <w:szCs w:val="22"/>
        </w:rPr>
        <w:t>č</w:t>
      </w:r>
      <w:r w:rsidRPr="001F34D3">
        <w:rPr>
          <w:rFonts w:ascii="Franklin Gothic Book" w:hAnsi="Franklin Gothic Book" w:cs="Times New Roman"/>
          <w:sz w:val="22"/>
          <w:szCs w:val="22"/>
        </w:rPr>
        <w:t xml:space="preserve"> za ka</w:t>
      </w:r>
      <w:r w:rsidRPr="001F34D3">
        <w:rPr>
          <w:rFonts w:ascii="Franklin Gothic Book" w:hAnsi="Franklin Gothic Book" w:cs="Franklin Gothic Book"/>
          <w:sz w:val="22"/>
          <w:szCs w:val="22"/>
        </w:rPr>
        <w:t>ž</w:t>
      </w:r>
      <w:r w:rsidRPr="001F34D3">
        <w:rPr>
          <w:rFonts w:ascii="Franklin Gothic Book" w:hAnsi="Franklin Gothic Book" w:cs="Times New Roman"/>
          <w:sz w:val="22"/>
          <w:szCs w:val="22"/>
        </w:rPr>
        <w:t>dou vadu a ka</w:t>
      </w:r>
      <w:r w:rsidRPr="001F34D3">
        <w:rPr>
          <w:rFonts w:ascii="Franklin Gothic Book" w:hAnsi="Franklin Gothic Book" w:cs="Franklin Gothic Book"/>
          <w:sz w:val="22"/>
          <w:szCs w:val="22"/>
        </w:rPr>
        <w:t>ž</w:t>
      </w:r>
      <w:r w:rsidRPr="001F34D3">
        <w:rPr>
          <w:rFonts w:ascii="Franklin Gothic Book" w:hAnsi="Franklin Gothic Book" w:cs="Times New Roman"/>
          <w:sz w:val="22"/>
          <w:szCs w:val="22"/>
        </w:rPr>
        <w:t>d</w:t>
      </w:r>
      <w:r w:rsidRPr="001F34D3">
        <w:rPr>
          <w:rFonts w:ascii="Franklin Gothic Book" w:hAnsi="Franklin Gothic Book" w:cs="Franklin Gothic Book"/>
          <w:sz w:val="22"/>
          <w:szCs w:val="22"/>
        </w:rPr>
        <w:t>ý</w:t>
      </w:r>
      <w:r w:rsidRPr="001F34D3">
        <w:rPr>
          <w:rFonts w:ascii="Franklin Gothic Book" w:hAnsi="Franklin Gothic Book" w:cs="Times New Roman"/>
          <w:sz w:val="22"/>
          <w:szCs w:val="22"/>
        </w:rPr>
        <w:t xml:space="preserve"> den prodlen</w:t>
      </w:r>
      <w:r w:rsidRPr="001F34D3">
        <w:rPr>
          <w:rFonts w:ascii="Franklin Gothic Book" w:hAnsi="Franklin Gothic Book" w:cs="Franklin Gothic Book"/>
          <w:sz w:val="22"/>
          <w:szCs w:val="22"/>
        </w:rPr>
        <w:t>í</w:t>
      </w:r>
      <w:r w:rsidRPr="001F34D3">
        <w:rPr>
          <w:rFonts w:ascii="Franklin Gothic Book" w:hAnsi="Franklin Gothic Book" w:cs="Times New Roman"/>
          <w:sz w:val="22"/>
          <w:szCs w:val="22"/>
        </w:rPr>
        <w:t xml:space="preserve">. </w:t>
      </w:r>
    </w:p>
    <w:p w:rsidR="001F34D3" w:rsidRPr="001F34D3" w:rsidRDefault="001F34D3" w:rsidP="001B6DAB">
      <w:pPr>
        <w:numPr>
          <w:ilvl w:val="1"/>
          <w:numId w:val="6"/>
        </w:numPr>
        <w:spacing w:after="120"/>
        <w:ind w:left="709" w:hanging="425"/>
        <w:jc w:val="both"/>
        <w:rPr>
          <w:rFonts w:ascii="Franklin Gothic Book" w:hAnsi="Franklin Gothic Book" w:cs="Times New Roman"/>
          <w:sz w:val="22"/>
          <w:szCs w:val="22"/>
        </w:rPr>
      </w:pPr>
      <w:r w:rsidRPr="001F34D3">
        <w:rPr>
          <w:rFonts w:ascii="Franklin Gothic Book" w:hAnsi="Franklin Gothic Book" w:cs="Times New Roman"/>
          <w:sz w:val="22"/>
          <w:szCs w:val="22"/>
        </w:rPr>
        <w:t>Ujednáními o smluvních pokutách nejsou dotčeny nároky Objednatele na náhradu škody v plné výši. Smluvní strany výslovně sjednaly vyloučení aplikace ustanovení § 2050 občanského zákoníku na jejich vzájemné vztahy dle této smlouvy.</w:t>
      </w:r>
    </w:p>
    <w:p w:rsidR="00E56F44" w:rsidRPr="00D20AE9" w:rsidRDefault="006B769F" w:rsidP="00D20AE9">
      <w:pPr>
        <w:numPr>
          <w:ilvl w:val="1"/>
          <w:numId w:val="6"/>
        </w:numPr>
        <w:spacing w:after="120"/>
        <w:ind w:left="709"/>
        <w:jc w:val="both"/>
        <w:rPr>
          <w:rFonts w:ascii="Franklin Gothic Book" w:eastAsia="Times New Roman" w:hAnsi="Franklin Gothic Book" w:cs="Times New Roman"/>
          <w:sz w:val="22"/>
          <w:szCs w:val="22"/>
        </w:rPr>
      </w:pPr>
      <w:r w:rsidRPr="001F34D3">
        <w:rPr>
          <w:rFonts w:ascii="Franklin Gothic Book" w:hAnsi="Franklin Gothic Book" w:cs="Times New Roman"/>
          <w:sz w:val="22"/>
          <w:szCs w:val="22"/>
        </w:rPr>
        <w:t xml:space="preserve">za nesplnění nebo opožděné splnění povinnosti zhotovitele informovat objednatele o skutečnosti, že se zhotovitel stal nespolehlivým plátcem DPH, ve výši </w:t>
      </w:r>
      <w:r w:rsidR="00194D05">
        <w:rPr>
          <w:rFonts w:ascii="Franklin Gothic Book" w:hAnsi="Franklin Gothic Book" w:cs="Times New Roman"/>
          <w:sz w:val="22"/>
          <w:szCs w:val="22"/>
        </w:rPr>
        <w:t>1</w:t>
      </w:r>
      <w:r w:rsidRPr="001F34D3">
        <w:rPr>
          <w:rFonts w:ascii="Franklin Gothic Book" w:hAnsi="Franklin Gothic Book" w:cs="Times New Roman"/>
          <w:sz w:val="22"/>
          <w:szCs w:val="22"/>
        </w:rPr>
        <w:t>0.000,- Kč.</w:t>
      </w:r>
      <w:r w:rsidR="00E56F44" w:rsidRPr="001F34D3">
        <w:rPr>
          <w:rFonts w:ascii="Franklin Gothic Book" w:hAnsi="Franklin Gothic Book" w:cs="Times New Roman"/>
          <w:sz w:val="22"/>
          <w:szCs w:val="22"/>
        </w:rPr>
        <w:t xml:space="preserve">     </w:t>
      </w:r>
      <w:r w:rsidR="00E56F44" w:rsidRPr="00D20AE9">
        <w:rPr>
          <w:rFonts w:ascii="Franklin Gothic Book" w:hAnsi="Franklin Gothic Book" w:cs="Times New Roman"/>
          <w:sz w:val="22"/>
          <w:szCs w:val="22"/>
        </w:rPr>
        <w:t xml:space="preserve">                                                            </w:t>
      </w:r>
    </w:p>
    <w:p w:rsidR="0033533C" w:rsidRPr="008E4395" w:rsidRDefault="0033533C" w:rsidP="001B6DAB">
      <w:pPr>
        <w:numPr>
          <w:ilvl w:val="0"/>
          <w:numId w:val="5"/>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rsidR="00186526" w:rsidRPr="008E4395" w:rsidRDefault="00186526" w:rsidP="001B6DAB">
      <w:pPr>
        <w:numPr>
          <w:ilvl w:val="0"/>
          <w:numId w:val="5"/>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lastRenderedPageBreak/>
        <w:t>V případě prodlení objednatele s uhrazením daňového dokladu je objednatel povinen uhradit zhotoviteli zákonný úrok z prodlení.</w:t>
      </w:r>
    </w:p>
    <w:p w:rsidR="00E56F44" w:rsidRPr="008E4395" w:rsidRDefault="00E56F44" w:rsidP="001B6DAB">
      <w:pPr>
        <w:numPr>
          <w:ilvl w:val="0"/>
          <w:numId w:val="5"/>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V případě, že objednateli vznikne z ujednání této smlouvy nárok na smluvní pokutu vůči zhotoviteli, je objednatel oprávněn započíst tuto svoji pohledávku na úhradu smluvní pokuty vůči kterékoliv pohledávce zhotovitele, zejména pohledávce na úhradu </w:t>
      </w:r>
      <w:r w:rsidR="00186526" w:rsidRPr="008E4395">
        <w:rPr>
          <w:rFonts w:ascii="Franklin Gothic Book" w:hAnsi="Franklin Gothic Book" w:cs="Times New Roman"/>
          <w:sz w:val="22"/>
          <w:szCs w:val="22"/>
        </w:rPr>
        <w:t>odměny</w:t>
      </w:r>
      <w:r w:rsidRPr="008E4395">
        <w:rPr>
          <w:rFonts w:ascii="Franklin Gothic Book" w:hAnsi="Franklin Gothic Book" w:cs="Times New Roman"/>
          <w:sz w:val="22"/>
          <w:szCs w:val="22"/>
        </w:rPr>
        <w:t>.</w:t>
      </w:r>
    </w:p>
    <w:p w:rsidR="00E56F44" w:rsidRPr="008E4395" w:rsidRDefault="00E56F44" w:rsidP="001B6DAB">
      <w:pPr>
        <w:numPr>
          <w:ilvl w:val="0"/>
          <w:numId w:val="5"/>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Ujednáními této smlouvy o smluvních pokutách není dotčeno právo objednatele na náhradu škody vzniklé mu v důsledku porušení povinností zhotovitele sankcionovaného smluvní pokutou. Objednatel je oprávněn požadovat náhradu škody i v rozsahu převyšujícím smluvní pokutu. </w:t>
      </w:r>
    </w:p>
    <w:p w:rsidR="004222D4" w:rsidRPr="008E4395" w:rsidRDefault="00E56F44"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VII. </w:t>
      </w:r>
    </w:p>
    <w:p w:rsidR="00E56F44" w:rsidRPr="008E4395" w:rsidRDefault="00CB7795"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PROVÁDĚNÍ </w:t>
      </w:r>
      <w:r w:rsidR="00674706" w:rsidRPr="008E4395">
        <w:rPr>
          <w:rFonts w:ascii="Franklin Gothic Book" w:hAnsi="Franklin Gothic Book" w:cs="Times New Roman"/>
          <w:b/>
          <w:bCs/>
          <w:sz w:val="22"/>
          <w:szCs w:val="22"/>
        </w:rPr>
        <w:t>PLNĚNÍ</w:t>
      </w:r>
    </w:p>
    <w:p w:rsidR="00CB7795" w:rsidRPr="008E4395" w:rsidRDefault="00CB7795" w:rsidP="001B6DAB">
      <w:pPr>
        <w:numPr>
          <w:ilvl w:val="0"/>
          <w:numId w:val="7"/>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Zhotovitel je povinen při plnění svých závazků postupovat s odbornou péčí, dodržovat </w:t>
      </w:r>
      <w:r w:rsidR="00CB1BA7" w:rsidRPr="008E4395">
        <w:rPr>
          <w:rFonts w:ascii="Franklin Gothic Book" w:hAnsi="Franklin Gothic Book" w:cs="Times New Roman"/>
          <w:sz w:val="22"/>
          <w:szCs w:val="22"/>
        </w:rPr>
        <w:t xml:space="preserve">ustanovení této smlouvy, </w:t>
      </w:r>
      <w:r w:rsidRPr="008E4395">
        <w:rPr>
          <w:rFonts w:ascii="Franklin Gothic Book" w:hAnsi="Franklin Gothic Book" w:cs="Times New Roman"/>
          <w:sz w:val="22"/>
          <w:szCs w:val="22"/>
        </w:rPr>
        <w:t xml:space="preserve">obecně </w:t>
      </w:r>
      <w:r w:rsidR="00CB1BA7" w:rsidRPr="008E4395">
        <w:rPr>
          <w:rFonts w:ascii="Franklin Gothic Book" w:hAnsi="Franklin Gothic Book" w:cs="Times New Roman"/>
          <w:sz w:val="22"/>
          <w:szCs w:val="22"/>
        </w:rPr>
        <w:t xml:space="preserve">závazné právní předpisy, </w:t>
      </w:r>
      <w:r w:rsidRPr="008E4395">
        <w:rPr>
          <w:rFonts w:ascii="Franklin Gothic Book" w:hAnsi="Franklin Gothic Book" w:cs="Times New Roman"/>
          <w:sz w:val="22"/>
          <w:szCs w:val="22"/>
        </w:rPr>
        <w:t>technické normy</w:t>
      </w:r>
      <w:r w:rsidR="00CB1BA7" w:rsidRPr="008E4395">
        <w:rPr>
          <w:rFonts w:ascii="Franklin Gothic Book" w:hAnsi="Franklin Gothic Book" w:cs="Times New Roman"/>
          <w:sz w:val="22"/>
          <w:szCs w:val="22"/>
        </w:rPr>
        <w:t xml:space="preserve"> a pokyny objednatele</w:t>
      </w:r>
      <w:r w:rsidR="00186526" w:rsidRPr="008E4395">
        <w:rPr>
          <w:rFonts w:ascii="Franklin Gothic Book" w:hAnsi="Franklin Gothic Book" w:cs="Times New Roman"/>
          <w:sz w:val="22"/>
          <w:szCs w:val="22"/>
        </w:rPr>
        <w:t xml:space="preserve">. Zhotovitel </w:t>
      </w:r>
      <w:r w:rsidRPr="008E4395">
        <w:rPr>
          <w:rFonts w:ascii="Franklin Gothic Book" w:hAnsi="Franklin Gothic Book" w:cs="Times New Roman"/>
          <w:sz w:val="22"/>
          <w:szCs w:val="22"/>
        </w:rPr>
        <w:t xml:space="preserve">je povinen provést </w:t>
      </w:r>
      <w:r w:rsidR="00186526" w:rsidRPr="008E4395">
        <w:rPr>
          <w:rFonts w:ascii="Franklin Gothic Book" w:hAnsi="Franklin Gothic Book" w:cs="Times New Roman"/>
          <w:sz w:val="22"/>
          <w:szCs w:val="22"/>
        </w:rPr>
        <w:t>předmět plnění dle této smlouvy</w:t>
      </w:r>
      <w:r w:rsidRPr="008E4395">
        <w:rPr>
          <w:rFonts w:ascii="Franklin Gothic Book" w:hAnsi="Franklin Gothic Book" w:cs="Times New Roman"/>
          <w:sz w:val="22"/>
          <w:szCs w:val="22"/>
        </w:rPr>
        <w:t xml:space="preserve"> na svůj náklad, odpovědnost a na své nebezpečí ve sjednané době.</w:t>
      </w:r>
    </w:p>
    <w:p w:rsidR="00C73BC4" w:rsidRDefault="00C73BC4" w:rsidP="001B6DAB">
      <w:pPr>
        <w:numPr>
          <w:ilvl w:val="0"/>
          <w:numId w:val="7"/>
        </w:numPr>
        <w:spacing w:after="120"/>
        <w:ind w:left="284"/>
        <w:jc w:val="both"/>
        <w:rPr>
          <w:rFonts w:ascii="Franklin Gothic Book" w:hAnsi="Franklin Gothic Book" w:cs="Times New Roman"/>
          <w:sz w:val="22"/>
          <w:szCs w:val="22"/>
        </w:rPr>
      </w:pPr>
      <w:r w:rsidRPr="00C73BC4">
        <w:rPr>
          <w:rFonts w:ascii="Franklin Gothic Book" w:hAnsi="Franklin Gothic Book" w:cs="Times New Roman"/>
          <w:sz w:val="22"/>
          <w:szCs w:val="22"/>
        </w:rPr>
        <w:t xml:space="preserve">Zhotovitel má povinnost před každým prováděním jednotlivých částí díla, které mají být zakryty, vyzvat nejpozději 3 (slovy: tři) dny předem Objednatele k prohlídce prací. Při kontrole zakrývaných prací Zhotovitel předloží Objednateli výsledky všech provedených zkoušek a důkazy o jakosti materiálů použitých pro tyto práce a všechny certifikáty a atesty prokazující kvalitu provedených prací. </w:t>
      </w:r>
    </w:p>
    <w:p w:rsidR="00C73BC4" w:rsidRPr="00C73BC4" w:rsidRDefault="00C73BC4" w:rsidP="001B6DAB">
      <w:pPr>
        <w:numPr>
          <w:ilvl w:val="0"/>
          <w:numId w:val="7"/>
        </w:numPr>
        <w:spacing w:after="120"/>
        <w:ind w:left="284"/>
        <w:jc w:val="both"/>
        <w:rPr>
          <w:rFonts w:ascii="Franklin Gothic Book" w:hAnsi="Franklin Gothic Book" w:cs="Times New Roman"/>
          <w:sz w:val="22"/>
          <w:szCs w:val="22"/>
        </w:rPr>
      </w:pPr>
      <w:r w:rsidRPr="00C73BC4">
        <w:rPr>
          <w:rFonts w:ascii="Franklin Gothic Book" w:hAnsi="Franklin Gothic Book" w:cs="Times New Roman"/>
          <w:sz w:val="22"/>
          <w:szCs w:val="22"/>
        </w:rPr>
        <w:t xml:space="preserve">V případě, že budou montážní práce prováděny v prostředí či za podmínek, v nichž je podle platných právních předpisů zapotřebí zvláštních bezpečnostních opatření, je </w:t>
      </w:r>
      <w:r w:rsidR="006D3181">
        <w:rPr>
          <w:rFonts w:ascii="Franklin Gothic Book" w:hAnsi="Franklin Gothic Book" w:cs="Times New Roman"/>
          <w:sz w:val="22"/>
          <w:szCs w:val="22"/>
        </w:rPr>
        <w:t>Zhotovitel</w:t>
      </w:r>
      <w:r w:rsidR="006D3181" w:rsidRPr="00C73BC4">
        <w:rPr>
          <w:rFonts w:ascii="Franklin Gothic Book" w:hAnsi="Franklin Gothic Book" w:cs="Times New Roman"/>
          <w:sz w:val="22"/>
          <w:szCs w:val="22"/>
        </w:rPr>
        <w:t xml:space="preserve"> </w:t>
      </w:r>
      <w:r w:rsidRPr="00C73BC4">
        <w:rPr>
          <w:rFonts w:ascii="Franklin Gothic Book" w:hAnsi="Franklin Gothic Book" w:cs="Times New Roman"/>
          <w:sz w:val="22"/>
          <w:szCs w:val="22"/>
        </w:rPr>
        <w:t xml:space="preserve">povinen </w:t>
      </w:r>
      <w:r w:rsidR="006D3181">
        <w:rPr>
          <w:rFonts w:ascii="Franklin Gothic Book" w:hAnsi="Franklin Gothic Book" w:cs="Times New Roman"/>
          <w:sz w:val="22"/>
          <w:szCs w:val="22"/>
        </w:rPr>
        <w:t>Objednatele</w:t>
      </w:r>
      <w:r w:rsidR="006D3181" w:rsidRPr="00C73BC4">
        <w:rPr>
          <w:rFonts w:ascii="Franklin Gothic Book" w:hAnsi="Franklin Gothic Book" w:cs="Times New Roman"/>
          <w:sz w:val="22"/>
          <w:szCs w:val="22"/>
        </w:rPr>
        <w:t xml:space="preserve"> </w:t>
      </w:r>
      <w:r w:rsidRPr="00C73BC4">
        <w:rPr>
          <w:rFonts w:ascii="Franklin Gothic Book" w:hAnsi="Franklin Gothic Book" w:cs="Times New Roman"/>
          <w:sz w:val="22"/>
          <w:szCs w:val="22"/>
        </w:rPr>
        <w:t>před započetím montážních prací na tyto skutečnosti upozornit a po dohodě s</w:t>
      </w:r>
      <w:r w:rsidR="006D3181">
        <w:rPr>
          <w:rFonts w:ascii="Franklin Gothic Book" w:hAnsi="Franklin Gothic Book" w:cs="Times New Roman"/>
          <w:sz w:val="22"/>
          <w:szCs w:val="22"/>
        </w:rPr>
        <w:t xml:space="preserve"> objednatelem </w:t>
      </w:r>
      <w:r w:rsidRPr="00C73BC4">
        <w:rPr>
          <w:rFonts w:ascii="Franklin Gothic Book" w:hAnsi="Franklin Gothic Book" w:cs="Times New Roman"/>
          <w:sz w:val="22"/>
          <w:szCs w:val="22"/>
        </w:rPr>
        <w:t xml:space="preserve">zajistit </w:t>
      </w:r>
    </w:p>
    <w:p w:rsidR="00C73BC4" w:rsidRPr="00C73BC4" w:rsidRDefault="00C73BC4" w:rsidP="001B6DAB">
      <w:pPr>
        <w:numPr>
          <w:ilvl w:val="2"/>
          <w:numId w:val="6"/>
        </w:numPr>
        <w:spacing w:after="120"/>
        <w:ind w:left="709" w:hanging="425"/>
        <w:jc w:val="both"/>
        <w:rPr>
          <w:rFonts w:ascii="Franklin Gothic Book" w:hAnsi="Franklin Gothic Book" w:cs="Times New Roman"/>
          <w:sz w:val="22"/>
          <w:szCs w:val="22"/>
        </w:rPr>
      </w:pPr>
      <w:r w:rsidRPr="00C73BC4">
        <w:rPr>
          <w:rFonts w:ascii="Franklin Gothic Book" w:hAnsi="Franklin Gothic Book" w:cs="Times New Roman"/>
          <w:sz w:val="22"/>
          <w:szCs w:val="22"/>
        </w:rPr>
        <w:t>vypínání elektrického vedení, přívod vody, tepla, přerušení provozu atp. v termínech, které strany Smlouvy dohodnou v montážním deníku,</w:t>
      </w:r>
    </w:p>
    <w:p w:rsidR="00C73BC4" w:rsidRDefault="00C73BC4" w:rsidP="001B6DAB">
      <w:pPr>
        <w:numPr>
          <w:ilvl w:val="2"/>
          <w:numId w:val="6"/>
        </w:numPr>
        <w:spacing w:after="120"/>
        <w:ind w:left="709" w:hanging="425"/>
        <w:jc w:val="both"/>
        <w:rPr>
          <w:rFonts w:ascii="Franklin Gothic Book" w:hAnsi="Franklin Gothic Book" w:cs="Times New Roman"/>
          <w:sz w:val="22"/>
          <w:szCs w:val="22"/>
        </w:rPr>
      </w:pPr>
      <w:r w:rsidRPr="00C73BC4">
        <w:rPr>
          <w:rFonts w:ascii="Franklin Gothic Book" w:hAnsi="Franklin Gothic Book" w:cs="Times New Roman"/>
          <w:sz w:val="22"/>
          <w:szCs w:val="22"/>
        </w:rPr>
        <w:t xml:space="preserve">instalaci ochranných zařízení v případech nebezpečí výbuchu, v bezprostřední blízkosti elektrických zařízení a vedení pod napětím.  </w:t>
      </w:r>
    </w:p>
    <w:p w:rsidR="00A1652C" w:rsidRDefault="00A1652C" w:rsidP="001B6DAB">
      <w:pPr>
        <w:numPr>
          <w:ilvl w:val="0"/>
          <w:numId w:val="7"/>
        </w:numPr>
        <w:spacing w:after="120"/>
        <w:ind w:left="284"/>
        <w:jc w:val="both"/>
        <w:rPr>
          <w:rFonts w:ascii="Franklin Gothic Book" w:hAnsi="Franklin Gothic Book" w:cs="Times New Roman"/>
          <w:sz w:val="22"/>
          <w:szCs w:val="22"/>
        </w:rPr>
      </w:pPr>
      <w:r w:rsidRPr="00A1652C">
        <w:rPr>
          <w:rFonts w:ascii="Franklin Gothic Book" w:hAnsi="Franklin Gothic Book" w:cs="Times New Roman"/>
          <w:sz w:val="22"/>
          <w:szCs w:val="22"/>
        </w:rPr>
        <w:t xml:space="preserve">Zhotovitel je povinen vést </w:t>
      </w:r>
      <w:r w:rsidRPr="00553B08">
        <w:rPr>
          <w:rFonts w:ascii="Franklin Gothic Book" w:hAnsi="Franklin Gothic Book" w:cs="Times New Roman"/>
          <w:sz w:val="22"/>
          <w:szCs w:val="22"/>
        </w:rPr>
        <w:t>montážní deník</w:t>
      </w:r>
      <w:r w:rsidRPr="00A1652C">
        <w:rPr>
          <w:rFonts w:ascii="Franklin Gothic Book" w:hAnsi="Franklin Gothic Book" w:cs="Times New Roman"/>
          <w:sz w:val="22"/>
          <w:szCs w:val="22"/>
        </w:rPr>
        <w:t>. Do tohoto jediného dokumentu budou zapisovány veškeré montážní práce, prováděné v rámci díla jako celek. Počátkem pro vedení montážního deníku je písemné převzetí montážního pracoviště Zhotovitelem od Objednatele. Do montážního deníku budou zapisovány veškeré skutečnosti rozhodné pro plnění Smlouvy, zejména údaje o časovém postupu prací, údaje o jakosti díla a o zdůvodněných odchylkách prováděných prací od projektové dokumentace.</w:t>
      </w:r>
    </w:p>
    <w:p w:rsidR="00833D37" w:rsidRPr="008E4395" w:rsidRDefault="00833D37" w:rsidP="001B6DAB">
      <w:pPr>
        <w:numPr>
          <w:ilvl w:val="0"/>
          <w:numId w:val="7"/>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Zhotovitel je při plnění svých povinností povinen postupovat vždy v zájmu objednatele.</w:t>
      </w:r>
    </w:p>
    <w:p w:rsidR="006B769F" w:rsidRPr="00562A81" w:rsidRDefault="006B769F" w:rsidP="001B6DAB">
      <w:pPr>
        <w:numPr>
          <w:ilvl w:val="0"/>
          <w:numId w:val="7"/>
        </w:numPr>
        <w:spacing w:after="120"/>
        <w:ind w:left="284"/>
        <w:jc w:val="both"/>
        <w:rPr>
          <w:rFonts w:ascii="Franklin Gothic Book" w:hAnsi="Franklin Gothic Book" w:cs="Times New Roman"/>
          <w:sz w:val="22"/>
          <w:szCs w:val="22"/>
        </w:rPr>
      </w:pPr>
      <w:r w:rsidRPr="006B769F">
        <w:rPr>
          <w:rFonts w:ascii="Franklin Gothic Book" w:hAnsi="Franklin Gothic Book" w:cs="Times New Roman"/>
          <w:sz w:val="22"/>
          <w:szCs w:val="22"/>
        </w:rPr>
        <w:t xml:space="preserve">Zhotovitel prohlašuje, že ke dni podpisu </w:t>
      </w:r>
      <w:r>
        <w:rPr>
          <w:rFonts w:ascii="Franklin Gothic Book" w:hAnsi="Franklin Gothic Book" w:cs="Times New Roman"/>
          <w:sz w:val="22"/>
          <w:szCs w:val="22"/>
        </w:rPr>
        <w:t>s</w:t>
      </w:r>
      <w:r w:rsidRPr="006B769F">
        <w:rPr>
          <w:rFonts w:ascii="Franklin Gothic Book" w:hAnsi="Franklin Gothic Book" w:cs="Times New Roman"/>
          <w:sz w:val="22"/>
          <w:szCs w:val="22"/>
        </w:rPr>
        <w:t xml:space="preserve">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w:t>
      </w:r>
      <w:r w:rsidRPr="00562A81">
        <w:rPr>
          <w:rFonts w:ascii="Franklin Gothic Book" w:hAnsi="Franklin Gothic Book" w:cs="Times New Roman"/>
          <w:sz w:val="22"/>
          <w:szCs w:val="22"/>
        </w:rPr>
        <w:t>pokud se stane nespolehlivým plátce daně, bude nejpozději do 5 kalendářních dnů ode dne, kdy tato skutečnost nastala, o ní objednatele informovat. „Informováním“ se rozumí den, kdy objednatel předmětnou informaci prokazatelně obdržel.</w:t>
      </w:r>
    </w:p>
    <w:p w:rsidR="005B5EDF" w:rsidRPr="00562A81" w:rsidRDefault="005B5EDF" w:rsidP="002F27C6">
      <w:pPr>
        <w:spacing w:after="120"/>
        <w:jc w:val="center"/>
        <w:rPr>
          <w:rFonts w:ascii="Franklin Gothic Book" w:hAnsi="Franklin Gothic Book" w:cs="Times New Roman"/>
          <w:b/>
          <w:bCs/>
          <w:sz w:val="22"/>
          <w:szCs w:val="22"/>
        </w:rPr>
      </w:pPr>
    </w:p>
    <w:p w:rsidR="004222D4" w:rsidRPr="00562A81" w:rsidRDefault="00CB7795" w:rsidP="00D20AE9">
      <w:pPr>
        <w:jc w:val="center"/>
        <w:rPr>
          <w:rFonts w:ascii="Franklin Gothic Book" w:hAnsi="Franklin Gothic Book" w:cs="Times New Roman"/>
          <w:b/>
          <w:bCs/>
          <w:sz w:val="22"/>
          <w:szCs w:val="22"/>
        </w:rPr>
      </w:pPr>
      <w:r w:rsidRPr="00562A81">
        <w:rPr>
          <w:rFonts w:ascii="Franklin Gothic Book" w:hAnsi="Franklin Gothic Book" w:cs="Times New Roman"/>
          <w:b/>
          <w:bCs/>
          <w:sz w:val="22"/>
          <w:szCs w:val="22"/>
        </w:rPr>
        <w:t>VIII.</w:t>
      </w:r>
    </w:p>
    <w:p w:rsidR="00CB7795" w:rsidRPr="00562A81" w:rsidRDefault="0033533C" w:rsidP="002F27C6">
      <w:pPr>
        <w:spacing w:after="120"/>
        <w:jc w:val="center"/>
        <w:rPr>
          <w:rFonts w:ascii="Franklin Gothic Book" w:hAnsi="Franklin Gothic Book" w:cs="Times New Roman"/>
          <w:b/>
          <w:bCs/>
          <w:sz w:val="22"/>
          <w:szCs w:val="22"/>
        </w:rPr>
      </w:pPr>
      <w:r w:rsidRPr="00562A81">
        <w:rPr>
          <w:rFonts w:ascii="Franklin Gothic Book" w:hAnsi="Franklin Gothic Book" w:cs="Times New Roman"/>
          <w:b/>
          <w:bCs/>
          <w:sz w:val="22"/>
          <w:szCs w:val="22"/>
        </w:rPr>
        <w:t>P</w:t>
      </w:r>
      <w:r w:rsidR="00CB1BA7" w:rsidRPr="00562A81">
        <w:rPr>
          <w:rFonts w:ascii="Franklin Gothic Book" w:hAnsi="Franklin Gothic Book" w:cs="Times New Roman"/>
          <w:b/>
          <w:bCs/>
          <w:sz w:val="22"/>
          <w:szCs w:val="22"/>
        </w:rPr>
        <w:t xml:space="preserve">ŘEDÁNÍ A PŘEVZETÍ </w:t>
      </w:r>
      <w:r w:rsidR="00674706" w:rsidRPr="00562A81">
        <w:rPr>
          <w:rFonts w:ascii="Franklin Gothic Book" w:hAnsi="Franklin Gothic Book" w:cs="Times New Roman"/>
          <w:b/>
          <w:bCs/>
          <w:sz w:val="22"/>
          <w:szCs w:val="22"/>
        </w:rPr>
        <w:t>PLNĚNÍ</w:t>
      </w:r>
    </w:p>
    <w:p w:rsidR="00562A81" w:rsidRPr="00562A81" w:rsidRDefault="00562A81" w:rsidP="001B6DAB">
      <w:pPr>
        <w:numPr>
          <w:ilvl w:val="0"/>
          <w:numId w:val="8"/>
        </w:numPr>
        <w:spacing w:after="120"/>
        <w:ind w:left="284"/>
        <w:jc w:val="both"/>
        <w:rPr>
          <w:rFonts w:ascii="Franklin Gothic Book" w:hAnsi="Franklin Gothic Book" w:cs="Times New Roman"/>
          <w:sz w:val="22"/>
          <w:szCs w:val="22"/>
        </w:rPr>
      </w:pPr>
      <w:r w:rsidRPr="00562A81">
        <w:rPr>
          <w:rFonts w:ascii="Franklin Gothic Book" w:hAnsi="Franklin Gothic Book" w:cs="Times New Roman"/>
          <w:sz w:val="22"/>
          <w:szCs w:val="22"/>
        </w:rPr>
        <w:t>Zhotovitel splní svou povinnost poskytnout plnění jeho řádným ukončením a předáním předmětu plnění objednateli.</w:t>
      </w:r>
    </w:p>
    <w:p w:rsidR="00562A81" w:rsidRPr="00562A81" w:rsidRDefault="00562A81" w:rsidP="001B6DAB">
      <w:pPr>
        <w:numPr>
          <w:ilvl w:val="0"/>
          <w:numId w:val="8"/>
        </w:numPr>
        <w:spacing w:after="120"/>
        <w:ind w:left="284"/>
        <w:jc w:val="both"/>
        <w:rPr>
          <w:rFonts w:ascii="Franklin Gothic Book" w:hAnsi="Franklin Gothic Book" w:cs="Times New Roman"/>
          <w:sz w:val="22"/>
          <w:szCs w:val="22"/>
        </w:rPr>
      </w:pPr>
      <w:r w:rsidRPr="00562A81">
        <w:rPr>
          <w:rFonts w:ascii="Franklin Gothic Book" w:hAnsi="Franklin Gothic Book" w:cs="Times New Roman"/>
          <w:sz w:val="22"/>
          <w:szCs w:val="22"/>
        </w:rPr>
        <w:t>Plnění je způsobilé k předání objednateli:</w:t>
      </w:r>
    </w:p>
    <w:p w:rsidR="00562A81" w:rsidRPr="00562A81" w:rsidRDefault="00562A81" w:rsidP="001B6DAB">
      <w:pPr>
        <w:numPr>
          <w:ilvl w:val="0"/>
          <w:numId w:val="16"/>
        </w:numPr>
        <w:spacing w:after="120"/>
        <w:ind w:left="709" w:hanging="425"/>
        <w:jc w:val="both"/>
        <w:rPr>
          <w:rFonts w:ascii="Franklin Gothic Book" w:hAnsi="Franklin Gothic Book" w:cs="Times New Roman"/>
          <w:sz w:val="22"/>
          <w:szCs w:val="22"/>
        </w:rPr>
      </w:pPr>
      <w:r w:rsidRPr="00562A81">
        <w:rPr>
          <w:rFonts w:ascii="Franklin Gothic Book" w:hAnsi="Franklin Gothic Book" w:cs="Times New Roman"/>
          <w:sz w:val="22"/>
          <w:szCs w:val="22"/>
        </w:rPr>
        <w:t xml:space="preserve">je-li kompletně </w:t>
      </w:r>
      <w:r w:rsidR="009D3CF7">
        <w:rPr>
          <w:rFonts w:ascii="Franklin Gothic Book" w:hAnsi="Franklin Gothic Book" w:cs="Times New Roman"/>
          <w:sz w:val="22"/>
          <w:szCs w:val="22"/>
        </w:rPr>
        <w:t xml:space="preserve">provedeno bez vad a nedodělků, </w:t>
      </w:r>
    </w:p>
    <w:p w:rsidR="00562A81" w:rsidRPr="00562A81" w:rsidRDefault="00562A81" w:rsidP="001B6DAB">
      <w:pPr>
        <w:numPr>
          <w:ilvl w:val="0"/>
          <w:numId w:val="16"/>
        </w:numPr>
        <w:spacing w:after="120"/>
        <w:ind w:left="709" w:hanging="425"/>
        <w:jc w:val="both"/>
        <w:rPr>
          <w:rFonts w:ascii="Franklin Gothic Book" w:hAnsi="Franklin Gothic Book" w:cs="Times New Roman"/>
          <w:sz w:val="22"/>
          <w:szCs w:val="22"/>
        </w:rPr>
      </w:pPr>
      <w:r w:rsidRPr="00562A81">
        <w:rPr>
          <w:rFonts w:ascii="Franklin Gothic Book" w:hAnsi="Franklin Gothic Book" w:cs="Times New Roman"/>
          <w:sz w:val="22"/>
          <w:szCs w:val="22"/>
        </w:rPr>
        <w:lastRenderedPageBreak/>
        <w:t>k předání je připravena i kompletní požadovaná dokumentace.</w:t>
      </w:r>
    </w:p>
    <w:p w:rsidR="00562A81" w:rsidRPr="00562A81" w:rsidRDefault="008B7799" w:rsidP="001B6DAB">
      <w:pPr>
        <w:numPr>
          <w:ilvl w:val="0"/>
          <w:numId w:val="16"/>
        </w:numPr>
        <w:spacing w:after="120"/>
        <w:ind w:left="709" w:hanging="425"/>
        <w:jc w:val="both"/>
        <w:rPr>
          <w:rFonts w:ascii="Franklin Gothic Book" w:hAnsi="Franklin Gothic Book" w:cs="Times New Roman"/>
          <w:sz w:val="22"/>
          <w:szCs w:val="22"/>
        </w:rPr>
      </w:pPr>
      <w:r>
        <w:rPr>
          <w:rFonts w:ascii="Franklin Gothic Book" w:hAnsi="Franklin Gothic Book" w:cs="Times New Roman"/>
          <w:sz w:val="22"/>
          <w:szCs w:val="22"/>
        </w:rPr>
        <w:t>k</w:t>
      </w:r>
      <w:r w:rsidR="00562A81" w:rsidRPr="00562A81">
        <w:rPr>
          <w:rFonts w:ascii="Franklin Gothic Book" w:hAnsi="Franklin Gothic Book" w:cs="Times New Roman"/>
          <w:sz w:val="22"/>
          <w:szCs w:val="22"/>
        </w:rPr>
        <w:t xml:space="preserve"> přejímacímu řízení je zhotovitel povinen předložit kompletní dokumentaci, zejména:</w:t>
      </w:r>
    </w:p>
    <w:p w:rsidR="00562A81" w:rsidRPr="00562A81" w:rsidRDefault="00562A81" w:rsidP="001B6DAB">
      <w:pPr>
        <w:numPr>
          <w:ilvl w:val="0"/>
          <w:numId w:val="16"/>
        </w:numPr>
        <w:spacing w:after="120"/>
        <w:ind w:left="709" w:hanging="425"/>
        <w:jc w:val="both"/>
        <w:rPr>
          <w:rFonts w:ascii="Franklin Gothic Book" w:hAnsi="Franklin Gothic Book" w:cs="Times New Roman"/>
          <w:sz w:val="22"/>
          <w:szCs w:val="22"/>
        </w:rPr>
      </w:pPr>
      <w:r w:rsidRPr="00562A81">
        <w:rPr>
          <w:rFonts w:ascii="Franklin Gothic Book" w:hAnsi="Franklin Gothic Book" w:cs="Times New Roman"/>
          <w:sz w:val="22"/>
          <w:szCs w:val="22"/>
        </w:rPr>
        <w:t>dokumenty kontroly kvality/jakosti (dříve nazývané atesty), záruční listy, prohlášení o shodě, návody k obsluze, návody k použití,</w:t>
      </w:r>
    </w:p>
    <w:p w:rsidR="00562A81" w:rsidRPr="00562A81" w:rsidRDefault="00562A81" w:rsidP="001B6DAB">
      <w:pPr>
        <w:numPr>
          <w:ilvl w:val="0"/>
          <w:numId w:val="16"/>
        </w:numPr>
        <w:spacing w:after="120"/>
        <w:ind w:left="709" w:hanging="425"/>
        <w:jc w:val="both"/>
        <w:rPr>
          <w:rFonts w:ascii="Franklin Gothic Book" w:hAnsi="Franklin Gothic Book" w:cs="Times New Roman"/>
          <w:sz w:val="22"/>
          <w:szCs w:val="22"/>
        </w:rPr>
      </w:pPr>
      <w:r w:rsidRPr="00562A81">
        <w:rPr>
          <w:rFonts w:ascii="Franklin Gothic Book" w:hAnsi="Franklin Gothic Book" w:cs="Times New Roman"/>
          <w:sz w:val="22"/>
          <w:szCs w:val="22"/>
        </w:rPr>
        <w:t>zápisy a osvědčení o provedených zkouškách použitých materiálů a veškerých zkouškách a měřeních předepsaných touto smlouvou, příslušnými právními předpisy, českými technickými normami apod.,</w:t>
      </w:r>
    </w:p>
    <w:p w:rsidR="00562A81" w:rsidRPr="00562A81" w:rsidRDefault="00562A81" w:rsidP="001B6DAB">
      <w:pPr>
        <w:numPr>
          <w:ilvl w:val="0"/>
          <w:numId w:val="16"/>
        </w:numPr>
        <w:spacing w:after="120"/>
        <w:ind w:left="709" w:hanging="425"/>
        <w:jc w:val="both"/>
        <w:rPr>
          <w:rFonts w:ascii="Franklin Gothic Book" w:hAnsi="Franklin Gothic Book" w:cs="Times New Roman"/>
          <w:sz w:val="22"/>
          <w:szCs w:val="22"/>
        </w:rPr>
      </w:pPr>
      <w:r w:rsidRPr="00562A81">
        <w:rPr>
          <w:rFonts w:ascii="Franklin Gothic Book" w:hAnsi="Franklin Gothic Book" w:cs="Times New Roman"/>
          <w:sz w:val="22"/>
          <w:szCs w:val="22"/>
        </w:rPr>
        <w:t>zkušební protokoly o zkouškách prováděných zhotovitelem</w:t>
      </w:r>
      <w:r w:rsidR="008B7799">
        <w:rPr>
          <w:rFonts w:ascii="Franklin Gothic Book" w:hAnsi="Franklin Gothic Book" w:cs="Times New Roman"/>
          <w:sz w:val="22"/>
          <w:szCs w:val="22"/>
        </w:rPr>
        <w:t>.</w:t>
      </w:r>
    </w:p>
    <w:p w:rsidR="00972B4D" w:rsidRPr="00562A81" w:rsidRDefault="00CB7795" w:rsidP="001B6DAB">
      <w:pPr>
        <w:numPr>
          <w:ilvl w:val="0"/>
          <w:numId w:val="8"/>
        </w:numPr>
        <w:spacing w:after="120"/>
        <w:ind w:left="284"/>
        <w:jc w:val="both"/>
        <w:rPr>
          <w:rFonts w:ascii="Franklin Gothic Book" w:hAnsi="Franklin Gothic Book" w:cs="Times New Roman"/>
          <w:sz w:val="22"/>
          <w:szCs w:val="22"/>
        </w:rPr>
      </w:pPr>
      <w:r w:rsidRPr="00562A81">
        <w:rPr>
          <w:rFonts w:ascii="Franklin Gothic Book" w:hAnsi="Franklin Gothic Book" w:cs="Times New Roman"/>
          <w:sz w:val="22"/>
          <w:szCs w:val="22"/>
        </w:rPr>
        <w:t xml:space="preserve">Objednatel je oprávněn předávané </w:t>
      </w:r>
      <w:r w:rsidR="00674706" w:rsidRPr="00562A81">
        <w:rPr>
          <w:rFonts w:ascii="Franklin Gothic Book" w:hAnsi="Franklin Gothic Book" w:cs="Times New Roman"/>
          <w:sz w:val="22"/>
          <w:szCs w:val="22"/>
        </w:rPr>
        <w:t>plnění, resp. jeho část</w:t>
      </w:r>
      <w:r w:rsidRPr="00562A81">
        <w:rPr>
          <w:rFonts w:ascii="Franklin Gothic Book" w:hAnsi="Franklin Gothic Book" w:cs="Times New Roman"/>
          <w:sz w:val="22"/>
          <w:szCs w:val="22"/>
        </w:rPr>
        <w:t xml:space="preserve"> převzít, </w:t>
      </w:r>
      <w:r w:rsidR="00832589" w:rsidRPr="00562A81">
        <w:rPr>
          <w:rFonts w:ascii="Franklin Gothic Book" w:hAnsi="Franklin Gothic Book" w:cs="Times New Roman"/>
          <w:sz w:val="22"/>
          <w:szCs w:val="22"/>
        </w:rPr>
        <w:t xml:space="preserve">i v případě, že </w:t>
      </w:r>
      <w:r w:rsidR="00674706" w:rsidRPr="00562A81">
        <w:rPr>
          <w:rFonts w:ascii="Franklin Gothic Book" w:hAnsi="Franklin Gothic Book" w:cs="Times New Roman"/>
          <w:sz w:val="22"/>
          <w:szCs w:val="22"/>
        </w:rPr>
        <w:t>plnění</w:t>
      </w:r>
      <w:r w:rsidRPr="00562A81">
        <w:rPr>
          <w:rFonts w:ascii="Franklin Gothic Book" w:hAnsi="Franklin Gothic Book" w:cs="Times New Roman"/>
          <w:sz w:val="22"/>
          <w:szCs w:val="22"/>
        </w:rPr>
        <w:t xml:space="preserve"> vykazuje ojedinělé drobné vady, které samy o sobě ani ve spojení s jinými nebrání </w:t>
      </w:r>
      <w:r w:rsidR="00674706" w:rsidRPr="00562A81">
        <w:rPr>
          <w:rFonts w:ascii="Franklin Gothic Book" w:hAnsi="Franklin Gothic Book" w:cs="Times New Roman"/>
          <w:sz w:val="22"/>
          <w:szCs w:val="22"/>
        </w:rPr>
        <w:t xml:space="preserve">jeho </w:t>
      </w:r>
      <w:r w:rsidRPr="00562A81">
        <w:rPr>
          <w:rFonts w:ascii="Franklin Gothic Book" w:hAnsi="Franklin Gothic Book" w:cs="Times New Roman"/>
          <w:sz w:val="22"/>
          <w:szCs w:val="22"/>
        </w:rPr>
        <w:t>užívání, ani jeho užívání podstatným způsobem neomezují. V takovém případ</w:t>
      </w:r>
      <w:r w:rsidR="00AC30DA" w:rsidRPr="00562A81">
        <w:rPr>
          <w:rFonts w:ascii="Franklin Gothic Book" w:hAnsi="Franklin Gothic Book" w:cs="Times New Roman"/>
          <w:sz w:val="22"/>
          <w:szCs w:val="22"/>
        </w:rPr>
        <w:t>ě</w:t>
      </w:r>
      <w:r w:rsidRPr="00562A81">
        <w:rPr>
          <w:rFonts w:ascii="Franklin Gothic Book" w:hAnsi="Franklin Gothic Book" w:cs="Times New Roman"/>
          <w:sz w:val="22"/>
          <w:szCs w:val="22"/>
        </w:rPr>
        <w:t xml:space="preserve"> bude protokol o předání a převzetí </w:t>
      </w:r>
      <w:r w:rsidR="00674706" w:rsidRPr="00562A81">
        <w:rPr>
          <w:rFonts w:ascii="Franklin Gothic Book" w:hAnsi="Franklin Gothic Book" w:cs="Times New Roman"/>
          <w:sz w:val="22"/>
          <w:szCs w:val="22"/>
        </w:rPr>
        <w:t>plnění</w:t>
      </w:r>
      <w:r w:rsidRPr="00562A81">
        <w:rPr>
          <w:rFonts w:ascii="Franklin Gothic Book" w:hAnsi="Franklin Gothic Book" w:cs="Times New Roman"/>
          <w:sz w:val="22"/>
          <w:szCs w:val="22"/>
        </w:rPr>
        <w:t xml:space="preserve"> vedle výše uvedeného obsahovat soupis takových vad, lhůty dohodnuté k jejich odstranění nebo jiná opatření, byla-li dohodnuta.</w:t>
      </w:r>
      <w:r w:rsidR="00972B4D" w:rsidRPr="00562A81">
        <w:rPr>
          <w:rFonts w:ascii="Franklin Gothic Book" w:hAnsi="Franklin Gothic Book" w:cs="Times New Roman"/>
          <w:sz w:val="22"/>
          <w:szCs w:val="22"/>
        </w:rPr>
        <w:t xml:space="preserve"> </w:t>
      </w:r>
    </w:p>
    <w:p w:rsidR="00CB7795" w:rsidRPr="00562A81" w:rsidRDefault="00CB7795" w:rsidP="001B6DAB">
      <w:pPr>
        <w:numPr>
          <w:ilvl w:val="0"/>
          <w:numId w:val="8"/>
        </w:numPr>
        <w:spacing w:after="120"/>
        <w:ind w:left="284"/>
        <w:jc w:val="both"/>
        <w:rPr>
          <w:rFonts w:ascii="Franklin Gothic Book" w:hAnsi="Franklin Gothic Book" w:cs="Times New Roman"/>
          <w:sz w:val="22"/>
          <w:szCs w:val="22"/>
        </w:rPr>
      </w:pPr>
      <w:r w:rsidRPr="00562A81">
        <w:rPr>
          <w:rFonts w:ascii="Franklin Gothic Book" w:hAnsi="Franklin Gothic Book" w:cs="Times New Roman"/>
          <w:sz w:val="22"/>
          <w:szCs w:val="22"/>
        </w:rPr>
        <w:t xml:space="preserve">V případě, že objednatel </w:t>
      </w:r>
      <w:r w:rsidR="00674706" w:rsidRPr="00562A81">
        <w:rPr>
          <w:rFonts w:ascii="Franklin Gothic Book" w:hAnsi="Franklin Gothic Book" w:cs="Times New Roman"/>
          <w:sz w:val="22"/>
          <w:szCs w:val="22"/>
        </w:rPr>
        <w:t>plnění, resp. jeho část</w:t>
      </w:r>
      <w:r w:rsidRPr="00562A81">
        <w:rPr>
          <w:rFonts w:ascii="Franklin Gothic Book" w:hAnsi="Franklin Gothic Book" w:cs="Times New Roman"/>
          <w:sz w:val="22"/>
          <w:szCs w:val="22"/>
        </w:rPr>
        <w:t xml:space="preserve"> nepřevezme, bude mezi smluvními stranami sepsán zápis s uvedením důvodu nepřevzetí </w:t>
      </w:r>
      <w:r w:rsidR="00674706" w:rsidRPr="00562A81">
        <w:rPr>
          <w:rFonts w:ascii="Franklin Gothic Book" w:hAnsi="Franklin Gothic Book" w:cs="Times New Roman"/>
          <w:sz w:val="22"/>
          <w:szCs w:val="22"/>
        </w:rPr>
        <w:t>plnění</w:t>
      </w:r>
      <w:r w:rsidRPr="00562A81">
        <w:rPr>
          <w:rFonts w:ascii="Franklin Gothic Book" w:hAnsi="Franklin Gothic Book" w:cs="Times New Roman"/>
          <w:sz w:val="22"/>
          <w:szCs w:val="22"/>
        </w:rPr>
        <w:t xml:space="preserve"> a s uvedením stanovisek obou smluvních stran. V případě nepřevzetí </w:t>
      </w:r>
      <w:r w:rsidR="00674706" w:rsidRPr="00562A81">
        <w:rPr>
          <w:rFonts w:ascii="Franklin Gothic Book" w:hAnsi="Franklin Gothic Book" w:cs="Times New Roman"/>
          <w:sz w:val="22"/>
          <w:szCs w:val="22"/>
        </w:rPr>
        <w:t>plnění</w:t>
      </w:r>
      <w:r w:rsidRPr="00562A81">
        <w:rPr>
          <w:rFonts w:ascii="Franklin Gothic Book" w:hAnsi="Franklin Gothic Book" w:cs="Times New Roman"/>
          <w:sz w:val="22"/>
          <w:szCs w:val="22"/>
        </w:rPr>
        <w:t xml:space="preserve"> dohodnou smluvní strany náhradní termín předání a převzetí </w:t>
      </w:r>
      <w:r w:rsidR="00674706" w:rsidRPr="00562A81">
        <w:rPr>
          <w:rFonts w:ascii="Franklin Gothic Book" w:hAnsi="Franklin Gothic Book" w:cs="Times New Roman"/>
          <w:sz w:val="22"/>
          <w:szCs w:val="22"/>
        </w:rPr>
        <w:t>plnění</w:t>
      </w:r>
      <w:r w:rsidRPr="00562A81">
        <w:rPr>
          <w:rFonts w:ascii="Franklin Gothic Book" w:hAnsi="Franklin Gothic Book" w:cs="Times New Roman"/>
          <w:sz w:val="22"/>
          <w:szCs w:val="22"/>
        </w:rPr>
        <w:t>.</w:t>
      </w:r>
    </w:p>
    <w:p w:rsidR="00CB1BA7" w:rsidRPr="00562A81" w:rsidRDefault="00674706" w:rsidP="006B36BD">
      <w:pPr>
        <w:numPr>
          <w:ilvl w:val="0"/>
          <w:numId w:val="8"/>
        </w:numPr>
        <w:spacing w:after="240"/>
        <w:ind w:left="283" w:hanging="357"/>
        <w:jc w:val="both"/>
        <w:rPr>
          <w:rFonts w:ascii="Franklin Gothic Book" w:hAnsi="Franklin Gothic Book" w:cs="Times New Roman"/>
          <w:sz w:val="22"/>
          <w:szCs w:val="22"/>
        </w:rPr>
      </w:pPr>
      <w:r w:rsidRPr="00562A81">
        <w:rPr>
          <w:rFonts w:ascii="Franklin Gothic Book" w:hAnsi="Franklin Gothic Book" w:cs="Times New Roman"/>
          <w:sz w:val="22"/>
          <w:szCs w:val="22"/>
        </w:rPr>
        <w:t>Plnění, resp. jeho část</w:t>
      </w:r>
      <w:r w:rsidR="00CB1BA7" w:rsidRPr="00562A81">
        <w:rPr>
          <w:rFonts w:ascii="Franklin Gothic Book" w:hAnsi="Franklin Gothic Book" w:cs="Times New Roman"/>
          <w:sz w:val="22"/>
          <w:szCs w:val="22"/>
        </w:rPr>
        <w:t xml:space="preserve"> je považováno za předané, je-li oboustranně podepsaný protokol o předání a převzetí </w:t>
      </w:r>
      <w:r w:rsidRPr="00562A81">
        <w:rPr>
          <w:rFonts w:ascii="Franklin Gothic Book" w:hAnsi="Franklin Gothic Book" w:cs="Times New Roman"/>
          <w:sz w:val="22"/>
          <w:szCs w:val="22"/>
        </w:rPr>
        <w:t>plnění</w:t>
      </w:r>
      <w:r w:rsidR="00800A44" w:rsidRPr="00562A81">
        <w:rPr>
          <w:rFonts w:ascii="Franklin Gothic Book" w:hAnsi="Franklin Gothic Book" w:cs="Times New Roman"/>
          <w:sz w:val="22"/>
          <w:szCs w:val="22"/>
        </w:rPr>
        <w:t xml:space="preserve"> bez vad a nedodělků.</w:t>
      </w:r>
    </w:p>
    <w:p w:rsidR="004222D4" w:rsidRPr="008E4395" w:rsidRDefault="00134540"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IX.</w:t>
      </w:r>
    </w:p>
    <w:p w:rsidR="00134540" w:rsidRPr="008E4395" w:rsidRDefault="00134540"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ZÁRUKA</w:t>
      </w:r>
    </w:p>
    <w:p w:rsidR="00134540" w:rsidRPr="008E4395" w:rsidRDefault="00313AFA" w:rsidP="001B6DAB">
      <w:pPr>
        <w:numPr>
          <w:ilvl w:val="0"/>
          <w:numId w:val="9"/>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Zhotovitel odpovídá za vady, jež má </w:t>
      </w:r>
      <w:r w:rsidR="00674706" w:rsidRPr="008E4395">
        <w:rPr>
          <w:rFonts w:ascii="Franklin Gothic Book" w:hAnsi="Franklin Gothic Book" w:cs="Times New Roman"/>
          <w:sz w:val="22"/>
          <w:szCs w:val="22"/>
        </w:rPr>
        <w:t>plnění</w:t>
      </w:r>
      <w:r w:rsidRPr="008E4395">
        <w:rPr>
          <w:rFonts w:ascii="Franklin Gothic Book" w:hAnsi="Franklin Gothic Book" w:cs="Times New Roman"/>
          <w:sz w:val="22"/>
          <w:szCs w:val="22"/>
        </w:rPr>
        <w:t xml:space="preserve"> v době jeho předání</w:t>
      </w:r>
      <w:r w:rsidR="009E3F22" w:rsidRPr="008E4395">
        <w:rPr>
          <w:rFonts w:ascii="Franklin Gothic Book" w:hAnsi="Franklin Gothic Book" w:cs="Times New Roman"/>
          <w:sz w:val="22"/>
          <w:szCs w:val="22"/>
        </w:rPr>
        <w:t>,</w:t>
      </w:r>
      <w:r w:rsidRPr="008E4395">
        <w:rPr>
          <w:rFonts w:ascii="Franklin Gothic Book" w:hAnsi="Franklin Gothic Book" w:cs="Times New Roman"/>
          <w:sz w:val="22"/>
          <w:szCs w:val="22"/>
        </w:rPr>
        <w:t xml:space="preserve"> a za vady </w:t>
      </w:r>
      <w:r w:rsidR="00674706" w:rsidRPr="008E4395">
        <w:rPr>
          <w:rFonts w:ascii="Franklin Gothic Book" w:hAnsi="Franklin Gothic Book" w:cs="Times New Roman"/>
          <w:sz w:val="22"/>
          <w:szCs w:val="22"/>
        </w:rPr>
        <w:t>plnění</w:t>
      </w:r>
      <w:r w:rsidRPr="008E4395">
        <w:rPr>
          <w:rFonts w:ascii="Franklin Gothic Book" w:hAnsi="Franklin Gothic Book" w:cs="Times New Roman"/>
          <w:sz w:val="22"/>
          <w:szCs w:val="22"/>
        </w:rPr>
        <w:t>, které se vyskytnou v záruční době. Zhotovitel touto smlouvou poskytuje objednateli záruku za jakost v rozsahu uvedeném v tomto článku (dále jen „</w:t>
      </w:r>
      <w:r w:rsidRPr="008E4395">
        <w:rPr>
          <w:rFonts w:ascii="Franklin Gothic Book" w:hAnsi="Franklin Gothic Book" w:cs="Times New Roman"/>
          <w:b/>
          <w:sz w:val="22"/>
          <w:szCs w:val="22"/>
        </w:rPr>
        <w:t>záruka</w:t>
      </w:r>
      <w:r w:rsidRPr="008E4395">
        <w:rPr>
          <w:rFonts w:ascii="Franklin Gothic Book" w:hAnsi="Franklin Gothic Book" w:cs="Times New Roman"/>
          <w:sz w:val="22"/>
          <w:szCs w:val="22"/>
        </w:rPr>
        <w:t>“).</w:t>
      </w:r>
    </w:p>
    <w:p w:rsidR="00313AFA" w:rsidRPr="008E4395" w:rsidRDefault="00313AFA" w:rsidP="001B6DAB">
      <w:pPr>
        <w:numPr>
          <w:ilvl w:val="0"/>
          <w:numId w:val="9"/>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Zhotovitel poskytuje na </w:t>
      </w:r>
      <w:r w:rsidR="00674706" w:rsidRPr="008E4395">
        <w:rPr>
          <w:rFonts w:ascii="Franklin Gothic Book" w:hAnsi="Franklin Gothic Book" w:cs="Times New Roman"/>
          <w:sz w:val="22"/>
          <w:szCs w:val="22"/>
        </w:rPr>
        <w:t>plnění</w:t>
      </w:r>
      <w:r w:rsidRPr="008E4395">
        <w:rPr>
          <w:rFonts w:ascii="Franklin Gothic Book" w:hAnsi="Franklin Gothic Book" w:cs="Times New Roman"/>
          <w:sz w:val="22"/>
          <w:szCs w:val="22"/>
        </w:rPr>
        <w:t xml:space="preserve"> jako celek i za každou jeho jednotlivou část zvlášť záruku v délce </w:t>
      </w:r>
      <w:r w:rsidR="00FC027D" w:rsidRPr="008E4395">
        <w:rPr>
          <w:rFonts w:ascii="Franklin Gothic Book" w:hAnsi="Franklin Gothic Book" w:cs="Times New Roman"/>
          <w:sz w:val="22"/>
          <w:szCs w:val="22"/>
        </w:rPr>
        <w:t xml:space="preserve">24 </w:t>
      </w:r>
      <w:r w:rsidR="00972B4D" w:rsidRPr="008E4395">
        <w:rPr>
          <w:rFonts w:ascii="Franklin Gothic Book" w:hAnsi="Franklin Gothic Book" w:cs="Times New Roman"/>
          <w:sz w:val="22"/>
          <w:szCs w:val="22"/>
        </w:rPr>
        <w:t>kalendářních měsíců</w:t>
      </w:r>
      <w:r w:rsidR="00ED5F86">
        <w:rPr>
          <w:rFonts w:ascii="Franklin Gothic Book" w:hAnsi="Franklin Gothic Book" w:cs="Times New Roman"/>
          <w:sz w:val="22"/>
          <w:szCs w:val="22"/>
        </w:rPr>
        <w:t>.</w:t>
      </w:r>
      <w:r w:rsidRPr="008E4395">
        <w:rPr>
          <w:rFonts w:ascii="Franklin Gothic Book" w:hAnsi="Franklin Gothic Book" w:cs="Times New Roman"/>
          <w:sz w:val="22"/>
          <w:szCs w:val="22"/>
        </w:rPr>
        <w:t>. Po tuto dobu odpovídá za vady, které objednatel zjistil a oznámil zhotoviteli.</w:t>
      </w:r>
    </w:p>
    <w:p w:rsidR="00313AFA" w:rsidRPr="008E4395" w:rsidRDefault="00313AFA" w:rsidP="001B6DAB">
      <w:pPr>
        <w:numPr>
          <w:ilvl w:val="0"/>
          <w:numId w:val="9"/>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Záruční </w:t>
      </w:r>
      <w:r w:rsidR="00D73B3F" w:rsidRPr="008E4395">
        <w:rPr>
          <w:rFonts w:ascii="Franklin Gothic Book" w:hAnsi="Franklin Gothic Book" w:cs="Times New Roman"/>
          <w:sz w:val="22"/>
          <w:szCs w:val="22"/>
        </w:rPr>
        <w:t>lhůt</w:t>
      </w:r>
      <w:r w:rsidR="00972B4D" w:rsidRPr="008E4395">
        <w:rPr>
          <w:rFonts w:ascii="Franklin Gothic Book" w:hAnsi="Franklin Gothic Book" w:cs="Times New Roman"/>
          <w:sz w:val="22"/>
          <w:szCs w:val="22"/>
        </w:rPr>
        <w:t>a</w:t>
      </w:r>
      <w:r w:rsidRPr="008E4395">
        <w:rPr>
          <w:rFonts w:ascii="Franklin Gothic Book" w:hAnsi="Franklin Gothic Book" w:cs="Times New Roman"/>
          <w:sz w:val="22"/>
          <w:szCs w:val="22"/>
        </w:rPr>
        <w:t xml:space="preserve"> počíná běžet dnem předání </w:t>
      </w:r>
      <w:r w:rsidR="00674706" w:rsidRPr="008E4395">
        <w:rPr>
          <w:rFonts w:ascii="Franklin Gothic Book" w:hAnsi="Franklin Gothic Book" w:cs="Times New Roman"/>
          <w:sz w:val="22"/>
          <w:szCs w:val="22"/>
        </w:rPr>
        <w:t>plnění</w:t>
      </w:r>
      <w:r w:rsidRPr="008E4395">
        <w:rPr>
          <w:rFonts w:ascii="Franklin Gothic Book" w:hAnsi="Franklin Gothic Book" w:cs="Times New Roman"/>
          <w:sz w:val="22"/>
          <w:szCs w:val="22"/>
        </w:rPr>
        <w:t xml:space="preserve"> dle čl. VIII této smlouvy.</w:t>
      </w:r>
    </w:p>
    <w:p w:rsidR="00313AFA" w:rsidRPr="008E4395" w:rsidRDefault="00313AFA" w:rsidP="001B6DAB">
      <w:pPr>
        <w:numPr>
          <w:ilvl w:val="0"/>
          <w:numId w:val="9"/>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Zhotovitel je povinen odstranit každou vadu ve lhůtě</w:t>
      </w:r>
      <w:r w:rsidR="00D73B3F" w:rsidRPr="008E4395">
        <w:rPr>
          <w:rFonts w:ascii="Franklin Gothic Book" w:hAnsi="Franklin Gothic Book" w:cs="Times New Roman"/>
          <w:sz w:val="22"/>
          <w:szCs w:val="22"/>
        </w:rPr>
        <w:t xml:space="preserve"> stanovené objednatelem</w:t>
      </w:r>
      <w:r w:rsidR="00FB5216" w:rsidRPr="008E4395">
        <w:rPr>
          <w:rFonts w:ascii="Franklin Gothic Book" w:hAnsi="Franklin Gothic Book" w:cs="Times New Roman"/>
          <w:sz w:val="22"/>
          <w:szCs w:val="22"/>
        </w:rPr>
        <w:t xml:space="preserve">, která nebude kratší než </w:t>
      </w:r>
      <w:r w:rsidR="006B769F">
        <w:rPr>
          <w:rFonts w:ascii="Franklin Gothic Book" w:hAnsi="Franklin Gothic Book" w:cs="Times New Roman"/>
          <w:sz w:val="22"/>
          <w:szCs w:val="22"/>
        </w:rPr>
        <w:t>48 hodin</w:t>
      </w:r>
      <w:r w:rsidR="00674706" w:rsidRPr="008E4395">
        <w:rPr>
          <w:rFonts w:ascii="Franklin Gothic Book" w:hAnsi="Franklin Gothic Book" w:cs="Times New Roman"/>
          <w:sz w:val="22"/>
          <w:szCs w:val="22"/>
        </w:rPr>
        <w:t>, nebude-li smluvními stranami dohodnuto jinak</w:t>
      </w:r>
      <w:r w:rsidR="00FB5216" w:rsidRPr="008E4395">
        <w:rPr>
          <w:rFonts w:ascii="Franklin Gothic Book" w:hAnsi="Franklin Gothic Book" w:cs="Times New Roman"/>
          <w:sz w:val="22"/>
          <w:szCs w:val="22"/>
        </w:rPr>
        <w:t>,</w:t>
      </w:r>
      <w:r w:rsidRPr="008E4395">
        <w:rPr>
          <w:rFonts w:ascii="Franklin Gothic Book" w:hAnsi="Franklin Gothic Book" w:cs="Times New Roman"/>
          <w:sz w:val="22"/>
          <w:szCs w:val="22"/>
        </w:rPr>
        <w:t xml:space="preserve"> a to bez ohledu na to, zda zhotovitel reklamaci uznává či neuznává</w:t>
      </w:r>
      <w:r w:rsidR="00D73B3F" w:rsidRPr="008E4395">
        <w:rPr>
          <w:rFonts w:ascii="Franklin Gothic Book" w:hAnsi="Franklin Gothic Book" w:cs="Times New Roman"/>
          <w:sz w:val="22"/>
          <w:szCs w:val="22"/>
        </w:rPr>
        <w:t>. Náklady na odstranění v těchto sporných případech nese, a to až do případného rozhodnutí soudu zhotovitel. Lhůta pro odstranění vady musí být přiměřená povaze vady.</w:t>
      </w:r>
    </w:p>
    <w:p w:rsidR="00D73B3F" w:rsidRPr="008E4395" w:rsidRDefault="00D73B3F" w:rsidP="001B6DAB">
      <w:pPr>
        <w:numPr>
          <w:ilvl w:val="0"/>
          <w:numId w:val="9"/>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rsidR="007475A7" w:rsidRPr="008E4395" w:rsidRDefault="007475A7" w:rsidP="001B6DAB">
      <w:pPr>
        <w:pStyle w:val="Normlnweb"/>
        <w:numPr>
          <w:ilvl w:val="0"/>
          <w:numId w:val="9"/>
        </w:numPr>
        <w:spacing w:before="0" w:after="120"/>
        <w:ind w:left="284" w:hanging="426"/>
        <w:jc w:val="both"/>
        <w:rPr>
          <w:rFonts w:ascii="Franklin Gothic Book" w:hAnsi="Franklin Gothic Book"/>
          <w:sz w:val="22"/>
          <w:szCs w:val="22"/>
        </w:rPr>
      </w:pPr>
      <w:r w:rsidRPr="008E4395">
        <w:rPr>
          <w:rFonts w:ascii="Franklin Gothic Book" w:hAnsi="Franklin Gothic Book"/>
          <w:sz w:val="22"/>
          <w:szCs w:val="22"/>
        </w:rPr>
        <w:t xml:space="preserve">Reklamaci lze uplatnit nejpozději do posledního dne záruční lhůty, přičemž i reklamace odeslaná objednatelem v poslední den záruční lhůty se považuje za včas uplatněnou. Smluvní strany dohodou vylučují použití ustanovení </w:t>
      </w:r>
      <w:r w:rsidRPr="008E4395">
        <w:rPr>
          <w:rFonts w:ascii="Franklin Gothic Book" w:hAnsi="Franklin Gothic Book"/>
          <w:sz w:val="22"/>
          <w:szCs w:val="22"/>
          <w:lang/>
        </w:rPr>
        <w:t>§ 2618, resp. § 2629 občanského zákoníku a sjednávají výslovně, že objednatel je oprávněn reklamovat kteroukoliv vadu předmětu díla kdykoliv po dobu záruky bez ohledu na to, kdy vadu zjistil, přičemž jeho nároky z odpovědnosti zhotovitele za vady nejsou nikterak omezeny případným opožděným oznámením vad zhotoviteli.</w:t>
      </w:r>
    </w:p>
    <w:p w:rsidR="00126981" w:rsidRPr="008E4395" w:rsidRDefault="00126981" w:rsidP="001B6DAB">
      <w:pPr>
        <w:pStyle w:val="Normlnweb"/>
        <w:numPr>
          <w:ilvl w:val="0"/>
          <w:numId w:val="9"/>
        </w:numPr>
        <w:spacing w:before="0" w:after="120"/>
        <w:ind w:left="284" w:hanging="426"/>
        <w:jc w:val="both"/>
        <w:rPr>
          <w:rFonts w:ascii="Franklin Gothic Book" w:hAnsi="Franklin Gothic Book"/>
          <w:sz w:val="22"/>
          <w:szCs w:val="22"/>
        </w:rPr>
      </w:pPr>
      <w:r w:rsidRPr="008E4395">
        <w:rPr>
          <w:rFonts w:ascii="Franklin Gothic Book" w:hAnsi="Franklin Gothic Book"/>
          <w:sz w:val="22"/>
          <w:szCs w:val="22"/>
          <w:lang/>
        </w:rPr>
        <w:t xml:space="preserve">Za vadu </w:t>
      </w:r>
      <w:r w:rsidR="00972B4D" w:rsidRPr="008E4395">
        <w:rPr>
          <w:rFonts w:ascii="Franklin Gothic Book" w:hAnsi="Franklin Gothic Book"/>
          <w:sz w:val="22"/>
          <w:szCs w:val="22"/>
          <w:lang/>
        </w:rPr>
        <w:t>plnění</w:t>
      </w:r>
      <w:r w:rsidRPr="008E4395">
        <w:rPr>
          <w:rFonts w:ascii="Franklin Gothic Book" w:hAnsi="Franklin Gothic Book"/>
          <w:sz w:val="22"/>
          <w:szCs w:val="22"/>
          <w:lang/>
        </w:rPr>
        <w:t xml:space="preserve"> se považuje mimo jiné nesoulad </w:t>
      </w:r>
      <w:r w:rsidR="00972B4D" w:rsidRPr="008E4395">
        <w:rPr>
          <w:rFonts w:ascii="Franklin Gothic Book" w:hAnsi="Franklin Gothic Book"/>
          <w:sz w:val="22"/>
          <w:szCs w:val="22"/>
          <w:lang/>
        </w:rPr>
        <w:t>plnění, resp. jeho části</w:t>
      </w:r>
      <w:r w:rsidRPr="008E4395">
        <w:rPr>
          <w:rFonts w:ascii="Franklin Gothic Book" w:hAnsi="Franklin Gothic Book"/>
          <w:sz w:val="22"/>
          <w:szCs w:val="22"/>
          <w:lang/>
        </w:rPr>
        <w:t xml:space="preserve"> s právními předpisy a normami platnými ke dni předání </w:t>
      </w:r>
      <w:r w:rsidR="00972B4D" w:rsidRPr="008E4395">
        <w:rPr>
          <w:rFonts w:ascii="Franklin Gothic Book" w:hAnsi="Franklin Gothic Book"/>
          <w:sz w:val="22"/>
          <w:szCs w:val="22"/>
          <w:lang/>
        </w:rPr>
        <w:t>takového plnění</w:t>
      </w:r>
      <w:r w:rsidRPr="008E4395">
        <w:rPr>
          <w:rFonts w:ascii="Franklin Gothic Book" w:hAnsi="Franklin Gothic Book"/>
          <w:sz w:val="22"/>
          <w:szCs w:val="22"/>
          <w:lang/>
        </w:rPr>
        <w:t xml:space="preserve"> objednateli a dále chyby, které znemožňují </w:t>
      </w:r>
      <w:r w:rsidR="000C7573" w:rsidRPr="008E4395">
        <w:rPr>
          <w:rFonts w:ascii="Franklin Gothic Book" w:hAnsi="Franklin Gothic Book"/>
          <w:sz w:val="22"/>
          <w:szCs w:val="22"/>
          <w:lang/>
        </w:rPr>
        <w:t xml:space="preserve">či ztěžují </w:t>
      </w:r>
      <w:r w:rsidRPr="008E4395">
        <w:rPr>
          <w:rFonts w:ascii="Franklin Gothic Book" w:hAnsi="Franklin Gothic Book"/>
          <w:sz w:val="22"/>
          <w:szCs w:val="22"/>
          <w:lang/>
        </w:rPr>
        <w:t>řádnou realizaci stavby na základě předané projektové dokumentace.</w:t>
      </w:r>
    </w:p>
    <w:p w:rsidR="00126981" w:rsidRDefault="00126981" w:rsidP="006B36BD">
      <w:pPr>
        <w:pStyle w:val="Normlnweb"/>
        <w:numPr>
          <w:ilvl w:val="0"/>
          <w:numId w:val="9"/>
        </w:numPr>
        <w:spacing w:before="0" w:after="240"/>
        <w:ind w:left="283" w:hanging="425"/>
        <w:jc w:val="both"/>
        <w:rPr>
          <w:rFonts w:ascii="Franklin Gothic Book" w:hAnsi="Franklin Gothic Book"/>
          <w:sz w:val="22"/>
          <w:szCs w:val="22"/>
        </w:rPr>
      </w:pPr>
      <w:r w:rsidRPr="008E4395">
        <w:rPr>
          <w:rFonts w:ascii="Franklin Gothic Book" w:hAnsi="Franklin Gothic Book"/>
          <w:sz w:val="22"/>
          <w:szCs w:val="22"/>
          <w:lang/>
        </w:rPr>
        <w:t xml:space="preserve">Za vady uvedené v předchozím odstavci tohoto článku zodpovídá zhotovitel po celou dobu realizace stavby realizované na základě </w:t>
      </w:r>
      <w:r w:rsidR="00972B4D" w:rsidRPr="008E4395">
        <w:rPr>
          <w:rFonts w:ascii="Franklin Gothic Book" w:hAnsi="Franklin Gothic Book"/>
          <w:sz w:val="22"/>
          <w:szCs w:val="22"/>
          <w:lang/>
        </w:rPr>
        <w:t>plnění</w:t>
      </w:r>
      <w:r w:rsidRPr="008E4395">
        <w:rPr>
          <w:rFonts w:ascii="Franklin Gothic Book" w:hAnsi="Franklin Gothic Book"/>
          <w:sz w:val="22"/>
          <w:szCs w:val="22"/>
          <w:lang/>
        </w:rPr>
        <w:t xml:space="preserve"> dle této smlouvy.</w:t>
      </w:r>
    </w:p>
    <w:p w:rsidR="004222D4" w:rsidRPr="008E4395" w:rsidRDefault="004222D4" w:rsidP="00D20AE9">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lastRenderedPageBreak/>
        <w:t>X.</w:t>
      </w:r>
    </w:p>
    <w:p w:rsidR="00E56F44" w:rsidRPr="008E4395" w:rsidRDefault="00E56F44"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VYŠŠÍ MOC</w:t>
      </w:r>
    </w:p>
    <w:p w:rsidR="00E56F44" w:rsidRPr="008E4395" w:rsidRDefault="00E56F44" w:rsidP="001B6DAB">
      <w:pPr>
        <w:numPr>
          <w:ilvl w:val="0"/>
          <w:numId w:val="10"/>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Pro účely této smlouvy se za vyšší moc považují případy, které nejsou závislé na vůli smluvních stran a které smluvní strany nemohou ovlivnit. Jedná se např. o</w:t>
      </w:r>
      <w:r w:rsidR="00D73B3F" w:rsidRPr="008E4395">
        <w:rPr>
          <w:rFonts w:ascii="Franklin Gothic Book" w:hAnsi="Franklin Gothic Book" w:cs="Times New Roman"/>
          <w:sz w:val="22"/>
          <w:szCs w:val="22"/>
        </w:rPr>
        <w:t xml:space="preserve"> </w:t>
      </w:r>
      <w:r w:rsidRPr="008E4395">
        <w:rPr>
          <w:rFonts w:ascii="Franklin Gothic Book" w:hAnsi="Franklin Gothic Book" w:cs="Times New Roman"/>
          <w:sz w:val="22"/>
          <w:szCs w:val="22"/>
        </w:rPr>
        <w:t>válku, mobilizaci, povstání, živelné pohromy apod.</w:t>
      </w:r>
    </w:p>
    <w:p w:rsidR="00E56F44" w:rsidRPr="008E4395" w:rsidRDefault="00E56F44" w:rsidP="001B6DAB">
      <w:pPr>
        <w:numPr>
          <w:ilvl w:val="0"/>
          <w:numId w:val="10"/>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4222D4" w:rsidRPr="008E4395" w:rsidRDefault="00844652" w:rsidP="006B36BD">
      <w:pPr>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XI.</w:t>
      </w:r>
    </w:p>
    <w:p w:rsidR="00844652" w:rsidRPr="008E4395" w:rsidRDefault="00B00CB5" w:rsidP="002F27C6">
      <w:pPr>
        <w:spacing w:after="120"/>
        <w:jc w:val="center"/>
        <w:rPr>
          <w:rFonts w:ascii="Franklin Gothic Book" w:hAnsi="Franklin Gothic Book" w:cs="Times New Roman"/>
          <w:b/>
          <w:bCs/>
          <w:sz w:val="22"/>
          <w:szCs w:val="22"/>
        </w:rPr>
      </w:pPr>
      <w:r w:rsidRPr="008E4395">
        <w:rPr>
          <w:rFonts w:ascii="Franklin Gothic Book" w:hAnsi="Franklin Gothic Book" w:cs="Times New Roman"/>
          <w:b/>
          <w:bCs/>
          <w:sz w:val="22"/>
          <w:szCs w:val="22"/>
        </w:rPr>
        <w:t xml:space="preserve">ZMĚNA A </w:t>
      </w:r>
      <w:r w:rsidR="00844652" w:rsidRPr="008E4395">
        <w:rPr>
          <w:rFonts w:ascii="Franklin Gothic Book" w:hAnsi="Franklin Gothic Book" w:cs="Times New Roman"/>
          <w:b/>
          <w:bCs/>
          <w:sz w:val="22"/>
          <w:szCs w:val="22"/>
        </w:rPr>
        <w:t>UKONČENÍ SMLOUVY</w:t>
      </w:r>
    </w:p>
    <w:p w:rsidR="00B00CB5" w:rsidRPr="008E4395" w:rsidRDefault="00B00CB5" w:rsidP="001B6DAB">
      <w:pPr>
        <w:numPr>
          <w:ilvl w:val="0"/>
          <w:numId w:val="11"/>
        </w:numPr>
        <w:spacing w:after="120"/>
        <w:ind w:left="284"/>
        <w:jc w:val="both"/>
        <w:rPr>
          <w:rFonts w:ascii="Franklin Gothic Book" w:hAnsi="Franklin Gothic Book" w:cs="Times New Roman"/>
          <w:bCs/>
          <w:sz w:val="22"/>
          <w:szCs w:val="22"/>
        </w:rPr>
      </w:pPr>
      <w:r w:rsidRPr="008E4395">
        <w:rPr>
          <w:rFonts w:ascii="Franklin Gothic Book" w:hAnsi="Franklin Gothic Book" w:cs="Times New Roman"/>
          <w:bCs/>
          <w:sz w:val="22"/>
          <w:szCs w:val="22"/>
        </w:rPr>
        <w:t>Tuto smlouvu lze měnit pouze písemným oboustranně potvrzeným ujednáním výslovně nazvaným „</w:t>
      </w:r>
      <w:r w:rsidR="000C7573" w:rsidRPr="008E4395">
        <w:rPr>
          <w:rFonts w:ascii="Franklin Gothic Book" w:hAnsi="Franklin Gothic Book" w:cs="Times New Roman"/>
          <w:bCs/>
          <w:sz w:val="22"/>
          <w:szCs w:val="22"/>
        </w:rPr>
        <w:t>d</w:t>
      </w:r>
      <w:r w:rsidRPr="008E4395">
        <w:rPr>
          <w:rFonts w:ascii="Franklin Gothic Book" w:hAnsi="Franklin Gothic Book" w:cs="Times New Roman"/>
          <w:bCs/>
          <w:sz w:val="22"/>
          <w:szCs w:val="22"/>
        </w:rPr>
        <w:t xml:space="preserve">odatek ke smlouvě“ a očíslovaným podle pořadových čísel. </w:t>
      </w:r>
      <w:r w:rsidR="000C7573" w:rsidRPr="008E4395">
        <w:rPr>
          <w:rFonts w:ascii="Franklin Gothic Book" w:hAnsi="Franklin Gothic Book" w:cs="Times New Roman"/>
          <w:bCs/>
          <w:sz w:val="22"/>
          <w:szCs w:val="22"/>
        </w:rPr>
        <w:t>Z</w:t>
      </w:r>
      <w:r w:rsidRPr="008E4395">
        <w:rPr>
          <w:rFonts w:ascii="Franklin Gothic Book" w:hAnsi="Franklin Gothic Book" w:cs="Times New Roman"/>
          <w:bCs/>
          <w:sz w:val="22"/>
          <w:szCs w:val="22"/>
        </w:rPr>
        <w:t>ápisy</w:t>
      </w:r>
      <w:r w:rsidR="00674017" w:rsidRPr="008E4395">
        <w:rPr>
          <w:rFonts w:ascii="Franklin Gothic Book" w:hAnsi="Franklin Gothic Book" w:cs="Times New Roman"/>
          <w:bCs/>
          <w:sz w:val="22"/>
          <w:szCs w:val="22"/>
        </w:rPr>
        <w:t xml:space="preserve">, </w:t>
      </w:r>
      <w:r w:rsidRPr="008E4395">
        <w:rPr>
          <w:rFonts w:ascii="Franklin Gothic Book" w:hAnsi="Franklin Gothic Book" w:cs="Times New Roman"/>
          <w:bCs/>
          <w:sz w:val="22"/>
          <w:szCs w:val="22"/>
        </w:rPr>
        <w:t xml:space="preserve">protokoly </w:t>
      </w:r>
      <w:r w:rsidR="00674017" w:rsidRPr="008E4395">
        <w:rPr>
          <w:rFonts w:ascii="Franklin Gothic Book" w:hAnsi="Franklin Gothic Book" w:cs="Times New Roman"/>
          <w:bCs/>
          <w:sz w:val="22"/>
          <w:szCs w:val="22"/>
        </w:rPr>
        <w:t>či</w:t>
      </w:r>
      <w:r w:rsidR="000C7573" w:rsidRPr="008E4395">
        <w:rPr>
          <w:rFonts w:ascii="Franklin Gothic Book" w:hAnsi="Franklin Gothic Book" w:cs="Times New Roman"/>
          <w:bCs/>
          <w:sz w:val="22"/>
          <w:szCs w:val="22"/>
        </w:rPr>
        <w:t xml:space="preserve"> další obdobné dokumenty</w:t>
      </w:r>
      <w:r w:rsidRPr="008E4395">
        <w:rPr>
          <w:rFonts w:ascii="Franklin Gothic Book" w:hAnsi="Franklin Gothic Book" w:cs="Times New Roman"/>
          <w:bCs/>
          <w:sz w:val="22"/>
          <w:szCs w:val="22"/>
        </w:rPr>
        <w:t xml:space="preserve"> </w:t>
      </w:r>
      <w:r w:rsidR="000C7573" w:rsidRPr="008E4395">
        <w:rPr>
          <w:rFonts w:ascii="Franklin Gothic Book" w:hAnsi="Franklin Gothic Book" w:cs="Times New Roman"/>
          <w:bCs/>
          <w:sz w:val="22"/>
          <w:szCs w:val="22"/>
        </w:rPr>
        <w:t>změnu smlouvy nezakládají</w:t>
      </w:r>
      <w:r w:rsidRPr="008E4395">
        <w:rPr>
          <w:rFonts w:ascii="Franklin Gothic Book" w:hAnsi="Franklin Gothic Book" w:cs="Times New Roman"/>
          <w:bCs/>
          <w:sz w:val="22"/>
          <w:szCs w:val="22"/>
        </w:rPr>
        <w:t>.</w:t>
      </w:r>
    </w:p>
    <w:p w:rsidR="00844652" w:rsidRPr="008E4395" w:rsidRDefault="00844652" w:rsidP="001B6DAB">
      <w:pPr>
        <w:numPr>
          <w:ilvl w:val="0"/>
          <w:numId w:val="11"/>
        </w:numPr>
        <w:spacing w:after="120"/>
        <w:ind w:left="284"/>
        <w:jc w:val="both"/>
        <w:rPr>
          <w:rFonts w:ascii="Franklin Gothic Book" w:hAnsi="Franklin Gothic Book" w:cs="Times New Roman"/>
          <w:bCs/>
          <w:sz w:val="22"/>
          <w:szCs w:val="22"/>
        </w:rPr>
      </w:pPr>
      <w:r w:rsidRPr="008E4395">
        <w:rPr>
          <w:rFonts w:ascii="Franklin Gothic Book" w:hAnsi="Franklin Gothic Book" w:cs="Times New Roman"/>
          <w:sz w:val="22"/>
          <w:szCs w:val="22"/>
        </w:rPr>
        <w:t>Smluvní</w:t>
      </w:r>
      <w:r w:rsidRPr="008E4395">
        <w:rPr>
          <w:rFonts w:ascii="Franklin Gothic Book" w:hAnsi="Franklin Gothic Book" w:cs="Times New Roman"/>
          <w:bCs/>
          <w:sz w:val="22"/>
          <w:szCs w:val="22"/>
        </w:rPr>
        <w:t xml:space="preserve"> strany mohou tuto smlouvu ukončit </w:t>
      </w:r>
      <w:r w:rsidR="000C7573" w:rsidRPr="008E4395">
        <w:rPr>
          <w:rFonts w:ascii="Franklin Gothic Book" w:hAnsi="Franklin Gothic Book" w:cs="Times New Roman"/>
          <w:bCs/>
          <w:sz w:val="22"/>
          <w:szCs w:val="22"/>
        </w:rPr>
        <w:t xml:space="preserve">písemnou </w:t>
      </w:r>
      <w:r w:rsidRPr="008E4395">
        <w:rPr>
          <w:rFonts w:ascii="Franklin Gothic Book" w:hAnsi="Franklin Gothic Book" w:cs="Times New Roman"/>
          <w:bCs/>
          <w:sz w:val="22"/>
          <w:szCs w:val="22"/>
        </w:rPr>
        <w:t>dohodou.</w:t>
      </w:r>
    </w:p>
    <w:p w:rsidR="00844652" w:rsidRPr="008E4395" w:rsidRDefault="00844652" w:rsidP="001B6DAB">
      <w:pPr>
        <w:numPr>
          <w:ilvl w:val="0"/>
          <w:numId w:val="11"/>
        </w:numPr>
        <w:spacing w:after="120"/>
        <w:ind w:left="284"/>
        <w:jc w:val="both"/>
        <w:rPr>
          <w:rFonts w:ascii="Franklin Gothic Book" w:hAnsi="Franklin Gothic Book" w:cs="Times New Roman"/>
          <w:bCs/>
          <w:sz w:val="22"/>
          <w:szCs w:val="22"/>
        </w:rPr>
      </w:pPr>
      <w:r w:rsidRPr="008E4395">
        <w:rPr>
          <w:rFonts w:ascii="Franklin Gothic Book" w:hAnsi="Franklin Gothic Book" w:cs="Times New Roman"/>
          <w:bCs/>
          <w:sz w:val="22"/>
          <w:szCs w:val="22"/>
        </w:rPr>
        <w:t>Objednatel je oprávněn od této smlouvy odstoupit na</w:t>
      </w:r>
      <w:r w:rsidR="006F1AB3">
        <w:rPr>
          <w:rFonts w:ascii="Franklin Gothic Book" w:hAnsi="Franklin Gothic Book" w:cs="Times New Roman"/>
          <w:bCs/>
          <w:sz w:val="22"/>
          <w:szCs w:val="22"/>
        </w:rPr>
        <w:t>d</w:t>
      </w:r>
      <w:r w:rsidRPr="008E4395">
        <w:rPr>
          <w:rFonts w:ascii="Franklin Gothic Book" w:hAnsi="Franklin Gothic Book" w:cs="Times New Roman"/>
          <w:bCs/>
          <w:sz w:val="22"/>
          <w:szCs w:val="22"/>
        </w:rPr>
        <w:t xml:space="preserve"> rám</w:t>
      </w:r>
      <w:r w:rsidR="000C7573" w:rsidRPr="008E4395">
        <w:rPr>
          <w:rFonts w:ascii="Franklin Gothic Book" w:hAnsi="Franklin Gothic Book" w:cs="Times New Roman"/>
          <w:bCs/>
          <w:sz w:val="22"/>
          <w:szCs w:val="22"/>
        </w:rPr>
        <w:t>ec</w:t>
      </w:r>
      <w:r w:rsidRPr="008E4395">
        <w:rPr>
          <w:rFonts w:ascii="Franklin Gothic Book" w:hAnsi="Franklin Gothic Book" w:cs="Times New Roman"/>
          <w:bCs/>
          <w:sz w:val="22"/>
          <w:szCs w:val="22"/>
        </w:rPr>
        <w:t xml:space="preserve"> úpravy dle platných právních předpisů z následujících důvodů:</w:t>
      </w:r>
    </w:p>
    <w:p w:rsidR="00844652" w:rsidRPr="008E4395" w:rsidRDefault="00844652" w:rsidP="001B6DAB">
      <w:pPr>
        <w:numPr>
          <w:ilvl w:val="1"/>
          <w:numId w:val="12"/>
        </w:numPr>
        <w:spacing w:after="120"/>
        <w:ind w:left="709"/>
        <w:jc w:val="both"/>
        <w:rPr>
          <w:rFonts w:ascii="Franklin Gothic Book" w:hAnsi="Franklin Gothic Book" w:cs="Times New Roman"/>
          <w:bCs/>
          <w:sz w:val="22"/>
          <w:szCs w:val="22"/>
        </w:rPr>
      </w:pPr>
      <w:r w:rsidRPr="008E4395">
        <w:rPr>
          <w:rFonts w:ascii="Franklin Gothic Book" w:hAnsi="Franklin Gothic Book" w:cs="Times New Roman"/>
          <w:bCs/>
          <w:sz w:val="22"/>
          <w:szCs w:val="22"/>
        </w:rPr>
        <w:t>plnění ze strany objednatele dle této smlouvy nebude kryto rozpočtem objednatele, nebo</w:t>
      </w:r>
    </w:p>
    <w:p w:rsidR="00844652" w:rsidRPr="008E4395" w:rsidRDefault="00844652" w:rsidP="001B6DAB">
      <w:pPr>
        <w:numPr>
          <w:ilvl w:val="1"/>
          <w:numId w:val="12"/>
        </w:numPr>
        <w:spacing w:after="120"/>
        <w:ind w:left="709"/>
        <w:jc w:val="both"/>
        <w:rPr>
          <w:rFonts w:ascii="Franklin Gothic Book" w:hAnsi="Franklin Gothic Book" w:cs="Times New Roman"/>
          <w:bCs/>
          <w:sz w:val="22"/>
          <w:szCs w:val="22"/>
        </w:rPr>
      </w:pPr>
      <w:r w:rsidRPr="008E4395">
        <w:rPr>
          <w:rFonts w:ascii="Franklin Gothic Book" w:hAnsi="Franklin Gothic Book" w:cs="Times New Roman"/>
          <w:bCs/>
          <w:sz w:val="22"/>
          <w:szCs w:val="22"/>
        </w:rPr>
        <w:t>objednateli nebudou přiděleny nebo budou kráceny finanční prostředky z dotace určené na financování projektu, nebo</w:t>
      </w:r>
    </w:p>
    <w:p w:rsidR="00844652" w:rsidRPr="008E4395" w:rsidRDefault="00844652" w:rsidP="001B6DAB">
      <w:pPr>
        <w:numPr>
          <w:ilvl w:val="1"/>
          <w:numId w:val="12"/>
        </w:numPr>
        <w:spacing w:after="120"/>
        <w:ind w:left="709"/>
        <w:jc w:val="both"/>
        <w:rPr>
          <w:rFonts w:ascii="Franklin Gothic Book" w:hAnsi="Franklin Gothic Book" w:cs="Times New Roman"/>
          <w:bCs/>
          <w:sz w:val="22"/>
          <w:szCs w:val="22"/>
        </w:rPr>
      </w:pPr>
      <w:r w:rsidRPr="008E4395">
        <w:rPr>
          <w:rFonts w:ascii="Franklin Gothic Book" w:hAnsi="Franklin Gothic Book" w:cs="Times New Roman"/>
          <w:bCs/>
          <w:sz w:val="22"/>
          <w:szCs w:val="22"/>
        </w:rPr>
        <w:t>v insolvenčním řízení, v němž bude zhotovitel vystupovat v postavení dlužníka, bude rozhodnuto o úpadku nebo insolvenční návrh bude odmítnut pro nedostatek majetku dlužníka.</w:t>
      </w:r>
    </w:p>
    <w:p w:rsidR="00A11828" w:rsidRPr="008E4395" w:rsidRDefault="00A11828" w:rsidP="001B6DAB">
      <w:pPr>
        <w:numPr>
          <w:ilvl w:val="0"/>
          <w:numId w:val="11"/>
        </w:numPr>
        <w:spacing w:after="120"/>
        <w:ind w:left="284"/>
        <w:jc w:val="both"/>
        <w:rPr>
          <w:rFonts w:ascii="Franklin Gothic Book" w:hAnsi="Franklin Gothic Book" w:cs="Times New Roman"/>
          <w:sz w:val="22"/>
          <w:szCs w:val="22"/>
        </w:rPr>
      </w:pPr>
      <w:r w:rsidRPr="008E4395">
        <w:rPr>
          <w:rFonts w:ascii="Franklin Gothic Book" w:hAnsi="Franklin Gothic Book" w:cs="Times New Roman"/>
          <w:sz w:val="22"/>
          <w:szCs w:val="22"/>
        </w:rPr>
        <w:t xml:space="preserve">Zhotovitel je oprávněn odstoupit od této smlouvy </w:t>
      </w:r>
      <w:r w:rsidR="009E3F22" w:rsidRPr="008E4395">
        <w:rPr>
          <w:rFonts w:ascii="Franklin Gothic Book" w:hAnsi="Franklin Gothic Book" w:cs="Times New Roman"/>
          <w:sz w:val="22"/>
          <w:szCs w:val="22"/>
        </w:rPr>
        <w:t>výhradně</w:t>
      </w:r>
      <w:r w:rsidRPr="008E4395">
        <w:rPr>
          <w:rFonts w:ascii="Franklin Gothic Book" w:hAnsi="Franklin Gothic Book" w:cs="Times New Roman"/>
          <w:sz w:val="22"/>
          <w:szCs w:val="22"/>
        </w:rPr>
        <w:t xml:space="preserve"> v případě, pokud je objednatel v </w:t>
      </w:r>
      <w:r w:rsidRPr="008E4395">
        <w:rPr>
          <w:rFonts w:ascii="Franklin Gothic Book" w:hAnsi="Franklin Gothic Book" w:cs="Times New Roman"/>
          <w:bCs/>
          <w:sz w:val="22"/>
          <w:szCs w:val="22"/>
        </w:rPr>
        <w:t>prodlení</w:t>
      </w:r>
      <w:r w:rsidRPr="008E4395">
        <w:rPr>
          <w:rFonts w:ascii="Franklin Gothic Book" w:hAnsi="Franklin Gothic Book" w:cs="Times New Roman"/>
          <w:sz w:val="22"/>
          <w:szCs w:val="22"/>
        </w:rPr>
        <w:t xml:space="preserve"> s plněním svých peněžitých závazků vyplývajících pro něj z této smlouvy vůči zhotoviteli delším než </w:t>
      </w:r>
      <w:r w:rsidR="008B7799">
        <w:rPr>
          <w:rFonts w:ascii="Franklin Gothic Book" w:hAnsi="Franklin Gothic Book" w:cs="Times New Roman"/>
          <w:sz w:val="22"/>
          <w:szCs w:val="22"/>
        </w:rPr>
        <w:t>3</w:t>
      </w:r>
      <w:r w:rsidRPr="000653CE">
        <w:rPr>
          <w:rFonts w:ascii="Franklin Gothic Book" w:hAnsi="Franklin Gothic Book" w:cs="Times New Roman"/>
          <w:sz w:val="22"/>
          <w:szCs w:val="22"/>
        </w:rPr>
        <w:t>0</w:t>
      </w:r>
      <w:r w:rsidRPr="008E4395">
        <w:rPr>
          <w:rFonts w:ascii="Franklin Gothic Book" w:hAnsi="Franklin Gothic Book" w:cs="Times New Roman"/>
          <w:sz w:val="22"/>
          <w:szCs w:val="22"/>
        </w:rPr>
        <w:t xml:space="preserve"> kalendářních dnů a toto porušení své povinnosti nenapraví ani v přiměřené dodatečné lhůtě uvedené v písemné výzvě </w:t>
      </w:r>
      <w:r w:rsidR="000C7573" w:rsidRPr="008E4395">
        <w:rPr>
          <w:rFonts w:ascii="Franklin Gothic Book" w:hAnsi="Franklin Gothic Book" w:cs="Times New Roman"/>
          <w:sz w:val="22"/>
          <w:szCs w:val="22"/>
        </w:rPr>
        <w:t>z</w:t>
      </w:r>
      <w:r w:rsidRPr="008E4395">
        <w:rPr>
          <w:rFonts w:ascii="Franklin Gothic Book" w:hAnsi="Franklin Gothic Book" w:cs="Times New Roman"/>
          <w:sz w:val="22"/>
          <w:szCs w:val="22"/>
        </w:rPr>
        <w:t xml:space="preserve">hotovitele k nápravě, která nesmí být kratší než 30 kalendářních dnů ode dne, kdy </w:t>
      </w:r>
      <w:r w:rsidR="000C7573" w:rsidRPr="008E4395">
        <w:rPr>
          <w:rFonts w:ascii="Franklin Gothic Book" w:hAnsi="Franklin Gothic Book" w:cs="Times New Roman"/>
          <w:sz w:val="22"/>
          <w:szCs w:val="22"/>
        </w:rPr>
        <w:t>o</w:t>
      </w:r>
      <w:r w:rsidRPr="008E4395">
        <w:rPr>
          <w:rFonts w:ascii="Franklin Gothic Book" w:hAnsi="Franklin Gothic Book" w:cs="Times New Roman"/>
          <w:sz w:val="22"/>
          <w:szCs w:val="22"/>
        </w:rPr>
        <w:t xml:space="preserve">bjednatel tuto výzvu od </w:t>
      </w:r>
      <w:r w:rsidR="000C7573" w:rsidRPr="008E4395">
        <w:rPr>
          <w:rFonts w:ascii="Franklin Gothic Book" w:hAnsi="Franklin Gothic Book" w:cs="Times New Roman"/>
          <w:sz w:val="22"/>
          <w:szCs w:val="22"/>
        </w:rPr>
        <w:t>z</w:t>
      </w:r>
      <w:r w:rsidRPr="008E4395">
        <w:rPr>
          <w:rFonts w:ascii="Franklin Gothic Book" w:hAnsi="Franklin Gothic Book" w:cs="Times New Roman"/>
          <w:sz w:val="22"/>
          <w:szCs w:val="22"/>
        </w:rPr>
        <w:t>hotovitele obdrží.</w:t>
      </w:r>
    </w:p>
    <w:p w:rsidR="00ED395B" w:rsidRPr="008E4395" w:rsidRDefault="00ED395B" w:rsidP="001B6DAB">
      <w:pPr>
        <w:numPr>
          <w:ilvl w:val="0"/>
          <w:numId w:val="11"/>
        </w:numPr>
        <w:spacing w:after="120"/>
        <w:ind w:left="284"/>
        <w:jc w:val="both"/>
        <w:rPr>
          <w:rFonts w:ascii="Franklin Gothic Book" w:hAnsi="Franklin Gothic Book" w:cs="Times New Roman"/>
          <w:bCs/>
          <w:sz w:val="22"/>
          <w:szCs w:val="22"/>
        </w:rPr>
      </w:pPr>
      <w:r w:rsidRPr="008E4395">
        <w:rPr>
          <w:rFonts w:ascii="Franklin Gothic Book" w:hAnsi="Franklin Gothic Book" w:cs="Times New Roman"/>
          <w:bCs/>
          <w:sz w:val="22"/>
          <w:szCs w:val="22"/>
        </w:rPr>
        <w:t xml:space="preserve">Odstoupením od smlouvy </w:t>
      </w:r>
      <w:r w:rsidRPr="008E4395">
        <w:rPr>
          <w:rFonts w:ascii="Franklin Gothic Book" w:hAnsi="Franklin Gothic Book" w:cs="Times New Roman"/>
          <w:sz w:val="22"/>
          <w:szCs w:val="22"/>
        </w:rPr>
        <w:t>zůstávají nedotčena ustanovení této smlouvy o náhradě škody, smluvních pokutách, dále ustanovení o odpovědnosti zhotovitele za vady díla, o záruce a záruční lhůtě, o řešení sporů či jiná ustanovení, která podle projevené vůle smluvních stran nebo vzhledem ke své povaze mají trvat i po ukončení smlouvy.</w:t>
      </w:r>
    </w:p>
    <w:p w:rsidR="00972B4D" w:rsidRPr="008E4395" w:rsidRDefault="00972B4D" w:rsidP="006B36BD">
      <w:pPr>
        <w:numPr>
          <w:ilvl w:val="0"/>
          <w:numId w:val="11"/>
        </w:numPr>
        <w:spacing w:after="240"/>
        <w:ind w:left="283" w:hanging="357"/>
        <w:jc w:val="both"/>
        <w:rPr>
          <w:rFonts w:ascii="Franklin Gothic Book" w:hAnsi="Franklin Gothic Book" w:cs="Times New Roman"/>
          <w:bCs/>
          <w:sz w:val="22"/>
          <w:szCs w:val="22"/>
        </w:rPr>
      </w:pPr>
      <w:r w:rsidRPr="008E4395">
        <w:rPr>
          <w:rFonts w:ascii="Franklin Gothic Book" w:hAnsi="Franklin Gothic Book" w:cs="Times New Roman"/>
          <w:sz w:val="22"/>
          <w:szCs w:val="22"/>
        </w:rPr>
        <w:t>Odstoupit je možné i pouze od části této smlouvy.</w:t>
      </w:r>
    </w:p>
    <w:p w:rsidR="008B7799" w:rsidRDefault="008B7799" w:rsidP="006B36BD">
      <w:pPr>
        <w:snapToGrid w:val="0"/>
        <w:jc w:val="center"/>
        <w:rPr>
          <w:rFonts w:ascii="Franklin Gothic Book" w:hAnsi="Franklin Gothic Book"/>
          <w:b/>
          <w:sz w:val="22"/>
          <w:szCs w:val="22"/>
        </w:rPr>
      </w:pPr>
      <w:r w:rsidRPr="006B36BD">
        <w:rPr>
          <w:rFonts w:ascii="Franklin Gothic Book" w:hAnsi="Franklin Gothic Book"/>
          <w:b/>
          <w:sz w:val="22"/>
          <w:szCs w:val="22"/>
        </w:rPr>
        <w:t>XIII.</w:t>
      </w:r>
    </w:p>
    <w:p w:rsidR="006B36BD" w:rsidRPr="006B36BD" w:rsidRDefault="006B36BD" w:rsidP="006B36BD">
      <w:pPr>
        <w:snapToGrid w:val="0"/>
        <w:spacing w:after="120"/>
        <w:jc w:val="center"/>
        <w:rPr>
          <w:rFonts w:ascii="Franklin Gothic Book" w:hAnsi="Franklin Gothic Book"/>
          <w:b/>
          <w:sz w:val="22"/>
          <w:szCs w:val="22"/>
        </w:rPr>
      </w:pPr>
      <w:r>
        <w:rPr>
          <w:rFonts w:ascii="Franklin Gothic Book" w:hAnsi="Franklin Gothic Book"/>
          <w:b/>
          <w:sz w:val="22"/>
          <w:szCs w:val="22"/>
        </w:rPr>
        <w:t>UKONČENÍ SMLOUVY</w:t>
      </w:r>
    </w:p>
    <w:p w:rsidR="008B7799" w:rsidRPr="008B7799" w:rsidRDefault="008B7799" w:rsidP="008B7799">
      <w:pPr>
        <w:numPr>
          <w:ilvl w:val="0"/>
          <w:numId w:val="18"/>
        </w:numPr>
        <w:suppressAutoHyphens w:val="0"/>
        <w:spacing w:after="120"/>
        <w:ind w:left="357" w:hanging="357"/>
        <w:jc w:val="both"/>
        <w:rPr>
          <w:rFonts w:ascii="Franklin Gothic Book" w:hAnsi="Franklin Gothic Book"/>
          <w:sz w:val="22"/>
          <w:szCs w:val="22"/>
        </w:rPr>
      </w:pPr>
      <w:r w:rsidRPr="008B7799">
        <w:rPr>
          <w:rFonts w:ascii="Franklin Gothic Book" w:hAnsi="Franklin Gothic Book"/>
          <w:sz w:val="22"/>
          <w:szCs w:val="22"/>
        </w:rPr>
        <w:t xml:space="preserve">Smluvní strany mohou tuto smlouvu ukončit dohodou, která musí mít písemnou formu. </w:t>
      </w:r>
    </w:p>
    <w:p w:rsidR="008B7799" w:rsidRPr="008B7799" w:rsidRDefault="008B7799" w:rsidP="008B7799">
      <w:pPr>
        <w:numPr>
          <w:ilvl w:val="0"/>
          <w:numId w:val="18"/>
        </w:numPr>
        <w:suppressAutoHyphens w:val="0"/>
        <w:ind w:left="357" w:hanging="357"/>
        <w:jc w:val="both"/>
        <w:rPr>
          <w:rFonts w:ascii="Franklin Gothic Book" w:hAnsi="Franklin Gothic Book"/>
          <w:sz w:val="22"/>
          <w:szCs w:val="22"/>
        </w:rPr>
      </w:pPr>
      <w:r w:rsidRPr="008B7799">
        <w:rPr>
          <w:rFonts w:ascii="Franklin Gothic Book" w:hAnsi="Franklin Gothic Book"/>
          <w:sz w:val="22"/>
          <w:szCs w:val="22"/>
        </w:rPr>
        <w:t>Objednatel je oprávněn od smlouvy okamžitě odstoupit v případě podstatného porušení povinnosti ze strany Zhotovitel. Podstatným porušením povinností ze strany Zhotovitele se pro účely Smlouvy rozumí zejména:</w:t>
      </w:r>
    </w:p>
    <w:p w:rsidR="008B7799" w:rsidRPr="008B7799" w:rsidRDefault="008B7799" w:rsidP="008B7799">
      <w:pPr>
        <w:spacing w:before="120"/>
        <w:ind w:left="624" w:hanging="284"/>
        <w:jc w:val="both"/>
        <w:rPr>
          <w:rFonts w:ascii="Franklin Gothic Book" w:hAnsi="Franklin Gothic Book"/>
          <w:sz w:val="22"/>
          <w:szCs w:val="22"/>
        </w:rPr>
      </w:pPr>
      <w:r w:rsidRPr="008B7799">
        <w:rPr>
          <w:rFonts w:ascii="Franklin Gothic Book" w:hAnsi="Franklin Gothic Book"/>
          <w:sz w:val="22"/>
          <w:szCs w:val="22"/>
        </w:rPr>
        <w:t>a)</w:t>
      </w:r>
      <w:r w:rsidRPr="008B7799">
        <w:rPr>
          <w:rFonts w:ascii="Franklin Gothic Book" w:hAnsi="Franklin Gothic Book"/>
          <w:sz w:val="22"/>
          <w:szCs w:val="22"/>
        </w:rPr>
        <w:tab/>
        <w:t xml:space="preserve">zhotovitel je v prodlení s plněním svého závazku dle čl. 2 Smlouvy o více než </w:t>
      </w:r>
      <w:r w:rsidR="00D20AE9">
        <w:rPr>
          <w:rFonts w:ascii="Franklin Gothic Book" w:hAnsi="Franklin Gothic Book"/>
          <w:sz w:val="22"/>
          <w:szCs w:val="22"/>
        </w:rPr>
        <w:t>30</w:t>
      </w:r>
      <w:r w:rsidRPr="008B7799">
        <w:rPr>
          <w:rFonts w:ascii="Franklin Gothic Book" w:hAnsi="Franklin Gothic Book"/>
          <w:sz w:val="22"/>
          <w:szCs w:val="22"/>
        </w:rPr>
        <w:t xml:space="preserve"> kalendářních dní, </w:t>
      </w:r>
    </w:p>
    <w:p w:rsidR="008B7799" w:rsidRPr="008B7799" w:rsidRDefault="008B7799" w:rsidP="008B7799">
      <w:pPr>
        <w:spacing w:before="120" w:after="120"/>
        <w:ind w:left="624" w:hanging="284"/>
        <w:jc w:val="both"/>
        <w:rPr>
          <w:rFonts w:ascii="Franklin Gothic Book" w:hAnsi="Franklin Gothic Book"/>
          <w:sz w:val="22"/>
          <w:szCs w:val="22"/>
        </w:rPr>
      </w:pPr>
      <w:r w:rsidRPr="008B7799">
        <w:rPr>
          <w:rFonts w:ascii="Franklin Gothic Book" w:hAnsi="Franklin Gothic Book"/>
          <w:sz w:val="22"/>
          <w:szCs w:val="22"/>
        </w:rPr>
        <w:t>b)</w:t>
      </w:r>
      <w:r w:rsidRPr="008B7799">
        <w:rPr>
          <w:rFonts w:ascii="Franklin Gothic Book" w:hAnsi="Franklin Gothic Book"/>
          <w:sz w:val="22"/>
          <w:szCs w:val="22"/>
        </w:rPr>
        <w:tab/>
        <w:t>neodstranění závažných nedostatků ve stanoveném termínu zjištěných v rámci kontroly započatých prací a služeb.</w:t>
      </w:r>
    </w:p>
    <w:p w:rsidR="008B7799" w:rsidRPr="008B7799" w:rsidRDefault="008B7799" w:rsidP="008B7799">
      <w:pPr>
        <w:spacing w:after="120"/>
        <w:ind w:left="357" w:hanging="357"/>
        <w:jc w:val="both"/>
        <w:rPr>
          <w:rFonts w:ascii="Franklin Gothic Book" w:hAnsi="Franklin Gothic Book"/>
          <w:sz w:val="22"/>
          <w:szCs w:val="22"/>
        </w:rPr>
      </w:pPr>
      <w:r w:rsidRPr="008B7799">
        <w:rPr>
          <w:rFonts w:ascii="Franklin Gothic Book" w:hAnsi="Franklin Gothic Book"/>
          <w:sz w:val="22"/>
          <w:szCs w:val="22"/>
        </w:rPr>
        <w:t>3.</w:t>
      </w:r>
      <w:r w:rsidRPr="008B7799">
        <w:rPr>
          <w:rFonts w:ascii="Franklin Gothic Book" w:hAnsi="Franklin Gothic Book"/>
          <w:szCs w:val="24"/>
        </w:rPr>
        <w:tab/>
      </w:r>
      <w:r w:rsidRPr="008B7799">
        <w:rPr>
          <w:rFonts w:ascii="Franklin Gothic Book" w:hAnsi="Franklin Gothic Book"/>
          <w:sz w:val="22"/>
          <w:szCs w:val="22"/>
        </w:rPr>
        <w:t>Zhotovitel je oprávněn od smlouvy odstoupit v případě, že Objednatel je v prodlení s plněním svého závazku dle článku 4, odst. 2 Smlouvy vůči Zhotoviteli tj. s nedodržením termínu splatnosti faktury o více než 30 dní.</w:t>
      </w:r>
    </w:p>
    <w:p w:rsidR="008B7799" w:rsidRPr="008B7799" w:rsidRDefault="008B7799" w:rsidP="008B7799">
      <w:pPr>
        <w:suppressAutoHyphens w:val="0"/>
        <w:ind w:left="357" w:hanging="357"/>
        <w:jc w:val="both"/>
        <w:rPr>
          <w:rFonts w:ascii="Franklin Gothic Book" w:hAnsi="Franklin Gothic Book"/>
          <w:sz w:val="22"/>
          <w:szCs w:val="22"/>
        </w:rPr>
      </w:pPr>
      <w:r w:rsidRPr="008B7799">
        <w:rPr>
          <w:rFonts w:ascii="Franklin Gothic Book" w:hAnsi="Franklin Gothic Book"/>
          <w:sz w:val="22"/>
          <w:szCs w:val="22"/>
        </w:rPr>
        <w:lastRenderedPageBreak/>
        <w:t>4.</w:t>
      </w:r>
      <w:r w:rsidRPr="008B7799">
        <w:rPr>
          <w:rFonts w:ascii="Franklin Gothic Book" w:hAnsi="Franklin Gothic Book"/>
          <w:sz w:val="22"/>
          <w:szCs w:val="22"/>
        </w:rPr>
        <w:tab/>
        <w:t xml:space="preserve">Odstoupení musí mít písemnou formu s tím, že je účinné ode dne jeho doručení druhé smluvní straně. </w:t>
      </w:r>
    </w:p>
    <w:p w:rsidR="008B7799" w:rsidRPr="008B7799" w:rsidRDefault="008B7799" w:rsidP="008B7799">
      <w:pPr>
        <w:suppressAutoHyphens w:val="0"/>
        <w:autoSpaceDE w:val="0"/>
        <w:autoSpaceDN w:val="0"/>
        <w:adjustRightInd w:val="0"/>
        <w:spacing w:before="120" w:after="60"/>
        <w:ind w:left="357" w:hanging="357"/>
        <w:jc w:val="both"/>
        <w:rPr>
          <w:rFonts w:ascii="Franklin Gothic Book" w:hAnsi="Franklin Gothic Book"/>
          <w:sz w:val="22"/>
          <w:szCs w:val="22"/>
        </w:rPr>
      </w:pPr>
      <w:r w:rsidRPr="008B7799">
        <w:rPr>
          <w:rFonts w:ascii="Franklin Gothic Book" w:hAnsi="Franklin Gothic Book"/>
          <w:sz w:val="22"/>
          <w:szCs w:val="22"/>
        </w:rPr>
        <w:t>5.</w:t>
      </w:r>
      <w:r w:rsidRPr="008B7799">
        <w:rPr>
          <w:rFonts w:ascii="Franklin Gothic Book" w:hAnsi="Franklin Gothic Book"/>
          <w:sz w:val="22"/>
          <w:szCs w:val="22"/>
        </w:rPr>
        <w:tab/>
        <w:t>Odstoupení od Smlouvy se nedotýká nároku na náhradu škody vzniklé porušením Smlouvy, řešení sporu mezi smluvními stranami, nároků na smluvní pokuty a jiných nároků, které podle této Smlouvy nebo vzhledem ke své povaze mají trvat i po ukončení Smlouvy.</w:t>
      </w:r>
    </w:p>
    <w:p w:rsidR="008B7799" w:rsidRPr="008B7799" w:rsidRDefault="008B7799" w:rsidP="008B7799">
      <w:pPr>
        <w:suppressAutoHyphens w:val="0"/>
        <w:autoSpaceDE w:val="0"/>
        <w:autoSpaceDN w:val="0"/>
        <w:adjustRightInd w:val="0"/>
        <w:spacing w:before="120" w:after="60"/>
        <w:ind w:left="357" w:hanging="357"/>
        <w:jc w:val="both"/>
        <w:rPr>
          <w:rFonts w:ascii="Franklin Gothic Book" w:hAnsi="Franklin Gothic Book"/>
          <w:sz w:val="22"/>
          <w:szCs w:val="22"/>
        </w:rPr>
      </w:pPr>
      <w:r w:rsidRPr="008B7799">
        <w:rPr>
          <w:rFonts w:ascii="Franklin Gothic Book" w:hAnsi="Franklin Gothic Book"/>
          <w:sz w:val="22"/>
          <w:szCs w:val="22"/>
        </w:rPr>
        <w:t>6.</w:t>
      </w:r>
      <w:r w:rsidRPr="008B7799">
        <w:rPr>
          <w:rFonts w:ascii="Franklin Gothic Book" w:hAnsi="Franklin Gothic Book"/>
          <w:sz w:val="22"/>
          <w:szCs w:val="22"/>
        </w:rPr>
        <w:tab/>
        <w:t>Pro odstoupení od smlouvy platí příslušná ustanovení zákona č. 89/2012 Sb., občanský zákoník, s vyloučením ustanovení § 1765, § 1766, § 2612 odst. 2.</w:t>
      </w:r>
    </w:p>
    <w:p w:rsidR="008B7799" w:rsidRPr="008B7799" w:rsidRDefault="008B7799" w:rsidP="008B7799">
      <w:pPr>
        <w:autoSpaceDE w:val="0"/>
        <w:spacing w:line="276" w:lineRule="auto"/>
        <w:ind w:left="284" w:hanging="284"/>
        <w:jc w:val="both"/>
        <w:rPr>
          <w:rFonts w:ascii="Franklin Gothic Book" w:hAnsi="Franklin Gothic Book"/>
          <w:sz w:val="22"/>
          <w:szCs w:val="22"/>
        </w:rPr>
      </w:pPr>
    </w:p>
    <w:p w:rsidR="008B7799" w:rsidRPr="006B36BD" w:rsidRDefault="008B7799" w:rsidP="008B7799">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40" w:lineRule="auto"/>
        <w:ind w:right="15"/>
        <w:rPr>
          <w:rFonts w:ascii="Franklin Gothic Book" w:hAnsi="Franklin Gothic Book" w:cs="Arial"/>
          <w:sz w:val="22"/>
          <w:szCs w:val="22"/>
          <w:lang w:val="cs-CZ"/>
        </w:rPr>
      </w:pPr>
      <w:r w:rsidRPr="006B36BD">
        <w:rPr>
          <w:rFonts w:ascii="Franklin Gothic Book" w:hAnsi="Franklin Gothic Book" w:cs="Arial"/>
          <w:sz w:val="22"/>
          <w:szCs w:val="22"/>
          <w:lang w:val="cs-CZ"/>
        </w:rPr>
        <w:t>XIII</w:t>
      </w:r>
    </w:p>
    <w:p w:rsidR="008B7799" w:rsidRPr="006B36BD" w:rsidRDefault="006B36BD" w:rsidP="008B7799">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40" w:lineRule="auto"/>
        <w:ind w:right="15"/>
        <w:rPr>
          <w:rFonts w:ascii="Franklin Gothic Book" w:hAnsi="Franklin Gothic Book" w:cs="Arial"/>
          <w:sz w:val="22"/>
          <w:szCs w:val="22"/>
          <w:lang w:val="cs-CZ"/>
        </w:rPr>
      </w:pPr>
      <w:r w:rsidRPr="006B36BD">
        <w:rPr>
          <w:rFonts w:ascii="Franklin Gothic Book" w:hAnsi="Franklin Gothic Book" w:cs="Arial"/>
          <w:sz w:val="22"/>
          <w:szCs w:val="22"/>
          <w:lang w:val="cs-CZ"/>
        </w:rPr>
        <w:t>ZÁVĚREČNÁ USTANOVENÍ</w:t>
      </w:r>
    </w:p>
    <w:p w:rsidR="008B7799" w:rsidRPr="008B7799" w:rsidRDefault="008B7799" w:rsidP="008B7799">
      <w:pPr>
        <w:widowControl/>
        <w:numPr>
          <w:ilvl w:val="0"/>
          <w:numId w:val="17"/>
        </w:numPr>
        <w:suppressAutoHyphens w:val="0"/>
        <w:autoSpaceDE w:val="0"/>
        <w:autoSpaceDN w:val="0"/>
        <w:adjustRightInd w:val="0"/>
        <w:spacing w:before="120" w:after="60"/>
        <w:jc w:val="both"/>
        <w:rPr>
          <w:rFonts w:ascii="Franklin Gothic Book" w:hAnsi="Franklin Gothic Book"/>
          <w:sz w:val="22"/>
          <w:szCs w:val="22"/>
        </w:rPr>
      </w:pPr>
      <w:r w:rsidRPr="008B7799">
        <w:rPr>
          <w:rFonts w:ascii="Franklin Gothic Book" w:hAnsi="Franklin Gothic Book"/>
          <w:sz w:val="22"/>
          <w:szCs w:val="22"/>
        </w:rPr>
        <w:t xml:space="preserve">Tato Smlouva nabývá platnosti dnem podpisu obou Smluvních stran a účinnosti dnem zveřejnění v Registru smluv. Zhotovitel tímto bere na vědomí, že objednatel tuto smlouvu zveřejní v registru smluv. </w:t>
      </w:r>
    </w:p>
    <w:p w:rsidR="008B7799" w:rsidRPr="008B7799" w:rsidRDefault="008B7799" w:rsidP="008B7799">
      <w:pPr>
        <w:widowControl/>
        <w:numPr>
          <w:ilvl w:val="0"/>
          <w:numId w:val="17"/>
        </w:numPr>
        <w:suppressAutoHyphens w:val="0"/>
        <w:autoSpaceDE w:val="0"/>
        <w:autoSpaceDN w:val="0"/>
        <w:adjustRightInd w:val="0"/>
        <w:spacing w:before="120" w:after="60"/>
        <w:jc w:val="both"/>
        <w:rPr>
          <w:rFonts w:ascii="Franklin Gothic Book" w:hAnsi="Franklin Gothic Book"/>
          <w:sz w:val="22"/>
          <w:szCs w:val="22"/>
        </w:rPr>
      </w:pPr>
      <w:r w:rsidRPr="008B7799">
        <w:rPr>
          <w:rFonts w:ascii="Franklin Gothic Book" w:hAnsi="Franklin Gothic Book"/>
          <w:sz w:val="22"/>
          <w:szCs w:val="22"/>
        </w:rPr>
        <w:t>Tuto Smlouvu lze měnit nebo doplňovat pouze písemnou formou, způsobem v ní dohodnutým. Na ústní jednání se nebere zřetel.</w:t>
      </w:r>
    </w:p>
    <w:p w:rsidR="008B7799" w:rsidRPr="008B7799" w:rsidRDefault="008B7799" w:rsidP="008B7799">
      <w:pPr>
        <w:widowControl/>
        <w:numPr>
          <w:ilvl w:val="0"/>
          <w:numId w:val="17"/>
        </w:numPr>
        <w:suppressAutoHyphens w:val="0"/>
        <w:autoSpaceDE w:val="0"/>
        <w:autoSpaceDN w:val="0"/>
        <w:adjustRightInd w:val="0"/>
        <w:spacing w:before="120" w:after="60"/>
        <w:jc w:val="both"/>
        <w:rPr>
          <w:rFonts w:ascii="Franklin Gothic Book" w:hAnsi="Franklin Gothic Book"/>
          <w:sz w:val="22"/>
          <w:szCs w:val="22"/>
        </w:rPr>
      </w:pPr>
      <w:r w:rsidRPr="008B7799">
        <w:rPr>
          <w:rFonts w:ascii="Franklin Gothic Book" w:hAnsi="Franklin Gothic Book"/>
          <w:sz w:val="22"/>
          <w:szCs w:val="22"/>
        </w:rPr>
        <w:t>Převod práv a povinností z této Smlouvy vyplývajících na jiný subjekt vyžaduje předchozí písemný souhlas Objednatele.</w:t>
      </w:r>
    </w:p>
    <w:p w:rsidR="008B7799" w:rsidRPr="008B7799" w:rsidRDefault="008B7799" w:rsidP="008B7799">
      <w:pPr>
        <w:numPr>
          <w:ilvl w:val="0"/>
          <w:numId w:val="17"/>
        </w:numPr>
        <w:tabs>
          <w:tab w:val="left" w:pos="284"/>
        </w:tabs>
        <w:suppressAutoHyphens w:val="0"/>
        <w:snapToGrid w:val="0"/>
        <w:spacing w:after="120"/>
        <w:jc w:val="both"/>
        <w:rPr>
          <w:rFonts w:ascii="Franklin Gothic Book" w:hAnsi="Franklin Gothic Book"/>
          <w:sz w:val="22"/>
          <w:szCs w:val="22"/>
        </w:rPr>
      </w:pPr>
      <w:r w:rsidRPr="008B7799">
        <w:rPr>
          <w:rFonts w:ascii="Franklin Gothic Book" w:hAnsi="Franklin Gothic Book"/>
          <w:sz w:val="22"/>
          <w:szCs w:val="22"/>
        </w:rPr>
        <w:t xml:space="preserve"> Smluvní strany prohlašují, že skutečnosti uvedené v této smlouvě nepovažují za obchodní tajemství ve smyslu příslušných právních předpisů a udělují svolení k jejich užití a zveřejnění bez stanovení jakýchkoli dalších podmínek.</w:t>
      </w:r>
    </w:p>
    <w:p w:rsidR="008B7799" w:rsidRPr="008B7799" w:rsidRDefault="008B7799" w:rsidP="008B7799">
      <w:pPr>
        <w:numPr>
          <w:ilvl w:val="0"/>
          <w:numId w:val="17"/>
        </w:numPr>
        <w:suppressAutoHyphens w:val="0"/>
        <w:snapToGrid w:val="0"/>
        <w:spacing w:after="120"/>
        <w:jc w:val="both"/>
        <w:rPr>
          <w:rFonts w:ascii="Franklin Gothic Book" w:hAnsi="Franklin Gothic Book"/>
          <w:sz w:val="22"/>
          <w:szCs w:val="22"/>
        </w:rPr>
      </w:pPr>
      <w:r w:rsidRPr="008B7799">
        <w:rPr>
          <w:rFonts w:ascii="Franklin Gothic Book" w:hAnsi="Franklin Gothic Book"/>
          <w:sz w:val="22"/>
          <w:szCs w:val="22"/>
        </w:rPr>
        <w:t>Tato Smlouva je vyhotovena ve 4 vyhotoveních, s platností originálu, z nichž objednatel obdrží 2 vyhotovení a zhotovitel 2 vyhotovení.</w:t>
      </w:r>
    </w:p>
    <w:p w:rsidR="008B7799" w:rsidRPr="008B7799" w:rsidRDefault="008B7799" w:rsidP="008B7799">
      <w:pPr>
        <w:numPr>
          <w:ilvl w:val="0"/>
          <w:numId w:val="17"/>
        </w:numPr>
        <w:tabs>
          <w:tab w:val="left" w:pos="284"/>
        </w:tabs>
        <w:suppressAutoHyphens w:val="0"/>
        <w:snapToGrid w:val="0"/>
        <w:spacing w:after="120"/>
        <w:ind w:left="357" w:hanging="357"/>
        <w:jc w:val="both"/>
        <w:rPr>
          <w:rFonts w:ascii="Franklin Gothic Book" w:hAnsi="Franklin Gothic Book"/>
          <w:sz w:val="22"/>
          <w:szCs w:val="22"/>
        </w:rPr>
      </w:pPr>
      <w:r w:rsidRPr="008B7799">
        <w:rPr>
          <w:rFonts w:ascii="Franklin Gothic Book" w:hAnsi="Franklin Gothic Book"/>
          <w:sz w:val="22"/>
          <w:szCs w:val="22"/>
        </w:rPr>
        <w:t xml:space="preserve">  Stane-li se jeden nebo více bodů smlouvy neplatnými, zůstávají ostatní body v platnosti v plném znění a smluvní strany se zavazují k logickému doplnění smlouvy.</w:t>
      </w:r>
    </w:p>
    <w:p w:rsidR="008B7799" w:rsidRPr="008B7799" w:rsidRDefault="008B7799" w:rsidP="008B7799">
      <w:pPr>
        <w:numPr>
          <w:ilvl w:val="0"/>
          <w:numId w:val="17"/>
        </w:numPr>
        <w:tabs>
          <w:tab w:val="left" w:pos="284"/>
        </w:tabs>
        <w:suppressAutoHyphens w:val="0"/>
        <w:snapToGrid w:val="0"/>
        <w:spacing w:after="120"/>
        <w:jc w:val="both"/>
        <w:rPr>
          <w:rFonts w:ascii="Franklin Gothic Book" w:hAnsi="Franklin Gothic Book"/>
          <w:sz w:val="22"/>
          <w:szCs w:val="22"/>
        </w:rPr>
      </w:pPr>
      <w:r w:rsidRPr="008B7799">
        <w:rPr>
          <w:rFonts w:ascii="Franklin Gothic Book" w:hAnsi="Franklin Gothic Book"/>
          <w:sz w:val="22"/>
          <w:szCs w:val="22"/>
        </w:rPr>
        <w:t xml:space="preserve"> Veškeré spory, které vzniknou z této smlouvy nebo v souvislosti s ní, budou řešeny u příslušného obecného soudu v ČR.</w:t>
      </w:r>
    </w:p>
    <w:p w:rsidR="008B7799" w:rsidRPr="008B7799" w:rsidRDefault="008B7799" w:rsidP="008B7799">
      <w:pPr>
        <w:pStyle w:val="Odstavecseseznamem"/>
        <w:numPr>
          <w:ilvl w:val="0"/>
          <w:numId w:val="17"/>
        </w:numPr>
        <w:suppressAutoHyphens w:val="0"/>
        <w:autoSpaceDE w:val="0"/>
        <w:autoSpaceDN w:val="0"/>
        <w:adjustRightInd w:val="0"/>
        <w:jc w:val="both"/>
        <w:rPr>
          <w:rFonts w:ascii="Franklin Gothic Book" w:hAnsi="Franklin Gothic Book"/>
          <w:sz w:val="22"/>
          <w:szCs w:val="22"/>
        </w:rPr>
      </w:pPr>
      <w:r w:rsidRPr="008B7799">
        <w:rPr>
          <w:rFonts w:ascii="Franklin Gothic Book" w:hAnsi="Franklin Gothic Book"/>
          <w:sz w:val="22"/>
          <w:szCs w:val="22"/>
        </w:rPr>
        <w:t>Smluvní strany prohlašují, že je jim znám celý obsah Smlouvy a že tuto Smlouvu uzavřely  na základě své svobodné a vážné vůle. Na důkaz této skutečnosti připojují své podpisy.</w:t>
      </w:r>
    </w:p>
    <w:p w:rsidR="008B7799" w:rsidRPr="008B7799" w:rsidRDefault="008B7799" w:rsidP="008B7799">
      <w:pPr>
        <w:tabs>
          <w:tab w:val="left" w:pos="4640"/>
        </w:tabs>
        <w:snapToGrid w:val="0"/>
        <w:rPr>
          <w:rFonts w:ascii="Franklin Gothic Book" w:hAnsi="Franklin Gothic Book"/>
          <w:sz w:val="22"/>
          <w:szCs w:val="22"/>
        </w:rPr>
      </w:pPr>
      <w:r w:rsidRPr="008B7799">
        <w:rPr>
          <w:rFonts w:ascii="Franklin Gothic Book" w:hAnsi="Franklin Gothic Book"/>
          <w:sz w:val="22"/>
          <w:szCs w:val="22"/>
        </w:rPr>
        <w:t xml:space="preserve">   </w:t>
      </w:r>
    </w:p>
    <w:p w:rsidR="008B7799" w:rsidRPr="008B7799" w:rsidRDefault="008B7799" w:rsidP="008B7799">
      <w:pPr>
        <w:tabs>
          <w:tab w:val="left" w:pos="1985"/>
        </w:tabs>
        <w:snapToGrid w:val="0"/>
        <w:spacing w:after="120"/>
        <w:ind w:left="360" w:hanging="76"/>
        <w:rPr>
          <w:rFonts w:ascii="Franklin Gothic Book" w:hAnsi="Franklin Gothic Book"/>
          <w:sz w:val="22"/>
          <w:szCs w:val="22"/>
        </w:rPr>
      </w:pPr>
      <w:r w:rsidRPr="008B7799">
        <w:rPr>
          <w:rFonts w:ascii="Franklin Gothic Book" w:hAnsi="Franklin Gothic Book"/>
          <w:sz w:val="22"/>
          <w:szCs w:val="22"/>
        </w:rPr>
        <w:t xml:space="preserve">  Příloha č. 1 – Cenová kalkulace</w:t>
      </w:r>
    </w:p>
    <w:p w:rsidR="006B36BD" w:rsidRDefault="006B36BD" w:rsidP="00F87DBB">
      <w:pPr>
        <w:tabs>
          <w:tab w:val="left" w:pos="4678"/>
        </w:tabs>
        <w:spacing w:after="120" w:line="264" w:lineRule="auto"/>
        <w:jc w:val="both"/>
        <w:rPr>
          <w:rFonts w:ascii="Franklin Gothic Book" w:hAnsi="Franklin Gothic Book" w:cs="Times New Roman"/>
          <w:color w:val="000000"/>
          <w:sz w:val="22"/>
          <w:szCs w:val="22"/>
        </w:rPr>
      </w:pPr>
    </w:p>
    <w:p w:rsidR="00674017" w:rsidRPr="008E4395" w:rsidRDefault="00674017" w:rsidP="00F87DBB">
      <w:pPr>
        <w:tabs>
          <w:tab w:val="left" w:pos="4678"/>
        </w:tabs>
        <w:spacing w:after="120" w:line="264" w:lineRule="auto"/>
        <w:jc w:val="both"/>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V</w:t>
      </w:r>
      <w:r w:rsidR="00F87DBB">
        <w:rPr>
          <w:rFonts w:ascii="Franklin Gothic Book" w:hAnsi="Franklin Gothic Book" w:cs="Times New Roman"/>
          <w:color w:val="000000"/>
          <w:sz w:val="22"/>
          <w:szCs w:val="22"/>
        </w:rPr>
        <w:t xml:space="preserve">  </w:t>
      </w:r>
      <w:r w:rsidR="00F37291">
        <w:rPr>
          <w:rFonts w:ascii="Franklin Gothic Book" w:hAnsi="Franklin Gothic Book" w:cs="Times New Roman"/>
          <w:sz w:val="22"/>
          <w:szCs w:val="22"/>
        </w:rPr>
        <w:t>Praze</w:t>
      </w:r>
      <w:r w:rsidR="00F87DBB">
        <w:rPr>
          <w:rFonts w:ascii="Franklin Gothic Book" w:hAnsi="Franklin Gothic Book" w:cs="Times New Roman"/>
          <w:color w:val="000000"/>
          <w:sz w:val="22"/>
          <w:szCs w:val="22"/>
        </w:rPr>
        <w:t xml:space="preserve">  </w:t>
      </w:r>
      <w:r w:rsidRPr="008E4395">
        <w:rPr>
          <w:rFonts w:ascii="Franklin Gothic Book" w:hAnsi="Franklin Gothic Book" w:cs="Times New Roman"/>
          <w:color w:val="000000"/>
          <w:sz w:val="22"/>
          <w:szCs w:val="22"/>
        </w:rPr>
        <w:t>dne</w:t>
      </w:r>
      <w:r w:rsidR="004E5722">
        <w:rPr>
          <w:rFonts w:ascii="Franklin Gothic Book" w:hAnsi="Franklin Gothic Book" w:cs="Times New Roman"/>
          <w:color w:val="000000"/>
          <w:sz w:val="22"/>
          <w:szCs w:val="22"/>
        </w:rPr>
        <w:t xml:space="preserve"> ……………………….</w:t>
      </w:r>
      <w:r w:rsidR="00F87DBB">
        <w:rPr>
          <w:rFonts w:ascii="Franklin Gothic Book" w:hAnsi="Franklin Gothic Book" w:cs="Times New Roman"/>
          <w:color w:val="000000"/>
          <w:sz w:val="22"/>
          <w:szCs w:val="22"/>
        </w:rPr>
        <w:tab/>
      </w:r>
      <w:r w:rsidRPr="008E4395">
        <w:rPr>
          <w:rFonts w:ascii="Franklin Gothic Book" w:hAnsi="Franklin Gothic Book" w:cs="Times New Roman"/>
          <w:color w:val="000000"/>
          <w:sz w:val="22"/>
          <w:szCs w:val="22"/>
        </w:rPr>
        <w:t xml:space="preserve">V </w:t>
      </w:r>
      <w:r w:rsidR="00B36BCA" w:rsidRPr="008E4395">
        <w:rPr>
          <w:rFonts w:ascii="Franklin Gothic Book" w:hAnsi="Franklin Gothic Book" w:cs="Times New Roman"/>
          <w:sz w:val="22"/>
          <w:szCs w:val="22"/>
        </w:rPr>
        <w:t>Praze</w:t>
      </w:r>
      <w:r w:rsidR="00FC027D" w:rsidRPr="008E4395">
        <w:rPr>
          <w:rFonts w:ascii="Franklin Gothic Book" w:hAnsi="Franklin Gothic Book" w:cs="Times New Roman"/>
          <w:color w:val="000000"/>
          <w:sz w:val="22"/>
          <w:szCs w:val="22"/>
        </w:rPr>
        <w:t xml:space="preserve">  </w:t>
      </w:r>
      <w:r w:rsidRPr="008E4395">
        <w:rPr>
          <w:rFonts w:ascii="Franklin Gothic Book" w:hAnsi="Franklin Gothic Book" w:cs="Times New Roman"/>
          <w:color w:val="000000"/>
          <w:sz w:val="22"/>
          <w:szCs w:val="22"/>
        </w:rPr>
        <w:t xml:space="preserve">dne </w:t>
      </w:r>
      <w:r w:rsidR="00B06277" w:rsidRPr="008E4395">
        <w:rPr>
          <w:rFonts w:ascii="Franklin Gothic Book" w:hAnsi="Franklin Gothic Book" w:cs="Times New Roman"/>
          <w:sz w:val="22"/>
          <w:szCs w:val="22"/>
        </w:rPr>
        <w:t>………………</w:t>
      </w:r>
      <w:r w:rsidRPr="008E4395">
        <w:rPr>
          <w:rFonts w:ascii="Franklin Gothic Book" w:hAnsi="Franklin Gothic Book" w:cs="Times New Roman"/>
          <w:color w:val="000000"/>
          <w:sz w:val="22"/>
          <w:szCs w:val="22"/>
        </w:rPr>
        <w:t xml:space="preserve">           </w:t>
      </w:r>
    </w:p>
    <w:p w:rsidR="006B36BD" w:rsidRDefault="006B36BD" w:rsidP="002F27C6">
      <w:pPr>
        <w:tabs>
          <w:tab w:val="left" w:pos="0"/>
          <w:tab w:val="left" w:pos="2835"/>
          <w:tab w:val="left" w:pos="5529"/>
        </w:tabs>
        <w:spacing w:after="120" w:line="264" w:lineRule="auto"/>
        <w:rPr>
          <w:rFonts w:ascii="Franklin Gothic Book" w:hAnsi="Franklin Gothic Book" w:cs="Times New Roman"/>
          <w:color w:val="000000"/>
          <w:sz w:val="22"/>
          <w:szCs w:val="22"/>
        </w:rPr>
      </w:pPr>
    </w:p>
    <w:p w:rsidR="00634BA0" w:rsidRDefault="00634BA0" w:rsidP="002F27C6">
      <w:pPr>
        <w:tabs>
          <w:tab w:val="left" w:pos="0"/>
          <w:tab w:val="left" w:pos="2835"/>
          <w:tab w:val="left" w:pos="5529"/>
        </w:tabs>
        <w:spacing w:after="120" w:line="264" w:lineRule="auto"/>
        <w:rPr>
          <w:rFonts w:ascii="Franklin Gothic Book" w:hAnsi="Franklin Gothic Book" w:cs="Times New Roman"/>
          <w:color w:val="000000"/>
          <w:sz w:val="22"/>
          <w:szCs w:val="22"/>
        </w:rPr>
      </w:pPr>
      <w:r>
        <w:rPr>
          <w:rFonts w:ascii="Franklin Gothic Book" w:hAnsi="Franklin Gothic Book" w:cs="Times New Roman"/>
          <w:color w:val="000000"/>
          <w:sz w:val="22"/>
          <w:szCs w:val="22"/>
        </w:rPr>
        <w:t>Zhotovitel:</w:t>
      </w:r>
      <w:r>
        <w:rPr>
          <w:rFonts w:ascii="Franklin Gothic Book" w:hAnsi="Franklin Gothic Book" w:cs="Times New Roman"/>
          <w:color w:val="000000"/>
          <w:sz w:val="22"/>
          <w:szCs w:val="22"/>
        </w:rPr>
        <w:tab/>
        <w:t xml:space="preserve">                                  Objednatel:</w:t>
      </w:r>
      <w:r>
        <w:rPr>
          <w:rFonts w:ascii="Franklin Gothic Book" w:hAnsi="Franklin Gothic Book" w:cs="Times New Roman"/>
          <w:color w:val="000000"/>
          <w:sz w:val="22"/>
          <w:szCs w:val="22"/>
        </w:rPr>
        <w:tab/>
      </w:r>
    </w:p>
    <w:p w:rsidR="00674017" w:rsidRPr="008E4395" w:rsidRDefault="00674017" w:rsidP="002F27C6">
      <w:pPr>
        <w:tabs>
          <w:tab w:val="left" w:pos="0"/>
          <w:tab w:val="left" w:pos="2835"/>
          <w:tab w:val="left" w:pos="5529"/>
        </w:tabs>
        <w:spacing w:after="120" w:line="264" w:lineRule="auto"/>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 xml:space="preserve">                                                  </w:t>
      </w:r>
      <w:r w:rsidRPr="008E4395">
        <w:rPr>
          <w:rFonts w:ascii="Franklin Gothic Book" w:hAnsi="Franklin Gothic Book" w:cs="Times New Roman"/>
          <w:color w:val="000000"/>
          <w:sz w:val="22"/>
          <w:szCs w:val="22"/>
        </w:rPr>
        <w:tab/>
      </w:r>
      <w:r w:rsidRPr="008E4395">
        <w:rPr>
          <w:rFonts w:ascii="Franklin Gothic Book" w:hAnsi="Franklin Gothic Book" w:cs="Times New Roman"/>
          <w:color w:val="000000"/>
          <w:sz w:val="22"/>
          <w:szCs w:val="22"/>
        </w:rPr>
        <w:tab/>
      </w:r>
    </w:p>
    <w:p w:rsidR="00F37291" w:rsidRDefault="00674017" w:rsidP="00F37291">
      <w:pPr>
        <w:tabs>
          <w:tab w:val="left" w:pos="0"/>
          <w:tab w:val="left" w:pos="2835"/>
          <w:tab w:val="left" w:pos="5529"/>
        </w:tabs>
        <w:rPr>
          <w:rFonts w:ascii="Franklin Gothic Book" w:hAnsi="Franklin Gothic Book" w:cs="Times New Roman"/>
          <w:color w:val="000000"/>
          <w:sz w:val="22"/>
          <w:szCs w:val="22"/>
        </w:rPr>
      </w:pPr>
      <w:r w:rsidRPr="008E4395">
        <w:rPr>
          <w:rFonts w:ascii="Franklin Gothic Book" w:hAnsi="Franklin Gothic Book" w:cs="Times New Roman"/>
          <w:color w:val="000000"/>
          <w:sz w:val="22"/>
          <w:szCs w:val="22"/>
        </w:rPr>
        <w:t>……………………………………                                               ………………………………</w:t>
      </w:r>
      <w:r w:rsidR="009D3CF7">
        <w:rPr>
          <w:rFonts w:ascii="Franklin Gothic Book" w:hAnsi="Franklin Gothic Book" w:cs="Times New Roman"/>
          <w:color w:val="000000"/>
          <w:sz w:val="22"/>
          <w:szCs w:val="22"/>
        </w:rPr>
        <w:t>……….</w:t>
      </w:r>
      <w:r w:rsidRPr="008E4395">
        <w:rPr>
          <w:rFonts w:ascii="Franklin Gothic Book" w:hAnsi="Franklin Gothic Book" w:cs="Times New Roman"/>
          <w:color w:val="000000"/>
          <w:sz w:val="22"/>
          <w:szCs w:val="22"/>
        </w:rPr>
        <w:t>……</w:t>
      </w:r>
      <w:r w:rsidR="00634BA0">
        <w:rPr>
          <w:rFonts w:ascii="Franklin Gothic Book" w:hAnsi="Franklin Gothic Book" w:cs="Times New Roman"/>
          <w:color w:val="000000"/>
          <w:sz w:val="22"/>
          <w:szCs w:val="22"/>
        </w:rPr>
        <w:t>……….</w:t>
      </w:r>
    </w:p>
    <w:p w:rsidR="00F37291" w:rsidRDefault="00F37291" w:rsidP="00F37291">
      <w:pPr>
        <w:tabs>
          <w:tab w:val="left" w:pos="0"/>
          <w:tab w:val="left" w:pos="2835"/>
          <w:tab w:val="left" w:pos="5529"/>
        </w:tabs>
        <w:rPr>
          <w:rFonts w:ascii="Franklin Gothic Book" w:hAnsi="Franklin Gothic Book" w:cs="Times New Roman"/>
          <w:color w:val="000000"/>
          <w:sz w:val="22"/>
          <w:szCs w:val="22"/>
        </w:rPr>
      </w:pPr>
      <w:r>
        <w:rPr>
          <w:rFonts w:ascii="Franklin Gothic Book" w:hAnsi="Franklin Gothic Book" w:cs="Times New Roman"/>
          <w:sz w:val="22"/>
          <w:szCs w:val="22"/>
        </w:rPr>
        <w:t>LENIA spol. s r.o.</w:t>
      </w:r>
      <w:r>
        <w:rPr>
          <w:rFonts w:ascii="Franklin Gothic Book" w:hAnsi="Franklin Gothic Book" w:cs="Times New Roman"/>
          <w:sz w:val="22"/>
          <w:szCs w:val="22"/>
        </w:rPr>
        <w:tab/>
        <w:t xml:space="preserve">                                      </w:t>
      </w:r>
      <w:r w:rsidR="00B36BCA" w:rsidRPr="008E4395">
        <w:rPr>
          <w:rFonts w:ascii="Franklin Gothic Book" w:hAnsi="Franklin Gothic Book" w:cs="Times New Roman"/>
          <w:color w:val="000000"/>
          <w:sz w:val="22"/>
          <w:szCs w:val="22"/>
        </w:rPr>
        <w:t xml:space="preserve">Národní zemědělské muzeum </w:t>
      </w:r>
      <w:proofErr w:type="spellStart"/>
      <w:proofErr w:type="gramStart"/>
      <w:r w:rsidR="00634BA0">
        <w:rPr>
          <w:rFonts w:ascii="Franklin Gothic Book" w:hAnsi="Franklin Gothic Book" w:cs="Times New Roman"/>
          <w:color w:val="000000"/>
          <w:sz w:val="22"/>
          <w:szCs w:val="22"/>
        </w:rPr>
        <w:t>s.p.</w:t>
      </w:r>
      <w:proofErr w:type="gramEnd"/>
      <w:r w:rsidR="00634BA0">
        <w:rPr>
          <w:rFonts w:ascii="Franklin Gothic Book" w:hAnsi="Franklin Gothic Book" w:cs="Times New Roman"/>
          <w:color w:val="000000"/>
          <w:sz w:val="22"/>
          <w:szCs w:val="22"/>
        </w:rPr>
        <w:t>o</w:t>
      </w:r>
      <w:proofErr w:type="spellEnd"/>
      <w:r w:rsidR="00634BA0">
        <w:rPr>
          <w:rFonts w:ascii="Franklin Gothic Book" w:hAnsi="Franklin Gothic Book" w:cs="Times New Roman"/>
          <w:color w:val="000000"/>
          <w:sz w:val="22"/>
          <w:szCs w:val="22"/>
        </w:rPr>
        <w:t>.</w:t>
      </w:r>
    </w:p>
    <w:p w:rsidR="00F87DBB" w:rsidRPr="00F37291" w:rsidRDefault="00674017" w:rsidP="00F37291">
      <w:pPr>
        <w:tabs>
          <w:tab w:val="left" w:pos="0"/>
          <w:tab w:val="left" w:pos="2835"/>
          <w:tab w:val="left" w:pos="5529"/>
        </w:tabs>
        <w:rPr>
          <w:rFonts w:ascii="Franklin Gothic Book" w:hAnsi="Franklin Gothic Book" w:cs="Times New Roman"/>
          <w:color w:val="000000"/>
          <w:sz w:val="22"/>
          <w:szCs w:val="22"/>
        </w:rPr>
      </w:pPr>
      <w:r w:rsidRPr="008E4395">
        <w:rPr>
          <w:rFonts w:ascii="Franklin Gothic Book" w:hAnsi="Franklin Gothic Book" w:cs="Times New Roman"/>
          <w:bCs/>
          <w:color w:val="000000"/>
          <w:sz w:val="22"/>
          <w:szCs w:val="22"/>
        </w:rPr>
        <w:tab/>
        <w:t xml:space="preserve"> </w:t>
      </w:r>
    </w:p>
    <w:sectPr w:rsidR="00F87DBB" w:rsidRPr="00F37291" w:rsidSect="00B4157A">
      <w:footerReference w:type="default" r:id="rId9"/>
      <w:headerReference w:type="first" r:id="rId10"/>
      <w:pgSz w:w="11906" w:h="16838"/>
      <w:pgMar w:top="1417" w:right="1417" w:bottom="1417" w:left="1417" w:header="567" w:footer="567"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2A" w:rsidRDefault="0087712A">
      <w:r>
        <w:separator/>
      </w:r>
    </w:p>
  </w:endnote>
  <w:endnote w:type="continuationSeparator" w:id="0">
    <w:p w:rsidR="0087712A" w:rsidRDefault="0087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Luxi Sans">
    <w:altName w:val="Times New Roman"/>
    <w:charset w:val="00"/>
    <w:family w:val="auto"/>
    <w:pitch w:val="variable"/>
  </w:font>
  <w:font w:name="Thorndale">
    <w:altName w:val="Times New Roman"/>
    <w:panose1 w:val="00000000000000000000"/>
    <w:charset w:val="00"/>
    <w:family w:val="roman"/>
    <w:notTrueType/>
    <w:pitch w:val="default"/>
  </w:font>
  <w:font w:name="StarSymbol">
    <w:altName w:val="MS Gothic"/>
    <w:charset w:val="80"/>
    <w:family w:val="auto"/>
    <w:pitch w:val="default"/>
  </w:font>
  <w:font w:name="Nimbus Roman No9 L">
    <w:altName w:val="MS Gothic"/>
    <w:charset w:val="80"/>
    <w:family w:val="auto"/>
    <w:pitch w:val="variable"/>
  </w:font>
  <w:font w:name="Helvetica">
    <w:panose1 w:val="020B0504020202020204"/>
    <w:charset w:val="EE"/>
    <w:family w:val="swiss"/>
    <w:pitch w:val="variable"/>
    <w:sig w:usb0="E0002EFF" w:usb1="C000785B" w:usb2="00000009" w:usb3="00000000" w:csb0="000001FF"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00" w:rsidRPr="004222D4" w:rsidRDefault="00B65600">
    <w:pPr>
      <w:pStyle w:val="Zpat"/>
      <w:jc w:val="center"/>
      <w:rPr>
        <w:rFonts w:ascii="Times New Roman" w:hAnsi="Times New Roman" w:cs="Times New Roman"/>
        <w:szCs w:val="24"/>
      </w:rPr>
    </w:pPr>
    <w:r w:rsidRPr="004222D4">
      <w:rPr>
        <w:rFonts w:ascii="Times New Roman" w:hAnsi="Times New Roman" w:cs="Times New Roman"/>
        <w:szCs w:val="24"/>
        <w:lang/>
      </w:rPr>
      <w:fldChar w:fldCharType="begin"/>
    </w:r>
    <w:r w:rsidRPr="004222D4">
      <w:rPr>
        <w:rFonts w:ascii="Times New Roman" w:hAnsi="Times New Roman" w:cs="Times New Roman"/>
        <w:szCs w:val="24"/>
        <w:lang/>
      </w:rPr>
      <w:instrText xml:space="preserve"> PAGE </w:instrText>
    </w:r>
    <w:r w:rsidRPr="004222D4">
      <w:rPr>
        <w:rFonts w:ascii="Times New Roman" w:hAnsi="Times New Roman" w:cs="Times New Roman"/>
        <w:szCs w:val="24"/>
        <w:lang/>
      </w:rPr>
      <w:fldChar w:fldCharType="separate"/>
    </w:r>
    <w:r w:rsidR="009D3CF7">
      <w:rPr>
        <w:rFonts w:ascii="Times New Roman" w:hAnsi="Times New Roman" w:cs="Times New Roman"/>
        <w:noProof/>
        <w:szCs w:val="24"/>
        <w:lang/>
      </w:rPr>
      <w:t>2</w:t>
    </w:r>
    <w:r w:rsidRPr="004222D4">
      <w:rPr>
        <w:rFonts w:ascii="Times New Roman" w:hAnsi="Times New Roman" w:cs="Times New Roman"/>
        <w:szCs w:val="24"/>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2A" w:rsidRDefault="0087712A">
      <w:r>
        <w:separator/>
      </w:r>
    </w:p>
  </w:footnote>
  <w:footnote w:type="continuationSeparator" w:id="0">
    <w:p w:rsidR="0087712A" w:rsidRDefault="0087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CA" w:rsidRDefault="00B36BCA" w:rsidP="00A73148">
    <w:pPr>
      <w:pStyle w:val="Zhlav"/>
    </w:pPr>
  </w:p>
  <w:p w:rsidR="00B65600" w:rsidRDefault="003766E8">
    <w:pPr>
      <w:pStyle w:val="Zhlav"/>
    </w:pPr>
    <w:r w:rsidRPr="00266051">
      <w:rPr>
        <w:noProof/>
        <w:lang w:val="cs-CZ" w:eastAsia="cs-CZ"/>
      </w:rPr>
      <w:drawing>
        <wp:inline distT="0" distB="0" distL="0" distR="0">
          <wp:extent cx="2324100" cy="962025"/>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2B2D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4B5DB2"/>
    <w:multiLevelType w:val="hybridMultilevel"/>
    <w:tmpl w:val="94D41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9A67F7"/>
    <w:multiLevelType w:val="hybridMultilevel"/>
    <w:tmpl w:val="6638E5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0E59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3846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D17836"/>
    <w:multiLevelType w:val="hybridMultilevel"/>
    <w:tmpl w:val="C48CC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B0C5C"/>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C54DFE"/>
    <w:multiLevelType w:val="hybridMultilevel"/>
    <w:tmpl w:val="8B82898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942198"/>
    <w:multiLevelType w:val="hybridMultilevel"/>
    <w:tmpl w:val="E504632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8D686590">
      <w:start w:val="3"/>
      <w:numFmt w:val="bullet"/>
      <w:lvlText w:val="-"/>
      <w:lvlJc w:val="left"/>
      <w:pPr>
        <w:ind w:left="2340" w:hanging="360"/>
      </w:pPr>
      <w:rPr>
        <w:rFonts w:ascii="Franklin Gothic Book" w:eastAsia="Luxi Sans" w:hAnsi="Franklin Gothic Book"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21"/>
  </w:num>
  <w:num w:numId="4">
    <w:abstractNumId w:val="11"/>
  </w:num>
  <w:num w:numId="5">
    <w:abstractNumId w:val="14"/>
  </w:num>
  <w:num w:numId="6">
    <w:abstractNumId w:val="19"/>
  </w:num>
  <w:num w:numId="7">
    <w:abstractNumId w:val="17"/>
  </w:num>
  <w:num w:numId="8">
    <w:abstractNumId w:val="16"/>
  </w:num>
  <w:num w:numId="9">
    <w:abstractNumId w:val="13"/>
  </w:num>
  <w:num w:numId="10">
    <w:abstractNumId w:val="6"/>
  </w:num>
  <w:num w:numId="11">
    <w:abstractNumId w:val="20"/>
  </w:num>
  <w:num w:numId="12">
    <w:abstractNumId w:val="12"/>
  </w:num>
  <w:num w:numId="13">
    <w:abstractNumId w:val="22"/>
  </w:num>
  <w:num w:numId="14">
    <w:abstractNumId w:val="8"/>
  </w:num>
  <w:num w:numId="15">
    <w:abstractNumId w:val="15"/>
  </w:num>
  <w:num w:numId="16">
    <w:abstractNumId w:val="9"/>
  </w:num>
  <w:num w:numId="17">
    <w:abstractNumId w:val="7"/>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541D"/>
    <w:rsid w:val="0003404C"/>
    <w:rsid w:val="0003645C"/>
    <w:rsid w:val="0004559D"/>
    <w:rsid w:val="000525AF"/>
    <w:rsid w:val="0006277A"/>
    <w:rsid w:val="000653CE"/>
    <w:rsid w:val="00065C9A"/>
    <w:rsid w:val="000A2EE2"/>
    <w:rsid w:val="000A42C8"/>
    <w:rsid w:val="000C1E37"/>
    <w:rsid w:val="000C7573"/>
    <w:rsid w:val="000D48EA"/>
    <w:rsid w:val="000F6E9A"/>
    <w:rsid w:val="001267A3"/>
    <w:rsid w:val="00126981"/>
    <w:rsid w:val="00134540"/>
    <w:rsid w:val="00136D8D"/>
    <w:rsid w:val="00155C6E"/>
    <w:rsid w:val="00156C5E"/>
    <w:rsid w:val="00163BBE"/>
    <w:rsid w:val="00164044"/>
    <w:rsid w:val="00170663"/>
    <w:rsid w:val="001756D8"/>
    <w:rsid w:val="00183A85"/>
    <w:rsid w:val="00186526"/>
    <w:rsid w:val="0018660F"/>
    <w:rsid w:val="00190EDE"/>
    <w:rsid w:val="00194D05"/>
    <w:rsid w:val="001A10CC"/>
    <w:rsid w:val="001B6DAB"/>
    <w:rsid w:val="001D403A"/>
    <w:rsid w:val="001E61D4"/>
    <w:rsid w:val="001E7314"/>
    <w:rsid w:val="001F34D3"/>
    <w:rsid w:val="00230BB6"/>
    <w:rsid w:val="0023716C"/>
    <w:rsid w:val="00240A2A"/>
    <w:rsid w:val="00241241"/>
    <w:rsid w:val="00252579"/>
    <w:rsid w:val="00261889"/>
    <w:rsid w:val="00266051"/>
    <w:rsid w:val="002932DA"/>
    <w:rsid w:val="002D1F25"/>
    <w:rsid w:val="002E256C"/>
    <w:rsid w:val="002E4065"/>
    <w:rsid w:val="002E4C97"/>
    <w:rsid w:val="002F27C6"/>
    <w:rsid w:val="002F6573"/>
    <w:rsid w:val="00303B08"/>
    <w:rsid w:val="00306115"/>
    <w:rsid w:val="00313AFA"/>
    <w:rsid w:val="0033533C"/>
    <w:rsid w:val="00343FB1"/>
    <w:rsid w:val="003600DC"/>
    <w:rsid w:val="00365D21"/>
    <w:rsid w:val="003679B9"/>
    <w:rsid w:val="00371B35"/>
    <w:rsid w:val="003766E8"/>
    <w:rsid w:val="003879E9"/>
    <w:rsid w:val="003A3E4A"/>
    <w:rsid w:val="003C1117"/>
    <w:rsid w:val="003E43DE"/>
    <w:rsid w:val="003F7527"/>
    <w:rsid w:val="004222D4"/>
    <w:rsid w:val="00422D83"/>
    <w:rsid w:val="004255A7"/>
    <w:rsid w:val="00444DCB"/>
    <w:rsid w:val="004901BC"/>
    <w:rsid w:val="004904C2"/>
    <w:rsid w:val="004A3B34"/>
    <w:rsid w:val="004A5484"/>
    <w:rsid w:val="004B48D6"/>
    <w:rsid w:val="004D33DB"/>
    <w:rsid w:val="004E29A1"/>
    <w:rsid w:val="004E5722"/>
    <w:rsid w:val="004E5FAB"/>
    <w:rsid w:val="00530A11"/>
    <w:rsid w:val="00531B72"/>
    <w:rsid w:val="00534917"/>
    <w:rsid w:val="00553B08"/>
    <w:rsid w:val="00561FA4"/>
    <w:rsid w:val="00562022"/>
    <w:rsid w:val="00562A81"/>
    <w:rsid w:val="005651DD"/>
    <w:rsid w:val="00584F90"/>
    <w:rsid w:val="00595379"/>
    <w:rsid w:val="005A2191"/>
    <w:rsid w:val="005B11BD"/>
    <w:rsid w:val="005B5EDF"/>
    <w:rsid w:val="005B7690"/>
    <w:rsid w:val="005B7936"/>
    <w:rsid w:val="005B7B4F"/>
    <w:rsid w:val="005C46B4"/>
    <w:rsid w:val="005D4FA5"/>
    <w:rsid w:val="005E1436"/>
    <w:rsid w:val="005F182C"/>
    <w:rsid w:val="00602047"/>
    <w:rsid w:val="006038E3"/>
    <w:rsid w:val="00610D27"/>
    <w:rsid w:val="0062400F"/>
    <w:rsid w:val="00634BA0"/>
    <w:rsid w:val="006700FE"/>
    <w:rsid w:val="0067084D"/>
    <w:rsid w:val="00674017"/>
    <w:rsid w:val="00674706"/>
    <w:rsid w:val="00687567"/>
    <w:rsid w:val="00692486"/>
    <w:rsid w:val="00692C19"/>
    <w:rsid w:val="006B36BD"/>
    <w:rsid w:val="006B769F"/>
    <w:rsid w:val="006D3181"/>
    <w:rsid w:val="006D5947"/>
    <w:rsid w:val="006E37F8"/>
    <w:rsid w:val="006F0FD9"/>
    <w:rsid w:val="006F1AB3"/>
    <w:rsid w:val="00702FF2"/>
    <w:rsid w:val="00723481"/>
    <w:rsid w:val="007475A7"/>
    <w:rsid w:val="007556AD"/>
    <w:rsid w:val="00767F74"/>
    <w:rsid w:val="00784B44"/>
    <w:rsid w:val="007A34AD"/>
    <w:rsid w:val="007B7119"/>
    <w:rsid w:val="007D5B3E"/>
    <w:rsid w:val="007E1886"/>
    <w:rsid w:val="007F12DD"/>
    <w:rsid w:val="00800A44"/>
    <w:rsid w:val="008208C5"/>
    <w:rsid w:val="00832589"/>
    <w:rsid w:val="00833D37"/>
    <w:rsid w:val="0083502A"/>
    <w:rsid w:val="00843755"/>
    <w:rsid w:val="00844652"/>
    <w:rsid w:val="00850368"/>
    <w:rsid w:val="00860BCB"/>
    <w:rsid w:val="00861770"/>
    <w:rsid w:val="0087712A"/>
    <w:rsid w:val="0088455E"/>
    <w:rsid w:val="00891B03"/>
    <w:rsid w:val="008A2D75"/>
    <w:rsid w:val="008B0636"/>
    <w:rsid w:val="008B4AD5"/>
    <w:rsid w:val="008B7799"/>
    <w:rsid w:val="008C6A3E"/>
    <w:rsid w:val="008E3395"/>
    <w:rsid w:val="008E4395"/>
    <w:rsid w:val="008F101D"/>
    <w:rsid w:val="008F25A6"/>
    <w:rsid w:val="00914D0C"/>
    <w:rsid w:val="00914D53"/>
    <w:rsid w:val="00960EA6"/>
    <w:rsid w:val="00961495"/>
    <w:rsid w:val="00972B4D"/>
    <w:rsid w:val="009763B0"/>
    <w:rsid w:val="009A4C08"/>
    <w:rsid w:val="009C2E5E"/>
    <w:rsid w:val="009C5BA9"/>
    <w:rsid w:val="009D3CF7"/>
    <w:rsid w:val="009D4E83"/>
    <w:rsid w:val="009E3979"/>
    <w:rsid w:val="009E3F22"/>
    <w:rsid w:val="00A11828"/>
    <w:rsid w:val="00A1652C"/>
    <w:rsid w:val="00A16DB8"/>
    <w:rsid w:val="00A73148"/>
    <w:rsid w:val="00A73EB3"/>
    <w:rsid w:val="00A834E8"/>
    <w:rsid w:val="00A852DB"/>
    <w:rsid w:val="00AC30DA"/>
    <w:rsid w:val="00AC7CE6"/>
    <w:rsid w:val="00AE56ED"/>
    <w:rsid w:val="00B00CB5"/>
    <w:rsid w:val="00B06028"/>
    <w:rsid w:val="00B06277"/>
    <w:rsid w:val="00B21290"/>
    <w:rsid w:val="00B214EA"/>
    <w:rsid w:val="00B22474"/>
    <w:rsid w:val="00B36BCA"/>
    <w:rsid w:val="00B4157A"/>
    <w:rsid w:val="00B45637"/>
    <w:rsid w:val="00B60C83"/>
    <w:rsid w:val="00B621AD"/>
    <w:rsid w:val="00B65600"/>
    <w:rsid w:val="00B734B3"/>
    <w:rsid w:val="00B82A4B"/>
    <w:rsid w:val="00B90449"/>
    <w:rsid w:val="00B92F80"/>
    <w:rsid w:val="00BD0D1A"/>
    <w:rsid w:val="00BE20F4"/>
    <w:rsid w:val="00BE2CF3"/>
    <w:rsid w:val="00C10867"/>
    <w:rsid w:val="00C24870"/>
    <w:rsid w:val="00C259A3"/>
    <w:rsid w:val="00C3590D"/>
    <w:rsid w:val="00C400A3"/>
    <w:rsid w:val="00C61400"/>
    <w:rsid w:val="00C67191"/>
    <w:rsid w:val="00C73BC4"/>
    <w:rsid w:val="00C91C75"/>
    <w:rsid w:val="00CA535D"/>
    <w:rsid w:val="00CB1731"/>
    <w:rsid w:val="00CB1BA7"/>
    <w:rsid w:val="00CB7795"/>
    <w:rsid w:val="00CC655E"/>
    <w:rsid w:val="00CD140C"/>
    <w:rsid w:val="00CF554E"/>
    <w:rsid w:val="00D016A3"/>
    <w:rsid w:val="00D128CB"/>
    <w:rsid w:val="00D12FA4"/>
    <w:rsid w:val="00D20AE9"/>
    <w:rsid w:val="00D23174"/>
    <w:rsid w:val="00D31887"/>
    <w:rsid w:val="00D534E1"/>
    <w:rsid w:val="00D65A3A"/>
    <w:rsid w:val="00D65F20"/>
    <w:rsid w:val="00D66EA1"/>
    <w:rsid w:val="00D73B3F"/>
    <w:rsid w:val="00D85174"/>
    <w:rsid w:val="00DB6D94"/>
    <w:rsid w:val="00DC1A48"/>
    <w:rsid w:val="00DC3BEA"/>
    <w:rsid w:val="00DF2437"/>
    <w:rsid w:val="00E239EE"/>
    <w:rsid w:val="00E23C5B"/>
    <w:rsid w:val="00E27AF0"/>
    <w:rsid w:val="00E50340"/>
    <w:rsid w:val="00E56F44"/>
    <w:rsid w:val="00E57B8C"/>
    <w:rsid w:val="00E61ABC"/>
    <w:rsid w:val="00E83817"/>
    <w:rsid w:val="00E871B1"/>
    <w:rsid w:val="00E92084"/>
    <w:rsid w:val="00E9398A"/>
    <w:rsid w:val="00EA3DDB"/>
    <w:rsid w:val="00EC1973"/>
    <w:rsid w:val="00ED395B"/>
    <w:rsid w:val="00ED5F86"/>
    <w:rsid w:val="00EF0FB5"/>
    <w:rsid w:val="00F0406D"/>
    <w:rsid w:val="00F065CE"/>
    <w:rsid w:val="00F30E4B"/>
    <w:rsid w:val="00F317E7"/>
    <w:rsid w:val="00F37291"/>
    <w:rsid w:val="00F604B3"/>
    <w:rsid w:val="00F665F3"/>
    <w:rsid w:val="00F8027F"/>
    <w:rsid w:val="00F8417A"/>
    <w:rsid w:val="00F87DBB"/>
    <w:rsid w:val="00FA59D3"/>
    <w:rsid w:val="00FB17A3"/>
    <w:rsid w:val="00FB5216"/>
    <w:rsid w:val="00FC027D"/>
    <w:rsid w:val="00FC1A22"/>
    <w:rsid w:val="00FD1D9B"/>
    <w:rsid w:val="00FE7EE6"/>
    <w:rsid w:val="00FF2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1BA532"/>
  <w15:chartTrackingRefBased/>
  <w15:docId w15:val="{06B97098-6EB5-4D35-B64B-F4CBDADB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pPr>
      <w:suppressLineNumbers/>
      <w:tabs>
        <w:tab w:val="center" w:pos="4818"/>
        <w:tab w:val="right" w:pos="9637"/>
      </w:tabs>
    </w:pPr>
    <w:rPr>
      <w:rFonts w:cs="Times New Roman"/>
      <w:lang w:val="x-none"/>
    </w:rPr>
  </w:style>
  <w:style w:type="paragraph" w:styleId="Zpat">
    <w:name w:val="footer"/>
    <w:basedOn w:val="Normln"/>
    <w:link w:val="ZpatChar"/>
    <w:pPr>
      <w:tabs>
        <w:tab w:val="center" w:pos="4536"/>
        <w:tab w:val="right" w:pos="9072"/>
      </w:tabs>
    </w:pPr>
  </w:style>
  <w:style w:type="paragraph" w:customStyle="1" w:styleId="Obsahrmce">
    <w:name w:val="Obsah rámce"/>
    <w:basedOn w:val="Zkladntext"/>
  </w:style>
  <w:style w:type="paragraph" w:styleId="Nzev">
    <w:name w:val="Title"/>
    <w:basedOn w:val="Normln"/>
    <w:next w:val="Podtitul"/>
    <w:qFormat/>
    <w:pPr>
      <w:spacing w:before="240" w:after="60"/>
      <w:jc w:val="center"/>
    </w:pPr>
    <w:rPr>
      <w:rFonts w:ascii="Arial" w:hAnsi="Arial" w:cs="Arial"/>
      <w:b/>
      <w:kern w:val="1"/>
      <w:sz w:val="32"/>
    </w:rPr>
  </w:style>
  <w:style w:type="paragraph" w:styleId="Podtitul">
    <w:name w:val="Podtitul"/>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al">
    <w:name w:val="Normal"/>
    <w:pPr>
      <w:widowControl w:val="0"/>
      <w:suppressAutoHyphens/>
      <w:spacing w:line="240" w:lineRule="atLeast"/>
    </w:pPr>
    <w:rPr>
      <w:rFonts w:ascii="Times" w:eastAsia="Arial Unicode MS" w:hAnsi="Times" w:cs="Times"/>
      <w:color w:val="000000"/>
      <w:sz w:val="24"/>
      <w:lang w:val="en-US" w:eastAsia="zh-CN"/>
    </w:rPr>
  </w:style>
  <w:style w:type="paragraph" w:customStyle="1" w:styleId="Title">
    <w:name w:val="Title"/>
    <w:basedOn w:val="Normal"/>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semiHidden/>
    <w:unhideWhenUsed/>
    <w:rsid w:val="00313AFA"/>
    <w:rPr>
      <w:rFonts w:cs="Times New Roman"/>
      <w:sz w:val="20"/>
      <w:lang w:val="x-none"/>
    </w:rPr>
  </w:style>
  <w:style w:type="character" w:customStyle="1" w:styleId="TextkomenteChar">
    <w:name w:val="Text komentáře Char"/>
    <w:link w:val="Textkomente"/>
    <w:uiPriority w:val="99"/>
    <w:semiHidden/>
    <w:rsid w:val="00313AFA"/>
    <w:rPr>
      <w:rFonts w:ascii="Thorndale" w:eastAsia="Luxi Sans" w:hAnsi="Thorndale" w:cs="Thorndale"/>
      <w:lang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rsid w:val="00B36BCA"/>
    <w:rPr>
      <w:rFonts w:ascii="Thorndale" w:eastAsia="Luxi Sans" w:hAnsi="Thorndale" w:cs="Thorndale"/>
      <w:sz w:val="24"/>
      <w:lang w:eastAsia="zh-CN"/>
    </w:rPr>
  </w:style>
  <w:style w:type="paragraph" w:customStyle="1" w:styleId="NormalJustified">
    <w:name w:val="Normal (Justified)"/>
    <w:basedOn w:val="Normln"/>
    <w:rsid w:val="00534917"/>
    <w:pPr>
      <w:jc w:val="both"/>
    </w:pPr>
    <w:rPr>
      <w:rFonts w:ascii="Times New Roman" w:eastAsia="Times New Roman" w:hAnsi="Times New Roman" w:cs="Times New Roman"/>
      <w:kern w:val="1"/>
      <w:lang w:eastAsia="ar-SA"/>
    </w:rPr>
  </w:style>
  <w:style w:type="character" w:customStyle="1" w:styleId="ZpatChar">
    <w:name w:val="Zápatí Char"/>
    <w:link w:val="Zpat"/>
    <w:rsid w:val="005C46B4"/>
    <w:rPr>
      <w:rFonts w:ascii="Thorndale" w:eastAsia="Luxi Sans" w:hAnsi="Thorndale" w:cs="Thorndale"/>
      <w:sz w:val="24"/>
      <w:lang w:eastAsia="zh-CN"/>
    </w:rPr>
  </w:style>
  <w:style w:type="paragraph" w:styleId="Odstavecseseznamem">
    <w:name w:val="List Paragraph"/>
    <w:basedOn w:val="Normln"/>
    <w:uiPriority w:val="34"/>
    <w:qFormat/>
    <w:rsid w:val="008B7799"/>
    <w:pPr>
      <w:widowControl/>
      <w:ind w:left="708"/>
    </w:pPr>
    <w:rPr>
      <w:rFonts w:ascii="Arial" w:eastAsia="Times New Roman" w:hAnsi="Arial" w:cs="Arial"/>
      <w:sz w:val="20"/>
      <w:lang w:eastAsia="ar-SA"/>
    </w:rPr>
  </w:style>
  <w:style w:type="paragraph" w:customStyle="1" w:styleId="Nzevlnku">
    <w:name w:val="N‡zev ‹l‡nku"/>
    <w:basedOn w:val="Normln"/>
    <w:rsid w:val="008B7799"/>
    <w:pPr>
      <w:widowControl/>
      <w:suppressAutoHyphens w:val="0"/>
      <w:spacing w:line="220" w:lineRule="exact"/>
      <w:jc w:val="center"/>
    </w:pPr>
    <w:rPr>
      <w:rFonts w:ascii="Book Antiqua" w:eastAsia="Times New Roman" w:hAnsi="Book Antiqua" w:cs="Times New Roman"/>
      <w:b/>
      <w:color w:val="000000"/>
      <w:sz w:val="18"/>
      <w:lang w:val="en-US" w:eastAsia="cs-CZ"/>
    </w:rPr>
  </w:style>
  <w:style w:type="paragraph" w:customStyle="1" w:styleId="lnek">
    <w:name w:val="‰l‡nek"/>
    <w:basedOn w:val="Normln"/>
    <w:rsid w:val="008B7799"/>
    <w:pPr>
      <w:widowControl/>
      <w:suppressAutoHyphens w:val="0"/>
      <w:spacing w:before="65" w:after="170" w:line="220" w:lineRule="exact"/>
      <w:jc w:val="center"/>
    </w:pPr>
    <w:rPr>
      <w:rFonts w:ascii="Book Antiqua" w:eastAsia="Times New Roman" w:hAnsi="Book Antiqua" w:cs="Times New Roman"/>
      <w:b/>
      <w:color w:val="000000"/>
      <w:sz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z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4EEA-7C63-4EDE-B393-1FEC13A6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2906</Words>
  <Characters>17152</Characters>
  <DocSecurity>0</DocSecurity>
  <Lines>142</Lines>
  <Paragraphs>40</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20018</CharactersWithSpaces>
  <SharedDoc>false</SharedDoc>
  <HLinks>
    <vt:vector size="6" baseType="variant">
      <vt:variant>
        <vt:i4>8257626</vt:i4>
      </vt:variant>
      <vt:variant>
        <vt:i4>0</vt:i4>
      </vt:variant>
      <vt:variant>
        <vt:i4>0</vt:i4>
      </vt:variant>
      <vt:variant>
        <vt:i4>5</vt:i4>
      </vt:variant>
      <vt:variant>
        <vt:lpwstr>mailto:fakturace@nzm.cz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2016-12-16T11:01:00Z</cp:lastPrinted>
  <dcterms:created xsi:type="dcterms:W3CDTF">2022-04-22T08:05:00Z</dcterms:created>
  <dcterms:modified xsi:type="dcterms:W3CDTF">2022-04-22T08:53:00Z</dcterms:modified>
</cp:coreProperties>
</file>