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0" w:rsidRDefault="00963D40" w:rsidP="00963D40">
      <w:pPr>
        <w:pStyle w:val="StylNadpis1zarovnnnasted"/>
        <w:ind w:left="0"/>
        <w:jc w:val="left"/>
      </w:pPr>
      <w:bookmarkStart w:id="0" w:name="_GoBack"/>
      <w:bookmarkEnd w:id="0"/>
    </w:p>
    <w:p w:rsidR="00963D40" w:rsidRDefault="00963D40" w:rsidP="00963D40">
      <w:pPr>
        <w:pStyle w:val="StylNadpis1zarovnnnasted"/>
        <w:ind w:left="0"/>
        <w:jc w:val="left"/>
      </w:pPr>
    </w:p>
    <w:p w:rsidR="00E812FC" w:rsidRPr="00107611" w:rsidRDefault="00E812FC" w:rsidP="00963D40">
      <w:pPr>
        <w:pStyle w:val="StylNadpis1zarovnnnasted"/>
        <w:ind w:left="0"/>
        <w:jc w:val="left"/>
      </w:pPr>
      <w:r w:rsidRPr="00107611">
        <w:t>Podrobná specifikace předmětu plnění zakázky</w:t>
      </w:r>
      <w:r>
        <w:t xml:space="preserve"> </w:t>
      </w:r>
      <w:r w:rsidRPr="00107611">
        <w:t>Modelové hodnocení kvality ovzduší na území hl. m. Prahy – Aktualizace 201</w:t>
      </w:r>
      <w:r>
        <w:t>6</w:t>
      </w:r>
    </w:p>
    <w:p w:rsidR="00E812FC" w:rsidRDefault="00E812FC" w:rsidP="00E812FC">
      <w:pPr>
        <w:pStyle w:val="Nadpis3"/>
      </w:pPr>
      <w:r>
        <w:t>Vymezení řešeného území:</w:t>
      </w:r>
    </w:p>
    <w:p w:rsidR="00E812FC" w:rsidRPr="00107611" w:rsidRDefault="00E812FC" w:rsidP="00E812FC">
      <w:r w:rsidRPr="00107611">
        <w:t>Zakázka se týká celého území hlavního města Prahy</w:t>
      </w:r>
    </w:p>
    <w:p w:rsidR="00E812FC" w:rsidRDefault="00E812FC" w:rsidP="00E812FC">
      <w:pPr>
        <w:pStyle w:val="Nadpis3"/>
      </w:pPr>
      <w:r>
        <w:t>Předmět plnění zakázky:</w:t>
      </w:r>
    </w:p>
    <w:p w:rsidR="00E812FC" w:rsidRDefault="00E812FC" w:rsidP="00E812FC">
      <w:pPr>
        <w:pStyle w:val="Nadpis4"/>
        <w:rPr>
          <w:rFonts w:cs="Arial"/>
        </w:rPr>
      </w:pPr>
      <w:r w:rsidRPr="00577991">
        <w:t>Hlavní cíle řešení</w:t>
      </w:r>
      <w:r>
        <w:rPr>
          <w:rFonts w:cs="Arial"/>
        </w:rPr>
        <w:t>:</w:t>
      </w:r>
    </w:p>
    <w:p w:rsidR="00E812FC" w:rsidRPr="00E31DB1" w:rsidRDefault="00E812FC" w:rsidP="00E812FC">
      <w:pPr>
        <w:pStyle w:val="Seznamsodrkami"/>
      </w:pPr>
      <w:r w:rsidRPr="00E31DB1">
        <w:t>Získání aktuálních informací o imisní zátěži a bilance emisí vybraných zdrojů znečištění ovzduší na celém území hlavního města.</w:t>
      </w:r>
    </w:p>
    <w:p w:rsidR="00E812FC" w:rsidRPr="00E31DB1" w:rsidRDefault="00E812FC" w:rsidP="00E812FC">
      <w:pPr>
        <w:pStyle w:val="Seznamsodrkami"/>
      </w:pPr>
      <w:r w:rsidRPr="00E31DB1">
        <w:t>Pokračování dlouhodobě budované datové základny.</w:t>
      </w:r>
    </w:p>
    <w:p w:rsidR="00E812FC" w:rsidRPr="00E31DB1" w:rsidRDefault="00E812FC" w:rsidP="00E812FC">
      <w:pPr>
        <w:pStyle w:val="Seznamsodrkami"/>
      </w:pPr>
      <w:r w:rsidRPr="00E31DB1">
        <w:t>Zpracování podkladů do ročenky Praha životní prostředí 2015</w:t>
      </w:r>
    </w:p>
    <w:p w:rsidR="00E812FC" w:rsidRPr="00E31DB1" w:rsidRDefault="00E812FC" w:rsidP="00E812FC">
      <w:pPr>
        <w:pStyle w:val="Nadpis4"/>
        <w:rPr>
          <w:rFonts w:cs="Arial"/>
        </w:rPr>
      </w:pPr>
      <w:r w:rsidRPr="00E31DB1">
        <w:t>Hlavní požadavky na řešení</w:t>
      </w:r>
      <w:r w:rsidRPr="00E31DB1">
        <w:rPr>
          <w:rFonts w:cs="Arial"/>
        </w:rPr>
        <w:t>:</w:t>
      </w:r>
    </w:p>
    <w:p w:rsidR="00E812FC" w:rsidRPr="00E31DB1" w:rsidRDefault="00E812FC" w:rsidP="00E812FC">
      <w:pPr>
        <w:pStyle w:val="Seznamsodrkami"/>
      </w:pPr>
      <w:r w:rsidRPr="00E31DB1">
        <w:t>Hodnocení musí metodicky navázat na předchozí kompletní hodnocení imisní situace v období 1994 – 2014.</w:t>
      </w:r>
    </w:p>
    <w:p w:rsidR="00E812FC" w:rsidRPr="00E31DB1" w:rsidRDefault="00E812FC" w:rsidP="00E812FC">
      <w:pPr>
        <w:pStyle w:val="Seznamsodrkami"/>
      </w:pPr>
      <w:r w:rsidRPr="00E31DB1">
        <w:t>Hodnocenými látkami budou: oxid siřičitý, oxid dusičitý, oxidy dusíku, oxid uhelnatý, benzen, polétavý prach ve frakcích PM</w:t>
      </w:r>
      <w:r w:rsidRPr="00E31DB1">
        <w:rPr>
          <w:vertAlign w:val="subscript"/>
        </w:rPr>
        <w:t>10</w:t>
      </w:r>
      <w:r w:rsidRPr="00E31DB1">
        <w:t xml:space="preserve"> a PM</w:t>
      </w:r>
      <w:r w:rsidRPr="00E31DB1">
        <w:rPr>
          <w:vertAlign w:val="subscript"/>
        </w:rPr>
        <w:t>2,5</w:t>
      </w:r>
      <w:r w:rsidRPr="00E31DB1">
        <w:t xml:space="preserve">, </w:t>
      </w:r>
      <w:proofErr w:type="spellStart"/>
      <w:r w:rsidRPr="00E31DB1">
        <w:rPr>
          <w:szCs w:val="22"/>
        </w:rPr>
        <w:t>benzo</w:t>
      </w:r>
      <w:proofErr w:type="spellEnd"/>
      <w:r w:rsidRPr="00E31DB1">
        <w:rPr>
          <w:rFonts w:cs="Arial"/>
          <w:bCs/>
          <w:szCs w:val="22"/>
          <w:shd w:val="clear" w:color="auto" w:fill="FFFFFF"/>
        </w:rPr>
        <w:t>[</w:t>
      </w:r>
      <w:r w:rsidRPr="00E31DB1">
        <w:rPr>
          <w:rFonts w:cs="Arial"/>
          <w:bCs/>
          <w:i/>
          <w:iCs/>
          <w:szCs w:val="22"/>
          <w:shd w:val="clear" w:color="auto" w:fill="FFFFFF"/>
        </w:rPr>
        <w:t>a</w:t>
      </w:r>
      <w:r w:rsidRPr="00E31DB1">
        <w:rPr>
          <w:rFonts w:cs="Arial"/>
          <w:bCs/>
          <w:szCs w:val="22"/>
          <w:shd w:val="clear" w:color="auto" w:fill="FFFFFF"/>
        </w:rPr>
        <w:t>]</w:t>
      </w:r>
      <w:r w:rsidRPr="00E31DB1">
        <w:rPr>
          <w:szCs w:val="22"/>
        </w:rPr>
        <w:t>pyren</w:t>
      </w:r>
      <w:r w:rsidRPr="00E31DB1">
        <w:t>, přízemní ozon.</w:t>
      </w:r>
    </w:p>
    <w:p w:rsidR="00E812FC" w:rsidRPr="00E31DB1" w:rsidRDefault="00E812FC" w:rsidP="00E812FC">
      <w:pPr>
        <w:pStyle w:val="Nadpis5"/>
      </w:pPr>
      <w:r w:rsidRPr="00E31DB1">
        <w:t>Emise:</w:t>
      </w:r>
    </w:p>
    <w:p w:rsidR="00E812FC" w:rsidRPr="00E31DB1" w:rsidRDefault="00E812FC" w:rsidP="00E812FC">
      <w:pPr>
        <w:pStyle w:val="Seznamsodrkami"/>
      </w:pPr>
      <w:r w:rsidRPr="00E31DB1">
        <w:t>Bude vyhodnocena emisní bilance automobilové dopravy zahrnující jednak liniové zdroje, tak další související zdroje jako jsou křižovatky, parkoviště a garáže, výduchy a portály tunelů, autobusová nádraží a čerpací stanice pohonných hmot. Vstupem pro emise ze stacionárních zdrojů bude výstup z Aktualizovaného jednotného datového úložiště REZZO IPR.</w:t>
      </w:r>
    </w:p>
    <w:p w:rsidR="00E812FC" w:rsidRPr="00E31DB1" w:rsidRDefault="00E812FC" w:rsidP="00E812FC">
      <w:pPr>
        <w:pStyle w:val="Nadpis5"/>
      </w:pPr>
      <w:r w:rsidRPr="00E31DB1">
        <w:t>Imise:</w:t>
      </w:r>
    </w:p>
    <w:p w:rsidR="00E812FC" w:rsidRPr="00E31DB1" w:rsidRDefault="00E812FC" w:rsidP="00E812FC">
      <w:pPr>
        <w:pStyle w:val="Seznamsodrkami"/>
      </w:pPr>
      <w:r w:rsidRPr="00E31DB1">
        <w:t>Budou vyhodnoceny imise z dálkového přenosu, budou stanoveny podíly jednotlivých zdrojů a skupin zdrojů na celkovém znečištění ovzduší na celém území hl. m. Prahy.</w:t>
      </w:r>
    </w:p>
    <w:p w:rsidR="00E812FC" w:rsidRPr="00E31DB1" w:rsidRDefault="00E812FC" w:rsidP="00E812FC">
      <w:pPr>
        <w:pStyle w:val="Seznamsodrkami"/>
      </w:pPr>
      <w:r w:rsidRPr="00E31DB1">
        <w:t xml:space="preserve">Bude vyhodnocena úroveň imisní zátěže vztažená k existujícím limitům znečištění ovzduší pro všechny hodnocené látky. </w:t>
      </w:r>
      <w:r w:rsidRPr="00E31DB1">
        <w:rPr>
          <w:rFonts w:cs="Arial"/>
          <w:szCs w:val="22"/>
        </w:rPr>
        <w:t>V každém bodě budou z časového průběhu imisních hodnot určeny statistiky, relevantní k imisním limitům pro ochranu zdraví, tj. průměrné roční koncentrace, dále pro PM</w:t>
      </w:r>
      <w:r w:rsidRPr="00E31DB1">
        <w:rPr>
          <w:rFonts w:cs="Arial"/>
          <w:szCs w:val="22"/>
          <w:vertAlign w:val="subscript"/>
        </w:rPr>
        <w:t>10</w:t>
      </w:r>
      <w:r w:rsidRPr="00E31DB1">
        <w:rPr>
          <w:rFonts w:cs="Arial"/>
          <w:szCs w:val="22"/>
        </w:rPr>
        <w:t xml:space="preserve"> nejvyšší 24hodinové koncentrace, 36. nejvyšší hodnota 24hodinové koncentrace, pro NO</w:t>
      </w:r>
      <w:r w:rsidRPr="00E31DB1">
        <w:rPr>
          <w:rFonts w:cs="Arial"/>
          <w:szCs w:val="22"/>
          <w:vertAlign w:val="subscript"/>
        </w:rPr>
        <w:t>2</w:t>
      </w:r>
      <w:r w:rsidRPr="00E31DB1">
        <w:rPr>
          <w:rFonts w:cs="Arial"/>
          <w:szCs w:val="22"/>
        </w:rPr>
        <w:t xml:space="preserve"> nejvyšší 1hodinová koncentrace, 19. nejvyšší hodnota 1hodinové koncentrace, pro SO</w:t>
      </w:r>
      <w:r w:rsidRPr="00E31DB1">
        <w:rPr>
          <w:rFonts w:cs="Arial"/>
          <w:szCs w:val="22"/>
          <w:vertAlign w:val="subscript"/>
        </w:rPr>
        <w:t>2</w:t>
      </w:r>
      <w:r w:rsidRPr="00E31DB1">
        <w:rPr>
          <w:rFonts w:cs="Arial"/>
          <w:szCs w:val="22"/>
        </w:rPr>
        <w:t xml:space="preserve"> nejvyšší 1hodinová koncentrace, pro přízemní ozón nejvyšší denní (8hodinová průměrná) koncentrace a 26. nejvyšší hodnota denní (8hodinové průměrné) koncentrace pro CO nejvyšší denní (průměrná osmihodinová) koncentrace. </w:t>
      </w:r>
      <w:r w:rsidRPr="00E31DB1">
        <w:t>Bude vyhodnocena celková úroveň imisní zátěže formou indexu kvality ovzduší.</w:t>
      </w:r>
    </w:p>
    <w:p w:rsidR="00E812FC" w:rsidRPr="00E31DB1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E31DB1" w:rsidRDefault="00E812FC" w:rsidP="00E812FC">
      <w:pPr>
        <w:pStyle w:val="Nadpis5"/>
      </w:pPr>
      <w:r w:rsidRPr="00E31DB1">
        <w:t>Metodika:</w:t>
      </w:r>
    </w:p>
    <w:p w:rsidR="00E812FC" w:rsidRPr="00E31DB1" w:rsidRDefault="00E812FC" w:rsidP="00E812FC">
      <w:pPr>
        <w:pStyle w:val="Seznamsodrkami"/>
      </w:pPr>
      <w:r w:rsidRPr="00E31DB1">
        <w:t>K výpočtu imisních koncentrací v  území bude použit eulerovský chemický transportní model, zahrnující vlivy časového chodu emisních vstupů, průběh meteorologických parametrů během roku a chemické reakce v ovzduší. Pro dosažení požadovaného územního detailu je přípustná kombinace více typů modelů v </w:t>
      </w:r>
      <w:proofErr w:type="spellStart"/>
      <w:r w:rsidRPr="00E31DB1">
        <w:t>subgridovém</w:t>
      </w:r>
      <w:proofErr w:type="spellEnd"/>
      <w:r w:rsidRPr="00E31DB1">
        <w:t xml:space="preserve"> měřítku.</w:t>
      </w:r>
    </w:p>
    <w:p w:rsidR="00E812FC" w:rsidRPr="00E31DB1" w:rsidRDefault="00E812FC" w:rsidP="00E812FC">
      <w:pPr>
        <w:pStyle w:val="Seznamsodrkami"/>
      </w:pPr>
      <w:r w:rsidRPr="00E31DB1">
        <w:t xml:space="preserve">Imisní veličiny budou vypočteny v síti receptorových bodů s rozlišením minimálně 300 m, </w:t>
      </w:r>
    </w:p>
    <w:p w:rsidR="00E812FC" w:rsidRPr="00E31DB1" w:rsidRDefault="00E812FC" w:rsidP="00E31DB1">
      <w:pPr>
        <w:pStyle w:val="Seznamsodrkami"/>
        <w:numPr>
          <w:ilvl w:val="0"/>
          <w:numId w:val="0"/>
        </w:numPr>
        <w:ind w:left="360"/>
      </w:pPr>
      <w:r w:rsidRPr="00E31DB1">
        <w:t>ve výšce dýchací zóny cca 1,5 m nad terénem.</w:t>
      </w:r>
    </w:p>
    <w:p w:rsidR="00E812FC" w:rsidRPr="00E31DB1" w:rsidRDefault="00E812FC" w:rsidP="00E812FC">
      <w:pPr>
        <w:pStyle w:val="Seznamsodrkami"/>
        <w:rPr>
          <w:rFonts w:cs="Arial"/>
          <w:szCs w:val="22"/>
        </w:rPr>
      </w:pPr>
      <w:r w:rsidRPr="00E31DB1">
        <w:t>M</w:t>
      </w:r>
      <w:r w:rsidRPr="00E31DB1">
        <w:rPr>
          <w:rFonts w:cs="Arial"/>
          <w:szCs w:val="22"/>
        </w:rPr>
        <w:t>odel bude obsahovat korektní zahrnutí imisního pozadí (ne odhad aditivní konstantou).</w:t>
      </w:r>
    </w:p>
    <w:p w:rsidR="00E812FC" w:rsidRPr="00E31DB1" w:rsidRDefault="00E812FC" w:rsidP="00E812FC">
      <w:pPr>
        <w:pStyle w:val="Seznamsodrkami"/>
      </w:pPr>
      <w:r w:rsidRPr="00E31DB1">
        <w:lastRenderedPageBreak/>
        <w:t>Bude modelově stanoven příspěvek sekundárních aerosolů k celkovým koncentracím PM</w:t>
      </w:r>
      <w:r w:rsidRPr="00E31DB1">
        <w:rPr>
          <w:vertAlign w:val="subscript"/>
        </w:rPr>
        <w:t>10</w:t>
      </w:r>
      <w:r w:rsidRPr="00E31DB1">
        <w:t xml:space="preserve"> a PM</w:t>
      </w:r>
      <w:r w:rsidRPr="00E31DB1">
        <w:rPr>
          <w:vertAlign w:val="subscript"/>
        </w:rPr>
        <w:t>2.5.</w:t>
      </w:r>
    </w:p>
    <w:p w:rsidR="00E812FC" w:rsidRPr="00E31DB1" w:rsidRDefault="00E812FC" w:rsidP="00E812FC">
      <w:pPr>
        <w:pStyle w:val="Seznamsodrkami"/>
        <w:rPr>
          <w:rFonts w:cs="Arial"/>
          <w:szCs w:val="22"/>
        </w:rPr>
      </w:pPr>
      <w:r w:rsidRPr="00E31DB1">
        <w:rPr>
          <w:rFonts w:cs="Arial"/>
          <w:szCs w:val="22"/>
        </w:rPr>
        <w:t>Metodický postup modelování imisní zátěže v okolí komunikací bude odsouhlasen Odborem ochrany ovzduší MŽP (souhlas si zajistí zpracovatel.</w:t>
      </w:r>
    </w:p>
    <w:p w:rsidR="00E812FC" w:rsidRPr="00E31DB1" w:rsidRDefault="00E812FC" w:rsidP="00E812FC">
      <w:pPr>
        <w:pStyle w:val="Seznamsodrkami"/>
      </w:pPr>
      <w:r w:rsidRPr="00E31DB1">
        <w:t xml:space="preserve">Klasifikace modelových imisních map musí odpovídat klasifikaci posledního modelového hodnocení ovzduší. Bude doplněn interval od </w:t>
      </w:r>
      <w:proofErr w:type="gramStart"/>
      <w:r w:rsidRPr="00E31DB1">
        <w:t>10 µg.m</w:t>
      </w:r>
      <w:r w:rsidRPr="00E31DB1">
        <w:rPr>
          <w:sz w:val="20"/>
          <w:vertAlign w:val="superscript"/>
        </w:rPr>
        <w:t>-</w:t>
      </w:r>
      <w:r w:rsidRPr="00E31DB1">
        <w:rPr>
          <w:rFonts w:cs="Arial"/>
        </w:rPr>
        <w:t>³ pro</w:t>
      </w:r>
      <w:proofErr w:type="gramEnd"/>
      <w:r w:rsidRPr="00E31DB1">
        <w:t xml:space="preserve"> průměrné roční koncentrace PM</w:t>
      </w:r>
      <w:r w:rsidRPr="00E31DB1">
        <w:rPr>
          <w:sz w:val="18"/>
          <w:szCs w:val="18"/>
          <w:vertAlign w:val="subscript"/>
        </w:rPr>
        <w:t xml:space="preserve">2,5.  </w:t>
      </w:r>
      <w:r w:rsidRPr="00E31DB1">
        <w:t xml:space="preserve">Horní i dolní interval u všech sledovaných látek bude uzavřený, bude uvedena minimální a maximální vypočtená hodnota. Pro každý interval bude uvedena také interpolovaná střední hodnota. Případné odchylky v klasifikaci jsou v nezbytných případech možné až po konzultaci se zadavatelem. Intervaly klasifikace musí být nastaveny tak, aby bylo zřejmé, zda dochází, či nedochází k překračování imisních limitů. </w:t>
      </w:r>
    </w:p>
    <w:p w:rsidR="00E812FC" w:rsidRPr="00E31DB1" w:rsidRDefault="00E812FC" w:rsidP="00E812FC">
      <w:pPr>
        <w:pStyle w:val="Seznamsodrkami"/>
      </w:pPr>
      <w:r w:rsidRPr="00E31DB1">
        <w:t>Stanovení indexu kvalitu ovzduší bude vyhodnoceno na základě metodického postupu použitého při vyhodnocení v roce 2008, 2010, 2012, 2014 a doplněno o přízemní ozon. Metodiku poskytne zadavatel.</w:t>
      </w:r>
    </w:p>
    <w:p w:rsidR="00E812FC" w:rsidRPr="00E31DB1" w:rsidRDefault="00E812FC" w:rsidP="00E812FC">
      <w:pPr>
        <w:pStyle w:val="Seznamsodrkami"/>
      </w:pPr>
      <w:r w:rsidRPr="00E31DB1">
        <w:t>Případné změny metodiky vyhodnocení imisní zátěže sledovaných látek i indexu kvality ovzduší musí být konzultovány se zadavatelem.</w:t>
      </w:r>
    </w:p>
    <w:p w:rsidR="00E812FC" w:rsidRPr="00E31DB1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E31DB1" w:rsidRDefault="00E812FC" w:rsidP="00E812FC">
      <w:pPr>
        <w:pStyle w:val="Nadpis4"/>
      </w:pPr>
      <w:r w:rsidRPr="00E31DB1">
        <w:t>Tištěné výstupy:</w:t>
      </w:r>
    </w:p>
    <w:p w:rsidR="00E812FC" w:rsidRPr="00E31DB1" w:rsidRDefault="00E812FC" w:rsidP="00E812FC">
      <w:pPr>
        <w:pStyle w:val="Nadpis5"/>
      </w:pPr>
      <w:r w:rsidRPr="00E31DB1">
        <w:t>Textová část:</w:t>
      </w:r>
    </w:p>
    <w:p w:rsidR="00E812FC" w:rsidRPr="00E31DB1" w:rsidRDefault="00E812FC" w:rsidP="00E812FC">
      <w:r w:rsidRPr="00E31DB1">
        <w:t>Zpráva, ve které budou přehledně zpracovány a komentovány veškeré vstupní údaje a výsledky hodnocení. Zpráva bude obsahovat:</w:t>
      </w:r>
    </w:p>
    <w:p w:rsidR="00E812FC" w:rsidRPr="00E31DB1" w:rsidRDefault="00E812FC" w:rsidP="00E812FC">
      <w:pPr>
        <w:pStyle w:val="Seznamsodrkami"/>
      </w:pPr>
      <w:r w:rsidRPr="00E31DB1">
        <w:t>vyhodnocení použitých vstupních dat, včetně zhodnocení emisní situace hl. m. Prahy v členění podle jednotlivých skupin zdrojů</w:t>
      </w:r>
    </w:p>
    <w:p w:rsidR="00E812FC" w:rsidRPr="00E31DB1" w:rsidRDefault="00E812FC" w:rsidP="00E812FC">
      <w:pPr>
        <w:pStyle w:val="Seznamsodrkami"/>
      </w:pPr>
      <w:r w:rsidRPr="00E31DB1">
        <w:t>použité metodické postupy</w:t>
      </w:r>
    </w:p>
    <w:p w:rsidR="00E812FC" w:rsidRPr="00E31DB1" w:rsidRDefault="00E812FC" w:rsidP="00E812FC">
      <w:pPr>
        <w:pStyle w:val="Seznamsodrkami"/>
      </w:pPr>
      <w:r w:rsidRPr="00E31DB1">
        <w:t>interpretační omezení plynoucí z charakteru použité metodiky a vstupních dat</w:t>
      </w:r>
    </w:p>
    <w:p w:rsidR="00E812FC" w:rsidRPr="00E31DB1" w:rsidRDefault="00E812FC" w:rsidP="00E812FC">
      <w:pPr>
        <w:pStyle w:val="Seznamsodrkami"/>
      </w:pPr>
      <w:r w:rsidRPr="00E31DB1">
        <w:t>komentář k výsledkům modelových výpočtů, vyhodnocení imisní zátěže na území hl. m. Prahy, nejvíce zatížených oblastí a příčin znečištění ovzduší, porovnání vývoje kvality ovzduší</w:t>
      </w:r>
    </w:p>
    <w:p w:rsidR="00E812FC" w:rsidRPr="00E31DB1" w:rsidRDefault="00E812FC" w:rsidP="00E812FC">
      <w:pPr>
        <w:pStyle w:val="Seznamsodrkami"/>
      </w:pPr>
      <w:r w:rsidRPr="00E31DB1">
        <w:t>vyhodnocení zdravotních rizik</w:t>
      </w:r>
    </w:p>
    <w:p w:rsidR="00E812FC" w:rsidRPr="00E31DB1" w:rsidRDefault="00E812FC" w:rsidP="00E812FC">
      <w:pPr>
        <w:pStyle w:val="Seznamsodrkami"/>
      </w:pPr>
      <w:r w:rsidRPr="00E31DB1">
        <w:t>praktické využití výstupů projektu při ochraně ovzduší na území hl. m. Prahy</w:t>
      </w:r>
    </w:p>
    <w:p w:rsidR="00E812FC" w:rsidRPr="00E31DB1" w:rsidRDefault="00E812FC" w:rsidP="00E812FC">
      <w:pPr>
        <w:pStyle w:val="Seznamsodrkami"/>
      </w:pPr>
      <w:r w:rsidRPr="00E31DB1">
        <w:t>přehledné shrnutí výsledků hodnocení.</w:t>
      </w:r>
    </w:p>
    <w:p w:rsidR="00E812FC" w:rsidRPr="00E31DB1" w:rsidRDefault="00E812FC" w:rsidP="00E812FC">
      <w:pPr>
        <w:pStyle w:val="Nadpis5"/>
      </w:pPr>
      <w:r w:rsidRPr="00E31DB1">
        <w:t>Výkresová část</w:t>
      </w:r>
    </w:p>
    <w:p w:rsidR="00E812FC" w:rsidRPr="00E31DB1" w:rsidRDefault="00E812FC" w:rsidP="00E812FC">
      <w:r w:rsidRPr="00E31DB1">
        <w:t>Sada výkresů, které budou přehledně prezentovat vstupy i výstupy modelových výpočtů kvality ovzduší</w:t>
      </w:r>
    </w:p>
    <w:p w:rsidR="00E812FC" w:rsidRPr="00E31DB1" w:rsidRDefault="00E812FC" w:rsidP="00E812FC">
      <w:pPr>
        <w:pStyle w:val="Seznamsodrkami"/>
      </w:pPr>
      <w:r w:rsidRPr="00E31DB1">
        <w:t>vstupní údaje (zejména zdroje znečištění ovzduší včetně množství emisí)</w:t>
      </w:r>
    </w:p>
    <w:p w:rsidR="00E812FC" w:rsidRPr="00E31DB1" w:rsidRDefault="00E812FC" w:rsidP="00E812FC">
      <w:pPr>
        <w:pStyle w:val="Seznamsodrkami"/>
      </w:pPr>
      <w:r w:rsidRPr="00E31DB1">
        <w:t>modelová pole vypočtených imisních hodnot (SO</w:t>
      </w:r>
      <w:r w:rsidRPr="00E31DB1">
        <w:rPr>
          <w:vertAlign w:val="subscript"/>
        </w:rPr>
        <w:t>2</w:t>
      </w:r>
      <w:r w:rsidRPr="00E31DB1">
        <w:t xml:space="preserve"> , NO</w:t>
      </w:r>
      <w:r w:rsidRPr="00E31DB1">
        <w:rPr>
          <w:vertAlign w:val="subscript"/>
        </w:rPr>
        <w:t>X</w:t>
      </w:r>
      <w:r w:rsidRPr="00E31DB1">
        <w:t>, NO</w:t>
      </w:r>
      <w:r w:rsidRPr="00E31DB1">
        <w:rPr>
          <w:vertAlign w:val="subscript"/>
        </w:rPr>
        <w:t>2</w:t>
      </w:r>
      <w:r w:rsidRPr="00E31DB1">
        <w:t>, CO, benzen, PM</w:t>
      </w:r>
      <w:r w:rsidRPr="00E31DB1">
        <w:rPr>
          <w:vertAlign w:val="subscript"/>
        </w:rPr>
        <w:t>10</w:t>
      </w:r>
      <w:r w:rsidRPr="00E31DB1">
        <w:t>, PM</w:t>
      </w:r>
      <w:r w:rsidRPr="00E31DB1">
        <w:rPr>
          <w:vertAlign w:val="subscript"/>
        </w:rPr>
        <w:t>2.5</w:t>
      </w:r>
      <w:r w:rsidRPr="00E31DB1">
        <w:t xml:space="preserve">, </w:t>
      </w:r>
      <w:proofErr w:type="spellStart"/>
      <w:r w:rsidRPr="00E31DB1">
        <w:t>BaP</w:t>
      </w:r>
      <w:proofErr w:type="spellEnd"/>
      <w:r w:rsidRPr="00E31DB1">
        <w:t>, přízemní O</w:t>
      </w:r>
      <w:r w:rsidRPr="00E31DB1">
        <w:rPr>
          <w:vertAlign w:val="subscript"/>
        </w:rPr>
        <w:t>3</w:t>
      </w:r>
      <w:r w:rsidRPr="00E31DB1">
        <w:t>, index kvality ovzduší)</w:t>
      </w:r>
    </w:p>
    <w:p w:rsidR="00E812FC" w:rsidRPr="00E31DB1" w:rsidRDefault="00E812FC" w:rsidP="00E812FC">
      <w:pPr>
        <w:pStyle w:val="Seznamsodrkami"/>
        <w:rPr>
          <w:szCs w:val="20"/>
          <w:u w:val="single"/>
        </w:rPr>
      </w:pPr>
      <w:r w:rsidRPr="00E31DB1">
        <w:t>rozdílové mapy, dokumentující vývoj znečištění ovzduší v porovnání s posledním hodnocením z roku 2014 (SO</w:t>
      </w:r>
      <w:r w:rsidRPr="00E31DB1">
        <w:rPr>
          <w:vertAlign w:val="subscript"/>
        </w:rPr>
        <w:t>2</w:t>
      </w:r>
      <w:r w:rsidRPr="00E31DB1">
        <w:t xml:space="preserve"> , NO</w:t>
      </w:r>
      <w:r w:rsidRPr="00E31DB1">
        <w:rPr>
          <w:vertAlign w:val="subscript"/>
        </w:rPr>
        <w:t>X</w:t>
      </w:r>
      <w:r w:rsidRPr="00E31DB1">
        <w:t>, NO</w:t>
      </w:r>
      <w:r w:rsidRPr="00E31DB1">
        <w:rPr>
          <w:vertAlign w:val="subscript"/>
        </w:rPr>
        <w:t>2</w:t>
      </w:r>
      <w:r w:rsidRPr="00E31DB1">
        <w:t>, CO, benzen, PM</w:t>
      </w:r>
      <w:r w:rsidRPr="00E31DB1">
        <w:rPr>
          <w:vertAlign w:val="subscript"/>
        </w:rPr>
        <w:t>10</w:t>
      </w:r>
      <w:r w:rsidRPr="00E31DB1">
        <w:t>, PM</w:t>
      </w:r>
      <w:r w:rsidRPr="00E31DB1">
        <w:rPr>
          <w:vertAlign w:val="subscript"/>
        </w:rPr>
        <w:t>2.5</w:t>
      </w:r>
      <w:r w:rsidRPr="00E31DB1">
        <w:t>, index kvality ovzduší), přepočítaným stejným způsobem jako v r. 2016.</w:t>
      </w:r>
    </w:p>
    <w:p w:rsidR="00E812FC" w:rsidRPr="00E31DB1" w:rsidRDefault="00E812FC" w:rsidP="00E812FC">
      <w:pPr>
        <w:pStyle w:val="Nadpis4"/>
      </w:pPr>
      <w:r w:rsidRPr="00E31DB1">
        <w:t>Digitální výstupy:</w:t>
      </w:r>
    </w:p>
    <w:p w:rsidR="00E812FC" w:rsidRPr="00E31DB1" w:rsidRDefault="00E812FC" w:rsidP="00E812FC">
      <w:r w:rsidRPr="00E31DB1">
        <w:t>Budou obsahovat digitální verze tištěných výstupů a dále vektorová a gridová data vstupů a výstupů modelového hodnocení v dohodnuté digitální formě.</w:t>
      </w:r>
    </w:p>
    <w:p w:rsidR="00E812FC" w:rsidRPr="00E31DB1" w:rsidRDefault="00E812FC" w:rsidP="00E812FC">
      <w:pPr>
        <w:pStyle w:val="Nadpis5"/>
      </w:pPr>
      <w:r w:rsidRPr="00E31DB1">
        <w:t>Vektorová a gridová data:</w:t>
      </w:r>
    </w:p>
    <w:p w:rsidR="00E812FC" w:rsidRPr="00E31DB1" w:rsidRDefault="00E812FC" w:rsidP="00E812FC">
      <w:pPr>
        <w:pStyle w:val="Seznamsodrkami"/>
      </w:pPr>
      <w:r w:rsidRPr="00E31DB1">
        <w:t>vstupní data pro modelové výpočty – referenční (receptorové) body a zdroje znečištění, v obdobném členění jako v předchozích etapách (bodové, liniové zdroje, křižovatky, speciální zdroje atd.)</w:t>
      </w:r>
    </w:p>
    <w:p w:rsidR="00E812FC" w:rsidRPr="00E31DB1" w:rsidRDefault="00E812FC" w:rsidP="00E812FC">
      <w:pPr>
        <w:pStyle w:val="Seznamsodrkami"/>
      </w:pPr>
      <w:r w:rsidRPr="00E31DB1">
        <w:lastRenderedPageBreak/>
        <w:t>výstupy modelových výpočtů v jednotlivých referenčních (receptorových) bodech</w:t>
      </w:r>
    </w:p>
    <w:p w:rsidR="00E812FC" w:rsidRPr="00E31DB1" w:rsidRDefault="00E812FC" w:rsidP="00E812FC">
      <w:pPr>
        <w:pStyle w:val="Seznamsodrkami"/>
      </w:pPr>
      <w:r w:rsidRPr="00E31DB1">
        <w:t xml:space="preserve">gridové vrstvy modelových polí imisní zátěže, v rozsahu výpočtového </w:t>
      </w:r>
      <w:proofErr w:type="spellStart"/>
      <w:r w:rsidRPr="00E31DB1">
        <w:t>gridu</w:t>
      </w:r>
      <w:proofErr w:type="spellEnd"/>
      <w:r w:rsidRPr="00E31DB1">
        <w:t xml:space="preserve"> modelu</w:t>
      </w:r>
    </w:p>
    <w:p w:rsidR="00E812FC" w:rsidRPr="00E31DB1" w:rsidRDefault="00E812FC" w:rsidP="00E812FC">
      <w:pPr>
        <w:pStyle w:val="Seznamsodrkami"/>
      </w:pPr>
      <w:r w:rsidRPr="00E31DB1">
        <w:t>vektorové vrstvy modelových polí imisní zátěže, v rozsahu odpovídajícím grafické prezentaci projektu</w:t>
      </w:r>
    </w:p>
    <w:p w:rsidR="00E812FC" w:rsidRPr="00E31DB1" w:rsidRDefault="00E812FC" w:rsidP="00E812FC">
      <w:pPr>
        <w:pStyle w:val="Nadpis4"/>
      </w:pPr>
      <w:r w:rsidRPr="00E31DB1">
        <w:t>Dílčí výstup pro ročenku Praha životní prostředí 2015 (dále Ročenka ŽP):</w:t>
      </w:r>
    </w:p>
    <w:p w:rsidR="00E812FC" w:rsidRPr="00E31DB1" w:rsidRDefault="00E812FC" w:rsidP="00E812FC">
      <w:pPr>
        <w:pStyle w:val="Seznamsodrkami"/>
      </w:pPr>
      <w:r w:rsidRPr="00E31DB1">
        <w:t>Mapy průměrných ročních koncentrací NO</w:t>
      </w:r>
      <w:r w:rsidRPr="00E31DB1">
        <w:rPr>
          <w:vertAlign w:val="subscript"/>
        </w:rPr>
        <w:t>2</w:t>
      </w:r>
      <w:r w:rsidRPr="00E31DB1">
        <w:t>, benzenu, SO</w:t>
      </w:r>
      <w:r w:rsidRPr="00E31DB1">
        <w:rPr>
          <w:vertAlign w:val="subscript"/>
        </w:rPr>
        <w:t>2</w:t>
      </w:r>
      <w:r w:rsidRPr="00E31DB1">
        <w:t>, PM</w:t>
      </w:r>
      <w:r w:rsidRPr="00E31DB1">
        <w:rPr>
          <w:vertAlign w:val="subscript"/>
        </w:rPr>
        <w:t>10</w:t>
      </w:r>
      <w:r w:rsidRPr="00E31DB1">
        <w:t>, PM</w:t>
      </w:r>
      <w:r w:rsidRPr="00E31DB1">
        <w:rPr>
          <w:vertAlign w:val="subscript"/>
        </w:rPr>
        <w:t>2.5</w:t>
      </w:r>
      <w:r w:rsidRPr="00E31DB1">
        <w:t xml:space="preserve">, </w:t>
      </w:r>
      <w:proofErr w:type="spellStart"/>
      <w:r w:rsidRPr="00E31DB1">
        <w:t>BaP</w:t>
      </w:r>
      <w:proofErr w:type="spellEnd"/>
      <w:r w:rsidRPr="00E31DB1">
        <w:t>, O</w:t>
      </w:r>
      <w:r w:rsidRPr="00E31DB1">
        <w:rPr>
          <w:vertAlign w:val="subscript"/>
        </w:rPr>
        <w:t>3</w:t>
      </w:r>
      <w:r w:rsidRPr="00E31DB1">
        <w:t>.</w:t>
      </w:r>
    </w:p>
    <w:p w:rsidR="00E812FC" w:rsidRPr="00E31DB1" w:rsidRDefault="00E812FC" w:rsidP="00E812FC">
      <w:pPr>
        <w:pStyle w:val="Seznamsodrkami"/>
      </w:pPr>
      <w:r w:rsidRPr="00E31DB1">
        <w:t>Tabulky emisí z dopravy</w:t>
      </w:r>
    </w:p>
    <w:p w:rsidR="00E812FC" w:rsidRPr="00E31DB1" w:rsidRDefault="00E812FC" w:rsidP="00E812FC">
      <w:pPr>
        <w:pStyle w:val="Seznamsodrkami"/>
      </w:pPr>
      <w:r w:rsidRPr="00E31DB1">
        <w:t>Krátká souhrnná informace o výsledcích modelování kvality ovzduší pro rok 2015 v rozsahu 1-2 A4 stran textu.</w:t>
      </w:r>
    </w:p>
    <w:p w:rsidR="00E812FC" w:rsidRPr="00E31DB1" w:rsidRDefault="00E812FC" w:rsidP="00E812FC">
      <w:pPr>
        <w:pStyle w:val="Seznamsodrkami"/>
      </w:pPr>
      <w:r w:rsidRPr="00E31DB1">
        <w:t>Pokud nebudou v dostatečném předstihu k dispozici všechna potřebná data, nemusí být dílčí výstupy pro ročenku, na které by to mělo vliv odevzdány, případně se mohou lišit od konečných výstupů zakázky.</w:t>
      </w:r>
    </w:p>
    <w:p w:rsidR="00E812FC" w:rsidRPr="00E31DB1" w:rsidRDefault="00E812FC" w:rsidP="00E812FC">
      <w:pPr>
        <w:pStyle w:val="Seznamsodrkami"/>
      </w:pPr>
      <w:r w:rsidRPr="00E31DB1">
        <w:t xml:space="preserve">Formát a forma výstupů: Vše pouze digitálně, tabulky a textová zpráva (formát  XLS, DOC, PDF), mapy (vektor - </w:t>
      </w:r>
      <w:proofErr w:type="spellStart"/>
      <w:r w:rsidRPr="00E31DB1">
        <w:t>EsriShapefile</w:t>
      </w:r>
      <w:proofErr w:type="spellEnd"/>
      <w:r w:rsidRPr="00E31DB1">
        <w:t>, rastr - velikost A4 a A3, TIF v rozlišení 300 dpi)</w:t>
      </w:r>
    </w:p>
    <w:p w:rsidR="00E812FC" w:rsidRPr="00E31DB1" w:rsidRDefault="00E812FC" w:rsidP="00E812FC">
      <w:pPr>
        <w:pStyle w:val="Nadpis3"/>
      </w:pPr>
      <w:r w:rsidRPr="00E31DB1">
        <w:t>Požadovaná forma díla</w:t>
      </w:r>
    </w:p>
    <w:p w:rsidR="00E812FC" w:rsidRPr="00E31DB1" w:rsidRDefault="00E812FC" w:rsidP="00E812FC">
      <w:r w:rsidRPr="00E31DB1">
        <w:t>Dílo bude předáno v tištěné formě v počtu 2 výtisků kompletního elaborátu v tuhých deskách formátu A3 a v digitální formě na paměťových nosičích CD-R nebo DVD-R, a to takovým způsobem, že zpracovatel odevzdá nejdříve jeden výtisk dokumentace a paměťové nosiče s digitální formou jejího obsahu ke kontrole a po kontrole provedené objednatelem a po případných opravách odevzdá oba výtisky kompletní dokumentace a 1 sadu digitální formy dokumentace na paměťových nosičích.</w:t>
      </w:r>
    </w:p>
    <w:p w:rsidR="00E812FC" w:rsidRPr="00E31DB1" w:rsidRDefault="00E812FC" w:rsidP="00E812FC">
      <w:pPr>
        <w:pStyle w:val="Nadpis4"/>
      </w:pPr>
      <w:r w:rsidRPr="00E31DB1">
        <w:t>Tištěná forma dokumentace</w:t>
      </w:r>
    </w:p>
    <w:p w:rsidR="00E812FC" w:rsidRPr="00E31DB1" w:rsidRDefault="00E812FC" w:rsidP="00E812FC">
      <w:pPr>
        <w:pStyle w:val="Seznamsodrkami"/>
      </w:pPr>
      <w:r w:rsidRPr="00E31DB1">
        <w:t>Textová část vyhotovená ve formě svázaného sešitu formátu A4</w:t>
      </w:r>
    </w:p>
    <w:p w:rsidR="00E812FC" w:rsidRPr="00E31DB1" w:rsidRDefault="00E812FC" w:rsidP="00E812FC">
      <w:pPr>
        <w:pStyle w:val="Seznamsodrkami"/>
      </w:pPr>
      <w:r w:rsidRPr="00E31DB1">
        <w:t>Výkresová část ve formě souboru výkresů svázaných do sešitu ve formátu A3.</w:t>
      </w:r>
    </w:p>
    <w:p w:rsidR="00E812FC" w:rsidRPr="00E31DB1" w:rsidRDefault="00E812FC" w:rsidP="00E812FC">
      <w:pPr>
        <w:pStyle w:val="Nadpis4"/>
      </w:pPr>
      <w:r w:rsidRPr="00E31DB1">
        <w:t>Digitální forma dokumentace</w:t>
      </w:r>
    </w:p>
    <w:p w:rsidR="00E812FC" w:rsidRPr="00E31DB1" w:rsidRDefault="00E812FC" w:rsidP="00E812FC">
      <w:pPr>
        <w:pStyle w:val="Seznamsodrkami"/>
      </w:pPr>
      <w:r w:rsidRPr="00E31DB1">
        <w:t>Digitální verze tištěných dokumentů ve formátech MS Office a ve formátu Adobe PDF.</w:t>
      </w:r>
    </w:p>
    <w:p w:rsidR="00E812FC" w:rsidRPr="00E31DB1" w:rsidRDefault="00E812FC" w:rsidP="00E812FC">
      <w:pPr>
        <w:pStyle w:val="Seznamsodrkami"/>
      </w:pPr>
      <w:r w:rsidRPr="00E31DB1">
        <w:t>Výkresy výkresové části: navíc jednotlivě ve formátech TIFF, nebo JPG, JPEG, PNG v rozlišení 300 DPI.</w:t>
      </w:r>
    </w:p>
    <w:p w:rsidR="00E812FC" w:rsidRPr="00E31DB1" w:rsidRDefault="00E812FC" w:rsidP="00E812FC">
      <w:pPr>
        <w:pStyle w:val="Nadpis5"/>
      </w:pPr>
      <w:r w:rsidRPr="00E31DB1">
        <w:t>Vektorová a gridová data</w:t>
      </w:r>
    </w:p>
    <w:p w:rsidR="00E812FC" w:rsidRPr="00E31DB1" w:rsidRDefault="00E812FC" w:rsidP="00E812FC">
      <w:pPr>
        <w:pStyle w:val="Seznamsodrkami"/>
      </w:pPr>
      <w:r w:rsidRPr="00E31DB1">
        <w:t>technologie GIS, souřadnicový systém S-JTSK</w:t>
      </w:r>
    </w:p>
    <w:p w:rsidR="00E812FC" w:rsidRPr="00E31DB1" w:rsidRDefault="00E812FC" w:rsidP="00E812FC">
      <w:pPr>
        <w:pStyle w:val="Seznamsodrkami"/>
      </w:pPr>
      <w:r w:rsidRPr="00E31DB1">
        <w:t xml:space="preserve">formát předávaných vektorových dat ESRI </w:t>
      </w:r>
      <w:proofErr w:type="spellStart"/>
      <w:r w:rsidRPr="00E31DB1">
        <w:t>Shapefile</w:t>
      </w:r>
      <w:proofErr w:type="spellEnd"/>
      <w:r w:rsidRPr="00E31DB1">
        <w:t xml:space="preserve"> (*.</w:t>
      </w:r>
      <w:proofErr w:type="spellStart"/>
      <w:r w:rsidRPr="00E31DB1">
        <w:t>shp</w:t>
      </w:r>
      <w:proofErr w:type="spellEnd"/>
      <w:r w:rsidRPr="00E31DB1">
        <w:t xml:space="preserve">) resp. ESRI </w:t>
      </w:r>
      <w:proofErr w:type="spellStart"/>
      <w:r w:rsidRPr="00E31DB1">
        <w:t>Geodatabase</w:t>
      </w:r>
      <w:proofErr w:type="spellEnd"/>
      <w:r w:rsidRPr="00E31DB1">
        <w:t xml:space="preserve"> (*.</w:t>
      </w:r>
      <w:proofErr w:type="spellStart"/>
      <w:r w:rsidRPr="00E31DB1">
        <w:t>gdb</w:t>
      </w:r>
      <w:proofErr w:type="spellEnd"/>
      <w:r w:rsidRPr="00E31DB1">
        <w:t>)</w:t>
      </w:r>
    </w:p>
    <w:p w:rsidR="00E812FC" w:rsidRPr="00E31DB1" w:rsidRDefault="00E812FC" w:rsidP="00E812FC">
      <w:pPr>
        <w:pStyle w:val="Seznamsodrkami"/>
      </w:pPr>
      <w:r w:rsidRPr="00E31DB1">
        <w:t>topologicky čisté polygonové, liniové nebo bodové vrstvy bez překryvů a mezer s naplněním atributů při dodržení atributové struktury podle předané podkladové vektorové vrstvy z IPR Praha</w:t>
      </w:r>
    </w:p>
    <w:p w:rsidR="00E812FC" w:rsidRPr="00E31DB1" w:rsidRDefault="00E812FC" w:rsidP="00E812FC">
      <w:pPr>
        <w:pStyle w:val="Seznamsodrkami"/>
      </w:pPr>
      <w:r w:rsidRPr="00E31DB1">
        <w:t xml:space="preserve">symbolika vrstev uložená ve formátu *.lyr a rovněž v podobě mapových projektů předávaných výkresů ve </w:t>
      </w:r>
      <w:proofErr w:type="gramStart"/>
      <w:r w:rsidRPr="00E31DB1">
        <w:t>formátu *.</w:t>
      </w:r>
      <w:proofErr w:type="spellStart"/>
      <w:r w:rsidRPr="00E31DB1">
        <w:t>mxd</w:t>
      </w:r>
      <w:proofErr w:type="spellEnd"/>
      <w:proofErr w:type="gramEnd"/>
      <w:r w:rsidRPr="00E31DB1">
        <w:t xml:space="preserve"> s relativně nastavenými cestami k předávaným datům </w:t>
      </w:r>
    </w:p>
    <w:p w:rsidR="00E812FC" w:rsidRPr="00E31DB1" w:rsidRDefault="00E812FC" w:rsidP="00E812FC">
      <w:pPr>
        <w:pStyle w:val="Seznamsodrkami"/>
      </w:pPr>
      <w:proofErr w:type="spellStart"/>
      <w:r w:rsidRPr="00E31DB1">
        <w:t>soumístnost</w:t>
      </w:r>
      <w:proofErr w:type="spellEnd"/>
      <w:r w:rsidRPr="00E31DB1">
        <w:t xml:space="preserve"> kresby s podkladovými daty </w:t>
      </w:r>
    </w:p>
    <w:p w:rsidR="00E812FC" w:rsidRPr="00E31DB1" w:rsidRDefault="00E812FC" w:rsidP="00E812FC">
      <w:pPr>
        <w:pStyle w:val="Seznamsodrkami"/>
      </w:pPr>
      <w:r w:rsidRPr="00E31DB1">
        <w:t xml:space="preserve">v případech věcné návaznosti na předané podklady je požadovaná </w:t>
      </w:r>
      <w:proofErr w:type="spellStart"/>
      <w:r w:rsidRPr="00E31DB1">
        <w:t>soumístnost</w:t>
      </w:r>
      <w:proofErr w:type="spellEnd"/>
      <w:r w:rsidRPr="00E31DB1">
        <w:t xml:space="preserve"> liniových úseků </w:t>
      </w:r>
    </w:p>
    <w:p w:rsidR="00E812FC" w:rsidRPr="00E31DB1" w:rsidRDefault="00E812FC" w:rsidP="00E812FC">
      <w:pPr>
        <w:pStyle w:val="Nadpis5"/>
      </w:pPr>
      <w:proofErr w:type="spellStart"/>
      <w:r w:rsidRPr="00E31DB1">
        <w:t>Metadata</w:t>
      </w:r>
      <w:proofErr w:type="spellEnd"/>
      <w:r w:rsidRPr="00E31DB1">
        <w:t xml:space="preserve"> a dokumentace</w:t>
      </w:r>
    </w:p>
    <w:p w:rsidR="00E812FC" w:rsidRPr="00E31DB1" w:rsidRDefault="00E812FC" w:rsidP="00E812FC">
      <w:pPr>
        <w:pStyle w:val="Seznamsodrkami"/>
      </w:pPr>
      <w:r w:rsidRPr="00E31DB1">
        <w:t xml:space="preserve">seznam a stručný popis předávaných tematických vrstev resp. souborů </w:t>
      </w:r>
    </w:p>
    <w:p w:rsidR="00E812FC" w:rsidRPr="00E31DB1" w:rsidRDefault="00E812FC" w:rsidP="00E812FC">
      <w:pPr>
        <w:pStyle w:val="Seznamsodrkami"/>
      </w:pPr>
      <w:r w:rsidRPr="00E31DB1">
        <w:t>kontaktní informace na autory resp. garanty předávaných dat</w:t>
      </w:r>
    </w:p>
    <w:p w:rsidR="00E812FC" w:rsidRPr="00E31DB1" w:rsidRDefault="00E812FC" w:rsidP="00E812FC">
      <w:pPr>
        <w:pStyle w:val="Seznamsodrkami"/>
      </w:pPr>
      <w:r w:rsidRPr="00E31DB1">
        <w:t xml:space="preserve">informace o aktuálnosti použitých podkladů, referenční měřítko a zdroj podkladů </w:t>
      </w:r>
    </w:p>
    <w:p w:rsidR="00E812FC" w:rsidRPr="00E31DB1" w:rsidRDefault="00E812FC" w:rsidP="00E812FC">
      <w:pPr>
        <w:pStyle w:val="Seznamsodrkami"/>
        <w:rPr>
          <w:rFonts w:ascii="Calibri" w:hAnsi="Calibri"/>
          <w:sz w:val="24"/>
        </w:rPr>
      </w:pPr>
      <w:r w:rsidRPr="00E31DB1">
        <w:lastRenderedPageBreak/>
        <w:t xml:space="preserve">metadatové záznamy GIS dat zpracovat vyplněním </w:t>
      </w:r>
      <w:proofErr w:type="spellStart"/>
      <w:r w:rsidRPr="00E31DB1">
        <w:t>metadat</w:t>
      </w:r>
      <w:proofErr w:type="spellEnd"/>
      <w:r w:rsidRPr="00E31DB1">
        <w:t xml:space="preserve"> v prostředí </w:t>
      </w:r>
      <w:proofErr w:type="spellStart"/>
      <w:r w:rsidRPr="00E31DB1">
        <w:t>ArcGIS</w:t>
      </w:r>
      <w:proofErr w:type="spellEnd"/>
      <w:r w:rsidRPr="00E31DB1">
        <w:t xml:space="preserve"> </w:t>
      </w:r>
      <w:proofErr w:type="spellStart"/>
      <w:r w:rsidRPr="00E31DB1">
        <w:t>for</w:t>
      </w:r>
      <w:proofErr w:type="spellEnd"/>
      <w:r w:rsidRPr="00E31DB1">
        <w:t xml:space="preserve"> Desktop - </w:t>
      </w:r>
      <w:proofErr w:type="spellStart"/>
      <w:r w:rsidRPr="00E31DB1">
        <w:t>ArcCatalogu</w:t>
      </w:r>
      <w:proofErr w:type="spellEnd"/>
      <w:r w:rsidRPr="00E31DB1">
        <w:t xml:space="preserve"> (formát </w:t>
      </w:r>
      <w:proofErr w:type="spellStart"/>
      <w:r w:rsidRPr="00E31DB1">
        <w:t>ArcGIS</w:t>
      </w:r>
      <w:proofErr w:type="spellEnd"/>
      <w:r w:rsidRPr="00E31DB1">
        <w:t xml:space="preserve"> </w:t>
      </w:r>
      <w:proofErr w:type="spellStart"/>
      <w:r w:rsidRPr="00E31DB1">
        <w:t>metadata</w:t>
      </w:r>
      <w:proofErr w:type="spellEnd"/>
      <w:r w:rsidRPr="00E31DB1">
        <w:t xml:space="preserve">). Případně lze </w:t>
      </w:r>
      <w:proofErr w:type="spellStart"/>
      <w:r w:rsidRPr="00E31DB1">
        <w:t>metadata</w:t>
      </w:r>
      <w:proofErr w:type="spellEnd"/>
      <w:r w:rsidRPr="00E31DB1">
        <w:t xml:space="preserve"> odevzdat ve formátu XML dle standardu ISO 19139 (v tomto případě je nutné zvlášť dodat textový soubor s popisem atributů)</w:t>
      </w:r>
    </w:p>
    <w:p w:rsidR="00591F4F" w:rsidRDefault="00591F4F"/>
    <w:sectPr w:rsidR="00591F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40" w:rsidRDefault="00963D40" w:rsidP="00963D40">
      <w:pPr>
        <w:spacing w:after="0"/>
      </w:pPr>
      <w:r>
        <w:separator/>
      </w:r>
    </w:p>
  </w:endnote>
  <w:endnote w:type="continuationSeparator" w:id="0">
    <w:p w:rsidR="00963D40" w:rsidRDefault="00963D40" w:rsidP="00963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40" w:rsidRDefault="00963D40" w:rsidP="00963D40">
      <w:pPr>
        <w:spacing w:after="0"/>
      </w:pPr>
      <w:r>
        <w:separator/>
      </w:r>
    </w:p>
  </w:footnote>
  <w:footnote w:type="continuationSeparator" w:id="0">
    <w:p w:rsidR="00963D40" w:rsidRDefault="00963D40" w:rsidP="00963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40" w:rsidRDefault="00963D40">
    <w:pPr>
      <w:pStyle w:val="Zhlav"/>
    </w:pPr>
    <w:r>
      <w:t>Pří</w:t>
    </w:r>
    <w:r w:rsidR="000B6959">
      <w:t>loha č. 1 ke smlouvě o dílo ZAK</w:t>
    </w:r>
    <w:r>
      <w:t xml:space="preserve"> 16-0105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8684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C"/>
    <w:rsid w:val="000B6959"/>
    <w:rsid w:val="00591F4F"/>
    <w:rsid w:val="00963D40"/>
    <w:rsid w:val="00E31DB1"/>
    <w:rsid w:val="00E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2FC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12FC"/>
    <w:pPr>
      <w:keepNext/>
      <w:spacing w:before="240"/>
      <w:outlineLvl w:val="1"/>
    </w:pPr>
    <w:rPr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E812F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E812FC"/>
    <w:pPr>
      <w:keepNext/>
      <w:spacing w:before="120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812FC"/>
    <w:pPr>
      <w:spacing w:before="120"/>
      <w:outlineLvl w:val="4"/>
    </w:pPr>
    <w:rPr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E812FC"/>
    <w:pPr>
      <w:spacing w:before="120" w:after="0"/>
      <w:ind w:left="1620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12FC"/>
    <w:rPr>
      <w:rFonts w:ascii="Arial" w:eastAsia="Times New Roman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rsid w:val="00E812FC"/>
    <w:rPr>
      <w:rFonts w:ascii="Arial" w:eastAsia="Times New Roman" w:hAnsi="Arial" w:cs="Times New Roman"/>
      <w:b/>
      <w:bCs/>
      <w:i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12FC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812FC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812FC"/>
    <w:rPr>
      <w:rFonts w:ascii="Arial" w:eastAsia="Times New Roman" w:hAnsi="Arial" w:cs="Times New Roman"/>
      <w:bCs/>
      <w:i/>
      <w:iCs/>
      <w:szCs w:val="26"/>
      <w:lang w:eastAsia="cs-CZ"/>
    </w:rPr>
  </w:style>
  <w:style w:type="paragraph" w:customStyle="1" w:styleId="StylNadpis1zarovnnnasted">
    <w:name w:val="Styl Nadpis 1 + zarovnání na střed"/>
    <w:basedOn w:val="Nadpis1"/>
    <w:rsid w:val="00E812FC"/>
    <w:pPr>
      <w:keepLines w:val="0"/>
      <w:spacing w:before="0" w:after="60"/>
      <w:ind w:left="902"/>
      <w:jc w:val="center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Seznamsodrkami">
    <w:name w:val="List Bullet"/>
    <w:basedOn w:val="Normln"/>
    <w:rsid w:val="00E812F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812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3D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3D40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3D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3D40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2FC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12FC"/>
    <w:pPr>
      <w:keepNext/>
      <w:spacing w:before="240"/>
      <w:outlineLvl w:val="1"/>
    </w:pPr>
    <w:rPr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E812F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E812FC"/>
    <w:pPr>
      <w:keepNext/>
      <w:spacing w:before="120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812FC"/>
    <w:pPr>
      <w:spacing w:before="120"/>
      <w:outlineLvl w:val="4"/>
    </w:pPr>
    <w:rPr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E812FC"/>
    <w:pPr>
      <w:spacing w:before="120" w:after="0"/>
      <w:ind w:left="1620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12FC"/>
    <w:rPr>
      <w:rFonts w:ascii="Arial" w:eastAsia="Times New Roman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rsid w:val="00E812FC"/>
    <w:rPr>
      <w:rFonts w:ascii="Arial" w:eastAsia="Times New Roman" w:hAnsi="Arial" w:cs="Times New Roman"/>
      <w:b/>
      <w:bCs/>
      <w:i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12FC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812FC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812FC"/>
    <w:rPr>
      <w:rFonts w:ascii="Arial" w:eastAsia="Times New Roman" w:hAnsi="Arial" w:cs="Times New Roman"/>
      <w:bCs/>
      <w:i/>
      <w:iCs/>
      <w:szCs w:val="26"/>
      <w:lang w:eastAsia="cs-CZ"/>
    </w:rPr>
  </w:style>
  <w:style w:type="paragraph" w:customStyle="1" w:styleId="StylNadpis1zarovnnnasted">
    <w:name w:val="Styl Nadpis 1 + zarovnání na střed"/>
    <w:basedOn w:val="Nadpis1"/>
    <w:rsid w:val="00E812FC"/>
    <w:pPr>
      <w:keepLines w:val="0"/>
      <w:spacing w:before="0" w:after="60"/>
      <w:ind w:left="902"/>
      <w:jc w:val="center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Seznamsodrkami">
    <w:name w:val="List Bullet"/>
    <w:basedOn w:val="Normln"/>
    <w:rsid w:val="00E812F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812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3D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3D40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3D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3D40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1203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Leisková Karolína Mgr. (IPR/SPI)</dc:creator>
  <cp:keywords/>
  <dc:description/>
  <cp:lastModifiedBy>Minksová  Jana (IPR/KRA)</cp:lastModifiedBy>
  <cp:revision>4</cp:revision>
  <dcterms:created xsi:type="dcterms:W3CDTF">2016-03-31T12:52:00Z</dcterms:created>
  <dcterms:modified xsi:type="dcterms:W3CDTF">2016-08-16T12:58:00Z</dcterms:modified>
</cp:coreProperties>
</file>