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1D8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</w:pPr>
      <w:r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Dodatek č.</w:t>
      </w:r>
      <w:r w:rsidR="00C90DE7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 2</w:t>
      </w:r>
    </w:p>
    <w:p w:rsidR="004B4CB3" w:rsidRDefault="00283F74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  <w:r w:rsidRPr="00351812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 xml:space="preserve">ke smlouvě o zabezpečení </w:t>
      </w:r>
      <w:r w:rsidR="00387206" w:rsidRPr="000031D8">
        <w:rPr>
          <w:rFonts w:ascii="Times New Roman" w:eastAsia="SimSun" w:hAnsi="Times New Roman" w:cs="Times New Roman"/>
          <w:b/>
          <w:bCs/>
          <w:color w:val="auto"/>
          <w:sz w:val="28"/>
          <w:lang w:eastAsia="zh-CN" w:bidi="ar-SA"/>
        </w:rPr>
        <w:t>školního stravování</w:t>
      </w: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jc w:val="center"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4B4CB3" w:rsidRPr="00E868B7" w:rsidRDefault="004B4CB3" w:rsidP="004B4CB3">
      <w:pPr>
        <w:widowControl/>
        <w:rPr>
          <w:rFonts w:ascii="Times New Roman" w:eastAsia="SimSun" w:hAnsi="Times New Roman" w:cs="Times New Roman"/>
          <w:b/>
          <w:bCs/>
          <w:color w:val="auto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Na základě zvyšování cen potravin Vám sdělujeme , že jsme nuceni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 1.5. 2022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zvýšit cenu obědu  a cenu dopravy.      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  <w:t xml:space="preserve">V kalkulaci ceny obědu se změnily náklady na potraviny.            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Cs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bCs/>
          <w:color w:val="auto"/>
          <w:sz w:val="22"/>
          <w:lang w:eastAsia="zh-CN" w:bidi="ar-SA"/>
        </w:rPr>
        <w:t>Kalkulace ceny obědu  – školní  stravování :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Žák zaplatí pouze za potraviny                       3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7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,-  Kč  včetně  15%  DPH 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b/>
          <w:color w:val="auto"/>
          <w:sz w:val="22"/>
          <w:lang w:eastAsia="zh-CN" w:bidi="ar-SA"/>
        </w:rPr>
        <w:t>Náklady na dopravu jednoho obědu platí odběratel :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Náklady na dopravu jednoho obědu                 </w:t>
      </w: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3,45</w:t>
      </w:r>
      <w:r w:rsidRPr="00CD280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 xml:space="preserve">  Kč   včetně DPH 15%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vyhotoven ve dvou stejnopisech, z nichž po jednom dostane každá ze smluvních stran.</w:t>
      </w:r>
    </w:p>
    <w:p w:rsidR="00B62695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Tento dodatek je nedílnou součástí Smlouvy o zabezpečení  závodního stravování ze dne 19.6. 2018 s účinností od 1.5. 2022.</w:t>
      </w: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bookmarkStart w:id="0" w:name="_GoBack"/>
      <w:bookmarkEnd w:id="0"/>
    </w:p>
    <w:p w:rsidR="00B62695" w:rsidRPr="00CD2803" w:rsidRDefault="00B62695" w:rsidP="00B62695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V Brně dne :                                                                  V Brně dne :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4B4CB3" w:rsidRPr="00236C93" w:rsidRDefault="004B4CB3" w:rsidP="004B4CB3">
      <w:pPr>
        <w:widowControl/>
        <w:tabs>
          <w:tab w:val="left" w:leader="dot" w:pos="2524"/>
          <w:tab w:val="left" w:leader="dot" w:pos="4492"/>
          <w:tab w:val="left" w:leader="dot" w:pos="7002"/>
        </w:tabs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………………………………………                          ……………………………………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t>Odborné učiliště a praktická škola                               Gymnázium Brno, Elgartova,Brno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  <w:t xml:space="preserve">      Brno, příspěvková organizace                                příspěvková organizace</w:t>
      </w:r>
      <w:r w:rsidRPr="00236C93">
        <w:rPr>
          <w:rFonts w:ascii="Times New Roman" w:eastAsia="SimSun" w:hAnsi="Times New Roman" w:cs="Times New Roman"/>
          <w:color w:val="auto"/>
          <w:sz w:val="22"/>
          <w:lang w:eastAsia="zh-CN" w:bidi="ar-SA"/>
        </w:rPr>
        <w:br/>
      </w: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>zastoupena Mgr. Soňou Řehůřkovou                                  zastoupena Mgr.Petrou Šperkovou,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ředitelkou  školy                                                                ředitelkou školy</w:t>
      </w:r>
    </w:p>
    <w:p w:rsidR="004B4CB3" w:rsidRPr="00236C93" w:rsidRDefault="004B4CB3" w:rsidP="004B4CB3">
      <w:pPr>
        <w:widowControl/>
        <w:rPr>
          <w:rFonts w:ascii="Times New Roman" w:eastAsia="SimSun" w:hAnsi="Times New Roman" w:cs="Times New Roman"/>
          <w:color w:val="auto"/>
          <w:sz w:val="20"/>
          <w:lang w:eastAsia="zh-CN" w:bidi="ar-SA"/>
        </w:rPr>
      </w:pPr>
      <w:r w:rsidRPr="00236C93">
        <w:rPr>
          <w:rFonts w:ascii="Times New Roman" w:eastAsia="SimSun" w:hAnsi="Times New Roman" w:cs="Times New Roman"/>
          <w:color w:val="auto"/>
          <w:sz w:val="20"/>
          <w:lang w:eastAsia="zh-CN" w:bidi="ar-SA"/>
        </w:rPr>
        <w:t xml:space="preserve">                       dodavatel                                                                         odběratel</w:t>
      </w:r>
    </w:p>
    <w:p w:rsidR="004B4CB3" w:rsidRPr="00236C93" w:rsidRDefault="004B4CB3" w:rsidP="004B4CB3">
      <w:pPr>
        <w:widowControl/>
        <w:tabs>
          <w:tab w:val="left" w:pos="403"/>
        </w:tabs>
        <w:ind w:left="360" w:hanging="360"/>
        <w:rPr>
          <w:rFonts w:ascii="Times New Roman" w:eastAsia="SimSun" w:hAnsi="Times New Roman" w:cs="Times New Roman"/>
          <w:color w:val="auto"/>
          <w:sz w:val="22"/>
          <w:lang w:eastAsia="zh-CN" w:bidi="ar-SA"/>
        </w:rPr>
      </w:pPr>
    </w:p>
    <w:p w:rsidR="008B5574" w:rsidRDefault="008B5574"/>
    <w:sectPr w:rsidR="008B5574" w:rsidSect="004B4CB3">
      <w:pgSz w:w="11909" w:h="16840"/>
      <w:pgMar w:top="1430" w:right="1440" w:bottom="1430" w:left="144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B4CB3"/>
    <w:rsid w:val="000031D8"/>
    <w:rsid w:val="000D4356"/>
    <w:rsid w:val="00236C93"/>
    <w:rsid w:val="00283F74"/>
    <w:rsid w:val="00387206"/>
    <w:rsid w:val="004B4CB3"/>
    <w:rsid w:val="004D382A"/>
    <w:rsid w:val="00661F5E"/>
    <w:rsid w:val="006B7DE7"/>
    <w:rsid w:val="007A5C46"/>
    <w:rsid w:val="008B5574"/>
    <w:rsid w:val="00A06622"/>
    <w:rsid w:val="00A46FA0"/>
    <w:rsid w:val="00A856D1"/>
    <w:rsid w:val="00A9316D"/>
    <w:rsid w:val="00B62695"/>
    <w:rsid w:val="00C90DE7"/>
    <w:rsid w:val="00F93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4B4CB3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6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Petra Pechová</cp:lastModifiedBy>
  <cp:revision>2</cp:revision>
  <cp:lastPrinted>2020-02-21T12:33:00Z</cp:lastPrinted>
  <dcterms:created xsi:type="dcterms:W3CDTF">2022-04-22T08:48:00Z</dcterms:created>
  <dcterms:modified xsi:type="dcterms:W3CDTF">2022-04-22T08:48:00Z</dcterms:modified>
</cp:coreProperties>
</file>