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71" w:rsidRDefault="004C6171">
      <w:pPr>
        <w:spacing w:before="59" w:after="59" w:line="240" w:lineRule="exact"/>
        <w:rPr>
          <w:sz w:val="19"/>
          <w:szCs w:val="19"/>
        </w:rPr>
      </w:pPr>
    </w:p>
    <w:p w:rsidR="004C6171" w:rsidRDefault="004C6171">
      <w:pPr>
        <w:spacing w:line="1" w:lineRule="exact"/>
        <w:sectPr w:rsidR="004C6171">
          <w:footerReference w:type="even" r:id="rId7"/>
          <w:footerReference w:type="default" r:id="rId8"/>
          <w:footerReference w:type="first" r:id="rId9"/>
          <w:pgSz w:w="11900" w:h="16840"/>
          <w:pgMar w:top="852" w:right="1088" w:bottom="1346" w:left="876" w:header="0" w:footer="3" w:gutter="0"/>
          <w:pgNumType w:start="1"/>
          <w:cols w:space="720"/>
          <w:noEndnote/>
          <w:titlePg/>
          <w:docGrid w:linePitch="360"/>
        </w:sectPr>
      </w:pPr>
    </w:p>
    <w:p w:rsidR="004C6171" w:rsidRDefault="0077201C">
      <w:pPr>
        <w:pStyle w:val="Nadpis10"/>
        <w:keepNext/>
        <w:keepLines/>
        <w:shd w:val="clear" w:color="auto" w:fill="auto"/>
      </w:pPr>
      <w:r>
        <w:rPr>
          <w:noProof/>
          <w:lang w:bidi="ar-SA"/>
        </w:rPr>
        <w:lastRenderedPageBreak/>
        <w:drawing>
          <wp:anchor distT="0" distB="0" distL="114300" distR="567055" simplePos="0" relativeHeight="125829378" behindDoc="0" locked="0" layoutInCell="1" allowOverlap="1">
            <wp:simplePos x="0" y="0"/>
            <wp:positionH relativeFrom="page">
              <wp:posOffset>4926965</wp:posOffset>
            </wp:positionH>
            <wp:positionV relativeFrom="paragraph">
              <wp:posOffset>50800</wp:posOffset>
            </wp:positionV>
            <wp:extent cx="548640" cy="511810"/>
            <wp:effectExtent l="0" t="0" r="0" b="0"/>
            <wp:wrapSquare wrapText="left"/>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0"/>
                    <a:stretch/>
                  </pic:blipFill>
                  <pic:spPr>
                    <a:xfrm>
                      <a:off x="0" y="0"/>
                      <a:ext cx="548640" cy="511810"/>
                    </a:xfrm>
                    <a:prstGeom prst="rect">
                      <a:avLst/>
                    </a:prstGeom>
                  </pic:spPr>
                </pic:pic>
              </a:graphicData>
            </a:graphic>
          </wp:anchor>
        </w:drawing>
      </w:r>
      <w:r>
        <w:rPr>
          <w:noProof/>
          <w:lang w:bidi="ar-SA"/>
        </w:rPr>
        <mc:AlternateContent>
          <mc:Choice Requires="wps">
            <w:drawing>
              <wp:anchor distT="146050" distB="93980" distL="871220" distR="114300" simplePos="0" relativeHeight="125829379" behindDoc="0" locked="0" layoutInCell="1" allowOverlap="1">
                <wp:simplePos x="0" y="0"/>
                <wp:positionH relativeFrom="page">
                  <wp:posOffset>5683885</wp:posOffset>
                </wp:positionH>
                <wp:positionV relativeFrom="paragraph">
                  <wp:posOffset>196850</wp:posOffset>
                </wp:positionV>
                <wp:extent cx="244475" cy="269875"/>
                <wp:effectExtent l="0" t="0" r="0" b="0"/>
                <wp:wrapSquare wrapText="left"/>
                <wp:docPr id="10" name="Shape 10"/>
                <wp:cNvGraphicFramePr/>
                <a:graphic xmlns:a="http://schemas.openxmlformats.org/drawingml/2006/main">
                  <a:graphicData uri="http://schemas.microsoft.com/office/word/2010/wordprocessingShape">
                    <wps:wsp>
                      <wps:cNvSpPr txBox="1"/>
                      <wps:spPr>
                        <a:xfrm>
                          <a:off x="0" y="0"/>
                          <a:ext cx="244475" cy="269875"/>
                        </a:xfrm>
                        <a:prstGeom prst="rect">
                          <a:avLst/>
                        </a:prstGeom>
                        <a:noFill/>
                        <a:ln w="6350">
                          <a:solidFill>
                            <a:srgbClr val="000000"/>
                          </a:solidFill>
                        </a:ln>
                      </wps:spPr>
                      <wps:txbx>
                        <w:txbxContent>
                          <w:p w:rsidR="004C6171" w:rsidRDefault="0077201C">
                            <w:pPr>
                              <w:pStyle w:val="Zkladntext60"/>
                              <w:shd w:val="clear" w:color="auto" w:fill="auto"/>
                              <w:spacing w:line="202" w:lineRule="auto"/>
                              <w:jc w:val="both"/>
                            </w:pPr>
                            <w:r>
                              <w:t>0101 0110 1010</w:t>
                            </w:r>
                          </w:p>
                        </w:txbxContent>
                      </wps:txbx>
                      <wps:bodyPr lIns="0" tIns="0" rIns="0" bIns="0"/>
                    </wps:wsp>
                  </a:graphicData>
                </a:graphic>
              </wp:anchor>
            </w:drawing>
          </mc:Choice>
          <mc:Fallback>
            <w:pict>
              <v:shape id="_x0000_s1036" type="#_x0000_t202" style="position:absolute;margin-left:447.55000000000001pt;margin-top:15.5pt;width:19.25pt;height:21.25pt;z-index:-125829374;mso-wrap-distance-left:68.599999999999994pt;mso-wrap-distance-top:11.5pt;mso-wrap-distance-right:9.pt;mso-wrap-distance-bottom:7.4000000000000004pt;mso-position-horizontal-relative:page" filled="f">
                <v:textbox inset="0,0,0,0">
                  <w:txbxContent>
                    <w:p>
                      <w:pPr>
                        <w:pStyle w:val="Style6"/>
                        <w:keepNext w:val="0"/>
                        <w:keepLines w:val="0"/>
                        <w:widowControl w:val="0"/>
                        <w:shd w:val="clear" w:color="auto" w:fill="auto"/>
                        <w:bidi w:val="0"/>
                        <w:spacing w:before="0" w:after="0" w:line="202" w:lineRule="auto"/>
                        <w:ind w:left="0" w:right="0" w:firstLine="0"/>
                        <w:jc w:val="both"/>
                      </w:pPr>
                      <w:r>
                        <w:rPr>
                          <w:color w:val="000000"/>
                          <w:spacing w:val="0"/>
                          <w:w w:val="100"/>
                          <w:position w:val="0"/>
                          <w:shd w:val="clear" w:color="auto" w:fill="auto"/>
                          <w:lang w:val="cs-CZ" w:eastAsia="cs-CZ" w:bidi="cs-CZ"/>
                        </w:rPr>
                        <w:t>0101 0110 1010</w:t>
                      </w:r>
                    </w:p>
                  </w:txbxContent>
                </v:textbox>
                <w10:wrap type="square" side="left" anchorx="page"/>
              </v:shape>
            </w:pict>
          </mc:Fallback>
        </mc:AlternateContent>
      </w:r>
      <w:bookmarkStart w:id="0" w:name="bookmark20"/>
      <w:bookmarkStart w:id="1" w:name="bookmark21"/>
      <w:r>
        <w:rPr>
          <w:w w:val="70"/>
        </w:rPr>
        <w:t>ČESKÉ</w:t>
      </w:r>
      <w:bookmarkEnd w:id="0"/>
      <w:bookmarkEnd w:id="1"/>
    </w:p>
    <w:p w:rsidR="004C6171" w:rsidRDefault="0077201C">
      <w:pPr>
        <w:pStyle w:val="Nadpis10"/>
        <w:keepNext/>
        <w:keepLines/>
        <w:shd w:val="clear" w:color="auto" w:fill="auto"/>
        <w:spacing w:after="760" w:line="187" w:lineRule="auto"/>
      </w:pPr>
      <w:bookmarkStart w:id="2" w:name="bookmark22"/>
      <w:bookmarkStart w:id="3" w:name="bookmark23"/>
      <w:r>
        <w:rPr>
          <w:w w:val="70"/>
        </w:rPr>
        <w:t>RADIOKOMUNIKACE</w:t>
      </w:r>
      <w:bookmarkEnd w:id="2"/>
      <w:bookmarkEnd w:id="3"/>
    </w:p>
    <w:p w:rsidR="004C6171" w:rsidRDefault="0077201C">
      <w:pPr>
        <w:pStyle w:val="Zkladntext50"/>
        <w:shd w:val="clear" w:color="auto" w:fill="auto"/>
        <w:spacing w:after="760" w:line="276" w:lineRule="auto"/>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1003935</wp:posOffset>
                </wp:positionH>
                <wp:positionV relativeFrom="paragraph">
                  <wp:posOffset>838200</wp:posOffset>
                </wp:positionV>
                <wp:extent cx="941705" cy="185420"/>
                <wp:effectExtent l="0" t="0" r="0" b="0"/>
                <wp:wrapSquare wrapText="right"/>
                <wp:docPr id="12" name="Shape 12"/>
                <wp:cNvGraphicFramePr/>
                <a:graphic xmlns:a="http://schemas.openxmlformats.org/drawingml/2006/main">
                  <a:graphicData uri="http://schemas.microsoft.com/office/word/2010/wordprocessingShape">
                    <wps:wsp>
                      <wps:cNvSpPr txBox="1"/>
                      <wps:spPr>
                        <a:xfrm>
                          <a:off x="0" y="0"/>
                          <a:ext cx="941705" cy="185420"/>
                        </a:xfrm>
                        <a:prstGeom prst="rect">
                          <a:avLst/>
                        </a:prstGeom>
                        <a:noFill/>
                      </wps:spPr>
                      <wps:txbx>
                        <w:txbxContent>
                          <w:p w:rsidR="004C6171" w:rsidRDefault="0077201C">
                            <w:pPr>
                              <w:pStyle w:val="Zkladntext30"/>
                              <w:shd w:val="clear" w:color="auto" w:fill="auto"/>
                              <w:spacing w:after="0" w:line="240" w:lineRule="auto"/>
                              <w:ind w:left="0" w:firstLine="0"/>
                            </w:pPr>
                            <w:r>
                              <w:rPr>
                                <w:b/>
                                <w:bCs/>
                              </w:rPr>
                              <w:t>Číslo smlouvy:</w:t>
                            </w:r>
                          </w:p>
                        </w:txbxContent>
                      </wps:txbx>
                      <wps:bodyPr wrap="none" lIns="0" tIns="0" rIns="0" bIns="0"/>
                    </wps:wsp>
                  </a:graphicData>
                </a:graphic>
              </wp:anchor>
            </w:drawing>
          </mc:Choice>
          <mc:Fallback>
            <w:pict>
              <v:shape id="_x0000_s1038" type="#_x0000_t202" style="position:absolute;margin-left:79.049999999999997pt;margin-top:66.pt;width:74.150000000000006pt;height:14.6pt;z-index:-125829372;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smlouvy:</w:t>
                      </w:r>
                    </w:p>
                  </w:txbxContent>
                </v:textbox>
                <w10:wrap type="square" side="right" anchorx="page"/>
              </v:shape>
            </w:pict>
          </mc:Fallback>
        </mc:AlternateContent>
      </w:r>
      <w:r>
        <w:t xml:space="preserve">Rámcová smlouva o </w:t>
      </w:r>
      <w:r>
        <w:t>poskytování veřejně dostupných služeb elektronických</w:t>
      </w:r>
      <w:r>
        <w:br/>
        <w:t>komunikací</w:t>
      </w:r>
    </w:p>
    <w:p w:rsidR="004C6171" w:rsidRDefault="0077201C">
      <w:pPr>
        <w:pStyle w:val="Nadpis30"/>
        <w:keepNext/>
        <w:keepLines/>
        <w:shd w:val="clear" w:color="auto" w:fill="auto"/>
        <w:tabs>
          <w:tab w:val="left" w:pos="4806"/>
        </w:tabs>
        <w:spacing w:after="360"/>
        <w:ind w:left="2740"/>
        <w:rPr>
          <w:sz w:val="17"/>
          <w:szCs w:val="17"/>
        </w:rPr>
      </w:pPr>
      <w:bookmarkStart w:id="4" w:name="bookmark24"/>
      <w:bookmarkStart w:id="5" w:name="bookmark25"/>
      <w:r>
        <w:rPr>
          <w:sz w:val="17"/>
          <w:szCs w:val="17"/>
        </w:rPr>
        <w:t>Zákaznické číslo:</w:t>
      </w:r>
      <w:r>
        <w:rPr>
          <w:sz w:val="17"/>
          <w:szCs w:val="17"/>
        </w:rPr>
        <w:tab/>
        <w:t>30031401</w:t>
      </w:r>
      <w:bookmarkEnd w:id="4"/>
      <w:bookmarkEnd w:id="5"/>
    </w:p>
    <w:p w:rsidR="004C6171" w:rsidRDefault="0077201C">
      <w:pPr>
        <w:pStyle w:val="Zkladntext50"/>
        <w:shd w:val="clear" w:color="auto" w:fill="auto"/>
        <w:spacing w:after="80"/>
      </w:pPr>
      <w:r>
        <w:rPr>
          <w:b w:val="0"/>
          <w:bCs w:val="0"/>
        </w:rPr>
        <w:t>Smluvní strany:</w:t>
      </w:r>
    </w:p>
    <w:p w:rsidR="004C6171" w:rsidRDefault="0077201C">
      <w:pPr>
        <w:pStyle w:val="Nadpis40"/>
        <w:keepNext/>
        <w:keepLines/>
        <w:shd w:val="clear" w:color="auto" w:fill="auto"/>
        <w:spacing w:after="80" w:line="283" w:lineRule="auto"/>
      </w:pPr>
      <w:bookmarkStart w:id="6" w:name="bookmark26"/>
      <w:bookmarkStart w:id="7" w:name="bookmark27"/>
      <w:r>
        <w:rPr>
          <w:b/>
          <w:bCs/>
        </w:rPr>
        <w:t xml:space="preserve">České Radiokomunikace a. s., </w:t>
      </w:r>
      <w:r>
        <w:t>IČO: 24738875, DIČ: CZ24738875,</w:t>
      </w:r>
      <w:bookmarkEnd w:id="6"/>
      <w:bookmarkEnd w:id="7"/>
    </w:p>
    <w:p w:rsidR="004C6171" w:rsidRDefault="0077201C">
      <w:pPr>
        <w:pStyle w:val="Nadpis40"/>
        <w:keepNext/>
        <w:keepLines/>
        <w:shd w:val="clear" w:color="auto" w:fill="auto"/>
        <w:spacing w:after="220" w:line="283" w:lineRule="auto"/>
        <w:rPr>
          <w:sz w:val="18"/>
          <w:szCs w:val="18"/>
        </w:rPr>
      </w:pPr>
      <w:bookmarkStart w:id="8" w:name="bookmark28"/>
      <w:bookmarkStart w:id="9" w:name="bookmark29"/>
      <w:r>
        <w:t xml:space="preserve">Skokanská 2117/1, Praha 6 - Břevnov, 169 00, akciová společnost zapsaná v obchodním rejstříku vedeném Městským soudem v Praze, oddíl B, vložka 16505. Bankovní spojení: </w:t>
      </w:r>
      <w:r w:rsidRPr="00837689">
        <w:rPr>
          <w:lang w:eastAsia="en-US" w:bidi="en-US"/>
        </w:rPr>
        <w:t xml:space="preserve">ING Bank </w:t>
      </w:r>
      <w:proofErr w:type="gramStart"/>
      <w:r>
        <w:t>N.V., pobočka</w:t>
      </w:r>
      <w:proofErr w:type="gramEnd"/>
      <w:r>
        <w:t xml:space="preserve"> Praha, číslo účtu: </w:t>
      </w:r>
      <w:r>
        <w:rPr>
          <w:b/>
          <w:bCs/>
          <w:sz w:val="18"/>
          <w:szCs w:val="18"/>
        </w:rPr>
        <w:t>1000347105/3500</w:t>
      </w:r>
      <w:bookmarkEnd w:id="8"/>
      <w:bookmarkEnd w:id="9"/>
    </w:p>
    <w:p w:rsidR="004C6171" w:rsidRDefault="0077201C">
      <w:pPr>
        <w:pStyle w:val="Nadpis40"/>
        <w:keepNext/>
        <w:keepLines/>
        <w:shd w:val="clear" w:color="auto" w:fill="auto"/>
        <w:spacing w:after="140" w:line="326" w:lineRule="auto"/>
        <w:rPr>
          <w:sz w:val="18"/>
          <w:szCs w:val="18"/>
        </w:rPr>
      </w:pPr>
      <w:bookmarkStart w:id="10" w:name="bookmark30"/>
      <w:bookmarkStart w:id="11" w:name="bookmark31"/>
      <w:r>
        <w:t>zastoupená: Ing. Martinem Geba</w:t>
      </w:r>
      <w:r>
        <w:t xml:space="preserve">uerem, Generálním ředitelem, na základě Plné moci ze dne </w:t>
      </w:r>
      <w:proofErr w:type="gramStart"/>
      <w:r>
        <w:t>5.6.2014</w:t>
      </w:r>
      <w:proofErr w:type="gramEnd"/>
      <w:r>
        <w:t xml:space="preserve"> (dále jen </w:t>
      </w:r>
      <w:r>
        <w:rPr>
          <w:b/>
          <w:bCs/>
          <w:sz w:val="18"/>
          <w:szCs w:val="18"/>
        </w:rPr>
        <w:t>„Poskytovatel“)</w:t>
      </w:r>
      <w:bookmarkEnd w:id="10"/>
      <w:bookmarkEnd w:id="11"/>
    </w:p>
    <w:p w:rsidR="004C6171" w:rsidRDefault="0077201C">
      <w:pPr>
        <w:pStyle w:val="Zkladntext50"/>
        <w:shd w:val="clear" w:color="auto" w:fill="auto"/>
        <w:spacing w:after="80"/>
      </w:pPr>
      <w:r>
        <w:t>a</w:t>
      </w:r>
    </w:p>
    <w:p w:rsidR="004C6171" w:rsidRDefault="0077201C">
      <w:pPr>
        <w:pStyle w:val="Zkladntext20"/>
        <w:shd w:val="clear" w:color="auto" w:fill="auto"/>
        <w:spacing w:after="80" w:line="240" w:lineRule="auto"/>
        <w:ind w:left="0"/>
      </w:pPr>
      <w:r>
        <w:t>Obchodní firma nebo název právnické osoby:</w:t>
      </w:r>
    </w:p>
    <w:p w:rsidR="004C6171" w:rsidRDefault="0077201C">
      <w:pPr>
        <w:pStyle w:val="Nadpis30"/>
        <w:keepNext/>
        <w:keepLines/>
        <w:pBdr>
          <w:bottom w:val="single" w:sz="4" w:space="0" w:color="auto"/>
        </w:pBdr>
        <w:shd w:val="clear" w:color="auto" w:fill="auto"/>
        <w:spacing w:after="80"/>
      </w:pPr>
      <w:bookmarkStart w:id="12" w:name="bookmark32"/>
      <w:bookmarkStart w:id="13" w:name="bookmark33"/>
      <w:r>
        <w:t>Národní památkový ústav</w:t>
      </w:r>
      <w:bookmarkEnd w:id="12"/>
      <w:bookmarkEnd w:id="13"/>
    </w:p>
    <w:p w:rsidR="004C6171" w:rsidRDefault="0077201C">
      <w:pPr>
        <w:pStyle w:val="Zkladntext20"/>
        <w:shd w:val="clear" w:color="auto" w:fill="auto"/>
        <w:spacing w:after="80" w:line="240" w:lineRule="auto"/>
        <w:ind w:left="0"/>
      </w:pPr>
      <w:r>
        <w:rPr>
          <w:b/>
          <w:bCs/>
        </w:rPr>
        <w:t>Příspěvková organizace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0"/>
        <w:gridCol w:w="3539"/>
        <w:gridCol w:w="1706"/>
        <w:gridCol w:w="2459"/>
        <w:gridCol w:w="1440"/>
      </w:tblGrid>
      <w:tr w:rsidR="004C6171">
        <w:tblPrEx>
          <w:tblCellMar>
            <w:top w:w="0" w:type="dxa"/>
            <w:bottom w:w="0" w:type="dxa"/>
          </w:tblCellMar>
        </w:tblPrEx>
        <w:trPr>
          <w:trHeight w:hRule="exact" w:val="313"/>
          <w:jc w:val="center"/>
        </w:trPr>
        <w:tc>
          <w:tcPr>
            <w:tcW w:w="770" w:type="dxa"/>
            <w:shd w:val="clear" w:color="auto" w:fill="FFFFFF"/>
          </w:tcPr>
          <w:p w:rsidR="004C6171" w:rsidRDefault="0077201C">
            <w:pPr>
              <w:pStyle w:val="Jin0"/>
              <w:shd w:val="clear" w:color="auto" w:fill="auto"/>
              <w:spacing w:after="0" w:line="240" w:lineRule="auto"/>
              <w:jc w:val="both"/>
              <w:rPr>
                <w:sz w:val="15"/>
                <w:szCs w:val="15"/>
              </w:rPr>
            </w:pPr>
            <w:r>
              <w:rPr>
                <w:sz w:val="15"/>
                <w:szCs w:val="15"/>
              </w:rPr>
              <w:t>IČO:</w:t>
            </w:r>
          </w:p>
        </w:tc>
        <w:tc>
          <w:tcPr>
            <w:tcW w:w="3539" w:type="dxa"/>
            <w:shd w:val="clear" w:color="auto" w:fill="FFFFFF"/>
          </w:tcPr>
          <w:p w:rsidR="004C6171" w:rsidRDefault="0077201C">
            <w:pPr>
              <w:pStyle w:val="Jin0"/>
              <w:shd w:val="clear" w:color="auto" w:fill="auto"/>
              <w:spacing w:after="0" w:line="240" w:lineRule="auto"/>
              <w:jc w:val="center"/>
              <w:rPr>
                <w:sz w:val="15"/>
                <w:szCs w:val="15"/>
              </w:rPr>
            </w:pPr>
            <w:r>
              <w:rPr>
                <w:sz w:val="15"/>
                <w:szCs w:val="15"/>
              </w:rPr>
              <w:t>75032333</w:t>
            </w:r>
          </w:p>
        </w:tc>
        <w:tc>
          <w:tcPr>
            <w:tcW w:w="1706" w:type="dxa"/>
            <w:shd w:val="clear" w:color="auto" w:fill="FFFFFF"/>
          </w:tcPr>
          <w:p w:rsidR="004C6171" w:rsidRDefault="0077201C">
            <w:pPr>
              <w:pStyle w:val="Jin0"/>
              <w:shd w:val="clear" w:color="auto" w:fill="auto"/>
              <w:spacing w:after="0" w:line="240" w:lineRule="auto"/>
              <w:jc w:val="center"/>
              <w:rPr>
                <w:sz w:val="15"/>
                <w:szCs w:val="15"/>
              </w:rPr>
            </w:pPr>
            <w:r>
              <w:rPr>
                <w:sz w:val="15"/>
                <w:szCs w:val="15"/>
              </w:rPr>
              <w:t>DIČ:</w:t>
            </w:r>
          </w:p>
        </w:tc>
        <w:tc>
          <w:tcPr>
            <w:tcW w:w="3899" w:type="dxa"/>
            <w:gridSpan w:val="2"/>
            <w:shd w:val="clear" w:color="auto" w:fill="FFFFFF"/>
          </w:tcPr>
          <w:p w:rsidR="004C6171" w:rsidRDefault="0077201C">
            <w:pPr>
              <w:pStyle w:val="Jin0"/>
              <w:shd w:val="clear" w:color="auto" w:fill="auto"/>
              <w:spacing w:after="0" w:line="240" w:lineRule="auto"/>
              <w:ind w:firstLine="280"/>
              <w:rPr>
                <w:sz w:val="15"/>
                <w:szCs w:val="15"/>
              </w:rPr>
            </w:pPr>
            <w:r>
              <w:rPr>
                <w:sz w:val="15"/>
                <w:szCs w:val="15"/>
              </w:rPr>
              <w:t>CZ75032333</w:t>
            </w:r>
          </w:p>
        </w:tc>
      </w:tr>
      <w:tr w:rsidR="004C6171">
        <w:tblPrEx>
          <w:tblCellMar>
            <w:top w:w="0" w:type="dxa"/>
            <w:bottom w:w="0" w:type="dxa"/>
          </w:tblCellMar>
        </w:tblPrEx>
        <w:trPr>
          <w:trHeight w:hRule="exact" w:val="227"/>
          <w:jc w:val="center"/>
        </w:trPr>
        <w:tc>
          <w:tcPr>
            <w:tcW w:w="770" w:type="dxa"/>
            <w:shd w:val="clear" w:color="auto" w:fill="FFFFFF"/>
          </w:tcPr>
          <w:p w:rsidR="004C6171" w:rsidRDefault="0077201C">
            <w:pPr>
              <w:pStyle w:val="Jin0"/>
              <w:shd w:val="clear" w:color="auto" w:fill="auto"/>
              <w:spacing w:after="0" w:line="240" w:lineRule="auto"/>
              <w:jc w:val="both"/>
              <w:rPr>
                <w:sz w:val="15"/>
                <w:szCs w:val="15"/>
              </w:rPr>
            </w:pPr>
            <w:r>
              <w:rPr>
                <w:b/>
                <w:bCs/>
                <w:sz w:val="15"/>
                <w:szCs w:val="15"/>
              </w:rPr>
              <w:t>Sídlo:</w:t>
            </w:r>
          </w:p>
        </w:tc>
        <w:tc>
          <w:tcPr>
            <w:tcW w:w="3539" w:type="dxa"/>
            <w:tcBorders>
              <w:top w:val="single" w:sz="4" w:space="0" w:color="auto"/>
            </w:tcBorders>
            <w:shd w:val="clear" w:color="auto" w:fill="FFFFFF"/>
          </w:tcPr>
          <w:p w:rsidR="004C6171" w:rsidRDefault="004C6171">
            <w:pPr>
              <w:rPr>
                <w:sz w:val="10"/>
                <w:szCs w:val="10"/>
              </w:rPr>
            </w:pPr>
          </w:p>
        </w:tc>
        <w:tc>
          <w:tcPr>
            <w:tcW w:w="1706" w:type="dxa"/>
            <w:tcBorders>
              <w:top w:val="single" w:sz="4" w:space="0" w:color="auto"/>
            </w:tcBorders>
            <w:shd w:val="clear" w:color="auto" w:fill="FFFFFF"/>
          </w:tcPr>
          <w:p w:rsidR="004C6171" w:rsidRDefault="004C6171">
            <w:pPr>
              <w:rPr>
                <w:sz w:val="10"/>
                <w:szCs w:val="10"/>
              </w:rPr>
            </w:pPr>
          </w:p>
        </w:tc>
        <w:tc>
          <w:tcPr>
            <w:tcW w:w="2459" w:type="dxa"/>
            <w:tcBorders>
              <w:top w:val="single" w:sz="4" w:space="0" w:color="auto"/>
            </w:tcBorders>
            <w:shd w:val="clear" w:color="auto" w:fill="FFFFFF"/>
          </w:tcPr>
          <w:p w:rsidR="004C6171" w:rsidRDefault="004C6171">
            <w:pPr>
              <w:rPr>
                <w:sz w:val="10"/>
                <w:szCs w:val="10"/>
              </w:rPr>
            </w:pPr>
          </w:p>
        </w:tc>
        <w:tc>
          <w:tcPr>
            <w:tcW w:w="1440" w:type="dxa"/>
            <w:tcBorders>
              <w:top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335"/>
          <w:jc w:val="center"/>
        </w:trPr>
        <w:tc>
          <w:tcPr>
            <w:tcW w:w="770" w:type="dxa"/>
            <w:shd w:val="clear" w:color="auto" w:fill="FFFFFF"/>
          </w:tcPr>
          <w:p w:rsidR="004C6171" w:rsidRDefault="0077201C">
            <w:pPr>
              <w:pStyle w:val="Jin0"/>
              <w:shd w:val="clear" w:color="auto" w:fill="auto"/>
              <w:spacing w:after="0" w:line="240" w:lineRule="auto"/>
              <w:jc w:val="both"/>
              <w:rPr>
                <w:sz w:val="15"/>
                <w:szCs w:val="15"/>
              </w:rPr>
            </w:pPr>
            <w:r>
              <w:rPr>
                <w:sz w:val="15"/>
                <w:szCs w:val="15"/>
              </w:rPr>
              <w:t>Ulice:</w:t>
            </w:r>
          </w:p>
        </w:tc>
        <w:tc>
          <w:tcPr>
            <w:tcW w:w="3539" w:type="dxa"/>
            <w:shd w:val="clear" w:color="auto" w:fill="FFFFFF"/>
          </w:tcPr>
          <w:p w:rsidR="004C6171" w:rsidRDefault="0077201C">
            <w:pPr>
              <w:pStyle w:val="Jin0"/>
              <w:shd w:val="clear" w:color="auto" w:fill="auto"/>
              <w:spacing w:after="0" w:line="240" w:lineRule="auto"/>
              <w:ind w:firstLine="260"/>
              <w:rPr>
                <w:sz w:val="15"/>
                <w:szCs w:val="15"/>
              </w:rPr>
            </w:pPr>
            <w:r>
              <w:rPr>
                <w:sz w:val="15"/>
                <w:szCs w:val="15"/>
              </w:rPr>
              <w:t>Valdštejnské náměstí</w:t>
            </w:r>
          </w:p>
        </w:tc>
        <w:tc>
          <w:tcPr>
            <w:tcW w:w="1706" w:type="dxa"/>
            <w:shd w:val="clear" w:color="auto" w:fill="FFFFFF"/>
          </w:tcPr>
          <w:p w:rsidR="004C6171" w:rsidRDefault="004C6171">
            <w:pPr>
              <w:rPr>
                <w:sz w:val="10"/>
                <w:szCs w:val="10"/>
              </w:rPr>
            </w:pPr>
          </w:p>
        </w:tc>
        <w:tc>
          <w:tcPr>
            <w:tcW w:w="2459" w:type="dxa"/>
            <w:shd w:val="clear" w:color="auto" w:fill="FFFFFF"/>
          </w:tcPr>
          <w:p w:rsidR="004C6171" w:rsidRDefault="0077201C">
            <w:pPr>
              <w:pStyle w:val="Jin0"/>
              <w:shd w:val="clear" w:color="auto" w:fill="auto"/>
              <w:spacing w:after="0" w:line="240" w:lineRule="auto"/>
              <w:ind w:firstLine="520"/>
              <w:rPr>
                <w:sz w:val="15"/>
                <w:szCs w:val="15"/>
              </w:rPr>
            </w:pPr>
            <w:r>
              <w:rPr>
                <w:sz w:val="15"/>
                <w:szCs w:val="15"/>
              </w:rPr>
              <w:t>Číslo popisné / orientační:</w:t>
            </w:r>
          </w:p>
        </w:tc>
        <w:tc>
          <w:tcPr>
            <w:tcW w:w="1440" w:type="dxa"/>
            <w:shd w:val="clear" w:color="auto" w:fill="FFFFFF"/>
          </w:tcPr>
          <w:p w:rsidR="004C6171" w:rsidRDefault="0077201C">
            <w:pPr>
              <w:pStyle w:val="Jin0"/>
              <w:shd w:val="clear" w:color="auto" w:fill="auto"/>
              <w:spacing w:after="0" w:line="240" w:lineRule="auto"/>
              <w:rPr>
                <w:sz w:val="15"/>
                <w:szCs w:val="15"/>
              </w:rPr>
            </w:pPr>
            <w:r>
              <w:rPr>
                <w:sz w:val="15"/>
                <w:szCs w:val="15"/>
              </w:rPr>
              <w:t>162/3</w:t>
            </w:r>
          </w:p>
        </w:tc>
      </w:tr>
      <w:tr w:rsidR="004C6171">
        <w:tblPrEx>
          <w:tblCellMar>
            <w:top w:w="0" w:type="dxa"/>
            <w:bottom w:w="0" w:type="dxa"/>
          </w:tblCellMar>
        </w:tblPrEx>
        <w:trPr>
          <w:trHeight w:hRule="exact" w:val="295"/>
          <w:jc w:val="center"/>
        </w:trPr>
        <w:tc>
          <w:tcPr>
            <w:tcW w:w="770" w:type="dxa"/>
            <w:shd w:val="clear" w:color="auto" w:fill="FFFFFF"/>
          </w:tcPr>
          <w:p w:rsidR="004C6171" w:rsidRDefault="0077201C">
            <w:pPr>
              <w:pStyle w:val="Jin0"/>
              <w:shd w:val="clear" w:color="auto" w:fill="auto"/>
              <w:spacing w:after="0" w:line="240" w:lineRule="auto"/>
              <w:jc w:val="both"/>
              <w:rPr>
                <w:sz w:val="15"/>
                <w:szCs w:val="15"/>
              </w:rPr>
            </w:pPr>
            <w:r>
              <w:rPr>
                <w:sz w:val="15"/>
                <w:szCs w:val="15"/>
              </w:rPr>
              <w:t>Město:</w:t>
            </w:r>
          </w:p>
        </w:tc>
        <w:tc>
          <w:tcPr>
            <w:tcW w:w="3539" w:type="dxa"/>
            <w:tcBorders>
              <w:top w:val="single" w:sz="4" w:space="0" w:color="auto"/>
              <w:bottom w:val="single" w:sz="4" w:space="0" w:color="auto"/>
            </w:tcBorders>
            <w:shd w:val="clear" w:color="auto" w:fill="FFFFFF"/>
          </w:tcPr>
          <w:p w:rsidR="004C6171" w:rsidRDefault="0077201C">
            <w:pPr>
              <w:pStyle w:val="Jin0"/>
              <w:shd w:val="clear" w:color="auto" w:fill="auto"/>
              <w:spacing w:after="0" w:line="240" w:lineRule="auto"/>
              <w:ind w:firstLine="260"/>
              <w:rPr>
                <w:sz w:val="15"/>
                <w:szCs w:val="15"/>
              </w:rPr>
            </w:pPr>
            <w:r>
              <w:rPr>
                <w:sz w:val="15"/>
                <w:szCs w:val="15"/>
              </w:rPr>
              <w:t>Praha 1</w:t>
            </w:r>
          </w:p>
        </w:tc>
        <w:tc>
          <w:tcPr>
            <w:tcW w:w="1706" w:type="dxa"/>
            <w:tcBorders>
              <w:top w:val="single" w:sz="4" w:space="0" w:color="auto"/>
              <w:bottom w:val="single" w:sz="4" w:space="0" w:color="auto"/>
            </w:tcBorders>
            <w:shd w:val="clear" w:color="auto" w:fill="FFFFFF"/>
          </w:tcPr>
          <w:p w:rsidR="004C6171" w:rsidRDefault="0077201C">
            <w:pPr>
              <w:pStyle w:val="Jin0"/>
              <w:shd w:val="clear" w:color="auto" w:fill="auto"/>
              <w:spacing w:after="0" w:line="240" w:lineRule="auto"/>
              <w:jc w:val="center"/>
              <w:rPr>
                <w:sz w:val="15"/>
                <w:szCs w:val="15"/>
              </w:rPr>
            </w:pPr>
            <w:r>
              <w:rPr>
                <w:sz w:val="15"/>
                <w:szCs w:val="15"/>
              </w:rPr>
              <w:t>PSČ:</w:t>
            </w:r>
          </w:p>
        </w:tc>
        <w:tc>
          <w:tcPr>
            <w:tcW w:w="2459" w:type="dxa"/>
            <w:tcBorders>
              <w:top w:val="single" w:sz="4" w:space="0" w:color="auto"/>
              <w:bottom w:val="single" w:sz="4" w:space="0" w:color="auto"/>
            </w:tcBorders>
            <w:shd w:val="clear" w:color="auto" w:fill="FFFFFF"/>
          </w:tcPr>
          <w:p w:rsidR="004C6171" w:rsidRDefault="0077201C">
            <w:pPr>
              <w:pStyle w:val="Jin0"/>
              <w:shd w:val="clear" w:color="auto" w:fill="auto"/>
              <w:tabs>
                <w:tab w:val="left" w:pos="1650"/>
              </w:tabs>
              <w:spacing w:after="0" w:line="240" w:lineRule="auto"/>
              <w:ind w:firstLine="260"/>
              <w:rPr>
                <w:sz w:val="15"/>
                <w:szCs w:val="15"/>
              </w:rPr>
            </w:pPr>
            <w:r>
              <w:rPr>
                <w:sz w:val="15"/>
                <w:szCs w:val="15"/>
              </w:rPr>
              <w:t>118 01</w:t>
            </w:r>
            <w:r>
              <w:rPr>
                <w:sz w:val="15"/>
                <w:szCs w:val="15"/>
              </w:rPr>
              <w:tab/>
              <w:t>Kraj:</w:t>
            </w:r>
          </w:p>
        </w:tc>
        <w:tc>
          <w:tcPr>
            <w:tcW w:w="1440" w:type="dxa"/>
            <w:tcBorders>
              <w:top w:val="single" w:sz="4" w:space="0" w:color="auto"/>
              <w:bottom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Praha</w:t>
            </w:r>
          </w:p>
        </w:tc>
      </w:tr>
    </w:tbl>
    <w:p w:rsidR="004C6171" w:rsidRDefault="0077201C">
      <w:pPr>
        <w:pStyle w:val="Titulektabulky0"/>
        <w:shd w:val="clear" w:color="auto" w:fill="auto"/>
      </w:pPr>
      <w:r>
        <w:t>Doručovací adresa (pokud se liší od adresy účastníka):</w:t>
      </w:r>
    </w:p>
    <w:p w:rsidR="004C6171" w:rsidRDefault="004C6171">
      <w:pPr>
        <w:spacing w:after="79" w:line="1" w:lineRule="exact"/>
      </w:pPr>
    </w:p>
    <w:p w:rsidR="004C6171" w:rsidRDefault="0077201C">
      <w:pPr>
        <w:pStyle w:val="Zkladntext20"/>
        <w:shd w:val="clear" w:color="auto" w:fill="auto"/>
        <w:spacing w:after="80" w:line="240" w:lineRule="auto"/>
        <w:ind w:left="8240"/>
      </w:pPr>
      <w:r>
        <w:t>PSČ:</w:t>
      </w:r>
    </w:p>
    <w:p w:rsidR="004C6171" w:rsidRDefault="0077201C">
      <w:pPr>
        <w:pStyle w:val="Zkladntext20"/>
        <w:pBdr>
          <w:bottom w:val="single" w:sz="4" w:space="0" w:color="auto"/>
        </w:pBdr>
        <w:shd w:val="clear" w:color="auto" w:fill="auto"/>
        <w:spacing w:after="140" w:line="240" w:lineRule="auto"/>
        <w:ind w:left="0"/>
      </w:pPr>
      <w:r>
        <w:rPr>
          <w:b/>
          <w:bCs/>
        </w:rPr>
        <w:t>Oprávnění zástupci účastníka:</w:t>
      </w:r>
    </w:p>
    <w:p w:rsidR="004C6171" w:rsidRDefault="0077201C">
      <w:pPr>
        <w:pStyle w:val="Zkladntext20"/>
        <w:pBdr>
          <w:bottom w:val="single" w:sz="4" w:space="0" w:color="auto"/>
        </w:pBdr>
        <w:shd w:val="clear" w:color="auto" w:fill="auto"/>
        <w:spacing w:after="80" w:line="240" w:lineRule="auto"/>
        <w:ind w:left="0"/>
      </w:pPr>
      <w:r>
        <w:t>Ing. arch. Naděžda Goryczková, generální ředitelka</w:t>
      </w:r>
    </w:p>
    <w:p w:rsidR="004C6171" w:rsidRDefault="0077201C">
      <w:pPr>
        <w:pStyle w:val="Zkladntext20"/>
        <w:pBdr>
          <w:bottom w:val="single" w:sz="4" w:space="0" w:color="auto"/>
        </w:pBdr>
        <w:shd w:val="clear" w:color="auto" w:fill="auto"/>
        <w:tabs>
          <w:tab w:val="left" w:pos="2758"/>
          <w:tab w:val="left" w:pos="5454"/>
        </w:tabs>
        <w:spacing w:after="80" w:line="240" w:lineRule="auto"/>
        <w:ind w:left="0"/>
      </w:pPr>
      <w:r>
        <w:t>Telefon:</w:t>
      </w:r>
      <w:r>
        <w:tab/>
        <w:t>Mobil:</w:t>
      </w:r>
      <w:r>
        <w:tab/>
        <w:t>E-mail:</w:t>
      </w:r>
    </w:p>
    <w:p w:rsidR="004C6171" w:rsidRDefault="0077201C">
      <w:pPr>
        <w:pStyle w:val="Zkladntext20"/>
        <w:shd w:val="clear" w:color="auto" w:fill="auto"/>
        <w:tabs>
          <w:tab w:val="left" w:pos="3316"/>
        </w:tabs>
        <w:spacing w:after="360" w:line="240" w:lineRule="auto"/>
        <w:ind w:left="0"/>
      </w:pPr>
      <w:r>
        <w:t xml:space="preserve">Adresa </w:t>
      </w:r>
      <w:r>
        <w:t>bydliště:</w:t>
      </w:r>
      <w:r>
        <w:tab/>
      </w:r>
      <w:proofErr w:type="spellStart"/>
      <w:r w:rsidR="00A30BF7">
        <w:t>xxx</w:t>
      </w:r>
      <w:proofErr w:type="spellEnd"/>
    </w:p>
    <w:p w:rsidR="004C6171" w:rsidRDefault="0077201C">
      <w:pPr>
        <w:pStyle w:val="Zkladntext20"/>
        <w:shd w:val="clear" w:color="auto" w:fill="auto"/>
        <w:tabs>
          <w:tab w:val="left" w:pos="2455"/>
        </w:tabs>
        <w:spacing w:after="80" w:line="293" w:lineRule="auto"/>
        <w:ind w:left="0"/>
      </w:pPr>
      <w:r>
        <w:rPr>
          <w:b/>
          <w:bCs/>
        </w:rPr>
        <w:t>Způsob úhrady ceny za</w:t>
      </w:r>
      <w:r>
        <w:rPr>
          <w:b/>
          <w:bCs/>
        </w:rPr>
        <w:tab/>
      </w:r>
      <w:r>
        <w:t>□ Bankovním převodem</w:t>
      </w:r>
    </w:p>
    <w:p w:rsidR="004C6171" w:rsidRDefault="0077201C">
      <w:pPr>
        <w:pStyle w:val="Zkladntext20"/>
        <w:shd w:val="clear" w:color="auto" w:fill="auto"/>
        <w:spacing w:after="80" w:line="293" w:lineRule="auto"/>
        <w:ind w:left="0"/>
      </w:pPr>
      <w:r>
        <w:rPr>
          <w:b/>
          <w:bCs/>
        </w:rPr>
        <w:t>službu:</w:t>
      </w:r>
    </w:p>
    <w:p w:rsidR="004C6171" w:rsidRDefault="0077201C">
      <w:pPr>
        <w:pStyle w:val="Zkladntext20"/>
        <w:shd w:val="clear" w:color="auto" w:fill="auto"/>
        <w:tabs>
          <w:tab w:val="left" w:pos="1714"/>
          <w:tab w:val="left" w:pos="5090"/>
          <w:tab w:val="left" w:pos="7549"/>
          <w:tab w:val="left" w:pos="8496"/>
        </w:tabs>
        <w:spacing w:after="80" w:line="293" w:lineRule="auto"/>
        <w:ind w:left="0"/>
      </w:pPr>
      <w:r>
        <w:t>Bankovní spojení:</w:t>
      </w:r>
      <w:r>
        <w:tab/>
        <w:t>Komerční banka a.s.</w:t>
      </w:r>
      <w:r>
        <w:tab/>
        <w:t>Číslo účtu/kód</w:t>
      </w:r>
      <w:r>
        <w:tab/>
        <w:t>59636011</w:t>
      </w:r>
      <w:r>
        <w:tab/>
        <w:t>/ 0100</w:t>
      </w:r>
    </w:p>
    <w:p w:rsidR="004C6171" w:rsidRDefault="0077201C">
      <w:pPr>
        <w:pStyle w:val="Zkladntext20"/>
        <w:shd w:val="clear" w:color="auto" w:fill="auto"/>
        <w:spacing w:after="80" w:line="293" w:lineRule="auto"/>
        <w:ind w:left="0"/>
        <w:jc w:val="center"/>
      </w:pPr>
      <w:r>
        <w:t>banky:</w:t>
      </w:r>
    </w:p>
    <w:p w:rsidR="004C6171" w:rsidRDefault="0077201C">
      <w:pPr>
        <w:pStyle w:val="Nadpis30"/>
        <w:keepNext/>
        <w:keepLines/>
        <w:shd w:val="clear" w:color="auto" w:fill="auto"/>
        <w:spacing w:after="220"/>
      </w:pPr>
      <w:bookmarkStart w:id="14" w:name="bookmark34"/>
      <w:bookmarkStart w:id="15" w:name="bookmark35"/>
      <w:r>
        <w:rPr>
          <w:b w:val="0"/>
          <w:bCs w:val="0"/>
          <w:sz w:val="17"/>
          <w:szCs w:val="17"/>
        </w:rPr>
        <w:t xml:space="preserve">(dále jen </w:t>
      </w:r>
      <w:r>
        <w:t>„Účastník“)</w:t>
      </w:r>
      <w:bookmarkEnd w:id="14"/>
      <w:bookmarkEnd w:id="15"/>
    </w:p>
    <w:p w:rsidR="004C6171" w:rsidRDefault="0077201C">
      <w:pPr>
        <w:pStyle w:val="Zkladntext20"/>
        <w:shd w:val="clear" w:color="auto" w:fill="auto"/>
        <w:spacing w:after="80" w:line="288" w:lineRule="auto"/>
        <w:ind w:left="0"/>
      </w:pPr>
      <w:proofErr w:type="gramStart"/>
      <w:r>
        <w:t>se dohodly</w:t>
      </w:r>
      <w:proofErr w:type="gramEnd"/>
      <w:r>
        <w:t xml:space="preserve"> níže uvedeného dne, měsíce a roku na uzavření této smlouvy, podle § 1746 odst. 2 zákona č. 89/2012 Sb., občanský zákoník, v platném znění (dále jen </w:t>
      </w:r>
      <w:r>
        <w:rPr>
          <w:b/>
          <w:bCs/>
        </w:rPr>
        <w:t xml:space="preserve">„Občanský zákoník“) </w:t>
      </w:r>
      <w:r>
        <w:t>a v souladu se zákonem č. 127/2005 Sb., o elektronických komunikacích a o změ</w:t>
      </w:r>
      <w:r>
        <w:t xml:space="preserve">ně některých souvisejících zákonů, v platném znění (dále jen </w:t>
      </w:r>
      <w:r>
        <w:rPr>
          <w:b/>
          <w:bCs/>
        </w:rPr>
        <w:t xml:space="preserve">„Zákon o elektronických komunikacích“) </w:t>
      </w:r>
      <w:r>
        <w:t>takto:</w:t>
      </w:r>
    </w:p>
    <w:p w:rsidR="004C6171" w:rsidRDefault="0077201C">
      <w:pPr>
        <w:pStyle w:val="Nadpis30"/>
        <w:keepNext/>
        <w:keepLines/>
        <w:shd w:val="clear" w:color="auto" w:fill="auto"/>
        <w:spacing w:after="140"/>
      </w:pPr>
      <w:bookmarkStart w:id="16" w:name="bookmark36"/>
      <w:bookmarkStart w:id="17" w:name="bookmark37"/>
      <w:r>
        <w:t>Článek 1. Úvodní ustanovení</w:t>
      </w:r>
      <w:bookmarkEnd w:id="16"/>
      <w:bookmarkEnd w:id="17"/>
    </w:p>
    <w:p w:rsidR="004C6171" w:rsidRDefault="0077201C">
      <w:pPr>
        <w:pStyle w:val="Zkladntext20"/>
        <w:numPr>
          <w:ilvl w:val="0"/>
          <w:numId w:val="1"/>
        </w:numPr>
        <w:shd w:val="clear" w:color="auto" w:fill="auto"/>
        <w:tabs>
          <w:tab w:val="left" w:pos="695"/>
        </w:tabs>
        <w:spacing w:after="0" w:line="293" w:lineRule="auto"/>
        <w:ind w:left="0"/>
      </w:pPr>
      <w:r>
        <w:t>Nedílnou součástí této smlouvy jsou Všeobecné podmínky poskytování veřejné dostupných služeb elektronických komunikací</w:t>
      </w:r>
    </w:p>
    <w:p w:rsidR="004C6171" w:rsidRDefault="0077201C">
      <w:pPr>
        <w:pStyle w:val="Zkladntext20"/>
        <w:shd w:val="clear" w:color="auto" w:fill="auto"/>
        <w:spacing w:after="80" w:line="293" w:lineRule="auto"/>
      </w:pPr>
      <w:r>
        <w:t>(d</w:t>
      </w:r>
      <w:r>
        <w:t xml:space="preserve">ále jen </w:t>
      </w:r>
      <w:r>
        <w:rPr>
          <w:b/>
          <w:bCs/>
        </w:rPr>
        <w:t xml:space="preserve">„Všeobecné podmínky“), </w:t>
      </w:r>
      <w:r>
        <w:t xml:space="preserve">Provozní podmínky poskytování veřejné dostupných služeb elektronických komunikací (dále jen </w:t>
      </w:r>
      <w:r>
        <w:rPr>
          <w:b/>
          <w:bCs/>
        </w:rPr>
        <w:t xml:space="preserve">„Provozní podmínky“), </w:t>
      </w:r>
      <w:proofErr w:type="spellStart"/>
      <w:r>
        <w:t>Service</w:t>
      </w:r>
      <w:proofErr w:type="spellEnd"/>
      <w:r>
        <w:t xml:space="preserve"> </w:t>
      </w:r>
      <w:proofErr w:type="spellStart"/>
      <w:r w:rsidRPr="00837689">
        <w:rPr>
          <w:lang w:eastAsia="en-US" w:bidi="en-US"/>
        </w:rPr>
        <w:t>Level</w:t>
      </w:r>
      <w:proofErr w:type="spellEnd"/>
      <w:r w:rsidRPr="00837689">
        <w:rPr>
          <w:lang w:eastAsia="en-US" w:bidi="en-US"/>
        </w:rPr>
        <w:t xml:space="preserve"> </w:t>
      </w:r>
      <w:proofErr w:type="spellStart"/>
      <w:r w:rsidRPr="00837689">
        <w:rPr>
          <w:lang w:eastAsia="en-US" w:bidi="en-US"/>
        </w:rPr>
        <w:t>Agreement</w:t>
      </w:r>
      <w:proofErr w:type="spellEnd"/>
      <w:r w:rsidRPr="00837689">
        <w:rPr>
          <w:lang w:eastAsia="en-US" w:bidi="en-US"/>
        </w:rPr>
        <w:t xml:space="preserve"> </w:t>
      </w:r>
      <w:r>
        <w:t xml:space="preserve">(dále jen </w:t>
      </w:r>
      <w:r>
        <w:rPr>
          <w:b/>
          <w:bCs/>
        </w:rPr>
        <w:t xml:space="preserve">„SLA“), </w:t>
      </w:r>
      <w:r>
        <w:t>pokud existuje, rovněž Ceník (případně Ceníky) příslušné služby či sl</w:t>
      </w:r>
      <w:r>
        <w:t xml:space="preserve">užeb vážící se k poskytovaným službám na základě Dílčí smlouvy (jak je definována níže) (dále jen </w:t>
      </w:r>
      <w:r>
        <w:rPr>
          <w:b/>
          <w:bCs/>
        </w:rPr>
        <w:t xml:space="preserve">„Ceník“) </w:t>
      </w:r>
      <w:r>
        <w:t xml:space="preserve">a, pokud existuje, Zvláštní ujednání doplňující obsah této smlouvy (dále jen </w:t>
      </w:r>
      <w:r>
        <w:rPr>
          <w:b/>
          <w:bCs/>
        </w:rPr>
        <w:t xml:space="preserve">„Zvláštní ujednání“). </w:t>
      </w:r>
      <w:r>
        <w:t>Tato smlouva je uzavřena na základě veřejné zakázk</w:t>
      </w:r>
      <w:r>
        <w:t xml:space="preserve">y s názvem: Pronájem služeb datového centra, </w:t>
      </w:r>
      <w:r w:rsidRPr="00837689">
        <w:rPr>
          <w:lang w:eastAsia="en-US" w:bidi="en-US"/>
        </w:rPr>
        <w:t xml:space="preserve">id </w:t>
      </w:r>
      <w:r>
        <w:t xml:space="preserve">zakázky T004/14V/00046522 zadané prostřednictvím elektronického tržiště </w:t>
      </w:r>
      <w:proofErr w:type="spellStart"/>
      <w:r w:rsidRPr="00837689">
        <w:rPr>
          <w:lang w:eastAsia="en-US" w:bidi="en-US"/>
        </w:rPr>
        <w:t>Tendermarket</w:t>
      </w:r>
      <w:proofErr w:type="spellEnd"/>
      <w:r w:rsidRPr="00837689">
        <w:rPr>
          <w:lang w:eastAsia="en-US" w:bidi="en-US"/>
        </w:rPr>
        <w:t xml:space="preserve"> </w:t>
      </w:r>
      <w:r>
        <w:t xml:space="preserve">(dále jen „veřejná zakázka“). Smluvní strany se dohodly, že součást smluvních ujednání tvoří rovněž zadávací dokumentace k </w:t>
      </w:r>
      <w:r>
        <w:t>veřejné zakázce a nabídka Poskytovatele podaná v rámci této</w:t>
      </w:r>
      <w:r>
        <w:br w:type="page"/>
      </w:r>
    </w:p>
    <w:p w:rsidR="004C6171" w:rsidRDefault="0077201C">
      <w:pPr>
        <w:pStyle w:val="Nadpis10"/>
        <w:keepNext/>
        <w:keepLines/>
        <w:shd w:val="clear" w:color="auto" w:fill="auto"/>
      </w:pPr>
      <w:r>
        <w:rPr>
          <w:noProof/>
          <w:lang w:bidi="ar-SA"/>
        </w:rPr>
        <w:lastRenderedPageBreak/>
        <w:drawing>
          <wp:anchor distT="13970" distB="15875" distL="114300" distR="1303020" simplePos="0" relativeHeight="125829383" behindDoc="0" locked="0" layoutInCell="1" allowOverlap="1">
            <wp:simplePos x="0" y="0"/>
            <wp:positionH relativeFrom="page">
              <wp:posOffset>5004435</wp:posOffset>
            </wp:positionH>
            <wp:positionV relativeFrom="paragraph">
              <wp:posOffset>52070</wp:posOffset>
            </wp:positionV>
            <wp:extent cx="548640" cy="511810"/>
            <wp:effectExtent l="0" t="0" r="0" b="0"/>
            <wp:wrapSquare wrapText="left"/>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1"/>
                    <a:stretch/>
                  </pic:blipFill>
                  <pic:spPr>
                    <a:xfrm>
                      <a:off x="0" y="0"/>
                      <a:ext cx="548640" cy="511810"/>
                    </a:xfrm>
                    <a:prstGeom prst="rect">
                      <a:avLst/>
                    </a:prstGeom>
                  </pic:spPr>
                </pic:pic>
              </a:graphicData>
            </a:graphic>
          </wp:anchor>
        </w:drawing>
      </w:r>
      <w:r>
        <w:rPr>
          <w:noProof/>
          <w:lang w:bidi="ar-SA"/>
        </w:rPr>
        <w:drawing>
          <wp:anchor distT="0" distB="0" distL="706120" distR="114300" simplePos="0" relativeHeight="125829384" behindDoc="0" locked="0" layoutInCell="1" allowOverlap="1">
            <wp:simplePos x="0" y="0"/>
            <wp:positionH relativeFrom="page">
              <wp:posOffset>5596255</wp:posOffset>
            </wp:positionH>
            <wp:positionV relativeFrom="paragraph">
              <wp:posOffset>38100</wp:posOffset>
            </wp:positionV>
            <wp:extent cx="1146175" cy="542290"/>
            <wp:effectExtent l="0" t="0" r="0" b="0"/>
            <wp:wrapSquare wrapText="left"/>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2"/>
                    <a:stretch/>
                  </pic:blipFill>
                  <pic:spPr>
                    <a:xfrm>
                      <a:off x="0" y="0"/>
                      <a:ext cx="1146175" cy="542290"/>
                    </a:xfrm>
                    <a:prstGeom prst="rect">
                      <a:avLst/>
                    </a:prstGeom>
                  </pic:spPr>
                </pic:pic>
              </a:graphicData>
            </a:graphic>
          </wp:anchor>
        </w:drawing>
      </w:r>
      <w:bookmarkStart w:id="18" w:name="bookmark38"/>
      <w:bookmarkStart w:id="19" w:name="bookmark39"/>
      <w:r>
        <w:rPr>
          <w:w w:val="70"/>
        </w:rPr>
        <w:t>ČESKÉ</w:t>
      </w:r>
      <w:bookmarkEnd w:id="18"/>
      <w:bookmarkEnd w:id="19"/>
    </w:p>
    <w:p w:rsidR="004C6171" w:rsidRDefault="0077201C">
      <w:pPr>
        <w:pStyle w:val="Nadpis10"/>
        <w:keepNext/>
        <w:keepLines/>
        <w:shd w:val="clear" w:color="auto" w:fill="auto"/>
        <w:spacing w:after="860" w:line="187" w:lineRule="auto"/>
      </w:pPr>
      <w:bookmarkStart w:id="20" w:name="bookmark40"/>
      <w:bookmarkStart w:id="21" w:name="bookmark41"/>
      <w:r>
        <w:rPr>
          <w:w w:val="70"/>
        </w:rPr>
        <w:t>RADIOKOMUNIKACE</w:t>
      </w:r>
      <w:bookmarkEnd w:id="20"/>
      <w:bookmarkEnd w:id="21"/>
    </w:p>
    <w:p w:rsidR="004C6171" w:rsidRDefault="0077201C">
      <w:pPr>
        <w:pStyle w:val="Zkladntext20"/>
        <w:shd w:val="clear" w:color="auto" w:fill="auto"/>
        <w:ind w:left="0" w:firstLine="720"/>
      </w:pPr>
      <w:r>
        <w:t>veřejné zakázky.</w:t>
      </w:r>
    </w:p>
    <w:p w:rsidR="004C6171" w:rsidRDefault="0077201C">
      <w:pPr>
        <w:pStyle w:val="Zkladntext20"/>
        <w:numPr>
          <w:ilvl w:val="0"/>
          <w:numId w:val="1"/>
        </w:numPr>
        <w:shd w:val="clear" w:color="auto" w:fill="auto"/>
        <w:tabs>
          <w:tab w:val="left" w:pos="719"/>
        </w:tabs>
        <w:ind w:hanging="720"/>
        <w:jc w:val="both"/>
      </w:pPr>
      <w:r>
        <w:t xml:space="preserve">Účastník si je tedy vědom, že právní poměry vzniklé z této smlouvy nebo v souvislosti s ní, které nejsou touto smlouvou výslovně upraveny, se řídí Všeobecnými podmínkami, Provozními podmínkami </w:t>
      </w:r>
      <w:r w:rsidRPr="00837689">
        <w:rPr>
          <w:lang w:eastAsia="en-US" w:bidi="en-US"/>
        </w:rPr>
        <w:t xml:space="preserve">a SLA </w:t>
      </w:r>
      <w:r>
        <w:t>a že výše odměn, poplatků a dalších plateb, které je Účas</w:t>
      </w:r>
      <w:r>
        <w:t>tník povinen hradit v souvislosti s touto smlouvou, je stanovena v příslušném Ceníku (případné Cenících), není-li dohodnuto jinak. V případě rozporu má přednost znění smlouvy, Zvláštních ujednání a Dílčích smluv oproti ostatním dokumentům.</w:t>
      </w:r>
    </w:p>
    <w:p w:rsidR="004C6171" w:rsidRDefault="0077201C">
      <w:pPr>
        <w:pStyle w:val="Zkladntext20"/>
        <w:numPr>
          <w:ilvl w:val="0"/>
          <w:numId w:val="1"/>
        </w:numPr>
        <w:shd w:val="clear" w:color="auto" w:fill="auto"/>
        <w:tabs>
          <w:tab w:val="left" w:pos="719"/>
        </w:tabs>
        <w:spacing w:line="276" w:lineRule="auto"/>
        <w:ind w:hanging="720"/>
        <w:jc w:val="both"/>
      </w:pPr>
      <w:r>
        <w:t>Účastník podpise</w:t>
      </w:r>
      <w:r>
        <w:t xml:space="preserve">m Rámcové smlouvy potvrzuje, že obdržel Všeobecné podmínky platné od </w:t>
      </w:r>
      <w:proofErr w:type="gramStart"/>
      <w:r>
        <w:t>1.1.2014</w:t>
      </w:r>
      <w:proofErr w:type="gramEnd"/>
      <w:r>
        <w:t xml:space="preserve"> a Provozní podmínky platné od 1. 1. 2014.</w:t>
      </w:r>
    </w:p>
    <w:p w:rsidR="004C6171" w:rsidRDefault="0077201C">
      <w:pPr>
        <w:pStyle w:val="Zkladntext20"/>
        <w:numPr>
          <w:ilvl w:val="0"/>
          <w:numId w:val="1"/>
        </w:numPr>
        <w:shd w:val="clear" w:color="auto" w:fill="auto"/>
        <w:tabs>
          <w:tab w:val="left" w:pos="719"/>
        </w:tabs>
        <w:ind w:hanging="720"/>
        <w:jc w:val="both"/>
      </w:pPr>
      <w:r>
        <w:t xml:space="preserve">Účastník výslovně přijímá oprávnění Poskytovatele veškeré smluvní podmínky, včetně Všeobecných podmínek, Provozních podmínek, </w:t>
      </w:r>
      <w:r w:rsidRPr="00837689">
        <w:rPr>
          <w:lang w:eastAsia="en-US" w:bidi="en-US"/>
        </w:rPr>
        <w:t xml:space="preserve">SLA </w:t>
      </w:r>
      <w:r>
        <w:t>a tam,</w:t>
      </w:r>
      <w:r>
        <w:t xml:space="preserve"> kde je to relevantní, i Ceníků, jednostranné měnit za podmínek a postupem stanoveným pro tento účel v článku 4.1.2 Všeobecných podmínek.</w:t>
      </w:r>
    </w:p>
    <w:p w:rsidR="004C6171" w:rsidRDefault="0077201C">
      <w:pPr>
        <w:pStyle w:val="Zkladntext20"/>
        <w:numPr>
          <w:ilvl w:val="0"/>
          <w:numId w:val="1"/>
        </w:numPr>
        <w:shd w:val="clear" w:color="auto" w:fill="auto"/>
        <w:tabs>
          <w:tab w:val="left" w:pos="719"/>
        </w:tabs>
        <w:ind w:left="0"/>
      </w:pPr>
      <w:r>
        <w:t>Účastník dále výslovně přijímá:</w:t>
      </w:r>
    </w:p>
    <w:p w:rsidR="004C6171" w:rsidRDefault="0077201C">
      <w:pPr>
        <w:pStyle w:val="Zkladntext20"/>
        <w:numPr>
          <w:ilvl w:val="0"/>
          <w:numId w:val="2"/>
        </w:numPr>
        <w:shd w:val="clear" w:color="auto" w:fill="auto"/>
        <w:tabs>
          <w:tab w:val="left" w:pos="1450"/>
        </w:tabs>
        <w:spacing w:line="293" w:lineRule="auto"/>
        <w:ind w:left="1440" w:hanging="700"/>
        <w:jc w:val="both"/>
      </w:pPr>
      <w:r>
        <w:t>úpravu obsaženou v následujících článcích Všeobecných podmínek: 4.1.2 - oprávnění Posk</w:t>
      </w:r>
      <w:r>
        <w:t>ytovatele měnit jednostranně smluvní podmínky; 4.1.7 - oprávnění Poskytovatele odmítnout aktivaci služby CPS; 5.3.9 - oprávnění Poskytovatele zkrátit zúčtovací období; 5.14 - vrácení poplatku Poskytovatelem prostřednictvím započtení; 5.15 - převzetí nebezp</w:t>
      </w:r>
      <w:r>
        <w:t>ečí změny okolností Účastníkem; 5.16 - prodloužení promlčecí lhůty; 5.17 - oprávněni Poskytovatele započíst si svou pohledávku na smluvní pokutu oproti pohledávce Účastníka; 12.6 - automatické prodloužení smlouvy na dobu určitou; 12.7 - souhlas s postoupen</w:t>
      </w:r>
      <w:r>
        <w:t>ím smlouvy Poskytovatelem; 12.11 - oprávnění Poskytovatele odstoupit od smlouvy s okamžitou účinností; 13.1 - omezení odpovědnosti Poskytovatele za škodu; 13.2 - výčet typů škody, za kterou Poskytovatel neodpovídá; 13.3 - vymezení způsobu, kterým bude Posk</w:t>
      </w:r>
      <w:r>
        <w:t>ytovatel hradit škodu; 13.4 - stanovení maximální výše odpovědnosti za škodu způsobenou Poskytovatelem; 18.7 - vyloučení aplikace ustanovení o smlouvách uzavíraných adhezním způsobem; 18.9 - podřízení se režimu nového Občanského zákoníku;</w:t>
      </w:r>
    </w:p>
    <w:p w:rsidR="004C6171" w:rsidRDefault="0077201C">
      <w:pPr>
        <w:pStyle w:val="Zkladntext20"/>
        <w:numPr>
          <w:ilvl w:val="0"/>
          <w:numId w:val="2"/>
        </w:numPr>
        <w:shd w:val="clear" w:color="auto" w:fill="auto"/>
        <w:tabs>
          <w:tab w:val="left" w:pos="1450"/>
        </w:tabs>
        <w:ind w:left="1440" w:hanging="700"/>
        <w:jc w:val="both"/>
      </w:pPr>
      <w:r>
        <w:t xml:space="preserve">úpravu obsaženou </w:t>
      </w:r>
      <w:r>
        <w:t xml:space="preserve">v následujících článcích Provozních podmínek: 3.1 (Internet) - poskytovaná IP adresa je pouze pronajata; efektivní rychlost připojení je zpravidla nižší než maximální; přenášený digitální signál zahrnuje i režijní data; 3.2.1 </w:t>
      </w:r>
      <w:r w:rsidRPr="00837689">
        <w:rPr>
          <w:lang w:eastAsia="en-US" w:bidi="en-US"/>
        </w:rPr>
        <w:t>(</w:t>
      </w:r>
      <w:proofErr w:type="spellStart"/>
      <w:r w:rsidRPr="00837689">
        <w:rPr>
          <w:lang w:eastAsia="en-US" w:bidi="en-US"/>
        </w:rPr>
        <w:t>eCall</w:t>
      </w:r>
      <w:proofErr w:type="spellEnd"/>
      <w:r w:rsidRPr="00837689">
        <w:rPr>
          <w:lang w:eastAsia="en-US" w:bidi="en-US"/>
        </w:rPr>
        <w:t xml:space="preserve">) </w:t>
      </w:r>
      <w:r>
        <w:t>- hlasová služba má ga</w:t>
      </w:r>
      <w:r>
        <w:t xml:space="preserve">rantovány parametry pouze na KTZ dodaných Poskytovatelem v rámci služby; omezení odpovědnosti za škodu Poskytovatele; 3.3.2 </w:t>
      </w:r>
      <w:r w:rsidRPr="00837689">
        <w:rPr>
          <w:lang w:eastAsia="en-US" w:bidi="en-US"/>
        </w:rPr>
        <w:t xml:space="preserve">(Universal VPN </w:t>
      </w:r>
      <w:r>
        <w:t xml:space="preserve">- </w:t>
      </w:r>
      <w:proofErr w:type="spellStart"/>
      <w:r w:rsidRPr="00837689">
        <w:rPr>
          <w:lang w:eastAsia="en-US" w:bidi="en-US"/>
        </w:rPr>
        <w:t>IPsec</w:t>
      </w:r>
      <w:proofErr w:type="spellEnd"/>
      <w:r w:rsidRPr="00837689">
        <w:rPr>
          <w:lang w:eastAsia="en-US" w:bidi="en-US"/>
        </w:rPr>
        <w:t xml:space="preserve"> VPN) </w:t>
      </w:r>
      <w:r>
        <w:t>- žádná garance rychlosti a dalších přenosových parametrů; 3.3.8 (Pronájem přípojné linky) - služba neza</w:t>
      </w:r>
      <w:r>
        <w:t>hrnuje dohled koncových rozhraní ze strany Poskytovatele a součástí služby není právo na umístění na objektu Poskytovatele; 3.5.2 (Správa domén) - provoz služby se řídí rovněž provozními podmínkami registrátora a podmínkami poskytování a provozu domény for</w:t>
      </w:r>
      <w:r>
        <w:t>mou služby Správa domén Poskytovatele; 3.5.6 (</w:t>
      </w:r>
      <w:proofErr w:type="spellStart"/>
      <w:r>
        <w:t>ServerHousing</w:t>
      </w:r>
      <w:proofErr w:type="spellEnd"/>
      <w:r>
        <w:t>) - provoz služby se řídí rovněž Provozním řádem pro datové centrum Poskytovatele pro danou lokalitu (v případě umístění zařízení v prostorách Poskytovatele) a provozními dokumenty a podmínkami pro</w:t>
      </w:r>
      <w:r>
        <w:t xml:space="preserve">vozovatele prostoru (v případě umístění zařízení v jiných prostorách); 4.1.1 </w:t>
      </w:r>
      <w:r w:rsidRPr="00837689">
        <w:rPr>
          <w:lang w:eastAsia="en-US" w:bidi="en-US"/>
        </w:rPr>
        <w:t>(</w:t>
      </w:r>
      <w:proofErr w:type="spellStart"/>
      <w:r w:rsidRPr="00837689">
        <w:rPr>
          <w:lang w:eastAsia="en-US" w:bidi="en-US"/>
        </w:rPr>
        <w:t>xDSL</w:t>
      </w:r>
      <w:proofErr w:type="spellEnd"/>
      <w:r w:rsidRPr="00837689">
        <w:rPr>
          <w:lang w:eastAsia="en-US" w:bidi="en-US"/>
        </w:rPr>
        <w:t xml:space="preserve">) </w:t>
      </w:r>
      <w:r>
        <w:t>- vymezení rychlosti služby; smluvní pokuta pro Účastníka pro případ neposkytnutí přiměřené součinnosti; 4.1.4 (POP) - pronájem místa pro umístění zařízení Účastníka na obj</w:t>
      </w:r>
      <w:r>
        <w:t>ektu Poskytovatele není součástí služby; 5.1 - podmínky, kdy je Účastník povinen uhradit náklady na zřízení služby; podmínky, za kterých platí termín zřízení nebo změny služby; důsledky vzniku nepředvídatelných objektivních okolnosti, které znemožní Poskyt</w:t>
      </w:r>
      <w:r>
        <w:t>ovateli realizaci objednávky; souhlas majitele nemovitosti s umístěním zařízení; povinnost hradit finanční úhradu za umístění zařízení; 5.2 - oprávnění Poskytovatele jednostranně měnit účastnické číslo stanice a IP adresu; 5.3 - odpovědnost Účastníka za vr</w:t>
      </w:r>
      <w:r>
        <w:t>ácení poškozeného zařízení; 5.4 - odpovědnost Účastníka za zničení, odcizení nebo poškození zařízení;</w:t>
      </w:r>
    </w:p>
    <w:p w:rsidR="004C6171" w:rsidRDefault="0077201C">
      <w:pPr>
        <w:pStyle w:val="Zkladntext20"/>
        <w:numPr>
          <w:ilvl w:val="0"/>
          <w:numId w:val="2"/>
        </w:numPr>
        <w:shd w:val="clear" w:color="auto" w:fill="auto"/>
        <w:tabs>
          <w:tab w:val="left" w:pos="1450"/>
        </w:tabs>
        <w:spacing w:line="286" w:lineRule="auto"/>
        <w:ind w:left="1440" w:hanging="700"/>
        <w:jc w:val="both"/>
      </w:pPr>
      <w:r>
        <w:t>úpravu obsaženou v následujících článcích SLA: 2.1.4 - počítání doby nedostupnosti služby v souvislosti s nedostatkem součinnosti Účastníka; 2.1.5 - počít</w:t>
      </w:r>
      <w:r>
        <w:t xml:space="preserve">ání doby nedostupnosti služby v souvislosti se závadami, které nejsou na straně Poskytovatele; </w:t>
      </w:r>
      <w:proofErr w:type="gramStart"/>
      <w:r>
        <w:t>3.1.10</w:t>
      </w:r>
      <w:proofErr w:type="gramEnd"/>
      <w:r>
        <w:t xml:space="preserve"> - právo účtovat Účastníkovi náklady, pokud závada není na straně Poskytovatele.</w:t>
      </w:r>
    </w:p>
    <w:p w:rsidR="004C6171" w:rsidRDefault="0077201C">
      <w:pPr>
        <w:pStyle w:val="Zkladntext20"/>
        <w:numPr>
          <w:ilvl w:val="0"/>
          <w:numId w:val="1"/>
        </w:numPr>
        <w:shd w:val="clear" w:color="auto" w:fill="auto"/>
        <w:tabs>
          <w:tab w:val="left" w:pos="719"/>
        </w:tabs>
        <w:spacing w:after="0"/>
        <w:ind w:hanging="720"/>
        <w:jc w:val="both"/>
      </w:pPr>
      <w:r>
        <w:t xml:space="preserve">Pokud nejsou výslovně definovány v této smlouvě nebo nevyplývá-li z </w:t>
      </w:r>
      <w:r>
        <w:t>kontextu jinak, mají výrazy v této smlouvě uvozené velkými písmeny stejný význam jako ve Všeobecných podmínkách nebo Provozních podmínkách.</w:t>
      </w:r>
    </w:p>
    <w:p w:rsidR="004C6171" w:rsidRDefault="0077201C">
      <w:pPr>
        <w:pStyle w:val="Nadpis30"/>
        <w:keepNext/>
        <w:keepLines/>
        <w:shd w:val="clear" w:color="auto" w:fill="auto"/>
        <w:spacing w:after="200"/>
      </w:pPr>
      <w:bookmarkStart w:id="22" w:name="bookmark42"/>
      <w:bookmarkStart w:id="23" w:name="bookmark43"/>
      <w:r>
        <w:t>Článek 2. Předmět smlouvy</w:t>
      </w:r>
      <w:bookmarkEnd w:id="22"/>
      <w:bookmarkEnd w:id="23"/>
    </w:p>
    <w:p w:rsidR="004C6171" w:rsidRDefault="0077201C">
      <w:pPr>
        <w:pStyle w:val="Zkladntext20"/>
        <w:shd w:val="clear" w:color="auto" w:fill="auto"/>
        <w:spacing w:line="286" w:lineRule="auto"/>
        <w:ind w:firstLine="20"/>
        <w:jc w:val="both"/>
        <w:sectPr w:rsidR="004C6171">
          <w:type w:val="continuous"/>
          <w:pgSz w:w="11900" w:h="16840"/>
          <w:pgMar w:top="852" w:right="1088" w:bottom="1346" w:left="876" w:header="0" w:footer="3" w:gutter="0"/>
          <w:cols w:space="720"/>
          <w:noEndnote/>
          <w:docGrid w:linePitch="360"/>
        </w:sectPr>
      </w:pPr>
      <w:r>
        <w:t>Poskytovatel se zavazuje zřídit a poskytovat Účastníkovi služby el</w:t>
      </w:r>
      <w:r>
        <w:t xml:space="preserve">ektronických komunikací za podmínek uvedených v této smlouvě, včetně všech jejích součástí, a jednotlivých dílčích smlouvách uzavřených k této smlouvě (dále jen </w:t>
      </w:r>
      <w:r>
        <w:rPr>
          <w:b/>
          <w:bCs/>
        </w:rPr>
        <w:t xml:space="preserve">„Dílčí smlouvy“) </w:t>
      </w:r>
      <w:r>
        <w:t>a Účastník se zavazuje převzít a užívat poskytované služby v souladu se sjedna</w:t>
      </w:r>
      <w:r>
        <w:t>nými podmínkami a platit za poskytované služby ujednanou cenu.</w:t>
      </w:r>
    </w:p>
    <w:p w:rsidR="004C6171" w:rsidRDefault="0077201C">
      <w:pPr>
        <w:pStyle w:val="Nadpis10"/>
        <w:keepNext/>
        <w:keepLines/>
        <w:shd w:val="clear" w:color="auto" w:fill="auto"/>
      </w:pPr>
      <w:r>
        <w:rPr>
          <w:noProof/>
          <w:lang w:bidi="ar-SA"/>
        </w:rPr>
        <w:lastRenderedPageBreak/>
        <w:drawing>
          <wp:anchor distT="0" distB="0" distL="114300" distR="114300" simplePos="0" relativeHeight="125829385" behindDoc="0" locked="0" layoutInCell="1" allowOverlap="1">
            <wp:simplePos x="0" y="0"/>
            <wp:positionH relativeFrom="page">
              <wp:posOffset>5002530</wp:posOffset>
            </wp:positionH>
            <wp:positionV relativeFrom="paragraph">
              <wp:posOffset>63500</wp:posOffset>
            </wp:positionV>
            <wp:extent cx="1164590" cy="511810"/>
            <wp:effectExtent l="0" t="0" r="0" b="0"/>
            <wp:wrapSquare wrapText="left"/>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3"/>
                    <a:stretch/>
                  </pic:blipFill>
                  <pic:spPr>
                    <a:xfrm>
                      <a:off x="0" y="0"/>
                      <a:ext cx="1164590" cy="511810"/>
                    </a:xfrm>
                    <a:prstGeom prst="rect">
                      <a:avLst/>
                    </a:prstGeom>
                  </pic:spPr>
                </pic:pic>
              </a:graphicData>
            </a:graphic>
          </wp:anchor>
        </w:drawing>
      </w:r>
      <w:bookmarkStart w:id="24" w:name="bookmark44"/>
      <w:bookmarkStart w:id="25" w:name="bookmark45"/>
      <w:r>
        <w:rPr>
          <w:w w:val="70"/>
        </w:rPr>
        <w:t>ČESKÉ</w:t>
      </w:r>
      <w:bookmarkEnd w:id="24"/>
      <w:bookmarkEnd w:id="25"/>
    </w:p>
    <w:p w:rsidR="004C6171" w:rsidRDefault="0077201C">
      <w:pPr>
        <w:pStyle w:val="Nadpis10"/>
        <w:keepNext/>
        <w:keepLines/>
        <w:shd w:val="clear" w:color="auto" w:fill="auto"/>
        <w:spacing w:after="880" w:line="199" w:lineRule="auto"/>
      </w:pPr>
      <w:bookmarkStart w:id="26" w:name="bookmark46"/>
      <w:bookmarkStart w:id="27" w:name="bookmark47"/>
      <w:r>
        <w:rPr>
          <w:w w:val="70"/>
        </w:rPr>
        <w:t>RADIOKOMUNIKACE</w:t>
      </w:r>
      <w:bookmarkEnd w:id="26"/>
      <w:bookmarkEnd w:id="27"/>
    </w:p>
    <w:p w:rsidR="004C6171" w:rsidRDefault="0077201C">
      <w:pPr>
        <w:pStyle w:val="Nadpis30"/>
        <w:keepNext/>
        <w:keepLines/>
        <w:shd w:val="clear" w:color="auto" w:fill="auto"/>
        <w:spacing w:after="160"/>
      </w:pPr>
      <w:bookmarkStart w:id="28" w:name="bookmark48"/>
      <w:bookmarkStart w:id="29" w:name="bookmark49"/>
      <w:r>
        <w:t>Článek 3. Závěrečná ujednání</w:t>
      </w:r>
      <w:bookmarkEnd w:id="28"/>
      <w:bookmarkEnd w:id="29"/>
    </w:p>
    <w:p w:rsidR="004C6171" w:rsidRDefault="0077201C">
      <w:pPr>
        <w:pStyle w:val="Zkladntext20"/>
        <w:numPr>
          <w:ilvl w:val="0"/>
          <w:numId w:val="3"/>
        </w:numPr>
        <w:shd w:val="clear" w:color="auto" w:fill="auto"/>
        <w:tabs>
          <w:tab w:val="left" w:pos="704"/>
        </w:tabs>
        <w:spacing w:line="288" w:lineRule="auto"/>
        <w:ind w:left="740" w:hanging="740"/>
        <w:jc w:val="both"/>
      </w:pPr>
      <w:r>
        <w:t>Právní poměry výslovně neupravené touto smlouvou a výše uvedenými dokumenty se řídí Zákonem o elektronických komunikacích a Občanským zákoník</w:t>
      </w:r>
      <w:r>
        <w:t>em. Smluvní strany se zavazují dodržovat podmínky dané výše uvedenými dokumenty a to stvrzují svým níže uvedeným podpisem.</w:t>
      </w:r>
    </w:p>
    <w:p w:rsidR="004C6171" w:rsidRDefault="0077201C">
      <w:pPr>
        <w:pStyle w:val="Zkladntext20"/>
        <w:numPr>
          <w:ilvl w:val="0"/>
          <w:numId w:val="3"/>
        </w:numPr>
        <w:shd w:val="clear" w:color="auto" w:fill="auto"/>
        <w:tabs>
          <w:tab w:val="left" w:pos="704"/>
        </w:tabs>
        <w:ind w:left="740" w:hanging="740"/>
        <w:jc w:val="both"/>
      </w:pPr>
      <w:r>
        <w:t>Smlouva je uzavřena okamžikem, kdy k ní připojí své podpisy obé smluvní strany, přičemž rozhodující je okamžik připojení pozdějšího p</w:t>
      </w:r>
      <w:r>
        <w:t>odpisu. Smlouva nabývá účinnosti předáním služby realizované na základě Dílčí smlouvy, při kterém smluvní strany sepíší předávací protokol. Pokud nedojde k předání služby a sepsání předávacího protokolu z důvodů na straně Účastníka, platí, že služba byla p</w:t>
      </w:r>
      <w:r>
        <w:t>ředána po uplynutí deseti dnů ode dne doručení písemné výzvy k převzetí služby Účastníkovi.</w:t>
      </w:r>
    </w:p>
    <w:p w:rsidR="004C6171" w:rsidRDefault="0077201C">
      <w:pPr>
        <w:pStyle w:val="Zkladntext20"/>
        <w:numPr>
          <w:ilvl w:val="0"/>
          <w:numId w:val="3"/>
        </w:numPr>
        <w:shd w:val="clear" w:color="auto" w:fill="auto"/>
        <w:tabs>
          <w:tab w:val="left" w:pos="704"/>
        </w:tabs>
        <w:spacing w:line="293" w:lineRule="auto"/>
        <w:ind w:left="740" w:hanging="740"/>
        <w:jc w:val="both"/>
      </w:pPr>
      <w:r>
        <w:t xml:space="preserve">Smlouva se uzavírá na dobu neurčitou. Smlouva může být ukončena dohodou smluvních stran, nebo výpovědí některé smluvní strany. Výpovědní doba činí tři měsíce a </w:t>
      </w:r>
      <w:r>
        <w:t>začíná běžet od prvního dne kalendářního měsíce následujícího po měsíci, v němž byla výpověď doručena druhé straně. V případě, že je mezi Poskytovatelem a Účastníkem uzavřena jakákoliv Dílčí smlouva, neskončí trvání této Rámcové smlouvy dříve než dnem záni</w:t>
      </w:r>
      <w:r>
        <w:t>ku poslední Dílčí smlouvy, a to bez ohledu na ostatní ustanovení této smlouvy a/nebo jejích příloh.</w:t>
      </w:r>
    </w:p>
    <w:p w:rsidR="004C6171" w:rsidRDefault="0077201C">
      <w:pPr>
        <w:pStyle w:val="Zkladntext20"/>
        <w:numPr>
          <w:ilvl w:val="0"/>
          <w:numId w:val="3"/>
        </w:numPr>
        <w:shd w:val="clear" w:color="auto" w:fill="auto"/>
        <w:tabs>
          <w:tab w:val="left" w:pos="704"/>
        </w:tabs>
        <w:spacing w:line="293" w:lineRule="auto"/>
        <w:ind w:left="740" w:hanging="740"/>
        <w:jc w:val="both"/>
      </w:pPr>
      <w:r>
        <w:t>Smlouva se podepisuje ve třech vyhotoveních, z nichž každé má platnost originálu. Poskytovatel obdrží jedno vyhotovení, účastník dvě vyhotovení. Tuto smlouv</w:t>
      </w:r>
      <w:r>
        <w:t>u lze měnit pouze formou písemných, oboustranně podepsaných číslovaných dodatků. Každý dodatek musí obsahovat odkaz na evidenční číslo této smlouvy a označení, že se jedná o změnu této smlouvy.</w:t>
      </w:r>
    </w:p>
    <w:p w:rsidR="004C6171" w:rsidRDefault="0077201C">
      <w:pPr>
        <w:spacing w:line="1" w:lineRule="exact"/>
      </w:pPr>
      <w:r>
        <w:rPr>
          <w:noProof/>
          <w:lang w:bidi="ar-SA"/>
        </w:rPr>
        <mc:AlternateContent>
          <mc:Choice Requires="wps">
            <w:drawing>
              <wp:anchor distT="370840" distB="49530" distL="0" distR="0" simplePos="0" relativeHeight="125829386" behindDoc="0" locked="0" layoutInCell="1" allowOverlap="1">
                <wp:simplePos x="0" y="0"/>
                <wp:positionH relativeFrom="page">
                  <wp:posOffset>809625</wp:posOffset>
                </wp:positionH>
                <wp:positionV relativeFrom="paragraph">
                  <wp:posOffset>370840</wp:posOffset>
                </wp:positionV>
                <wp:extent cx="315595" cy="15113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315595" cy="151130"/>
                        </a:xfrm>
                        <a:prstGeom prst="rect">
                          <a:avLst/>
                        </a:prstGeom>
                        <a:noFill/>
                      </wps:spPr>
                      <wps:txbx>
                        <w:txbxContent>
                          <w:p w:rsidR="004C6171" w:rsidRDefault="0077201C">
                            <w:pPr>
                              <w:pStyle w:val="Nadpis40"/>
                              <w:keepNext/>
                              <w:keepLines/>
                              <w:shd w:val="clear" w:color="auto" w:fill="auto"/>
                            </w:pPr>
                            <w:bookmarkStart w:id="30" w:name="bookmark0"/>
                            <w:bookmarkStart w:id="31" w:name="bookmark1"/>
                            <w:r>
                              <w:t>Praze</w:t>
                            </w:r>
                            <w:bookmarkEnd w:id="30"/>
                            <w:bookmarkEnd w:id="31"/>
                          </w:p>
                        </w:txbxContent>
                      </wps:txbx>
                      <wps:bodyPr wrap="none" lIns="0" tIns="0" rIns="0" bIns="0"/>
                    </wps:wsp>
                  </a:graphicData>
                </a:graphic>
              </wp:anchor>
            </w:drawing>
          </mc:Choice>
          <mc:Fallback>
            <w:pict>
              <v:shape id="_x0000_s1046" type="#_x0000_t202" style="position:absolute;margin-left:63.75pt;margin-top:29.199999999999999pt;width:24.850000000000001pt;height:11.9pt;z-index:-125829367;mso-wrap-distance-left:0;mso-wrap-distance-top:29.199999999999999pt;mso-wrap-distance-right:0;mso-wrap-distance-bottom:3.8999999999999999pt;mso-position-horizontal-relative:page" filled="f" stroked="f">
                <v:textbox inset="0,0,0,0">
                  <w:txbxContent>
                    <w:p>
                      <w:pPr>
                        <w:pStyle w:val="Style11"/>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Praze</w:t>
                      </w:r>
                      <w:bookmarkEnd w:id="0"/>
                      <w:bookmarkEnd w:id="1"/>
                    </w:p>
                  </w:txbxContent>
                </v:textbox>
                <w10:wrap type="topAndBottom" anchorx="page"/>
              </v:shape>
            </w:pict>
          </mc:Fallback>
        </mc:AlternateContent>
      </w:r>
      <w:r>
        <w:rPr>
          <w:noProof/>
          <w:lang w:bidi="ar-SA"/>
        </w:rPr>
        <mc:AlternateContent>
          <mc:Choice Requires="wps">
            <w:drawing>
              <wp:anchor distT="368300" distB="0" distL="0" distR="0" simplePos="0" relativeHeight="125829388" behindDoc="0" locked="0" layoutInCell="1" allowOverlap="1">
                <wp:simplePos x="0" y="0"/>
                <wp:positionH relativeFrom="page">
                  <wp:posOffset>2519680</wp:posOffset>
                </wp:positionH>
                <wp:positionV relativeFrom="paragraph">
                  <wp:posOffset>368300</wp:posOffset>
                </wp:positionV>
                <wp:extent cx="772795" cy="20320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772795" cy="203200"/>
                        </a:xfrm>
                        <a:prstGeom prst="rect">
                          <a:avLst/>
                        </a:prstGeom>
                        <a:noFill/>
                      </wps:spPr>
                      <wps:txbx>
                        <w:txbxContent>
                          <w:p w:rsidR="004C6171" w:rsidRDefault="0077201C">
                            <w:pPr>
                              <w:pStyle w:val="Zkladntext50"/>
                              <w:pBdr>
                                <w:bottom w:val="single" w:sz="4" w:space="0" w:color="auto"/>
                              </w:pBdr>
                              <w:shd w:val="clear" w:color="auto" w:fill="auto"/>
                              <w:spacing w:after="0"/>
                              <w:jc w:val="left"/>
                              <w:rPr>
                                <w:sz w:val="24"/>
                                <w:szCs w:val="24"/>
                              </w:rPr>
                            </w:pPr>
                            <w:r>
                              <w:rPr>
                                <w:b w:val="0"/>
                                <w:bCs w:val="0"/>
                                <w:w w:val="70"/>
                                <w:sz w:val="24"/>
                                <w:szCs w:val="24"/>
                              </w:rPr>
                              <w:t>2 9 -12- 2014</w:t>
                            </w:r>
                          </w:p>
                        </w:txbxContent>
                      </wps:txbx>
                      <wps:bodyPr wrap="none" lIns="0" tIns="0" rIns="0" bIns="0"/>
                    </wps:wsp>
                  </a:graphicData>
                </a:graphic>
              </wp:anchor>
            </w:drawing>
          </mc:Choice>
          <mc:Fallback>
            <w:pict>
              <v:shape id="_x0000_s1048" type="#_x0000_t202" style="position:absolute;margin-left:198.40000000000001pt;margin-top:29.pt;width:60.850000000000001pt;height:16.pt;z-index:-125829365;mso-wrap-distance-left:0;mso-wrap-distance-top:29.pt;mso-wrap-distance-right:0;mso-position-horizontal-relative:page" filled="f" stroked="f">
                <v:textbox inset="0,0,0,0">
                  <w:txbxContent>
                    <w:p>
                      <w:pPr>
                        <w:pStyle w:val="Style13"/>
                        <w:keepNext w:val="0"/>
                        <w:keepLines w:val="0"/>
                        <w:widowControl w:val="0"/>
                        <w:pBdr>
                          <w:bottom w:val="single" w:sz="4" w:space="0" w:color="auto"/>
                        </w:pBdr>
                        <w:shd w:val="clear" w:color="auto" w:fill="auto"/>
                        <w:bidi w:val="0"/>
                        <w:spacing w:before="0" w:after="0" w:line="240" w:lineRule="auto"/>
                        <w:ind w:left="0" w:right="0" w:firstLine="0"/>
                        <w:jc w:val="left"/>
                        <w:rPr>
                          <w:sz w:val="24"/>
                          <w:szCs w:val="24"/>
                        </w:rPr>
                      </w:pPr>
                      <w:r>
                        <w:rPr>
                          <w:b w:val="0"/>
                          <w:bCs w:val="0"/>
                          <w:color w:val="000000"/>
                          <w:spacing w:val="0"/>
                          <w:w w:val="70"/>
                          <w:position w:val="0"/>
                          <w:sz w:val="24"/>
                          <w:szCs w:val="24"/>
                          <w:shd w:val="clear" w:color="auto" w:fill="auto"/>
                          <w:lang w:val="cs-CZ" w:eastAsia="cs-CZ" w:bidi="cs-CZ"/>
                        </w:rPr>
                        <w:t>2 9 -12- 2014</w:t>
                      </w:r>
                    </w:p>
                  </w:txbxContent>
                </v:textbox>
                <w10:wrap type="topAndBottom" anchorx="page"/>
              </v:shape>
            </w:pict>
          </mc:Fallback>
        </mc:AlternateContent>
      </w:r>
      <w:r>
        <w:rPr>
          <w:noProof/>
          <w:lang w:bidi="ar-SA"/>
        </w:rPr>
        <mc:AlternateContent>
          <mc:Choice Requires="wps">
            <w:drawing>
              <wp:anchor distT="377190" distB="43180" distL="0" distR="0" simplePos="0" relativeHeight="125829390" behindDoc="0" locked="0" layoutInCell="1" allowOverlap="1">
                <wp:simplePos x="0" y="0"/>
                <wp:positionH relativeFrom="page">
                  <wp:posOffset>3818255</wp:posOffset>
                </wp:positionH>
                <wp:positionV relativeFrom="paragraph">
                  <wp:posOffset>377190</wp:posOffset>
                </wp:positionV>
                <wp:extent cx="315595" cy="15113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315595" cy="151130"/>
                        </a:xfrm>
                        <a:prstGeom prst="rect">
                          <a:avLst/>
                        </a:prstGeom>
                        <a:noFill/>
                      </wps:spPr>
                      <wps:txbx>
                        <w:txbxContent>
                          <w:p w:rsidR="004C6171" w:rsidRDefault="0077201C">
                            <w:pPr>
                              <w:pStyle w:val="Nadpis40"/>
                              <w:keepNext/>
                              <w:keepLines/>
                              <w:shd w:val="clear" w:color="auto" w:fill="auto"/>
                            </w:pPr>
                            <w:bookmarkStart w:id="32" w:name="bookmark2"/>
                            <w:bookmarkStart w:id="33" w:name="bookmark3"/>
                            <w:r>
                              <w:t>Praze</w:t>
                            </w:r>
                            <w:bookmarkEnd w:id="32"/>
                            <w:bookmarkEnd w:id="33"/>
                          </w:p>
                        </w:txbxContent>
                      </wps:txbx>
                      <wps:bodyPr wrap="none" lIns="0" tIns="0" rIns="0" bIns="0"/>
                    </wps:wsp>
                  </a:graphicData>
                </a:graphic>
              </wp:anchor>
            </w:drawing>
          </mc:Choice>
          <mc:Fallback>
            <w:pict>
              <v:shape id="_x0000_s1050" type="#_x0000_t202" style="position:absolute;margin-left:300.64999999999998pt;margin-top:29.699999999999999pt;width:24.850000000000001pt;height:11.9pt;z-index:-125829363;mso-wrap-distance-left:0;mso-wrap-distance-top:29.699999999999999pt;mso-wrap-distance-right:0;mso-wrap-distance-bottom:3.3999999999999999pt;mso-position-horizontal-relative:page" filled="f" stroked="f">
                <v:textbox inset="0,0,0,0">
                  <w:txbxContent>
                    <w:p>
                      <w:pPr>
                        <w:pStyle w:val="Style11"/>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Praze</w:t>
                      </w:r>
                      <w:bookmarkEnd w:id="2"/>
                      <w:bookmarkEnd w:id="3"/>
                    </w:p>
                  </w:txbxContent>
                </v:textbox>
                <w10:wrap type="topAndBottom" anchorx="page"/>
              </v:shape>
            </w:pict>
          </mc:Fallback>
        </mc:AlternateContent>
      </w:r>
      <w:r>
        <w:rPr>
          <w:noProof/>
          <w:lang w:bidi="ar-SA"/>
        </w:rPr>
        <mc:AlternateContent>
          <mc:Choice Requires="wps">
            <w:drawing>
              <wp:anchor distT="377190" distB="15875" distL="0" distR="0" simplePos="0" relativeHeight="125829392" behindDoc="0" locked="0" layoutInCell="1" allowOverlap="1">
                <wp:simplePos x="0" y="0"/>
                <wp:positionH relativeFrom="page">
                  <wp:posOffset>5125720</wp:posOffset>
                </wp:positionH>
                <wp:positionV relativeFrom="paragraph">
                  <wp:posOffset>377190</wp:posOffset>
                </wp:positionV>
                <wp:extent cx="1303020" cy="17843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303020" cy="178435"/>
                        </a:xfrm>
                        <a:prstGeom prst="rect">
                          <a:avLst/>
                        </a:prstGeom>
                        <a:noFill/>
                      </wps:spPr>
                      <wps:txbx>
                        <w:txbxContent>
                          <w:p w:rsidR="004C6171" w:rsidRDefault="0077201C">
                            <w:pPr>
                              <w:pStyle w:val="Nadpis40"/>
                              <w:keepNext/>
                              <w:keepLines/>
                              <w:shd w:val="clear" w:color="auto" w:fill="auto"/>
                            </w:pPr>
                            <w:bookmarkStart w:id="34" w:name="bookmark4"/>
                            <w:bookmarkStart w:id="35" w:name="bookmark5"/>
                            <w:r>
                              <w:t xml:space="preserve">,dne </w:t>
                            </w:r>
                            <w:bookmarkEnd w:id="34"/>
                            <w:bookmarkEnd w:id="35"/>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6" o:spid="_x0000_s1031" type="#_x0000_t202" style="position:absolute;margin-left:403.6pt;margin-top:29.7pt;width:102.6pt;height:14.05pt;z-index:125829392;visibility:visible;mso-wrap-style:none;mso-wrap-distance-left:0;mso-wrap-distance-top:29.7pt;mso-wrap-distance-right:0;mso-wrap-distance-bottom: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" filled="f" stroked="f">
                <v:textbox inset="0,0,0,0">
                  <w:txbxContent>
                    <w:p w:rsidR="004C6171" w:rsidRDefault="0077201C">
                      <w:pPr>
                        <w:pStyle w:val="Nadpis40"/>
                        <w:keepNext/>
                        <w:keepLines/>
                        <w:shd w:val="clear" w:color="auto" w:fill="auto"/>
                      </w:pPr>
                      <w:bookmarkStart w:id="36" w:name="bookmark4"/>
                      <w:bookmarkStart w:id="37" w:name="bookmark5"/>
                      <w:r>
                        <w:t xml:space="preserve">,dne </w:t>
                      </w:r>
                      <w:bookmarkEnd w:id="36"/>
                      <w:bookmarkEnd w:id="37"/>
                    </w:p>
                  </w:txbxContent>
                </v:textbox>
                <w10:wrap type="topAndBottom" anchorx="page"/>
              </v:shape>
            </w:pict>
          </mc:Fallback>
        </mc:AlternateContent>
      </w:r>
    </w:p>
    <w:p w:rsidR="004C6171" w:rsidRDefault="0077201C">
      <w:pPr>
        <w:spacing w:line="1" w:lineRule="exact"/>
      </w:pPr>
      <w:r>
        <w:rPr>
          <w:noProof/>
          <w:lang w:bidi="ar-SA"/>
        </w:rPr>
        <mc:AlternateContent>
          <mc:Choice Requires="wps">
            <w:drawing>
              <wp:anchor distT="177800" distB="6985" distL="0" distR="0" simplePos="0" relativeHeight="125829394" behindDoc="0" locked="0" layoutInCell="1" allowOverlap="1" wp14:anchorId="2E1C678E" wp14:editId="12BD7C65">
                <wp:simplePos x="0" y="0"/>
                <wp:positionH relativeFrom="page">
                  <wp:posOffset>857885</wp:posOffset>
                </wp:positionH>
                <wp:positionV relativeFrom="paragraph">
                  <wp:posOffset>177800</wp:posOffset>
                </wp:positionV>
                <wp:extent cx="2194560" cy="15748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2194560" cy="157480"/>
                        </a:xfrm>
                        <a:prstGeom prst="rect">
                          <a:avLst/>
                        </a:prstGeom>
                        <a:noFill/>
                      </wps:spPr>
                      <wps:txbx>
                        <w:txbxContent>
                          <w:p w:rsidR="004C6171" w:rsidRDefault="0077201C">
                            <w:pPr>
                              <w:pStyle w:val="Nadpis40"/>
                              <w:keepNext/>
                              <w:keepLines/>
                              <w:shd w:val="clear" w:color="auto" w:fill="auto"/>
                            </w:pPr>
                            <w:bookmarkStart w:id="38" w:name="bookmark6"/>
                            <w:bookmarkStart w:id="39" w:name="bookmark7"/>
                            <w:r>
                              <w:t>podpis oprávněného zástupce Poskytovatele</w:t>
                            </w:r>
                            <w:bookmarkEnd w:id="38"/>
                            <w:bookmarkEnd w:id="39"/>
                          </w:p>
                        </w:txbxContent>
                      </wps:txbx>
                      <wps:bodyPr wrap="none" lIns="0" tIns="0" rIns="0" bIns="0"/>
                    </wps:wsp>
                  </a:graphicData>
                </a:graphic>
              </wp:anchor>
            </w:drawing>
          </mc:Choice>
          <mc:Fallback>
            <w:pict>
              <v:shape w14:anchorId="2E1C678E" id="Shape 28" o:spid="_x0000_s1032" type="#_x0000_t202" style="position:absolute;margin-left:67.55pt;margin-top:14pt;width:172.8pt;height:12.4pt;z-index:125829394;visibility:visible;mso-wrap-style:none;mso-wrap-distance-left:0;mso-wrap-distance-top:14pt;mso-wrap-distance-right:0;mso-wrap-distance-bottom:.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" filled="f" stroked="f">
                <v:textbox inset="0,0,0,0">
                  <w:txbxContent>
                    <w:p w:rsidR="004C6171" w:rsidRDefault="0077201C">
                      <w:pPr>
                        <w:pStyle w:val="Nadpis40"/>
                        <w:keepNext/>
                        <w:keepLines/>
                        <w:shd w:val="clear" w:color="auto" w:fill="auto"/>
                      </w:pPr>
                      <w:bookmarkStart w:id="40" w:name="bookmark6"/>
                      <w:bookmarkStart w:id="41" w:name="bookmark7"/>
                      <w:r>
                        <w:t>podpis oprávněného zástupce Poskytovatele</w:t>
                      </w:r>
                      <w:bookmarkEnd w:id="40"/>
                      <w:bookmarkEnd w:id="41"/>
                    </w:p>
                  </w:txbxContent>
                </v:textbox>
                <w10:wrap type="topAndBottom" anchorx="page"/>
              </v:shape>
            </w:pict>
          </mc:Fallback>
        </mc:AlternateContent>
      </w:r>
      <w:r>
        <w:rPr>
          <w:noProof/>
          <w:lang w:bidi="ar-SA"/>
        </w:rPr>
        <mc:AlternateContent>
          <mc:Choice Requires="wps">
            <w:drawing>
              <wp:anchor distT="180340" distB="0" distL="0" distR="0" simplePos="0" relativeHeight="125829396" behindDoc="0" locked="0" layoutInCell="1" allowOverlap="1" wp14:anchorId="0A59DEF3" wp14:editId="34CAC2DB">
                <wp:simplePos x="0" y="0"/>
                <wp:positionH relativeFrom="page">
                  <wp:posOffset>4248150</wp:posOffset>
                </wp:positionH>
                <wp:positionV relativeFrom="paragraph">
                  <wp:posOffset>180340</wp:posOffset>
                </wp:positionV>
                <wp:extent cx="2011680" cy="16256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2011680" cy="162560"/>
                        </a:xfrm>
                        <a:prstGeom prst="rect">
                          <a:avLst/>
                        </a:prstGeom>
                        <a:noFill/>
                      </wps:spPr>
                      <wps:txbx>
                        <w:txbxContent>
                          <w:p w:rsidR="004C6171" w:rsidRDefault="0077201C">
                            <w:pPr>
                              <w:pStyle w:val="Nadpis40"/>
                              <w:keepNext/>
                              <w:keepLines/>
                              <w:shd w:val="clear" w:color="auto" w:fill="auto"/>
                            </w:pPr>
                            <w:bookmarkStart w:id="42" w:name="bookmark8"/>
                            <w:bookmarkStart w:id="43" w:name="bookmark9"/>
                            <w:r>
                              <w:t>podpis oprávněného zástupce Účastníka</w:t>
                            </w:r>
                            <w:bookmarkEnd w:id="42"/>
                            <w:bookmarkEnd w:id="43"/>
                          </w:p>
                        </w:txbxContent>
                      </wps:txbx>
                      <wps:bodyPr wrap="none" lIns="0" tIns="0" rIns="0" bIns="0"/>
                    </wps:wsp>
                  </a:graphicData>
                </a:graphic>
              </wp:anchor>
            </w:drawing>
          </mc:Choice>
          <mc:Fallback>
            <w:pict>
              <v:shape id="_x0000_s1056" type="#_x0000_t202" style="position:absolute;margin-left:334.5pt;margin-top:14.199999999999999pt;width:158.40000000000001pt;height:12.800000000000001pt;z-index:-125829357;mso-wrap-distance-left:0;mso-wrap-distance-top:14.199999999999999pt;mso-wrap-distance-right:0;mso-position-horizontal-relative:page" filled="f" stroked="f">
                <v:textbox inset="0,0,0,0">
                  <w:txbxContent>
                    <w:p>
                      <w:pPr>
                        <w:pStyle w:val="Style11"/>
                        <w:keepNext/>
                        <w:keepLines/>
                        <w:widowControl w:val="0"/>
                        <w:shd w:val="clear" w:color="auto" w:fill="auto"/>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podpis oprávněného zástupce Účastníka</w:t>
                      </w:r>
                      <w:bookmarkEnd w:id="8"/>
                      <w:bookmarkEnd w:id="9"/>
                    </w:p>
                  </w:txbxContent>
                </v:textbox>
                <w10:wrap type="topAndBottom" anchorx="page"/>
              </v:shape>
            </w:pict>
          </mc:Fallback>
        </mc:AlternateContent>
      </w:r>
    </w:p>
    <w:p w:rsidR="004C6171" w:rsidRDefault="0077201C">
      <w:pPr>
        <w:spacing w:line="1" w:lineRule="exact"/>
      </w:pPr>
      <w:r>
        <w:rPr>
          <w:noProof/>
          <w:lang w:bidi="ar-SA"/>
        </w:rPr>
        <mc:AlternateContent>
          <mc:Choice Requires="wps">
            <w:drawing>
              <wp:anchor distT="1118870" distB="992505" distL="0" distR="0" simplePos="0" relativeHeight="125829399" behindDoc="0" locked="0" layoutInCell="1" allowOverlap="1" wp14:anchorId="61A21656" wp14:editId="223FC5B9">
                <wp:simplePos x="0" y="0"/>
                <wp:positionH relativeFrom="page">
                  <wp:posOffset>1024890</wp:posOffset>
                </wp:positionH>
                <wp:positionV relativeFrom="paragraph">
                  <wp:posOffset>1118870</wp:posOffset>
                </wp:positionV>
                <wp:extent cx="1854200" cy="16002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1854200" cy="160020"/>
                        </a:xfrm>
                        <a:prstGeom prst="rect">
                          <a:avLst/>
                        </a:prstGeom>
                        <a:noFill/>
                      </wps:spPr>
                      <wps:txbx>
                        <w:txbxContent>
                          <w:p w:rsidR="004C6171" w:rsidRDefault="0077201C">
                            <w:pPr>
                              <w:pStyle w:val="Nadpis40"/>
                              <w:keepNext/>
                              <w:keepLines/>
                              <w:pBdr>
                                <w:top w:val="single" w:sz="4" w:space="0" w:color="auto"/>
                              </w:pBdr>
                              <w:shd w:val="clear" w:color="auto" w:fill="auto"/>
                            </w:pPr>
                            <w:bookmarkStart w:id="44" w:name="bookmark10"/>
                            <w:bookmarkStart w:id="45" w:name="bookmark11"/>
                            <w:r>
                              <w:t>Ing. Martin</w:t>
                            </w:r>
                            <w:r>
                              <w:rPr>
                                <w:lang w:val="en-US" w:eastAsia="en-US" w:bidi="en-US"/>
                              </w:rPr>
                              <w:t>'</w:t>
                            </w:r>
                            <w:proofErr w:type="spellStart"/>
                            <w:r>
                              <w:rPr>
                                <w:lang w:val="en-US" w:eastAsia="en-US" w:bidi="en-US"/>
                              </w:rPr>
                              <w:t>Gebauer</w:t>
                            </w:r>
                            <w:proofErr w:type="spellEnd"/>
                            <w:r>
                              <w:rPr>
                                <w:lang w:val="en-US" w:eastAsia="en-US" w:bidi="en-US"/>
                              </w:rPr>
                              <w:t xml:space="preserve">, </w:t>
                            </w:r>
                            <w:r>
                              <w:t>Generální ředitel</w:t>
                            </w:r>
                            <w:bookmarkEnd w:id="44"/>
                            <w:bookmarkEnd w:id="45"/>
                          </w:p>
                        </w:txbxContent>
                      </wps:txbx>
                      <wps:bodyPr wrap="none" lIns="0" tIns="0" rIns="0" bIns="0"/>
                    </wps:wsp>
                  </a:graphicData>
                </a:graphic>
              </wp:anchor>
            </w:drawing>
          </mc:Choice>
          <mc:Fallback>
            <w:pict>
              <v:shape w14:anchorId="61A21656" id="Shape 34" o:spid="_x0000_s1034" type="#_x0000_t202" style="position:absolute;margin-left:80.7pt;margin-top:88.1pt;width:146pt;height:12.6pt;z-index:125829399;visibility:visible;mso-wrap-style:none;mso-wrap-distance-left:0;mso-wrap-distance-top:88.1pt;mso-wrap-distance-right:0;mso-wrap-distance-bottom:7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" filled="f" stroked="f">
                <v:textbox inset="0,0,0,0">
                  <w:txbxContent>
                    <w:p w:rsidR="004C6171" w:rsidRDefault="0077201C">
                      <w:pPr>
                        <w:pStyle w:val="Nadpis40"/>
                        <w:keepNext/>
                        <w:keepLines/>
                        <w:pBdr>
                          <w:top w:val="single" w:sz="4" w:space="0" w:color="auto"/>
                        </w:pBdr>
                        <w:shd w:val="clear" w:color="auto" w:fill="auto"/>
                      </w:pPr>
                      <w:bookmarkStart w:id="46" w:name="bookmark10"/>
                      <w:bookmarkStart w:id="47" w:name="bookmark11"/>
                      <w:r>
                        <w:t>Ing. Martin</w:t>
                      </w:r>
                      <w:r>
                        <w:rPr>
                          <w:lang w:val="en-US" w:eastAsia="en-US" w:bidi="en-US"/>
                        </w:rPr>
                        <w:t>'</w:t>
                      </w:r>
                      <w:proofErr w:type="spellStart"/>
                      <w:r>
                        <w:rPr>
                          <w:lang w:val="en-US" w:eastAsia="en-US" w:bidi="en-US"/>
                        </w:rPr>
                        <w:t>Gebauer</w:t>
                      </w:r>
                      <w:proofErr w:type="spellEnd"/>
                      <w:r>
                        <w:rPr>
                          <w:lang w:val="en-US" w:eastAsia="en-US" w:bidi="en-US"/>
                        </w:rPr>
                        <w:t xml:space="preserve">, </w:t>
                      </w:r>
                      <w:r>
                        <w:t>Generální ředitel</w:t>
                      </w:r>
                      <w:bookmarkEnd w:id="46"/>
                      <w:bookmarkEnd w:id="47"/>
                    </w:p>
                  </w:txbxContent>
                </v:textbox>
                <w10:wrap type="topAndBottom" anchorx="page"/>
              </v:shape>
            </w:pict>
          </mc:Fallback>
        </mc:AlternateContent>
      </w:r>
      <w:r>
        <w:rPr>
          <w:noProof/>
          <w:lang w:bidi="ar-SA"/>
        </w:rPr>
        <mc:AlternateContent>
          <mc:Choice Requires="wps">
            <w:drawing>
              <wp:anchor distT="1121410" distB="992505" distL="0" distR="0" simplePos="0" relativeHeight="125829409" behindDoc="0" locked="0" layoutInCell="1" allowOverlap="1">
                <wp:simplePos x="0" y="0"/>
                <wp:positionH relativeFrom="page">
                  <wp:posOffset>3987165</wp:posOffset>
                </wp:positionH>
                <wp:positionV relativeFrom="paragraph">
                  <wp:posOffset>1121410</wp:posOffset>
                </wp:positionV>
                <wp:extent cx="2530475" cy="15748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2530475" cy="157480"/>
                        </a:xfrm>
                        <a:prstGeom prst="rect">
                          <a:avLst/>
                        </a:prstGeom>
                        <a:noFill/>
                      </wps:spPr>
                      <wps:txbx>
                        <w:txbxContent>
                          <w:p w:rsidR="004C6171" w:rsidRDefault="0077201C">
                            <w:pPr>
                              <w:pStyle w:val="Nadpis40"/>
                              <w:keepNext/>
                              <w:keepLines/>
                              <w:shd w:val="clear" w:color="auto" w:fill="auto"/>
                            </w:pPr>
                            <w:bookmarkStart w:id="48" w:name="bookmark16"/>
                            <w:bookmarkStart w:id="49" w:name="bookmark17"/>
                            <w:r>
                              <w:t>Ing. arch. Naděžda Goryczková, Generální ředitelka</w:t>
                            </w:r>
                            <w:bookmarkEnd w:id="48"/>
                            <w:bookmarkEnd w:id="49"/>
                          </w:p>
                        </w:txbxContent>
                      </wps:txbx>
                      <wps:bodyPr wrap="none" lIns="0" tIns="0" rIns="0" bIns="0"/>
                    </wps:wsp>
                  </a:graphicData>
                </a:graphic>
              </wp:anchor>
            </w:drawing>
          </mc:Choice>
          <mc:Fallback>
            <w:pict>
              <v:shape id="Shape 50" o:spid="_x0000_s1035" type="#_x0000_t202" style="position:absolute;margin-left:313.95pt;margin-top:88.3pt;width:199.25pt;height:12.4pt;z-index:125829409;visibility:visible;mso-wrap-style:none;mso-wrap-distance-left:0;mso-wrap-distance-top:88.3pt;mso-wrap-distance-right:0;mso-wrap-distance-bottom:7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" filled="f" stroked="f">
                <v:textbox inset="0,0,0,0">
                  <w:txbxContent>
                    <w:p w:rsidR="004C6171" w:rsidRDefault="0077201C">
                      <w:pPr>
                        <w:pStyle w:val="Nadpis40"/>
                        <w:keepNext/>
                        <w:keepLines/>
                        <w:shd w:val="clear" w:color="auto" w:fill="auto"/>
                      </w:pPr>
                      <w:bookmarkStart w:id="50" w:name="bookmark16"/>
                      <w:bookmarkStart w:id="51" w:name="bookmark17"/>
                      <w:r>
                        <w:t>Ing. arch. Naděžda Goryczková, Generální ředitelka</w:t>
                      </w:r>
                      <w:bookmarkEnd w:id="50"/>
                      <w:bookmarkEnd w:id="51"/>
                    </w:p>
                  </w:txbxContent>
                </v:textbox>
                <w10:wrap type="topAndBottom" anchorx="page"/>
              </v:shape>
            </w:pict>
          </mc:Fallback>
        </mc:AlternateContent>
      </w:r>
      <w:r>
        <w:rPr>
          <w:noProof/>
          <w:lang w:bidi="ar-SA"/>
        </w:rPr>
        <mc:AlternateContent>
          <mc:Choice Requires="wps">
            <w:drawing>
              <wp:anchor distT="1844040" distB="269875" distL="0" distR="0" simplePos="0" relativeHeight="125829412" behindDoc="0" locked="0" layoutInCell="1" allowOverlap="1">
                <wp:simplePos x="0" y="0"/>
                <wp:positionH relativeFrom="page">
                  <wp:posOffset>3900170</wp:posOffset>
                </wp:positionH>
                <wp:positionV relativeFrom="paragraph">
                  <wp:posOffset>1844040</wp:posOffset>
                </wp:positionV>
                <wp:extent cx="2533015" cy="157480"/>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2533015" cy="157480"/>
                        </a:xfrm>
                        <a:prstGeom prst="rect">
                          <a:avLst/>
                        </a:prstGeom>
                        <a:noFill/>
                      </wps:spPr>
                      <wps:txbx>
                        <w:txbxContent>
                          <w:p w:rsidR="004C6171" w:rsidRDefault="0077201C">
                            <w:pPr>
                              <w:pStyle w:val="Nadpis40"/>
                              <w:keepNext/>
                              <w:keepLines/>
                              <w:shd w:val="clear" w:color="auto" w:fill="auto"/>
                            </w:pPr>
                            <w:bookmarkStart w:id="52" w:name="bookmark18"/>
                            <w:bookmarkStart w:id="53" w:name="bookmark19"/>
                            <w:r>
                              <w:t xml:space="preserve">8 988; webové stránky: </w:t>
                            </w:r>
                            <w:hyperlink r:id="rId14" w:history="1">
                              <w:r>
                                <w:rPr>
                                  <w:color w:val="225DA4"/>
                                  <w:u w:val="single"/>
                                  <w:lang w:val="en-US" w:eastAsia="en-US" w:bidi="en-US"/>
                                </w:rPr>
                                <w:t>www.radiokomunikace.cz</w:t>
                              </w:r>
                              <w:bookmarkEnd w:id="52"/>
                              <w:bookmarkEnd w:id="53"/>
                            </w:hyperlink>
                          </w:p>
                        </w:txbxContent>
                      </wps:txbx>
                      <wps:bodyPr wrap="none" lIns="0" tIns="0" rIns="0" bIns="0"/>
                    </wps:wsp>
                  </a:graphicData>
                </a:graphic>
              </wp:anchor>
            </w:drawing>
          </mc:Choice>
          <mc:Fallback>
            <w:pict>
              <v:shape id="Shape 54" o:spid="_x0000_s1036" type="#_x0000_t202" style="position:absolute;margin-left:307.1pt;margin-top:145.2pt;width:199.45pt;height:12.4pt;z-index:125829412;visibility:visible;mso-wrap-style:none;mso-wrap-distance-left:0;mso-wrap-distance-top:145.2pt;mso-wrap-distance-right:0;mso-wrap-distance-bottom:2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" filled="f" stroked="f">
                <v:textbox inset="0,0,0,0">
                  <w:txbxContent>
                    <w:p w:rsidR="004C6171" w:rsidRDefault="0077201C">
                      <w:pPr>
                        <w:pStyle w:val="Nadpis40"/>
                        <w:keepNext/>
                        <w:keepLines/>
                        <w:shd w:val="clear" w:color="auto" w:fill="auto"/>
                      </w:pPr>
                      <w:bookmarkStart w:id="54" w:name="bookmark18"/>
                      <w:bookmarkStart w:id="55" w:name="bookmark19"/>
                      <w:r>
                        <w:t xml:space="preserve">8 988; webové stránky: </w:t>
                      </w:r>
                      <w:hyperlink r:id="rId15" w:history="1">
                        <w:r>
                          <w:rPr>
                            <w:color w:val="225DA4"/>
                            <w:u w:val="single"/>
                            <w:lang w:val="en-US" w:eastAsia="en-US" w:bidi="en-US"/>
                          </w:rPr>
                          <w:t>www.radiokomunikace.cz</w:t>
                        </w:r>
                        <w:bookmarkEnd w:id="54"/>
                        <w:bookmarkEnd w:id="55"/>
                      </w:hyperlink>
                    </w:p>
                  </w:txbxContent>
                </v:textbox>
                <w10:wrap type="topAndBottom" anchorx="page"/>
              </v:shape>
            </w:pict>
          </mc:Fallback>
        </mc:AlternateContent>
      </w:r>
    </w:p>
    <w:p w:rsidR="004C6171" w:rsidRDefault="0077201C">
      <w:pPr>
        <w:jc w:val="center"/>
        <w:rPr>
          <w:sz w:val="2"/>
          <w:szCs w:val="2"/>
        </w:rPr>
      </w:pPr>
      <w:r>
        <w:rPr>
          <w:noProof/>
          <w:lang w:bidi="ar-SA"/>
        </w:rPr>
        <w:drawing>
          <wp:inline distT="0" distB="0" distL="0" distR="0">
            <wp:extent cx="5821680" cy="810895"/>
            <wp:effectExtent l="0" t="0" r="0" b="0"/>
            <wp:docPr id="56" name="Picut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6"/>
                    <a:stretch/>
                  </pic:blipFill>
                  <pic:spPr>
                    <a:xfrm>
                      <a:off x="0" y="0"/>
                      <a:ext cx="5821680" cy="810895"/>
                    </a:xfrm>
                    <a:prstGeom prst="rect">
                      <a:avLst/>
                    </a:prstGeom>
                  </pic:spPr>
                </pic:pic>
              </a:graphicData>
            </a:graphic>
          </wp:inline>
        </w:drawing>
      </w:r>
    </w:p>
    <w:p w:rsidR="004C6171" w:rsidRDefault="004C6171">
      <w:pPr>
        <w:spacing w:after="599" w:line="1" w:lineRule="exact"/>
      </w:pPr>
    </w:p>
    <w:p w:rsidR="004C6171" w:rsidRDefault="0077201C">
      <w:pPr>
        <w:pStyle w:val="Nadpis30"/>
        <w:keepNext/>
        <w:keepLines/>
        <w:shd w:val="clear" w:color="auto" w:fill="auto"/>
        <w:spacing w:after="100"/>
        <w:jc w:val="both"/>
        <w:rPr>
          <w:sz w:val="17"/>
          <w:szCs w:val="17"/>
        </w:rPr>
      </w:pPr>
      <w:bookmarkStart w:id="56" w:name="bookmark50"/>
      <w:bookmarkStart w:id="57" w:name="bookmark51"/>
      <w:r>
        <w:rPr>
          <w:sz w:val="17"/>
          <w:szCs w:val="17"/>
        </w:rPr>
        <w:t>Zvláštní ujednání</w:t>
      </w:r>
      <w:bookmarkEnd w:id="56"/>
      <w:bookmarkEnd w:id="57"/>
    </w:p>
    <w:p w:rsidR="004C6171" w:rsidRDefault="0077201C">
      <w:pPr>
        <w:pStyle w:val="Zkladntext30"/>
        <w:shd w:val="clear" w:color="auto" w:fill="auto"/>
        <w:spacing w:after="280" w:line="240" w:lineRule="auto"/>
        <w:ind w:left="0" w:firstLine="0"/>
      </w:pPr>
      <w:r>
        <w:t>K Rámcové smlouvě o poskytování veřejně dostupných služeb elektronických komunikací</w:t>
      </w:r>
    </w:p>
    <w:p w:rsidR="004C6171" w:rsidRDefault="0077201C">
      <w:pPr>
        <w:pStyle w:val="Zkladntext30"/>
        <w:shd w:val="clear" w:color="auto" w:fill="auto"/>
        <w:tabs>
          <w:tab w:val="left" w:pos="5253"/>
        </w:tabs>
        <w:spacing w:after="380" w:line="240" w:lineRule="auto"/>
        <w:ind w:left="0" w:firstLine="620"/>
      </w:pPr>
      <w:r>
        <w:rPr>
          <w:b/>
          <w:bCs/>
        </w:rPr>
        <w:t>Číslo smlouvy</w:t>
      </w:r>
      <w:r>
        <w:rPr>
          <w:b/>
          <w:bCs/>
        </w:rPr>
        <w:tab/>
        <w:t>Zákaznické číslo 30031401</w:t>
      </w:r>
    </w:p>
    <w:p w:rsidR="004C6171" w:rsidRDefault="0077201C">
      <w:pPr>
        <w:pStyle w:val="Zkladntext30"/>
        <w:shd w:val="clear" w:color="auto" w:fill="auto"/>
        <w:spacing w:after="220" w:line="240" w:lineRule="auto"/>
        <w:ind w:left="0" w:firstLine="360"/>
        <w:jc w:val="both"/>
        <w:rPr>
          <w:sz w:val="18"/>
          <w:szCs w:val="18"/>
        </w:rPr>
      </w:pPr>
      <w:r>
        <w:t xml:space="preserve">(dále jen </w:t>
      </w:r>
      <w:r>
        <w:rPr>
          <w:b/>
          <w:bCs/>
          <w:sz w:val="18"/>
          <w:szCs w:val="18"/>
        </w:rPr>
        <w:t>„Rámcová smlouva“)</w:t>
      </w:r>
    </w:p>
    <w:p w:rsidR="004C6171" w:rsidRDefault="0077201C">
      <w:pPr>
        <w:pStyle w:val="Nadpis30"/>
        <w:keepNext/>
        <w:keepLines/>
        <w:numPr>
          <w:ilvl w:val="0"/>
          <w:numId w:val="4"/>
        </w:numPr>
        <w:shd w:val="clear" w:color="auto" w:fill="auto"/>
        <w:tabs>
          <w:tab w:val="left" w:pos="364"/>
        </w:tabs>
        <w:spacing w:after="100"/>
      </w:pPr>
      <w:bookmarkStart w:id="58" w:name="bookmark52"/>
      <w:bookmarkStart w:id="59" w:name="bookmark53"/>
      <w:r>
        <w:lastRenderedPageBreak/>
        <w:t>Úvodní ustanovení</w:t>
      </w:r>
      <w:bookmarkEnd w:id="58"/>
      <w:bookmarkEnd w:id="59"/>
    </w:p>
    <w:p w:rsidR="004C6171" w:rsidRDefault="0077201C">
      <w:pPr>
        <w:pStyle w:val="Zkladntext30"/>
        <w:numPr>
          <w:ilvl w:val="1"/>
          <w:numId w:val="4"/>
        </w:numPr>
        <w:shd w:val="clear" w:color="auto" w:fill="auto"/>
        <w:tabs>
          <w:tab w:val="left" w:pos="793"/>
        </w:tabs>
        <w:spacing w:after="220"/>
        <w:jc w:val="both"/>
      </w:pPr>
      <w:r>
        <w:t xml:space="preserve">Toto Zvláštní ujednání doplňuje výše uvedenou Rámcovou smlouvu a </w:t>
      </w:r>
      <w:r>
        <w:t>její přílohy o ustanovení upravující zvláštní podmínky pro poskytování služby a mají před zněním Rámcové smlouvy přednost.</w:t>
      </w:r>
    </w:p>
    <w:p w:rsidR="004C6171" w:rsidRDefault="0077201C">
      <w:pPr>
        <w:pStyle w:val="Nadpis30"/>
        <w:keepNext/>
        <w:keepLines/>
        <w:numPr>
          <w:ilvl w:val="0"/>
          <w:numId w:val="4"/>
        </w:numPr>
        <w:shd w:val="clear" w:color="auto" w:fill="auto"/>
        <w:tabs>
          <w:tab w:val="left" w:pos="364"/>
          <w:tab w:val="left" w:pos="5947"/>
        </w:tabs>
        <w:spacing w:after="100"/>
      </w:pPr>
      <w:bookmarkStart w:id="60" w:name="bookmark54"/>
      <w:bookmarkStart w:id="61" w:name="bookmark55"/>
      <w:r>
        <w:t>Ujednání stran</w:t>
      </w:r>
      <w:r>
        <w:tab/>
      </w:r>
      <w:r>
        <w:rPr>
          <w:color w:val="415084"/>
        </w:rPr>
        <w:t>*</w:t>
      </w:r>
      <w:bookmarkEnd w:id="60"/>
      <w:bookmarkEnd w:id="61"/>
    </w:p>
    <w:p w:rsidR="004C6171" w:rsidRDefault="0077201C">
      <w:pPr>
        <w:pStyle w:val="Zkladntext30"/>
        <w:numPr>
          <w:ilvl w:val="1"/>
          <w:numId w:val="4"/>
        </w:numPr>
        <w:shd w:val="clear" w:color="auto" w:fill="auto"/>
        <w:tabs>
          <w:tab w:val="left" w:pos="793"/>
        </w:tabs>
        <w:jc w:val="both"/>
      </w:pPr>
      <w:r>
        <w:t xml:space="preserve">Splatnost vyúčtování je 21 (dvacet jedna) kalendářních dnů ode dne doručení daňového dokladu / faktury Účastníkovi. </w:t>
      </w:r>
      <w:r>
        <w:t>Poslední daňový doklad v kalendářním roce musí být Účastníkovi doručen nejpozději 15. prosince příslušného roku.</w:t>
      </w:r>
    </w:p>
    <w:p w:rsidR="004C6171" w:rsidRDefault="0077201C">
      <w:pPr>
        <w:pStyle w:val="Zkladntext30"/>
        <w:numPr>
          <w:ilvl w:val="1"/>
          <w:numId w:val="4"/>
        </w:numPr>
        <w:shd w:val="clear" w:color="auto" w:fill="auto"/>
        <w:tabs>
          <w:tab w:val="left" w:pos="793"/>
        </w:tabs>
        <w:jc w:val="both"/>
      </w:pPr>
      <w:r>
        <w:t>Daňový doklad musí obsahovat všechny náležitosti řádného účetního a daňového dokladu dle příslušných právních předpisů, zejména zákona č. 235/2</w:t>
      </w:r>
      <w:r>
        <w:t>004 Sb., o dani z přidané hodnoty, ve znění pozdějších předpisů, dále musí splňovat Rámcovou smlouvou stanovené náležitosti, jinak je Účastník oprávněn jej do data splatnosti vrátit s tím, že Poskytovatel je poté povinen vystavit nový s novým termínem spla</w:t>
      </w:r>
      <w:r>
        <w:t>tnosti. V takovém případě není Účastník v prodlení s úhradou.</w:t>
      </w:r>
    </w:p>
    <w:p w:rsidR="004C6171" w:rsidRDefault="0077201C">
      <w:pPr>
        <w:pStyle w:val="Zkladntext30"/>
        <w:numPr>
          <w:ilvl w:val="1"/>
          <w:numId w:val="4"/>
        </w:numPr>
        <w:shd w:val="clear" w:color="auto" w:fill="auto"/>
        <w:tabs>
          <w:tab w:val="left" w:pos="793"/>
        </w:tabs>
        <w:spacing w:line="254" w:lineRule="auto"/>
        <w:jc w:val="both"/>
      </w:pPr>
      <w:r>
        <w:t xml:space="preserve">Poskytovatel je podle ustanovení § 2 písm. e) zákona č. 320/2001 Sb., o finanční kontrole ve veřejné správě a o změně některých zákonů (zákon o finanční kontrole), ve znění pozdějších předpisů, </w:t>
      </w:r>
      <w:r>
        <w:t>osobou povinnou spolupůsobit při výkonu finanční kontroly prováděné v souvislosti s úhradou zboží nebo služeb z veřejných výdajů.</w:t>
      </w:r>
    </w:p>
    <w:p w:rsidR="004C6171" w:rsidRDefault="0077201C">
      <w:pPr>
        <w:pStyle w:val="Zkladntext30"/>
        <w:numPr>
          <w:ilvl w:val="1"/>
          <w:numId w:val="4"/>
        </w:numPr>
        <w:shd w:val="clear" w:color="auto" w:fill="auto"/>
        <w:tabs>
          <w:tab w:val="left" w:pos="793"/>
        </w:tabs>
        <w:spacing w:line="257" w:lineRule="auto"/>
        <w:jc w:val="both"/>
      </w:pPr>
      <w:r>
        <w:t>Poskytovatel se zavazuje během plnění Rámcové smlouvy i po ukončení Rámcové smlouvy, zachovávat mlčenlivost o všech skutečnost</w:t>
      </w:r>
      <w:r>
        <w:t>ech, o kterých se dozví od Účastníka v souvislosti s plněním Rámcové smlouvy.</w:t>
      </w:r>
    </w:p>
    <w:p w:rsidR="004C6171" w:rsidRDefault="0077201C">
      <w:pPr>
        <w:pStyle w:val="Zkladntext30"/>
        <w:numPr>
          <w:ilvl w:val="1"/>
          <w:numId w:val="4"/>
        </w:numPr>
        <w:shd w:val="clear" w:color="auto" w:fill="auto"/>
        <w:tabs>
          <w:tab w:val="left" w:pos="793"/>
        </w:tabs>
        <w:jc w:val="both"/>
      </w:pPr>
      <w:r>
        <w:t>Za porušení povinnosti mlčenlivosti specifikované v této Rámcové smlouvě je Poskytovatel povinen uhradit Účastníkovi smluvní pokutu ve výši 5000,- Kč, a to za každý jednotlivý př</w:t>
      </w:r>
      <w:r>
        <w:t>ípad porušení povinnosti. Uhrazení smluvní pokuty se nikterak nedotýká nároku na náhradu škody způsobené porušením této povinnosti.</w:t>
      </w:r>
    </w:p>
    <w:p w:rsidR="004C6171" w:rsidRDefault="0077201C">
      <w:pPr>
        <w:pStyle w:val="Zkladntext30"/>
        <w:numPr>
          <w:ilvl w:val="1"/>
          <w:numId w:val="4"/>
        </w:numPr>
        <w:shd w:val="clear" w:color="auto" w:fill="auto"/>
        <w:tabs>
          <w:tab w:val="left" w:pos="793"/>
        </w:tabs>
        <w:jc w:val="both"/>
      </w:pPr>
      <w:r>
        <w:t>Účastník je od smlouvy oprávněn odstoupit bez jakýchkoli sankcí, pokud nebude schválena částka ze státního rozpočtu následuj</w:t>
      </w:r>
      <w:r>
        <w:t>ícího roku, která je potřebná k úhradě za plnění poskytované podle této Rámcové smlouvy v následujícím roce. Účastník prohlašuje, že do 60 dnů po schválení rozpočtu oznámí druhé smluvní straně, zda byla schválena částka ze státního rozpočtu následujícího r</w:t>
      </w:r>
      <w:r>
        <w:t>oku, která je potřebná k úhradě za plnění poskytované podle této Rámcové smlouvy v následujícím roce.</w:t>
      </w:r>
    </w:p>
    <w:p w:rsidR="004C6171" w:rsidRDefault="0077201C">
      <w:pPr>
        <w:pStyle w:val="Zkladntext30"/>
        <w:numPr>
          <w:ilvl w:val="1"/>
          <w:numId w:val="4"/>
        </w:numPr>
        <w:shd w:val="clear" w:color="auto" w:fill="auto"/>
        <w:tabs>
          <w:tab w:val="left" w:pos="793"/>
        </w:tabs>
        <w:jc w:val="both"/>
      </w:pPr>
      <w:r>
        <w:t>Poskytovatel není oprávněn postoupit práva, povinnosti a závazky Rámcové smlouvy třetí osobě nebo jiným osobám bez předchozího písemného souhlasu Účastník</w:t>
      </w:r>
      <w:r>
        <w:t>a.</w:t>
      </w:r>
    </w:p>
    <w:p w:rsidR="004C6171" w:rsidRDefault="0077201C">
      <w:pPr>
        <w:pStyle w:val="Zkladntext30"/>
        <w:numPr>
          <w:ilvl w:val="1"/>
          <w:numId w:val="4"/>
        </w:numPr>
        <w:shd w:val="clear" w:color="auto" w:fill="auto"/>
        <w:tabs>
          <w:tab w:val="left" w:pos="793"/>
        </w:tabs>
        <w:ind w:left="0" w:firstLine="360"/>
        <w:jc w:val="both"/>
      </w:pPr>
      <w:r>
        <w:t>K ceně bude připočteno DPH v sazbě aktuální v den uskutečnění zdanitelného plnění.</w:t>
      </w:r>
    </w:p>
    <w:p w:rsidR="004C6171" w:rsidRDefault="0077201C">
      <w:pPr>
        <w:pStyle w:val="Zkladntext30"/>
        <w:numPr>
          <w:ilvl w:val="1"/>
          <w:numId w:val="4"/>
        </w:numPr>
        <w:shd w:val="clear" w:color="auto" w:fill="auto"/>
        <w:tabs>
          <w:tab w:val="left" w:pos="793"/>
        </w:tabs>
        <w:jc w:val="both"/>
      </w:pPr>
      <w:r>
        <w:t xml:space="preserve">Účastník si vyhrazuje právo zveřejnit obsah této Rámcové smlouvy včetně případných dodatků k této Rámcové </w:t>
      </w:r>
      <w:proofErr w:type="gramStart"/>
      <w:r>
        <w:t>smlouvě jakož</w:t>
      </w:r>
      <w:proofErr w:type="gramEnd"/>
      <w:r>
        <w:t xml:space="preserve"> i obsah Dílčích smluv. Poskytovatel dále souhlasí </w:t>
      </w:r>
      <w:r>
        <w:t>se zveřejněním své identifikace a dalších údajů uvedených v Rámcové Smlouvě, včetně ceny.</w:t>
      </w:r>
    </w:p>
    <w:p w:rsidR="004C6171" w:rsidRDefault="0077201C">
      <w:pPr>
        <w:pStyle w:val="Zkladntext30"/>
        <w:numPr>
          <w:ilvl w:val="1"/>
          <w:numId w:val="4"/>
        </w:numPr>
        <w:shd w:val="clear" w:color="auto" w:fill="auto"/>
        <w:tabs>
          <w:tab w:val="left" w:pos="882"/>
        </w:tabs>
        <w:spacing w:line="240" w:lineRule="auto"/>
        <w:jc w:val="both"/>
      </w:pPr>
      <w:r>
        <w:t>Poskytovatel předloží Účastníkovi podle § 147a odst. 1 písm. c) zákona č. 137/2006 Sb., o veřejných zakázkách ve znění pozdějších předpisů, seznam subdodavatelů, ve k</w:t>
      </w:r>
      <w:r>
        <w:t>terém uvede subdodavatele, jímž za plnění subdodávky uhradil více než 10 % z části ceny díla v příslušném kalendářním roce. Tento seznam Poskytovatel předloží Účastníkovi v termínu do 60 dnů od splnění této Rámcové smlouvy. Má-li subdodavatel formu akciové</w:t>
      </w:r>
      <w:r>
        <w:t xml:space="preserve"> společnosti, je přílohou seznamu i seznam vlastníků akcií, jejichž souhrnná jmenovitá hodnota přesahuje 10 % základního kapitálu. Tento seznam vlastníků akcií bude vyhotoven ve lhůtě </w:t>
      </w:r>
      <w:r w:rsidRPr="00837689">
        <w:rPr>
          <w:lang w:eastAsia="en-US" w:bidi="en-US"/>
        </w:rPr>
        <w:t xml:space="preserve">max. </w:t>
      </w:r>
      <w:r>
        <w:t xml:space="preserve">90 dnů před dnem předložení seznamu subdodavatelů. Nedošlo-li k </w:t>
      </w:r>
      <w:r>
        <w:t>plnění z více než 10% z části ceny díla v příslušném kalendářním roce subdodavateli, předkládá o této skutečnosti Poskytovatel čestné prohlášení.</w:t>
      </w:r>
    </w:p>
    <w:p w:rsidR="004C6171" w:rsidRDefault="0077201C">
      <w:pPr>
        <w:pStyle w:val="Zkladntext30"/>
        <w:numPr>
          <w:ilvl w:val="1"/>
          <w:numId w:val="4"/>
        </w:numPr>
        <w:shd w:val="clear" w:color="auto" w:fill="auto"/>
        <w:tabs>
          <w:tab w:val="left" w:pos="885"/>
        </w:tabs>
        <w:spacing w:line="240" w:lineRule="auto"/>
        <w:jc w:val="both"/>
        <w:sectPr w:rsidR="004C6171">
          <w:footerReference w:type="even" r:id="rId17"/>
          <w:footerReference w:type="default" r:id="rId18"/>
          <w:footerReference w:type="first" r:id="rId19"/>
          <w:pgSz w:w="11900" w:h="16840"/>
          <w:pgMar w:top="852" w:right="1088" w:bottom="1346" w:left="876" w:header="0" w:footer="3" w:gutter="0"/>
          <w:cols w:space="720"/>
          <w:noEndnote/>
          <w:titlePg/>
          <w:docGrid w:linePitch="360"/>
        </w:sectPr>
      </w:pPr>
      <w:r>
        <w:t xml:space="preserve">V případě prodlení Poskytovatele při plnění povinnosti vyplývající z ustanovení odstavce </w:t>
      </w:r>
      <w:proofErr w:type="gramStart"/>
      <w:r>
        <w:t>2.10. tohoto</w:t>
      </w:r>
      <w:proofErr w:type="gramEnd"/>
      <w:r>
        <w:t xml:space="preserve"> Zvláštního ujednání, zavazuje se Poskytovatel uhradit Účastníkovi smluvní pokutu ve výši 50.000,- Kč za každý započatý den prodle</w:t>
      </w:r>
      <w:r>
        <w:t>ní. Uhrazení smluvní pokuty se nikterak nedotýká nároku na náhradu škody způsobené porušením této povinnosti.</w:t>
      </w:r>
    </w:p>
    <w:p w:rsidR="004C6171" w:rsidRDefault="0077201C">
      <w:pPr>
        <w:spacing w:line="1" w:lineRule="exact"/>
      </w:pPr>
      <w:r>
        <w:rPr>
          <w:noProof/>
          <w:lang w:bidi="ar-SA"/>
        </w:rPr>
        <w:lastRenderedPageBreak/>
        <w:drawing>
          <wp:anchor distT="0" distB="279400" distL="0" distR="0" simplePos="0" relativeHeight="125829414" behindDoc="0" locked="0" layoutInCell="1" allowOverlap="1">
            <wp:simplePos x="0" y="0"/>
            <wp:positionH relativeFrom="page">
              <wp:posOffset>653415</wp:posOffset>
            </wp:positionH>
            <wp:positionV relativeFrom="paragraph">
              <wp:posOffset>0</wp:posOffset>
            </wp:positionV>
            <wp:extent cx="6272530" cy="816610"/>
            <wp:effectExtent l="0" t="0" r="0" b="0"/>
            <wp:wrapTopAndBottom/>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20"/>
                    <a:stretch/>
                  </pic:blipFill>
                  <pic:spPr>
                    <a:xfrm>
                      <a:off x="0" y="0"/>
                      <a:ext cx="6272530" cy="816610"/>
                    </a:xfrm>
                    <a:prstGeom prst="rect">
                      <a:avLst/>
                    </a:prstGeom>
                  </pic:spPr>
                </pic:pic>
              </a:graphicData>
            </a:graphic>
          </wp:anchor>
        </w:drawing>
      </w:r>
    </w:p>
    <w:p w:rsidR="004C6171" w:rsidRDefault="0077201C">
      <w:pPr>
        <w:pStyle w:val="Zkladntext30"/>
        <w:numPr>
          <w:ilvl w:val="1"/>
          <w:numId w:val="4"/>
        </w:numPr>
        <w:shd w:val="clear" w:color="auto" w:fill="auto"/>
        <w:tabs>
          <w:tab w:val="left" w:pos="905"/>
        </w:tabs>
        <w:spacing w:after="120" w:line="254" w:lineRule="auto"/>
        <w:ind w:left="800"/>
        <w:jc w:val="both"/>
      </w:pPr>
      <w:r>
        <w:t>V případě prodlení Poskytovatele s plněním předmětu Rámcové smlouvy se Poskytovatel zavazuje uhradit Účastníkovi smluvní pokutu za prodlení ve v</w:t>
      </w:r>
      <w:r>
        <w:t>ýši 0,1 % z ceny předmětu plnění za každý, i započatý den prodlení.</w:t>
      </w:r>
    </w:p>
    <w:p w:rsidR="004C6171" w:rsidRDefault="0077201C">
      <w:pPr>
        <w:pStyle w:val="Zkladntext30"/>
        <w:numPr>
          <w:ilvl w:val="1"/>
          <w:numId w:val="4"/>
        </w:numPr>
        <w:shd w:val="clear" w:color="auto" w:fill="auto"/>
        <w:tabs>
          <w:tab w:val="left" w:pos="905"/>
        </w:tabs>
        <w:spacing w:after="120" w:line="254" w:lineRule="auto"/>
        <w:ind w:left="800"/>
        <w:jc w:val="both"/>
      </w:pPr>
      <w:r>
        <w:t>Smluvní pokuty dle této Rámcové smlouvy jsou splatné do 21 dnů od písemného vyúčtování odeslaného druhé smluvní straně doporučeným dopisem. Strany si sjednávají, že ve vztahu k náhradě ško</w:t>
      </w:r>
      <w:r>
        <w:t>dy vzniklé porušením smluvní povinnosti platí, že právo na její náhradu není zaplacením smluvní pokuty dotčeno. Odstoupením od smlouvy není dotčen nárok na zaplacení smluvní pokuty ani nároky na náhradu škody.</w:t>
      </w:r>
    </w:p>
    <w:p w:rsidR="004C6171" w:rsidRDefault="0077201C">
      <w:pPr>
        <w:pStyle w:val="Zkladntext30"/>
        <w:numPr>
          <w:ilvl w:val="1"/>
          <w:numId w:val="4"/>
        </w:numPr>
        <w:shd w:val="clear" w:color="auto" w:fill="auto"/>
        <w:tabs>
          <w:tab w:val="left" w:pos="905"/>
        </w:tabs>
        <w:spacing w:after="120"/>
        <w:ind w:left="800"/>
        <w:jc w:val="both"/>
      </w:pPr>
      <w:r>
        <w:t xml:space="preserve">Poskytovatel prohlašuje, že ke dni podpisu </w:t>
      </w:r>
      <w:r>
        <w:t xml:space="preserve">Rámcové smlouvy není nespolehlivým plátcem DPH dle § 106 zákona č.235/2004 Sb., o dani z přidané hodnoty, v platném znění, a není veden v registru nespolehlivých plátců DPH. Poskytovatel se dále zavazuje uvádět pro účely bezhotovostního převodu pouze účet </w:t>
      </w:r>
      <w:r>
        <w:t>či účty, které jsou správcem daně zveřejněny způsobem umožňujícím dálkový přístup dle zákona č. 235/2004 Sb., o dani z přidané hodnoty, v platném znění. V případě, že se Poskytovatel stane nespolehlivým plátcem DPH, je povinen tuto skutečnost oznámit Účast</w:t>
      </w:r>
      <w:r>
        <w:t xml:space="preserve">níkovi </w:t>
      </w:r>
      <w:proofErr w:type="spellStart"/>
      <w:r>
        <w:t>nejpozdéji</w:t>
      </w:r>
      <w:proofErr w:type="spellEnd"/>
      <w:r>
        <w:t xml:space="preserve"> do 5 pracovních dnů ode dne, kdy tato skutečnost nastala, přičemž oznámením se rozumí den, kdy Účastník předmětnou informaci prokazatelné obdržel. V případě porušení některé z těchto povinnosti je Poskytovatel Povinen uhradit Účastníkovi </w:t>
      </w:r>
      <w:r>
        <w:t>smluvní pokutu ve výši 100.000,- Kč, a to za každý jednotlivý případ porušení povinnosti. Uhrazení smluvní pokuty se nikterak nedotýká nároku na náhradu škody způsobené porušením této povinnosti. Poskytovatel dále souhlasí s tím, aby Účastník provedl zajiš</w:t>
      </w:r>
      <w:r>
        <w:t>ťovací úhradu DPH přímo na účet příslušného finančního úřadu, jestliže Poskytovatel bude ke dni uskutečnění zdanitelného plnění veden v registru nespolehlivých plátců DPH.</w:t>
      </w:r>
    </w:p>
    <w:p w:rsidR="004C6171" w:rsidRDefault="0077201C">
      <w:pPr>
        <w:pStyle w:val="Zkladntext30"/>
        <w:numPr>
          <w:ilvl w:val="1"/>
          <w:numId w:val="4"/>
        </w:numPr>
        <w:shd w:val="clear" w:color="auto" w:fill="auto"/>
        <w:tabs>
          <w:tab w:val="left" w:pos="905"/>
        </w:tabs>
        <w:spacing w:after="120"/>
        <w:ind w:left="800"/>
        <w:jc w:val="both"/>
      </w:pPr>
      <w:r>
        <w:t>Poskytovatel prohlašuje, že má a bude mít po celou dobu plnění Rámcové smlouvy sjedn</w:t>
      </w:r>
      <w:r>
        <w:t>áno pojištění proti škodám způsobeným třetím osobám svojí činností, včetně možných škod způsobených jeho pracovníky, a to ve výši odpovídající možným rizikům ve vztahu k charakteru plnění této Rámcové smlouvy.</w:t>
      </w:r>
    </w:p>
    <w:p w:rsidR="004C6171" w:rsidRDefault="0077201C">
      <w:pPr>
        <w:pStyle w:val="Zkladntext30"/>
        <w:numPr>
          <w:ilvl w:val="1"/>
          <w:numId w:val="4"/>
        </w:numPr>
        <w:shd w:val="clear" w:color="auto" w:fill="auto"/>
        <w:tabs>
          <w:tab w:val="left" w:pos="905"/>
        </w:tabs>
        <w:spacing w:after="220" w:line="240" w:lineRule="auto"/>
        <w:ind w:left="800"/>
        <w:jc w:val="both"/>
      </w:pPr>
      <w:r>
        <w:t>Účastník je oprávněn od příslušných Dílčích sm</w:t>
      </w:r>
      <w:r>
        <w:t xml:space="preserve">luv i Rámcové smlouvy odstoupit s okamžitou </w:t>
      </w:r>
      <w:proofErr w:type="gramStart"/>
      <w:r>
        <w:t>účinností , tj.</w:t>
      </w:r>
      <w:proofErr w:type="gramEnd"/>
      <w:r>
        <w:t xml:space="preserve"> dnem doručení písemného odstoupení Poskytovateli, bez jakýchkoliv sankcí v případě, že dojde k nepřerušovanému (resp. kontinuálnímu) výpadku poskytovaných služeb Server </w:t>
      </w:r>
      <w:proofErr w:type="spellStart"/>
      <w:r w:rsidRPr="00837689">
        <w:rPr>
          <w:lang w:eastAsia="en-US" w:bidi="en-US"/>
        </w:rPr>
        <w:t>Housing</w:t>
      </w:r>
      <w:proofErr w:type="spellEnd"/>
      <w:r w:rsidRPr="00837689">
        <w:rPr>
          <w:lang w:eastAsia="en-US" w:bidi="en-US"/>
        </w:rPr>
        <w:t xml:space="preserve"> </w:t>
      </w:r>
      <w:r>
        <w:t>anebo Internet v dé</w:t>
      </w:r>
      <w:r>
        <w:t>lce překračující 24 hodin.</w:t>
      </w:r>
    </w:p>
    <w:p w:rsidR="004C6171" w:rsidRDefault="0077201C">
      <w:pPr>
        <w:pStyle w:val="Nadpis30"/>
        <w:keepNext/>
        <w:keepLines/>
        <w:numPr>
          <w:ilvl w:val="0"/>
          <w:numId w:val="4"/>
        </w:numPr>
        <w:shd w:val="clear" w:color="auto" w:fill="auto"/>
        <w:tabs>
          <w:tab w:val="left" w:pos="356"/>
        </w:tabs>
        <w:spacing w:after="120"/>
      </w:pPr>
      <w:bookmarkStart w:id="62" w:name="bookmark56"/>
      <w:bookmarkStart w:id="63" w:name="bookmark57"/>
      <w:r>
        <w:t>Závěrečná ustanovení</w:t>
      </w:r>
      <w:bookmarkEnd w:id="62"/>
      <w:bookmarkEnd w:id="63"/>
    </w:p>
    <w:p w:rsidR="004C6171" w:rsidRDefault="0077201C">
      <w:pPr>
        <w:pStyle w:val="Zkladntext30"/>
        <w:numPr>
          <w:ilvl w:val="1"/>
          <w:numId w:val="4"/>
        </w:numPr>
        <w:shd w:val="clear" w:color="auto" w:fill="auto"/>
        <w:tabs>
          <w:tab w:val="left" w:pos="810"/>
        </w:tabs>
        <w:spacing w:after="120" w:line="240" w:lineRule="auto"/>
        <w:ind w:left="800"/>
        <w:jc w:val="both"/>
      </w:pPr>
      <w:r>
        <w:t>Toto Zvláštní ujednání je nedílnou součástí shora uvedené Rámcové smlouvy a vstupuje v platnost a účinnost dnem podpisu oprávněnými zástupci smluvních stran.</w:t>
      </w:r>
    </w:p>
    <w:p w:rsidR="004C6171" w:rsidRDefault="0077201C">
      <w:pPr>
        <w:pStyle w:val="Zkladntext30"/>
        <w:numPr>
          <w:ilvl w:val="1"/>
          <w:numId w:val="4"/>
        </w:numPr>
        <w:shd w:val="clear" w:color="auto" w:fill="auto"/>
        <w:tabs>
          <w:tab w:val="left" w:pos="810"/>
        </w:tabs>
        <w:spacing w:after="120" w:line="240" w:lineRule="auto"/>
        <w:ind w:left="800"/>
        <w:jc w:val="both"/>
      </w:pPr>
      <w:r>
        <w:t>Toto Zvláštní ujednání se podepisuje ve třech vyho</w:t>
      </w:r>
      <w:r>
        <w:t>toveních, z nichž každé má platnost originálu. Poskytovatel obdrží jedno vyhotovení, Účastník dvě vyhotovení.</w:t>
      </w:r>
    </w:p>
    <w:p w:rsidR="004C6171" w:rsidRDefault="00A30BF7">
      <w:pPr>
        <w:pStyle w:val="Zkladntext30"/>
        <w:numPr>
          <w:ilvl w:val="1"/>
          <w:numId w:val="4"/>
        </w:numPr>
        <w:shd w:val="clear" w:color="auto" w:fill="auto"/>
        <w:tabs>
          <w:tab w:val="left" w:pos="810"/>
        </w:tabs>
        <w:spacing w:after="180" w:line="240" w:lineRule="auto"/>
        <w:ind w:left="0" w:firstLine="360"/>
        <w:jc w:val="both"/>
      </w:pPr>
      <w:r>
        <w:rPr>
          <w:noProof/>
          <w:lang w:bidi="ar-SA"/>
        </w:rPr>
        <mc:AlternateContent>
          <mc:Choice Requires="wps">
            <w:drawing>
              <wp:anchor distT="0" distB="0" distL="0" distR="0" simplePos="0" relativeHeight="251660288" behindDoc="0" locked="0" layoutInCell="1" allowOverlap="1" wp14:anchorId="4750D301" wp14:editId="02BB9872">
                <wp:simplePos x="0" y="0"/>
                <wp:positionH relativeFrom="page">
                  <wp:posOffset>3781424</wp:posOffset>
                </wp:positionH>
                <wp:positionV relativeFrom="paragraph">
                  <wp:posOffset>391159</wp:posOffset>
                </wp:positionV>
                <wp:extent cx="1476375" cy="219075"/>
                <wp:effectExtent l="0" t="0" r="0" b="0"/>
                <wp:wrapNone/>
                <wp:docPr id="76" name="Shape 76"/>
                <wp:cNvGraphicFramePr/>
                <a:graphic xmlns:a="http://schemas.openxmlformats.org/drawingml/2006/main">
                  <a:graphicData uri="http://schemas.microsoft.com/office/word/2010/wordprocessingShape">
                    <wps:wsp>
                      <wps:cNvSpPr txBox="1"/>
                      <wps:spPr>
                        <a:xfrm>
                          <a:off x="0" y="0"/>
                          <a:ext cx="1476375" cy="219075"/>
                        </a:xfrm>
                        <a:prstGeom prst="rect">
                          <a:avLst/>
                        </a:prstGeom>
                        <a:noFill/>
                      </wps:spPr>
                      <wps:txbx>
                        <w:txbxContent>
                          <w:p w:rsidR="004C6171" w:rsidRDefault="0077201C">
                            <w:pPr>
                              <w:pStyle w:val="Titulekobrzku0"/>
                              <w:shd w:val="clear" w:color="auto" w:fill="auto"/>
                              <w:rPr>
                                <w:sz w:val="17"/>
                                <w:szCs w:val="17"/>
                              </w:rPr>
                            </w:pPr>
                            <w:r>
                              <w:rPr>
                                <w:sz w:val="17"/>
                                <w:szCs w:val="17"/>
                              </w:rPr>
                              <w:t>Národn</w:t>
                            </w:r>
                            <w:r w:rsidR="00A30BF7">
                              <w:rPr>
                                <w:sz w:val="17"/>
                                <w:szCs w:val="17"/>
                              </w:rPr>
                              <w:t xml:space="preserve">í památkový </w:t>
                            </w:r>
                            <w:proofErr w:type="spellStart"/>
                            <w:r w:rsidR="00A30BF7">
                              <w:rPr>
                                <w:sz w:val="17"/>
                                <w:szCs w:val="17"/>
                              </w:rPr>
                              <w:t>úsav</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750D301" id="Shape 76" o:spid="_x0000_s1037" type="#_x0000_t202" style="position:absolute;left:0;text-align:left;margin-left:297.75pt;margin-top:30.8pt;width:116.25pt;height:17.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" filled="f" stroked="f">
                <v:textbox inset="0,0,0,0">
                  <w:txbxContent>
                    <w:p w:rsidR="004C6171" w:rsidRDefault="0077201C">
                      <w:pPr>
                        <w:pStyle w:val="Titulekobrzku0"/>
                        <w:shd w:val="clear" w:color="auto" w:fill="auto"/>
                        <w:rPr>
                          <w:sz w:val="17"/>
                          <w:szCs w:val="17"/>
                        </w:rPr>
                      </w:pPr>
                      <w:r>
                        <w:rPr>
                          <w:sz w:val="17"/>
                          <w:szCs w:val="17"/>
                        </w:rPr>
                        <w:t>Národn</w:t>
                      </w:r>
                      <w:r w:rsidR="00A30BF7">
                        <w:rPr>
                          <w:sz w:val="17"/>
                          <w:szCs w:val="17"/>
                        </w:rPr>
                        <w:t xml:space="preserve">í památkový </w:t>
                      </w:r>
                      <w:proofErr w:type="spellStart"/>
                      <w:r w:rsidR="00A30BF7">
                        <w:rPr>
                          <w:sz w:val="17"/>
                          <w:szCs w:val="17"/>
                        </w:rPr>
                        <w:t>úsav</w:t>
                      </w:r>
                      <w:proofErr w:type="spellEnd"/>
                    </w:p>
                  </w:txbxContent>
                </v:textbox>
                <w10:wrap anchorx="page"/>
              </v:shape>
            </w:pict>
          </mc:Fallback>
        </mc:AlternateContent>
      </w:r>
      <w:r w:rsidR="0077201C">
        <w:rPr>
          <w:noProof/>
          <w:lang w:bidi="ar-SA"/>
        </w:rPr>
        <mc:AlternateContent>
          <mc:Choice Requires="wps">
            <w:drawing>
              <wp:anchor distT="0" distB="0" distL="0" distR="0" simplePos="0" relativeHeight="251658240" behindDoc="0" locked="0" layoutInCell="1" allowOverlap="1" wp14:anchorId="53E45814" wp14:editId="7A13E615">
                <wp:simplePos x="0" y="0"/>
                <wp:positionH relativeFrom="page">
                  <wp:posOffset>630555</wp:posOffset>
                </wp:positionH>
                <wp:positionV relativeFrom="paragraph">
                  <wp:posOffset>254000</wp:posOffset>
                </wp:positionV>
                <wp:extent cx="1513205" cy="274320"/>
                <wp:effectExtent l="0" t="0" r="0" b="0"/>
                <wp:wrapNone/>
                <wp:docPr id="70" name="Shape 70"/>
                <wp:cNvGraphicFramePr/>
                <a:graphic xmlns:a="http://schemas.openxmlformats.org/drawingml/2006/main">
                  <a:graphicData uri="http://schemas.microsoft.com/office/word/2010/wordprocessingShape">
                    <wps:wsp>
                      <wps:cNvSpPr txBox="1"/>
                      <wps:spPr>
                        <a:xfrm>
                          <a:off x="0" y="0"/>
                          <a:ext cx="1513205" cy="274320"/>
                        </a:xfrm>
                        <a:prstGeom prst="rect">
                          <a:avLst/>
                        </a:prstGeom>
                        <a:noFill/>
                      </wps:spPr>
                      <wps:txbx>
                        <w:txbxContent>
                          <w:p w:rsidR="004C6171" w:rsidRDefault="0077201C">
                            <w:pPr>
                              <w:pStyle w:val="Titulekobrzku0"/>
                              <w:shd w:val="clear" w:color="auto" w:fill="auto"/>
                              <w:rPr>
                                <w:sz w:val="17"/>
                                <w:szCs w:val="17"/>
                              </w:rPr>
                            </w:pPr>
                            <w:r>
                              <w:rPr>
                                <w:sz w:val="17"/>
                                <w:szCs w:val="17"/>
                              </w:rPr>
                              <w:t>Za Poskytovatele</w:t>
                            </w:r>
                          </w:p>
                          <w:p w:rsidR="004C6171" w:rsidRDefault="0077201C">
                            <w:pPr>
                              <w:pStyle w:val="Titulekobrzku0"/>
                              <w:shd w:val="clear" w:color="auto" w:fill="auto"/>
                              <w:rPr>
                                <w:sz w:val="17"/>
                                <w:szCs w:val="17"/>
                              </w:rPr>
                            </w:pPr>
                            <w:r>
                              <w:rPr>
                                <w:sz w:val="17"/>
                                <w:szCs w:val="17"/>
                              </w:rPr>
                              <w:t>České Radiokomunikace a.s.</w:t>
                            </w:r>
                          </w:p>
                        </w:txbxContent>
                      </wps:txbx>
                      <wps:bodyPr lIns="0" tIns="0" rIns="0" bIns="0"/>
                    </wps:wsp>
                  </a:graphicData>
                </a:graphic>
              </wp:anchor>
            </w:drawing>
          </mc:Choice>
          <mc:Fallback>
            <w:pict>
              <v:shape w14:anchorId="53E45814" id="Shape 70" o:spid="_x0000_s1038" type="#_x0000_t202" style="position:absolute;left:0;text-align:left;margin-left:49.65pt;margin-top:20pt;width:119.15pt;height:21.6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" filled="f" stroked="f">
                <v:textbox inset="0,0,0,0">
                  <w:txbxContent>
                    <w:p w:rsidR="004C6171" w:rsidRDefault="0077201C">
                      <w:pPr>
                        <w:pStyle w:val="Titulekobrzku0"/>
                        <w:shd w:val="clear" w:color="auto" w:fill="auto"/>
                        <w:rPr>
                          <w:sz w:val="17"/>
                          <w:szCs w:val="17"/>
                        </w:rPr>
                      </w:pPr>
                      <w:r>
                        <w:rPr>
                          <w:sz w:val="17"/>
                          <w:szCs w:val="17"/>
                        </w:rPr>
                        <w:t>Za Poskytovatele</w:t>
                      </w:r>
                    </w:p>
                    <w:p w:rsidR="004C6171" w:rsidRDefault="0077201C">
                      <w:pPr>
                        <w:pStyle w:val="Titulekobrzku0"/>
                        <w:shd w:val="clear" w:color="auto" w:fill="auto"/>
                        <w:rPr>
                          <w:sz w:val="17"/>
                          <w:szCs w:val="17"/>
                        </w:rPr>
                      </w:pPr>
                      <w:r>
                        <w:rPr>
                          <w:sz w:val="17"/>
                          <w:szCs w:val="17"/>
                        </w:rPr>
                        <w:t>České Radiokomunikace a.s.</w:t>
                      </w:r>
                    </w:p>
                  </w:txbxContent>
                </v:textbox>
                <w10:wrap anchorx="page"/>
              </v:shape>
            </w:pict>
          </mc:Fallback>
        </mc:AlternateContent>
      </w:r>
      <w:r w:rsidR="0077201C">
        <w:rPr>
          <w:noProof/>
          <w:lang w:bidi="ar-SA"/>
        </w:rPr>
        <mc:AlternateContent>
          <mc:Choice Requires="wps">
            <w:drawing>
              <wp:anchor distT="0" distB="0" distL="0" distR="0" simplePos="0" relativeHeight="251659264" behindDoc="0" locked="0" layoutInCell="1" allowOverlap="1" wp14:anchorId="686EA644" wp14:editId="77ED7B9B">
                <wp:simplePos x="0" y="0"/>
                <wp:positionH relativeFrom="page">
                  <wp:posOffset>3771900</wp:posOffset>
                </wp:positionH>
                <wp:positionV relativeFrom="paragraph">
                  <wp:posOffset>241300</wp:posOffset>
                </wp:positionV>
                <wp:extent cx="711200" cy="151130"/>
                <wp:effectExtent l="0" t="0" r="0" b="0"/>
                <wp:wrapNone/>
                <wp:docPr id="74" name="Shape 74"/>
                <wp:cNvGraphicFramePr/>
                <a:graphic xmlns:a="http://schemas.openxmlformats.org/drawingml/2006/main">
                  <a:graphicData uri="http://schemas.microsoft.com/office/word/2010/wordprocessingShape">
                    <wps:wsp>
                      <wps:cNvSpPr txBox="1"/>
                      <wps:spPr>
                        <a:xfrm>
                          <a:off x="0" y="0"/>
                          <a:ext cx="711200" cy="151130"/>
                        </a:xfrm>
                        <a:prstGeom prst="rect">
                          <a:avLst/>
                        </a:prstGeom>
                        <a:noFill/>
                      </wps:spPr>
                      <wps:txbx>
                        <w:txbxContent>
                          <w:p w:rsidR="004C6171" w:rsidRDefault="0077201C">
                            <w:pPr>
                              <w:pStyle w:val="Titulekobrzku0"/>
                              <w:shd w:val="clear" w:color="auto" w:fill="auto"/>
                              <w:rPr>
                                <w:sz w:val="17"/>
                                <w:szCs w:val="17"/>
                              </w:rPr>
                            </w:pPr>
                            <w:r>
                              <w:rPr>
                                <w:sz w:val="17"/>
                                <w:szCs w:val="17"/>
                              </w:rPr>
                              <w:t>Za Účastníka</w:t>
                            </w:r>
                          </w:p>
                        </w:txbxContent>
                      </wps:txbx>
                      <wps:bodyPr lIns="0" tIns="0" rIns="0" bIns="0"/>
                    </wps:wsp>
                  </a:graphicData>
                </a:graphic>
              </wp:anchor>
            </w:drawing>
          </mc:Choice>
          <mc:Fallback>
            <w:pict>
              <v:shape w14:anchorId="686EA644" id="Shape 74" o:spid="_x0000_s1039" type="#_x0000_t202" style="position:absolute;left:0;text-align:left;margin-left:297pt;margin-top:19pt;width:56pt;height:11.9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" filled="f" stroked="f">
                <v:textbox inset="0,0,0,0">
                  <w:txbxContent>
                    <w:p w:rsidR="004C6171" w:rsidRDefault="0077201C">
                      <w:pPr>
                        <w:pStyle w:val="Titulekobrzku0"/>
                        <w:shd w:val="clear" w:color="auto" w:fill="auto"/>
                        <w:rPr>
                          <w:sz w:val="17"/>
                          <w:szCs w:val="17"/>
                        </w:rPr>
                      </w:pPr>
                      <w:r>
                        <w:rPr>
                          <w:sz w:val="17"/>
                          <w:szCs w:val="17"/>
                        </w:rPr>
                        <w:t>Za Účastníka</w:t>
                      </w:r>
                    </w:p>
                  </w:txbxContent>
                </v:textbox>
                <w10:wrap anchorx="page"/>
              </v:shape>
            </w:pict>
          </mc:Fallback>
        </mc:AlternateContent>
      </w:r>
      <w:r w:rsidR="0077201C">
        <w:rPr>
          <w:noProof/>
          <w:lang w:bidi="ar-SA"/>
        </w:rPr>
        <mc:AlternateContent>
          <mc:Choice Requires="wps">
            <w:drawing>
              <wp:anchor distT="0" distB="0" distL="0" distR="0" simplePos="0" relativeHeight="251661312" behindDoc="0" locked="0" layoutInCell="1" allowOverlap="1">
                <wp:simplePos x="0" y="0"/>
                <wp:positionH relativeFrom="page">
                  <wp:posOffset>5483860</wp:posOffset>
                </wp:positionH>
                <wp:positionV relativeFrom="paragraph">
                  <wp:posOffset>1050290</wp:posOffset>
                </wp:positionV>
                <wp:extent cx="991870" cy="151130"/>
                <wp:effectExtent l="0" t="0" r="0" b="0"/>
                <wp:wrapNone/>
                <wp:docPr id="78" name="Shape 78"/>
                <wp:cNvGraphicFramePr/>
                <a:graphic xmlns:a="http://schemas.openxmlformats.org/drawingml/2006/main">
                  <a:graphicData uri="http://schemas.microsoft.com/office/word/2010/wordprocessingShape">
                    <wps:wsp>
                      <wps:cNvSpPr txBox="1"/>
                      <wps:spPr>
                        <a:xfrm>
                          <a:off x="0" y="0"/>
                          <a:ext cx="991870" cy="151130"/>
                        </a:xfrm>
                        <a:prstGeom prst="rect">
                          <a:avLst/>
                        </a:prstGeom>
                        <a:noFill/>
                      </wps:spPr>
                      <wps:txbx>
                        <w:txbxContent>
                          <w:p w:rsidR="004C6171" w:rsidRDefault="0077201C">
                            <w:pPr>
                              <w:pStyle w:val="Titulekobrzku0"/>
                              <w:shd w:val="clear" w:color="auto" w:fill="auto"/>
                              <w:rPr>
                                <w:sz w:val="17"/>
                                <w:szCs w:val="17"/>
                              </w:rPr>
                            </w:pPr>
                            <w:r>
                              <w:rPr>
                                <w:sz w:val="17"/>
                                <w:szCs w:val="17"/>
                              </w:rPr>
                              <w:t>Generální ředitelka</w:t>
                            </w:r>
                          </w:p>
                        </w:txbxContent>
                      </wps:txbx>
                      <wps:bodyPr lIns="0" tIns="0" rIns="0" bIns="0"/>
                    </wps:wsp>
                  </a:graphicData>
                </a:graphic>
              </wp:anchor>
            </w:drawing>
          </mc:Choice>
          <mc:Fallback>
            <w:pict>
              <v:shape id="_x0000_s1104" type="#_x0000_t202" style="position:absolute;margin-left:431.80000000000001pt;margin-top:82.700000000000003pt;width:78.099999999999994pt;height:11.9pt;z-index:251657735;mso-wrap-distance-left:0;mso-wrap-distance-right:0;mso-position-horizontal-relative:page" filled="f" stroked="f">
                <v:textbox inset="0,0,0,0">
                  <w:txbxContent>
                    <w:p>
                      <w:pPr>
                        <w:pStyle w:val="Style2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Generální ředitelka</w:t>
                      </w:r>
                    </w:p>
                  </w:txbxContent>
                </v:textbox>
                <w10:wrap anchorx="page"/>
              </v:shape>
            </w:pict>
          </mc:Fallback>
        </mc:AlternateContent>
      </w:r>
      <w:r w:rsidR="0077201C">
        <w:rPr>
          <w:noProof/>
          <w:lang w:bidi="ar-SA"/>
        </w:rPr>
        <mc:AlternateContent>
          <mc:Choice Requires="wps">
            <w:drawing>
              <wp:anchor distT="1209040" distB="848360" distL="728980" distR="1127125" simplePos="0" relativeHeight="125829417" behindDoc="0" locked="0" layoutInCell="1" allowOverlap="1">
                <wp:simplePos x="0" y="0"/>
                <wp:positionH relativeFrom="page">
                  <wp:posOffset>3823970</wp:posOffset>
                </wp:positionH>
                <wp:positionV relativeFrom="paragraph">
                  <wp:posOffset>1450340</wp:posOffset>
                </wp:positionV>
                <wp:extent cx="1638935" cy="265430"/>
                <wp:effectExtent l="0" t="0" r="0" b="0"/>
                <wp:wrapSquare wrapText="left"/>
                <wp:docPr id="82" name="Shape 82"/>
                <wp:cNvGraphicFramePr/>
                <a:graphic xmlns:a="http://schemas.openxmlformats.org/drawingml/2006/main">
                  <a:graphicData uri="http://schemas.microsoft.com/office/word/2010/wordprocessingShape">
                    <wps:wsp>
                      <wps:cNvSpPr txBox="1"/>
                      <wps:spPr>
                        <a:xfrm>
                          <a:off x="0" y="0"/>
                          <a:ext cx="1638935" cy="265430"/>
                        </a:xfrm>
                        <a:prstGeom prst="rect">
                          <a:avLst/>
                        </a:prstGeom>
                        <a:noFill/>
                      </wps:spPr>
                      <wps:txbx>
                        <w:txbxContent>
                          <w:p w:rsidR="004C6171" w:rsidRDefault="0077201C">
                            <w:pPr>
                              <w:pStyle w:val="Zkladntext50"/>
                              <w:shd w:val="clear" w:color="auto" w:fill="auto"/>
                              <w:tabs>
                                <w:tab w:val="left" w:pos="680"/>
                              </w:tabs>
                              <w:spacing w:after="0"/>
                              <w:jc w:val="right"/>
                              <w:rPr>
                                <w:sz w:val="24"/>
                                <w:szCs w:val="24"/>
                              </w:rPr>
                            </w:pPr>
                            <w:r>
                              <w:rPr>
                                <w:b w:val="0"/>
                                <w:bCs w:val="0"/>
                                <w:w w:val="70"/>
                                <w:sz w:val="24"/>
                                <w:szCs w:val="24"/>
                              </w:rPr>
                              <w:t>„</w:t>
                            </w:r>
                            <w:r>
                              <w:rPr>
                                <w:b w:val="0"/>
                                <w:bCs w:val="0"/>
                                <w:w w:val="70"/>
                                <w:sz w:val="24"/>
                                <w:szCs w:val="24"/>
                              </w:rPr>
                              <w:tab/>
                              <w:t>16'12-2014</w:t>
                            </w:r>
                          </w:p>
                          <w:p w:rsidR="004C6171" w:rsidRDefault="0077201C">
                            <w:pPr>
                              <w:pStyle w:val="Zkladntext30"/>
                              <w:shd w:val="clear" w:color="auto" w:fill="auto"/>
                              <w:tabs>
                                <w:tab w:val="left" w:leader="dot" w:pos="2516"/>
                              </w:tabs>
                              <w:spacing w:after="0" w:line="180" w:lineRule="auto"/>
                              <w:ind w:left="0" w:firstLine="0"/>
                            </w:pPr>
                            <w:r>
                              <w:t>V Praze dne</w:t>
                            </w:r>
                            <w:r>
                              <w:tab/>
                            </w:r>
                          </w:p>
                        </w:txbxContent>
                      </wps:txbx>
                      <wps:bodyPr lIns="0" tIns="0" rIns="0" bIns="0"/>
                    </wps:wsp>
                  </a:graphicData>
                </a:graphic>
              </wp:anchor>
            </w:drawing>
          </mc:Choice>
          <mc:Fallback>
            <w:pict>
              <v:shape id="Shape 82" o:spid="_x0000_s1041" type="#_x0000_t202" style="position:absolute;left:0;text-align:left;margin-left:301.1pt;margin-top:114.2pt;width:129.05pt;height:20.9pt;z-index:125829417;visibility:visible;mso-wrap-style:square;mso-wrap-distance-left:57.4pt;mso-wrap-distance-top:95.2pt;mso-wrap-distance-right:88.75pt;mso-wrap-distance-bottom:66.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" filled="f" stroked="f">
                <v:textbox inset="0,0,0,0">
                  <w:txbxContent>
                    <w:p w:rsidR="004C6171" w:rsidRDefault="0077201C">
                      <w:pPr>
                        <w:pStyle w:val="Zkladntext50"/>
                        <w:shd w:val="clear" w:color="auto" w:fill="auto"/>
                        <w:tabs>
                          <w:tab w:val="left" w:pos="680"/>
                        </w:tabs>
                        <w:spacing w:after="0"/>
                        <w:jc w:val="right"/>
                        <w:rPr>
                          <w:sz w:val="24"/>
                          <w:szCs w:val="24"/>
                        </w:rPr>
                      </w:pPr>
                      <w:r>
                        <w:rPr>
                          <w:b w:val="0"/>
                          <w:bCs w:val="0"/>
                          <w:w w:val="70"/>
                          <w:sz w:val="24"/>
                          <w:szCs w:val="24"/>
                        </w:rPr>
                        <w:t>„</w:t>
                      </w:r>
                      <w:r>
                        <w:rPr>
                          <w:b w:val="0"/>
                          <w:bCs w:val="0"/>
                          <w:w w:val="70"/>
                          <w:sz w:val="24"/>
                          <w:szCs w:val="24"/>
                        </w:rPr>
                        <w:tab/>
                        <w:t>16'12-2014</w:t>
                      </w:r>
                    </w:p>
                    <w:p w:rsidR="004C6171" w:rsidRDefault="0077201C">
                      <w:pPr>
                        <w:pStyle w:val="Zkladntext30"/>
                        <w:shd w:val="clear" w:color="auto" w:fill="auto"/>
                        <w:tabs>
                          <w:tab w:val="left" w:leader="dot" w:pos="2516"/>
                        </w:tabs>
                        <w:spacing w:after="0" w:line="180" w:lineRule="auto"/>
                        <w:ind w:left="0" w:firstLine="0"/>
                      </w:pPr>
                      <w:r>
                        <w:t>V Praze dne</w:t>
                      </w:r>
                      <w:r>
                        <w:tab/>
                      </w:r>
                    </w:p>
                  </w:txbxContent>
                </v:textbox>
                <w10:wrap type="square" side="left" anchorx="page"/>
              </v:shape>
            </w:pict>
          </mc:Fallback>
        </mc:AlternateContent>
      </w:r>
      <w:r w:rsidR="0077201C">
        <w:t>Každá smluvní strana obdrží jedno vyhotovení.</w:t>
      </w:r>
    </w:p>
    <w:p w:rsidR="004C6171" w:rsidRDefault="004C6171" w:rsidP="00A30BF7">
      <w:pPr>
        <w:pStyle w:val="Zkladntext40"/>
        <w:shd w:val="clear" w:color="auto" w:fill="auto"/>
        <w:spacing w:before="340" w:line="257" w:lineRule="auto"/>
        <w:sectPr w:rsidR="004C6171">
          <w:footerReference w:type="even" r:id="rId21"/>
          <w:footerReference w:type="default" r:id="rId22"/>
          <w:pgSz w:w="11900" w:h="16840"/>
          <w:pgMar w:top="852" w:right="1088" w:bottom="1346" w:left="876" w:header="424" w:footer="3" w:gutter="0"/>
          <w:cols w:space="720"/>
          <w:noEndnote/>
          <w:docGrid w:linePitch="360"/>
        </w:sectPr>
      </w:pPr>
    </w:p>
    <w:p w:rsidR="004C6171" w:rsidRDefault="0077201C">
      <w:pPr>
        <w:spacing w:line="1" w:lineRule="exact"/>
      </w:pPr>
      <w:r>
        <w:rPr>
          <w:noProof/>
          <w:lang w:bidi="ar-SA"/>
        </w:rPr>
        <w:lastRenderedPageBreak/>
        <w:drawing>
          <wp:anchor distT="0" distB="165100" distL="0" distR="0" simplePos="0" relativeHeight="125829419" behindDoc="0" locked="0" layoutInCell="1" allowOverlap="1">
            <wp:simplePos x="0" y="0"/>
            <wp:positionH relativeFrom="page">
              <wp:posOffset>2236470</wp:posOffset>
            </wp:positionH>
            <wp:positionV relativeFrom="paragraph">
              <wp:posOffset>0</wp:posOffset>
            </wp:positionV>
            <wp:extent cx="3895090" cy="511810"/>
            <wp:effectExtent l="0" t="0" r="0" b="0"/>
            <wp:wrapTopAndBottom/>
            <wp:docPr id="90" name="Shape 90"/>
            <wp:cNvGraphicFramePr/>
            <a:graphic xmlns:a="http://schemas.openxmlformats.org/drawingml/2006/main">
              <a:graphicData uri="http://schemas.openxmlformats.org/drawingml/2006/picture">
                <pic:pic xmlns:pic="http://schemas.openxmlformats.org/drawingml/2006/picture">
                  <pic:nvPicPr>
                    <pic:cNvPr id="91" name="Picture box 91"/>
                    <pic:cNvPicPr/>
                  </pic:nvPicPr>
                  <pic:blipFill>
                    <a:blip r:embed="rId23"/>
                    <a:stretch/>
                  </pic:blipFill>
                  <pic:spPr>
                    <a:xfrm>
                      <a:off x="0" y="0"/>
                      <a:ext cx="3895090" cy="511810"/>
                    </a:xfrm>
                    <a:prstGeom prst="rect">
                      <a:avLst/>
                    </a:prstGeom>
                  </pic:spPr>
                </pic:pic>
              </a:graphicData>
            </a:graphic>
          </wp:anchor>
        </w:drawing>
      </w:r>
    </w:p>
    <w:p w:rsidR="004C6171" w:rsidRDefault="0077201C">
      <w:pPr>
        <w:pStyle w:val="Nadpis10"/>
        <w:keepNext/>
        <w:keepLines/>
        <w:shd w:val="clear" w:color="auto" w:fill="auto"/>
      </w:pPr>
      <w:bookmarkStart w:id="64" w:name="bookmark58"/>
      <w:bookmarkStart w:id="65" w:name="bookmark59"/>
      <w:r>
        <w:t xml:space="preserve">Dílčí smlouva - Technická specifikace služby Server </w:t>
      </w:r>
      <w:r>
        <w:rPr>
          <w:lang w:val="en-US" w:eastAsia="en-US" w:bidi="en-US"/>
        </w:rPr>
        <w:t xml:space="preserve">Housing </w:t>
      </w:r>
      <w:r>
        <w:t>(TS)</w:t>
      </w:r>
      <w:bookmarkEnd w:id="64"/>
      <w:bookmarkEnd w:id="65"/>
    </w:p>
    <w:p w:rsidR="004C6171" w:rsidRDefault="0077201C">
      <w:pPr>
        <w:pStyle w:val="Zkladntext20"/>
        <w:shd w:val="clear" w:color="auto" w:fill="auto"/>
        <w:spacing w:after="260" w:line="240" w:lineRule="auto"/>
        <w:ind w:left="0"/>
      </w:pPr>
      <w:r>
        <w:t xml:space="preserve">k Rámcové smlouvě o </w:t>
      </w:r>
      <w:r>
        <w:t>poskytování veřejně dostupných služeb elektronických komunikací (dále jen „Dílčí smlouva“)</w:t>
      </w:r>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spacing w:after="160" w:line="240" w:lineRule="auto"/>
        <w:ind w:left="3840"/>
      </w:pPr>
      <w:r>
        <w:rPr>
          <w:noProof/>
          <w:lang w:bidi="ar-SA"/>
        </w:rPr>
        <mc:AlternateContent>
          <mc:Choice Requires="wps">
            <w:drawing>
              <wp:anchor distT="0" distB="0" distL="114300" distR="114300" simplePos="0" relativeHeight="125829420" behindDoc="0" locked="0" layoutInCell="1" allowOverlap="1">
                <wp:simplePos x="0" y="0"/>
                <wp:positionH relativeFrom="page">
                  <wp:posOffset>638810</wp:posOffset>
                </wp:positionH>
                <wp:positionV relativeFrom="paragraph">
                  <wp:posOffset>12700</wp:posOffset>
                </wp:positionV>
                <wp:extent cx="728980" cy="153035"/>
                <wp:effectExtent l="0" t="0" r="0" b="0"/>
                <wp:wrapSquare wrapText="right"/>
                <wp:docPr id="92" name="Shape 92"/>
                <wp:cNvGraphicFramePr/>
                <a:graphic xmlns:a="http://schemas.openxmlformats.org/drawingml/2006/main">
                  <a:graphicData uri="http://schemas.microsoft.com/office/word/2010/wordprocessingShape">
                    <wps:wsp>
                      <wps:cNvSpPr txBox="1"/>
                      <wps:spPr>
                        <a:xfrm>
                          <a:off x="0" y="0"/>
                          <a:ext cx="728980" cy="153035"/>
                        </a:xfrm>
                        <a:prstGeom prst="rect">
                          <a:avLst/>
                        </a:prstGeom>
                        <a:noFill/>
                      </wps:spPr>
                      <wps:txbx>
                        <w:txbxContent>
                          <w:p w:rsidR="004C6171" w:rsidRDefault="0077201C">
                            <w:pPr>
                              <w:pStyle w:val="Zkladntext20"/>
                              <w:shd w:val="clear" w:color="auto" w:fill="auto"/>
                              <w:spacing w:after="0" w:line="240" w:lineRule="auto"/>
                              <w:ind w:left="0"/>
                            </w:pPr>
                            <w:r>
                              <w:rPr>
                                <w:b/>
                                <w:bCs/>
                              </w:rPr>
                              <w:t>Číslo smlouvy</w:t>
                            </w:r>
                          </w:p>
                        </w:txbxContent>
                      </wps:txbx>
                      <wps:bodyPr wrap="none" lIns="0" tIns="0" rIns="0" bIns="0"/>
                    </wps:wsp>
                  </a:graphicData>
                </a:graphic>
              </wp:anchor>
            </w:drawing>
          </mc:Choice>
          <mc:Fallback>
            <w:pict>
              <v:shape id="_x0000_s1118" type="#_x0000_t202" style="position:absolute;margin-left:50.299999999999997pt;margin-top:1.pt;width:57.399999999999999pt;height:12.050000000000001pt;z-index:-125829333;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smlouvy</w:t>
                      </w:r>
                    </w:p>
                  </w:txbxContent>
                </v:textbox>
                <w10:wrap type="square" side="right" anchorx="page"/>
              </v:shape>
            </w:pict>
          </mc:Fallback>
        </mc:AlternateContent>
      </w:r>
      <w:r>
        <w:rPr>
          <w:b/>
          <w:bCs/>
        </w:rPr>
        <w:t xml:space="preserve">Zákaznické číslo </w:t>
      </w:r>
      <w:r>
        <w:t>30031401</w:t>
      </w:r>
    </w:p>
    <w:p w:rsidR="004C6171" w:rsidRDefault="0077201C">
      <w:pPr>
        <w:pStyle w:val="Zkladntext20"/>
        <w:shd w:val="clear" w:color="auto" w:fill="auto"/>
        <w:spacing w:after="60" w:line="240" w:lineRule="auto"/>
        <w:ind w:left="0"/>
        <w:jc w:val="center"/>
      </w:pPr>
      <w:r>
        <w:rPr>
          <w:b/>
          <w:bCs/>
        </w:rPr>
        <w:t>Smluvní strany:</w:t>
      </w:r>
    </w:p>
    <w:p w:rsidR="004C6171" w:rsidRDefault="0077201C">
      <w:pPr>
        <w:pStyle w:val="Zkladntext20"/>
        <w:shd w:val="clear" w:color="auto" w:fill="auto"/>
        <w:spacing w:after="60" w:line="240" w:lineRule="auto"/>
        <w:ind w:left="0"/>
      </w:pPr>
      <w:r>
        <w:rPr>
          <w:b/>
          <w:bCs/>
        </w:rPr>
        <w:t xml:space="preserve">České Radiokomunikace a.s., </w:t>
      </w:r>
      <w:r>
        <w:t>IČ: 24738875, DIČ: CZ24738875,</w:t>
      </w:r>
    </w:p>
    <w:p w:rsidR="004C6171" w:rsidRDefault="0077201C">
      <w:pPr>
        <w:pStyle w:val="Zkladntext20"/>
        <w:shd w:val="clear" w:color="auto" w:fill="auto"/>
        <w:spacing w:after="60" w:line="257" w:lineRule="auto"/>
        <w:ind w:left="0"/>
      </w:pPr>
      <w:r>
        <w:t xml:space="preserve">Skokanská 2117/1, Praha 6 - Břevnov, 169 00, akciová společnost zapsaná v obchodním rejstříku vedeném Městským soudem v Praze, oddíl B, vložka 16505 zastoupená: Ing. Martinem Gebauerem, Generálním ředitelem, na základě Plné moci ze dne </w:t>
      </w:r>
      <w:proofErr w:type="gramStart"/>
      <w:r>
        <w:t>5.6.2014</w:t>
      </w:r>
      <w:proofErr w:type="gramEnd"/>
      <w:r>
        <w:t xml:space="preserve"> dále jen „P</w:t>
      </w:r>
      <w:r>
        <w:t>oskytovatel“</w:t>
      </w:r>
    </w:p>
    <w:p w:rsidR="004C6171" w:rsidRDefault="0077201C">
      <w:pPr>
        <w:pStyle w:val="Titulektabulky0"/>
        <w:shd w:val="clear" w:color="auto" w:fill="auto"/>
        <w:jc w:val="right"/>
      </w:pP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37"/>
        <w:gridCol w:w="4752"/>
        <w:gridCol w:w="2513"/>
      </w:tblGrid>
      <w:tr w:rsidR="004C6171">
        <w:tblPrEx>
          <w:tblCellMar>
            <w:top w:w="0" w:type="dxa"/>
            <w:bottom w:w="0" w:type="dxa"/>
          </w:tblCellMar>
        </w:tblPrEx>
        <w:trPr>
          <w:trHeight w:hRule="exact" w:val="385"/>
          <w:jc w:val="center"/>
        </w:trPr>
        <w:tc>
          <w:tcPr>
            <w:tcW w:w="9702" w:type="dxa"/>
            <w:gridSpan w:val="3"/>
            <w:tcBorders>
              <w:top w:val="single" w:sz="4" w:space="0" w:color="auto"/>
              <w:left w:val="single" w:sz="4" w:space="0" w:color="auto"/>
              <w:righ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Obchodní firma nebo název právnické osoby: Národní památkový ústav</w:t>
            </w:r>
          </w:p>
        </w:tc>
      </w:tr>
      <w:tr w:rsidR="004C6171">
        <w:tblPrEx>
          <w:tblCellMar>
            <w:top w:w="0" w:type="dxa"/>
            <w:bottom w:w="0" w:type="dxa"/>
          </w:tblCellMar>
        </w:tblPrEx>
        <w:trPr>
          <w:trHeight w:hRule="exact" w:val="302"/>
          <w:jc w:val="center"/>
        </w:trPr>
        <w:tc>
          <w:tcPr>
            <w:tcW w:w="2437" w:type="dxa"/>
            <w:tcBorders>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Příspěvková organizace</w:t>
            </w:r>
          </w:p>
        </w:tc>
        <w:tc>
          <w:tcPr>
            <w:tcW w:w="4752" w:type="dxa"/>
            <w:shd w:val="clear" w:color="auto" w:fill="FFFFFF"/>
          </w:tcPr>
          <w:p w:rsidR="004C6171" w:rsidRDefault="004C6171">
            <w:pPr>
              <w:rPr>
                <w:sz w:val="10"/>
                <w:szCs w:val="10"/>
              </w:rPr>
            </w:pPr>
          </w:p>
        </w:tc>
        <w:tc>
          <w:tcPr>
            <w:tcW w:w="2513" w:type="dxa"/>
            <w:tcBorders>
              <w:right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292"/>
          <w:jc w:val="center"/>
        </w:trPr>
        <w:tc>
          <w:tcPr>
            <w:tcW w:w="2437"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IČ: 75032333</w:t>
            </w:r>
          </w:p>
        </w:tc>
        <w:tc>
          <w:tcPr>
            <w:tcW w:w="4752" w:type="dxa"/>
            <w:shd w:val="clear" w:color="auto" w:fill="FFFFFF"/>
          </w:tcPr>
          <w:p w:rsidR="004C6171" w:rsidRDefault="0077201C">
            <w:pPr>
              <w:pStyle w:val="Jin0"/>
              <w:shd w:val="clear" w:color="auto" w:fill="auto"/>
              <w:spacing w:after="0" w:line="240" w:lineRule="auto"/>
              <w:ind w:left="2760"/>
              <w:rPr>
                <w:sz w:val="15"/>
                <w:szCs w:val="15"/>
              </w:rPr>
            </w:pPr>
            <w:r>
              <w:rPr>
                <w:sz w:val="15"/>
                <w:szCs w:val="15"/>
              </w:rPr>
              <w:t>DIČ: CZ75032333</w:t>
            </w:r>
          </w:p>
        </w:tc>
        <w:tc>
          <w:tcPr>
            <w:tcW w:w="2513" w:type="dxa"/>
            <w:tcBorders>
              <w:right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310"/>
          <w:jc w:val="center"/>
        </w:trPr>
        <w:tc>
          <w:tcPr>
            <w:tcW w:w="2437" w:type="dxa"/>
            <w:tcBorders>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Sídlo, místo podnikání:</w:t>
            </w:r>
          </w:p>
        </w:tc>
        <w:tc>
          <w:tcPr>
            <w:tcW w:w="4752" w:type="dxa"/>
            <w:shd w:val="clear" w:color="auto" w:fill="FFFFFF"/>
          </w:tcPr>
          <w:p w:rsidR="004C6171" w:rsidRDefault="004C6171">
            <w:pPr>
              <w:rPr>
                <w:sz w:val="10"/>
                <w:szCs w:val="10"/>
              </w:rPr>
            </w:pPr>
          </w:p>
        </w:tc>
        <w:tc>
          <w:tcPr>
            <w:tcW w:w="2513" w:type="dxa"/>
            <w:tcBorders>
              <w:right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302"/>
          <w:jc w:val="center"/>
        </w:trPr>
        <w:tc>
          <w:tcPr>
            <w:tcW w:w="2437"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Ulice: Valdštejnské náměstí</w:t>
            </w:r>
          </w:p>
        </w:tc>
        <w:tc>
          <w:tcPr>
            <w:tcW w:w="4752" w:type="dxa"/>
            <w:shd w:val="clear" w:color="auto" w:fill="FFFFFF"/>
          </w:tcPr>
          <w:p w:rsidR="004C6171" w:rsidRDefault="0077201C">
            <w:pPr>
              <w:pStyle w:val="Jin0"/>
              <w:shd w:val="clear" w:color="auto" w:fill="auto"/>
              <w:spacing w:after="0" w:line="240" w:lineRule="auto"/>
              <w:ind w:left="2760"/>
              <w:rPr>
                <w:sz w:val="15"/>
                <w:szCs w:val="15"/>
              </w:rPr>
            </w:pPr>
            <w:r>
              <w:rPr>
                <w:sz w:val="15"/>
                <w:szCs w:val="15"/>
              </w:rPr>
              <w:t>Číslo popisné / orientační:</w:t>
            </w:r>
          </w:p>
        </w:tc>
        <w:tc>
          <w:tcPr>
            <w:tcW w:w="2513" w:type="dxa"/>
            <w:tcBorders>
              <w:right w:val="single" w:sz="4" w:space="0" w:color="auto"/>
            </w:tcBorders>
            <w:shd w:val="clear" w:color="auto" w:fill="FFFFFF"/>
          </w:tcPr>
          <w:p w:rsidR="004C6171" w:rsidRDefault="0077201C">
            <w:pPr>
              <w:pStyle w:val="Jin0"/>
              <w:shd w:val="clear" w:color="auto" w:fill="auto"/>
              <w:spacing w:after="0" w:line="240" w:lineRule="auto"/>
              <w:ind w:firstLine="140"/>
              <w:rPr>
                <w:sz w:val="15"/>
                <w:szCs w:val="15"/>
              </w:rPr>
            </w:pPr>
            <w:r>
              <w:rPr>
                <w:sz w:val="15"/>
                <w:szCs w:val="15"/>
              </w:rPr>
              <w:t>162/3</w:t>
            </w:r>
          </w:p>
        </w:tc>
      </w:tr>
      <w:tr w:rsidR="004C6171">
        <w:tblPrEx>
          <w:tblCellMar>
            <w:top w:w="0" w:type="dxa"/>
            <w:bottom w:w="0" w:type="dxa"/>
          </w:tblCellMar>
        </w:tblPrEx>
        <w:trPr>
          <w:trHeight w:hRule="exact" w:val="295"/>
          <w:jc w:val="center"/>
        </w:trPr>
        <w:tc>
          <w:tcPr>
            <w:tcW w:w="2437"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Město: Praha 1</w:t>
            </w:r>
          </w:p>
        </w:tc>
        <w:tc>
          <w:tcPr>
            <w:tcW w:w="4752" w:type="dxa"/>
            <w:shd w:val="clear" w:color="auto" w:fill="FFFFFF"/>
          </w:tcPr>
          <w:p w:rsidR="004C6171" w:rsidRDefault="0077201C">
            <w:pPr>
              <w:pStyle w:val="Jin0"/>
              <w:shd w:val="clear" w:color="auto" w:fill="auto"/>
              <w:spacing w:after="0" w:line="240" w:lineRule="auto"/>
              <w:ind w:left="2760"/>
              <w:rPr>
                <w:sz w:val="15"/>
                <w:szCs w:val="15"/>
              </w:rPr>
            </w:pPr>
            <w:r>
              <w:rPr>
                <w:sz w:val="15"/>
                <w:szCs w:val="15"/>
              </w:rPr>
              <w:t>PSČ: 180 01</w:t>
            </w:r>
          </w:p>
        </w:tc>
        <w:tc>
          <w:tcPr>
            <w:tcW w:w="2513" w:type="dxa"/>
            <w:tcBorders>
              <w:right w:val="single" w:sz="4" w:space="0" w:color="auto"/>
            </w:tcBorders>
            <w:shd w:val="clear" w:color="auto" w:fill="FFFFFF"/>
          </w:tcPr>
          <w:p w:rsidR="004C6171" w:rsidRDefault="0077201C">
            <w:pPr>
              <w:pStyle w:val="Jin0"/>
              <w:shd w:val="clear" w:color="auto" w:fill="auto"/>
              <w:spacing w:after="0" w:line="240" w:lineRule="auto"/>
              <w:ind w:firstLine="140"/>
              <w:rPr>
                <w:sz w:val="15"/>
                <w:szCs w:val="15"/>
              </w:rPr>
            </w:pPr>
            <w:r>
              <w:rPr>
                <w:sz w:val="15"/>
                <w:szCs w:val="15"/>
              </w:rPr>
              <w:t>Kraj: Praha</w:t>
            </w:r>
          </w:p>
        </w:tc>
      </w:tr>
      <w:tr w:rsidR="004C6171">
        <w:tblPrEx>
          <w:tblCellMar>
            <w:top w:w="0" w:type="dxa"/>
            <w:bottom w:w="0" w:type="dxa"/>
          </w:tblCellMar>
        </w:tblPrEx>
        <w:trPr>
          <w:trHeight w:hRule="exact" w:val="313"/>
          <w:jc w:val="center"/>
        </w:trPr>
        <w:tc>
          <w:tcPr>
            <w:tcW w:w="7189" w:type="dxa"/>
            <w:gridSpan w:val="2"/>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Doručovací adresa (pokud se liší od adresy účastníka):</w:t>
            </w:r>
          </w:p>
        </w:tc>
        <w:tc>
          <w:tcPr>
            <w:tcW w:w="2513" w:type="dxa"/>
            <w:tcBorders>
              <w:right w:val="single" w:sz="4" w:space="0" w:color="auto"/>
            </w:tcBorders>
            <w:shd w:val="clear" w:color="auto" w:fill="FFFFFF"/>
          </w:tcPr>
          <w:p w:rsidR="004C6171" w:rsidRDefault="0077201C">
            <w:pPr>
              <w:pStyle w:val="Jin0"/>
              <w:shd w:val="clear" w:color="auto" w:fill="auto"/>
              <w:spacing w:after="0" w:line="240" w:lineRule="auto"/>
              <w:ind w:firstLine="140"/>
              <w:rPr>
                <w:sz w:val="15"/>
                <w:szCs w:val="15"/>
              </w:rPr>
            </w:pPr>
            <w:r>
              <w:rPr>
                <w:sz w:val="15"/>
                <w:szCs w:val="15"/>
              </w:rPr>
              <w:t>PSČ:</w:t>
            </w:r>
          </w:p>
        </w:tc>
      </w:tr>
      <w:tr w:rsidR="004C6171">
        <w:tblPrEx>
          <w:tblCellMar>
            <w:top w:w="0" w:type="dxa"/>
            <w:bottom w:w="0" w:type="dxa"/>
          </w:tblCellMar>
        </w:tblPrEx>
        <w:trPr>
          <w:trHeight w:hRule="exact" w:val="302"/>
          <w:jc w:val="center"/>
        </w:trPr>
        <w:tc>
          <w:tcPr>
            <w:tcW w:w="2437" w:type="dxa"/>
            <w:tcBorders>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Oprávnění zástupci účastníka:</w:t>
            </w:r>
          </w:p>
        </w:tc>
        <w:tc>
          <w:tcPr>
            <w:tcW w:w="4752" w:type="dxa"/>
            <w:shd w:val="clear" w:color="auto" w:fill="FFFFFF"/>
            <w:vAlign w:val="bottom"/>
          </w:tcPr>
          <w:p w:rsidR="004C6171" w:rsidRDefault="0077201C">
            <w:pPr>
              <w:pStyle w:val="Jin0"/>
              <w:shd w:val="clear" w:color="auto" w:fill="auto"/>
              <w:spacing w:after="0" w:line="240" w:lineRule="auto"/>
              <w:ind w:firstLine="200"/>
              <w:rPr>
                <w:sz w:val="15"/>
                <w:szCs w:val="15"/>
              </w:rPr>
            </w:pPr>
            <w:r>
              <w:rPr>
                <w:sz w:val="15"/>
                <w:szCs w:val="15"/>
              </w:rPr>
              <w:t>Ing. arch. Naděžda Goryczková, generální ředitelka</w:t>
            </w:r>
          </w:p>
        </w:tc>
        <w:tc>
          <w:tcPr>
            <w:tcW w:w="2513" w:type="dxa"/>
            <w:tcBorders>
              <w:right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252"/>
          <w:jc w:val="center"/>
        </w:trPr>
        <w:tc>
          <w:tcPr>
            <w:tcW w:w="2437" w:type="dxa"/>
            <w:tcBorders>
              <w:left w:val="single" w:sz="4" w:space="0" w:color="auto"/>
              <w:bottom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Adresa bydliště:</w:t>
            </w:r>
          </w:p>
        </w:tc>
        <w:tc>
          <w:tcPr>
            <w:tcW w:w="4752" w:type="dxa"/>
            <w:tcBorders>
              <w:bottom w:val="single" w:sz="4" w:space="0" w:color="auto"/>
            </w:tcBorders>
            <w:shd w:val="clear" w:color="auto" w:fill="FFFFFF"/>
            <w:vAlign w:val="bottom"/>
          </w:tcPr>
          <w:p w:rsidR="004C6171" w:rsidRDefault="00A30BF7">
            <w:pPr>
              <w:pStyle w:val="Jin0"/>
              <w:shd w:val="clear" w:color="auto" w:fill="auto"/>
              <w:spacing w:after="0" w:line="240" w:lineRule="auto"/>
              <w:ind w:firstLine="200"/>
              <w:rPr>
                <w:sz w:val="15"/>
                <w:szCs w:val="15"/>
              </w:rPr>
            </w:pPr>
            <w:proofErr w:type="spellStart"/>
            <w:r>
              <w:rPr>
                <w:sz w:val="15"/>
                <w:szCs w:val="15"/>
              </w:rPr>
              <w:t>xxx</w:t>
            </w:r>
            <w:proofErr w:type="spellEnd"/>
          </w:p>
        </w:tc>
        <w:tc>
          <w:tcPr>
            <w:tcW w:w="2513" w:type="dxa"/>
            <w:tcBorders>
              <w:bottom w:val="single" w:sz="4" w:space="0" w:color="auto"/>
              <w:right w:val="single" w:sz="4" w:space="0" w:color="auto"/>
            </w:tcBorders>
            <w:shd w:val="clear" w:color="auto" w:fill="FFFFFF"/>
          </w:tcPr>
          <w:p w:rsidR="004C6171" w:rsidRDefault="004C6171">
            <w:pPr>
              <w:rPr>
                <w:sz w:val="10"/>
                <w:szCs w:val="10"/>
              </w:rPr>
            </w:pPr>
          </w:p>
        </w:tc>
      </w:tr>
    </w:tbl>
    <w:p w:rsidR="004C6171" w:rsidRDefault="004C6171">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18"/>
        <w:gridCol w:w="3758"/>
        <w:gridCol w:w="3226"/>
      </w:tblGrid>
      <w:tr w:rsidR="004C6171">
        <w:tblPrEx>
          <w:tblCellMar>
            <w:top w:w="0" w:type="dxa"/>
            <w:bottom w:w="0" w:type="dxa"/>
          </w:tblCellMar>
        </w:tblPrEx>
        <w:trPr>
          <w:trHeight w:hRule="exact" w:val="565"/>
          <w:jc w:val="center"/>
        </w:trPr>
        <w:tc>
          <w:tcPr>
            <w:tcW w:w="2718" w:type="dxa"/>
            <w:tcBorders>
              <w:top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dále jen „Účastník“</w:t>
            </w:r>
          </w:p>
        </w:tc>
        <w:tc>
          <w:tcPr>
            <w:tcW w:w="6984" w:type="dxa"/>
            <w:gridSpan w:val="2"/>
            <w:tcBorders>
              <w:top w:val="single" w:sz="4" w:space="0" w:color="auto"/>
            </w:tcBorders>
            <w:shd w:val="clear" w:color="auto" w:fill="FFFFFF"/>
            <w:vAlign w:val="center"/>
          </w:tcPr>
          <w:p w:rsidR="004C6171" w:rsidRDefault="0077201C">
            <w:pPr>
              <w:pStyle w:val="Jin0"/>
              <w:shd w:val="clear" w:color="auto" w:fill="auto"/>
              <w:spacing w:after="0" w:line="240" w:lineRule="auto"/>
              <w:ind w:firstLine="860"/>
              <w:rPr>
                <w:sz w:val="15"/>
                <w:szCs w:val="15"/>
              </w:rPr>
            </w:pPr>
            <w:r>
              <w:rPr>
                <w:b/>
                <w:bCs/>
                <w:sz w:val="15"/>
                <w:szCs w:val="15"/>
              </w:rPr>
              <w:t>sjednávají tyto parametry služby:</w:t>
            </w:r>
          </w:p>
        </w:tc>
      </w:tr>
      <w:tr w:rsidR="004C6171">
        <w:tblPrEx>
          <w:tblCellMar>
            <w:top w:w="0" w:type="dxa"/>
            <w:bottom w:w="0" w:type="dxa"/>
          </w:tblCellMar>
        </w:tblPrEx>
        <w:trPr>
          <w:trHeight w:hRule="exact" w:val="310"/>
          <w:jc w:val="center"/>
        </w:trPr>
        <w:tc>
          <w:tcPr>
            <w:tcW w:w="2718" w:type="dxa"/>
            <w:tcBorders>
              <w:top w:val="single" w:sz="4" w:space="0" w:color="auto"/>
              <w:left w:val="single" w:sz="4" w:space="0" w:color="auto"/>
            </w:tcBorders>
            <w:shd w:val="clear" w:color="auto" w:fill="FFFFFF"/>
          </w:tcPr>
          <w:p w:rsidR="004C6171" w:rsidRDefault="0077201C">
            <w:pPr>
              <w:pStyle w:val="Jin0"/>
              <w:shd w:val="clear" w:color="auto" w:fill="auto"/>
              <w:tabs>
                <w:tab w:val="left" w:pos="1256"/>
              </w:tabs>
              <w:spacing w:after="0" w:line="240" w:lineRule="auto"/>
              <w:rPr>
                <w:sz w:val="15"/>
                <w:szCs w:val="15"/>
              </w:rPr>
            </w:pPr>
            <w:r>
              <w:rPr>
                <w:sz w:val="15"/>
                <w:szCs w:val="15"/>
              </w:rPr>
              <w:t>Číslo TS</w:t>
            </w:r>
            <w:r>
              <w:rPr>
                <w:sz w:val="15"/>
                <w:szCs w:val="15"/>
              </w:rPr>
              <w:tab/>
            </w:r>
            <w:r>
              <w:rPr>
                <w:color w:val="616FA9"/>
                <w:sz w:val="15"/>
                <w:szCs w:val="15"/>
              </w:rPr>
              <w:t xml:space="preserve">A </w:t>
            </w:r>
            <w:r>
              <w:rPr>
                <w:sz w:val="15"/>
                <w:szCs w:val="15"/>
              </w:rPr>
              <w:t>01/1</w:t>
            </w:r>
          </w:p>
        </w:tc>
        <w:tc>
          <w:tcPr>
            <w:tcW w:w="3758" w:type="dxa"/>
            <w:tcBorders>
              <w:top w:val="single" w:sz="4" w:space="0" w:color="auto"/>
            </w:tcBorders>
            <w:shd w:val="clear" w:color="auto" w:fill="FFFFFF"/>
          </w:tcPr>
          <w:p w:rsidR="004C6171" w:rsidRDefault="0077201C">
            <w:pPr>
              <w:pStyle w:val="Jin0"/>
              <w:shd w:val="clear" w:color="auto" w:fill="auto"/>
              <w:spacing w:after="0" w:line="240" w:lineRule="auto"/>
              <w:ind w:left="2460"/>
              <w:rPr>
                <w:sz w:val="15"/>
                <w:szCs w:val="15"/>
              </w:rPr>
            </w:pPr>
            <w:r>
              <w:rPr>
                <w:sz w:val="15"/>
                <w:szCs w:val="15"/>
              </w:rPr>
              <w:t>ID služby</w:t>
            </w:r>
          </w:p>
        </w:tc>
        <w:tc>
          <w:tcPr>
            <w:tcW w:w="3226" w:type="dxa"/>
            <w:tcBorders>
              <w:top w:val="single" w:sz="4" w:space="0" w:color="auto"/>
              <w:right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274"/>
          <w:jc w:val="center"/>
        </w:trPr>
        <w:tc>
          <w:tcPr>
            <w:tcW w:w="2718" w:type="dxa"/>
            <w:tcBorders>
              <w:left w:val="single" w:sz="4" w:space="0" w:color="auto"/>
              <w:bottom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Nahrazuje TS č.</w:t>
            </w:r>
          </w:p>
        </w:tc>
        <w:tc>
          <w:tcPr>
            <w:tcW w:w="3758" w:type="dxa"/>
            <w:tcBorders>
              <w:bottom w:val="single" w:sz="4" w:space="0" w:color="auto"/>
            </w:tcBorders>
            <w:shd w:val="clear" w:color="auto" w:fill="FFFFFF"/>
            <w:vAlign w:val="bottom"/>
          </w:tcPr>
          <w:p w:rsidR="004C6171" w:rsidRDefault="0077201C">
            <w:pPr>
              <w:pStyle w:val="Jin0"/>
              <w:shd w:val="clear" w:color="auto" w:fill="auto"/>
              <w:spacing w:after="0" w:line="240" w:lineRule="auto"/>
              <w:ind w:left="2460"/>
              <w:rPr>
                <w:sz w:val="15"/>
                <w:szCs w:val="15"/>
              </w:rPr>
            </w:pPr>
            <w:r>
              <w:rPr>
                <w:sz w:val="15"/>
                <w:szCs w:val="15"/>
              </w:rPr>
              <w:t xml:space="preserve">Požadavek </w:t>
            </w:r>
            <w:proofErr w:type="gramStart"/>
            <w:r>
              <w:rPr>
                <w:sz w:val="15"/>
                <w:szCs w:val="15"/>
              </w:rPr>
              <w:t>na</w:t>
            </w:r>
            <w:proofErr w:type="gramEnd"/>
          </w:p>
        </w:tc>
        <w:tc>
          <w:tcPr>
            <w:tcW w:w="3226" w:type="dxa"/>
            <w:tcBorders>
              <w:bottom w:val="single" w:sz="4" w:space="0" w:color="auto"/>
              <w:right w:val="single" w:sz="4" w:space="0" w:color="auto"/>
            </w:tcBorders>
            <w:shd w:val="clear" w:color="auto" w:fill="FFFFFF"/>
            <w:vAlign w:val="bottom"/>
          </w:tcPr>
          <w:p w:rsidR="004C6171" w:rsidRDefault="0077201C">
            <w:pPr>
              <w:pStyle w:val="Jin0"/>
              <w:shd w:val="clear" w:color="auto" w:fill="auto"/>
              <w:spacing w:after="0" w:line="240" w:lineRule="auto"/>
              <w:ind w:firstLine="260"/>
              <w:rPr>
                <w:sz w:val="15"/>
                <w:szCs w:val="15"/>
              </w:rPr>
            </w:pPr>
            <w:r>
              <w:rPr>
                <w:sz w:val="15"/>
                <w:szCs w:val="15"/>
              </w:rPr>
              <w:t>Zřízení</w:t>
            </w:r>
          </w:p>
        </w:tc>
      </w:tr>
    </w:tbl>
    <w:p w:rsidR="004C6171" w:rsidRDefault="004C6171">
      <w:pPr>
        <w:spacing w:after="159" w:line="1" w:lineRule="exact"/>
      </w:pPr>
    </w:p>
    <w:p w:rsidR="004C6171" w:rsidRDefault="004C6171">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46"/>
        <w:gridCol w:w="4853"/>
      </w:tblGrid>
      <w:tr w:rsidR="004C6171">
        <w:tblPrEx>
          <w:tblCellMar>
            <w:top w:w="0" w:type="dxa"/>
            <w:bottom w:w="0" w:type="dxa"/>
          </w:tblCellMar>
        </w:tblPrEx>
        <w:trPr>
          <w:trHeight w:hRule="exact" w:val="302"/>
          <w:jc w:val="center"/>
        </w:trPr>
        <w:tc>
          <w:tcPr>
            <w:tcW w:w="9699" w:type="dxa"/>
            <w:gridSpan w:val="2"/>
            <w:tcBorders>
              <w:top w:val="single" w:sz="4" w:space="0" w:color="auto"/>
              <w:left w:val="single" w:sz="4" w:space="0" w:color="auto"/>
              <w:right w:val="single" w:sz="4" w:space="0" w:color="auto"/>
            </w:tcBorders>
            <w:shd w:val="clear" w:color="auto" w:fill="D5D7DA"/>
          </w:tcPr>
          <w:p w:rsidR="004C6171" w:rsidRDefault="0077201C">
            <w:pPr>
              <w:pStyle w:val="Jin0"/>
              <w:shd w:val="clear" w:color="auto" w:fill="auto"/>
              <w:spacing w:after="0" w:line="240" w:lineRule="auto"/>
              <w:rPr>
                <w:sz w:val="15"/>
                <w:szCs w:val="15"/>
              </w:rPr>
            </w:pPr>
            <w:r>
              <w:rPr>
                <w:b/>
                <w:bCs/>
                <w:sz w:val="15"/>
                <w:szCs w:val="15"/>
              </w:rPr>
              <w:t>Kontaktní osoba pro zřízení služby</w:t>
            </w:r>
          </w:p>
        </w:tc>
      </w:tr>
      <w:tr w:rsidR="004C6171">
        <w:tblPrEx>
          <w:tblCellMar>
            <w:top w:w="0" w:type="dxa"/>
            <w:bottom w:w="0" w:type="dxa"/>
          </w:tblCellMar>
        </w:tblPrEx>
        <w:trPr>
          <w:trHeight w:hRule="exact" w:val="1141"/>
          <w:jc w:val="center"/>
        </w:trPr>
        <w:tc>
          <w:tcPr>
            <w:tcW w:w="4846" w:type="dxa"/>
            <w:tcBorders>
              <w:top w:val="single" w:sz="4" w:space="0" w:color="auto"/>
              <w:left w:val="single" w:sz="4" w:space="0" w:color="auto"/>
              <w:bottom w:val="single" w:sz="4" w:space="0" w:color="auto"/>
            </w:tcBorders>
            <w:shd w:val="clear" w:color="auto" w:fill="FFFFFF"/>
            <w:vAlign w:val="bottom"/>
          </w:tcPr>
          <w:p w:rsidR="004C6171" w:rsidRDefault="0077201C">
            <w:pPr>
              <w:pStyle w:val="Jin0"/>
              <w:shd w:val="clear" w:color="auto" w:fill="auto"/>
              <w:spacing w:after="100" w:line="240" w:lineRule="auto"/>
              <w:rPr>
                <w:sz w:val="15"/>
                <w:szCs w:val="15"/>
              </w:rPr>
            </w:pPr>
            <w:r>
              <w:rPr>
                <w:sz w:val="15"/>
                <w:szCs w:val="15"/>
              </w:rPr>
              <w:t>Příjmení a jméno:</w:t>
            </w:r>
          </w:p>
          <w:p w:rsidR="004C6171" w:rsidRDefault="0077201C">
            <w:pPr>
              <w:pStyle w:val="Jin0"/>
              <w:shd w:val="clear" w:color="auto" w:fill="auto"/>
              <w:spacing w:after="100" w:line="240" w:lineRule="auto"/>
              <w:rPr>
                <w:sz w:val="15"/>
                <w:szCs w:val="15"/>
              </w:rPr>
            </w:pPr>
            <w:r>
              <w:rPr>
                <w:sz w:val="15"/>
                <w:szCs w:val="15"/>
              </w:rPr>
              <w:t>Funkce:</w:t>
            </w:r>
          </w:p>
          <w:p w:rsidR="004C6171" w:rsidRDefault="0077201C">
            <w:pPr>
              <w:pStyle w:val="Jin0"/>
              <w:shd w:val="clear" w:color="auto" w:fill="auto"/>
              <w:spacing w:after="100" w:line="240" w:lineRule="auto"/>
              <w:rPr>
                <w:sz w:val="15"/>
                <w:szCs w:val="15"/>
              </w:rPr>
            </w:pPr>
            <w:r>
              <w:rPr>
                <w:sz w:val="15"/>
                <w:szCs w:val="15"/>
              </w:rPr>
              <w:t>Telefon, Mobilní telefon:</w:t>
            </w:r>
          </w:p>
          <w:p w:rsidR="004C6171" w:rsidRDefault="0077201C">
            <w:pPr>
              <w:pStyle w:val="Jin0"/>
              <w:shd w:val="clear" w:color="auto" w:fill="auto"/>
              <w:spacing w:after="100" w:line="240" w:lineRule="auto"/>
              <w:rPr>
                <w:sz w:val="15"/>
                <w:szCs w:val="15"/>
              </w:rPr>
            </w:pPr>
            <w:r>
              <w:rPr>
                <w:sz w:val="15"/>
                <w:szCs w:val="15"/>
              </w:rPr>
              <w:t>E-mail:</w:t>
            </w:r>
          </w:p>
        </w:tc>
        <w:tc>
          <w:tcPr>
            <w:tcW w:w="4853" w:type="dxa"/>
            <w:tcBorders>
              <w:top w:val="single" w:sz="4" w:space="0" w:color="auto"/>
              <w:left w:val="single" w:sz="4" w:space="0" w:color="auto"/>
              <w:bottom w:val="single" w:sz="4" w:space="0" w:color="auto"/>
              <w:right w:val="single" w:sz="4" w:space="0" w:color="auto"/>
            </w:tcBorders>
            <w:shd w:val="clear" w:color="auto" w:fill="FFFFFF"/>
            <w:vAlign w:val="bottom"/>
          </w:tcPr>
          <w:p w:rsidR="004C6171" w:rsidRDefault="00A30BF7">
            <w:pPr>
              <w:pStyle w:val="Jin0"/>
              <w:shd w:val="clear" w:color="auto" w:fill="auto"/>
              <w:spacing w:after="380" w:line="240" w:lineRule="auto"/>
              <w:rPr>
                <w:sz w:val="15"/>
                <w:szCs w:val="15"/>
              </w:rPr>
            </w:pPr>
            <w:proofErr w:type="spellStart"/>
            <w:r>
              <w:rPr>
                <w:sz w:val="15"/>
                <w:szCs w:val="15"/>
              </w:rPr>
              <w:t>xxx</w:t>
            </w:r>
            <w:proofErr w:type="spellEnd"/>
            <w:r w:rsidR="0077201C">
              <w:rPr>
                <w:sz w:val="15"/>
                <w:szCs w:val="15"/>
              </w:rPr>
              <w:t>.</w:t>
            </w:r>
          </w:p>
          <w:p w:rsidR="004C6171" w:rsidRDefault="0077201C">
            <w:pPr>
              <w:pStyle w:val="Jin0"/>
              <w:shd w:val="clear" w:color="auto" w:fill="auto"/>
              <w:spacing w:after="100" w:line="240" w:lineRule="auto"/>
              <w:rPr>
                <w:sz w:val="15"/>
                <w:szCs w:val="15"/>
              </w:rPr>
            </w:pPr>
            <w:r>
              <w:rPr>
                <w:sz w:val="15"/>
                <w:szCs w:val="15"/>
              </w:rPr>
              <w:t>+</w:t>
            </w:r>
            <w:proofErr w:type="spellStart"/>
            <w:r w:rsidR="00A30BF7">
              <w:rPr>
                <w:sz w:val="15"/>
                <w:szCs w:val="15"/>
              </w:rPr>
              <w:t>xxx</w:t>
            </w:r>
            <w:proofErr w:type="spellEnd"/>
          </w:p>
          <w:p w:rsidR="004C6171" w:rsidRDefault="0077201C" w:rsidP="00A30BF7">
            <w:pPr>
              <w:pStyle w:val="Jin0"/>
              <w:shd w:val="clear" w:color="auto" w:fill="auto"/>
              <w:spacing w:after="240" w:line="240" w:lineRule="auto"/>
              <w:rPr>
                <w:sz w:val="15"/>
                <w:szCs w:val="15"/>
              </w:rPr>
            </w:pPr>
            <w:hyperlink r:id="rId24" w:history="1">
              <w:r w:rsidR="00A30BF7">
                <w:rPr>
                  <w:sz w:val="15"/>
                  <w:szCs w:val="15"/>
                  <w:lang w:val="en-US" w:eastAsia="en-US" w:bidi="en-US"/>
                </w:rPr>
                <w:t>xxx</w:t>
              </w:r>
            </w:hyperlink>
          </w:p>
        </w:tc>
      </w:tr>
    </w:tbl>
    <w:p w:rsidR="004C6171" w:rsidRDefault="004C6171">
      <w:pPr>
        <w:spacing w:after="159" w:line="1" w:lineRule="exact"/>
      </w:pPr>
    </w:p>
    <w:p w:rsidR="004C6171" w:rsidRDefault="004C6171">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90"/>
        <w:gridCol w:w="5609"/>
      </w:tblGrid>
      <w:tr w:rsidR="004C6171">
        <w:tblPrEx>
          <w:tblCellMar>
            <w:top w:w="0" w:type="dxa"/>
            <w:bottom w:w="0" w:type="dxa"/>
          </w:tblCellMar>
        </w:tblPrEx>
        <w:trPr>
          <w:trHeight w:hRule="exact" w:val="317"/>
          <w:jc w:val="center"/>
        </w:trPr>
        <w:tc>
          <w:tcPr>
            <w:tcW w:w="4090" w:type="dxa"/>
            <w:tcBorders>
              <w:top w:val="single" w:sz="4" w:space="0" w:color="auto"/>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Požadované datum zřízeni/změny služby:</w:t>
            </w:r>
          </w:p>
        </w:tc>
        <w:tc>
          <w:tcPr>
            <w:tcW w:w="5609" w:type="dxa"/>
            <w:tcBorders>
              <w:top w:val="single" w:sz="4" w:space="0" w:color="auto"/>
              <w:right w:val="single" w:sz="4" w:space="0" w:color="auto"/>
            </w:tcBorders>
            <w:shd w:val="clear" w:color="auto" w:fill="FFFFFF"/>
            <w:vAlign w:val="bottom"/>
          </w:tcPr>
          <w:p w:rsidR="004C6171" w:rsidRDefault="0077201C">
            <w:pPr>
              <w:pStyle w:val="Jin0"/>
              <w:shd w:val="clear" w:color="auto" w:fill="auto"/>
              <w:spacing w:after="0" w:line="240" w:lineRule="auto"/>
              <w:ind w:firstLine="820"/>
              <w:jc w:val="both"/>
              <w:rPr>
                <w:sz w:val="15"/>
                <w:szCs w:val="15"/>
              </w:rPr>
            </w:pPr>
            <w:proofErr w:type="gramStart"/>
            <w:r>
              <w:rPr>
                <w:sz w:val="15"/>
                <w:szCs w:val="15"/>
              </w:rPr>
              <w:t>10.12.2014</w:t>
            </w:r>
            <w:proofErr w:type="gramEnd"/>
          </w:p>
        </w:tc>
      </w:tr>
      <w:tr w:rsidR="004C6171">
        <w:tblPrEx>
          <w:tblCellMar>
            <w:top w:w="0" w:type="dxa"/>
            <w:bottom w:w="0" w:type="dxa"/>
          </w:tblCellMar>
        </w:tblPrEx>
        <w:trPr>
          <w:trHeight w:hRule="exact" w:val="281"/>
          <w:jc w:val="center"/>
        </w:trPr>
        <w:tc>
          <w:tcPr>
            <w:tcW w:w="4090"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 xml:space="preserve">Technická specifikace je sjednána na </w:t>
            </w:r>
            <w:proofErr w:type="gramStart"/>
            <w:r>
              <w:rPr>
                <w:sz w:val="15"/>
                <w:szCs w:val="15"/>
              </w:rPr>
              <w:t>dobu :</w:t>
            </w:r>
            <w:r>
              <w:rPr>
                <w:sz w:val="15"/>
                <w:szCs w:val="15"/>
                <w:vertAlign w:val="superscript"/>
              </w:rPr>
              <w:t>1</w:t>
            </w:r>
            <w:proofErr w:type="gramEnd"/>
          </w:p>
        </w:tc>
        <w:tc>
          <w:tcPr>
            <w:tcW w:w="5609" w:type="dxa"/>
            <w:tcBorders>
              <w:right w:val="single" w:sz="4" w:space="0" w:color="auto"/>
            </w:tcBorders>
            <w:shd w:val="clear" w:color="auto" w:fill="FFFFFF"/>
          </w:tcPr>
          <w:p w:rsidR="004C6171" w:rsidRDefault="0077201C">
            <w:pPr>
              <w:pStyle w:val="Jin0"/>
              <w:shd w:val="clear" w:color="auto" w:fill="auto"/>
              <w:spacing w:after="0" w:line="240" w:lineRule="auto"/>
              <w:ind w:firstLine="820"/>
              <w:jc w:val="both"/>
              <w:rPr>
                <w:sz w:val="15"/>
                <w:szCs w:val="15"/>
              </w:rPr>
            </w:pPr>
            <w:r>
              <w:rPr>
                <w:sz w:val="15"/>
                <w:szCs w:val="15"/>
              </w:rPr>
              <w:t>neurčitou</w:t>
            </w:r>
          </w:p>
        </w:tc>
      </w:tr>
      <w:tr w:rsidR="004C6171">
        <w:tblPrEx>
          <w:tblCellMar>
            <w:top w:w="0" w:type="dxa"/>
            <w:bottom w:w="0" w:type="dxa"/>
          </w:tblCellMar>
        </w:tblPrEx>
        <w:trPr>
          <w:trHeight w:hRule="exact" w:val="277"/>
          <w:jc w:val="center"/>
        </w:trPr>
        <w:tc>
          <w:tcPr>
            <w:tcW w:w="4090" w:type="dxa"/>
            <w:tcBorders>
              <w:left w:val="single" w:sz="4" w:space="0" w:color="auto"/>
              <w:bottom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SLA</w:t>
            </w:r>
          </w:p>
        </w:tc>
        <w:tc>
          <w:tcPr>
            <w:tcW w:w="5609" w:type="dxa"/>
            <w:tcBorders>
              <w:bottom w:val="single" w:sz="4" w:space="0" w:color="auto"/>
              <w:right w:val="single" w:sz="4" w:space="0" w:color="auto"/>
            </w:tcBorders>
            <w:shd w:val="clear" w:color="auto" w:fill="FFFFFF"/>
          </w:tcPr>
          <w:p w:rsidR="004C6171" w:rsidRDefault="004C6171">
            <w:pPr>
              <w:rPr>
                <w:sz w:val="10"/>
                <w:szCs w:val="10"/>
              </w:rPr>
            </w:pPr>
          </w:p>
        </w:tc>
      </w:tr>
    </w:tbl>
    <w:p w:rsidR="004C6171" w:rsidRDefault="0077201C">
      <w:pPr>
        <w:pStyle w:val="Titulektabulky0"/>
        <w:shd w:val="clear" w:color="auto" w:fill="auto"/>
        <w:spacing w:line="252" w:lineRule="auto"/>
        <w:ind w:left="7"/>
      </w:pPr>
      <w:r>
        <w:rPr>
          <w:vertAlign w:val="superscript"/>
        </w:rPr>
        <w:t>1</w:t>
      </w:r>
      <w:r>
        <w:t xml:space="preserve"> Dílčí smlouva může být ukončena dohodou smluvních stran, nebo výpovědí některé smluvní strany. Výpovědní doba činí tři měsíce a začíná běžet od prvního dne kalendářního měsíce následujícího po měsíci, v němž byla výpověď doručena druhé straně.</w:t>
      </w:r>
    </w:p>
    <w:p w:rsidR="004C6171" w:rsidRDefault="004C6171">
      <w:pPr>
        <w:spacing w:after="259" w:line="1" w:lineRule="exact"/>
      </w:pPr>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tabs>
          <w:tab w:val="left" w:pos="4486"/>
        </w:tabs>
        <w:spacing w:after="160" w:line="252" w:lineRule="auto"/>
        <w:ind w:left="0"/>
      </w:pPr>
      <w:r>
        <w:rPr>
          <w:b/>
          <w:bCs/>
        </w:rPr>
        <w:t xml:space="preserve">Parametry služby: </w:t>
      </w:r>
      <w:proofErr w:type="spellStart"/>
      <w:r>
        <w:rPr>
          <w:b/>
          <w:bCs/>
          <w:lang w:val="en-US" w:eastAsia="en-US" w:bidi="en-US"/>
        </w:rPr>
        <w:t>Serverhousing</w:t>
      </w:r>
      <w:proofErr w:type="spellEnd"/>
      <w:r>
        <w:rPr>
          <w:b/>
          <w:bCs/>
          <w:lang w:val="en-US" w:eastAsia="en-US" w:bidi="en-US"/>
        </w:rPr>
        <w:tab/>
      </w:r>
      <w:r>
        <w:rPr>
          <w:b/>
          <w:bCs/>
        </w:rPr>
        <w:t xml:space="preserve">Kód objednávané služby: </w:t>
      </w:r>
      <w:proofErr w:type="spellStart"/>
      <w:r>
        <w:rPr>
          <w:b/>
          <w:bCs/>
        </w:rPr>
        <w:t>srvhousing</w:t>
      </w:r>
      <w:proofErr w:type="spellEnd"/>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tabs>
          <w:tab w:val="left" w:pos="2088"/>
        </w:tabs>
        <w:spacing w:after="160" w:line="252" w:lineRule="auto"/>
        <w:ind w:left="0" w:firstLine="2200"/>
      </w:pPr>
      <w:r>
        <w:rPr>
          <w:lang w:val="en-US" w:eastAsia="en-US" w:bidi="en-US"/>
        </w:rPr>
        <w:t xml:space="preserve">Tower, </w:t>
      </w:r>
      <w:r>
        <w:t>Mahlerovy sady 1, Datový sál:</w:t>
      </w:r>
      <w:r>
        <w:tab/>
        <w:t>Praha 3, PM-V-DC1</w:t>
      </w:r>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tabs>
          <w:tab w:val="left" w:pos="2088"/>
          <w:tab w:val="left" w:pos="3496"/>
        </w:tabs>
        <w:spacing w:after="160" w:line="252" w:lineRule="auto"/>
        <w:ind w:left="0"/>
      </w:pPr>
      <w:r>
        <w:t>Pozice racku:</w:t>
      </w:r>
      <w:r>
        <w:tab/>
        <w:t>B4</w:t>
      </w:r>
      <w:r>
        <w:tab/>
        <w:t xml:space="preserve">Část racku: 1 </w:t>
      </w:r>
      <w:r>
        <w:rPr>
          <w:lang w:val="en-US" w:eastAsia="en-US" w:bidi="en-US"/>
        </w:rPr>
        <w:t>rack</w:t>
      </w:r>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spacing w:after="520" w:line="252" w:lineRule="auto"/>
        <w:ind w:left="0"/>
      </w:pPr>
      <w:r>
        <w:t>Rezervovaný příkon (kW) 5,9</w:t>
      </w:r>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spacing w:after="160" w:line="252" w:lineRule="auto"/>
        <w:ind w:left="0"/>
      </w:pPr>
      <w:r>
        <w:lastRenderedPageBreak/>
        <w:t>Specifické ujednání:</w:t>
      </w:r>
      <w:r>
        <w:br w:type="page"/>
      </w:r>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spacing w:after="120" w:line="240" w:lineRule="auto"/>
        <w:ind w:left="0"/>
      </w:pPr>
      <w:r>
        <w:rPr>
          <w:noProof/>
          <w:lang w:bidi="ar-SA"/>
        </w:rPr>
        <w:lastRenderedPageBreak/>
        <w:drawing>
          <wp:anchor distT="0" distB="393700" distL="114300" distR="114300" simplePos="0" relativeHeight="125829422" behindDoc="0" locked="0" layoutInCell="1" allowOverlap="1">
            <wp:simplePos x="0" y="0"/>
            <wp:positionH relativeFrom="page">
              <wp:posOffset>643255</wp:posOffset>
            </wp:positionH>
            <wp:positionV relativeFrom="margin">
              <wp:posOffset>-1122680</wp:posOffset>
            </wp:positionV>
            <wp:extent cx="5797550" cy="822960"/>
            <wp:effectExtent l="0" t="0" r="0" b="0"/>
            <wp:wrapTopAndBottom/>
            <wp:docPr id="94" name="Shape 94"/>
            <wp:cNvGraphicFramePr/>
            <a:graphic xmlns:a="http://schemas.openxmlformats.org/drawingml/2006/main">
              <a:graphicData uri="http://schemas.openxmlformats.org/drawingml/2006/picture">
                <pic:pic xmlns:pic="http://schemas.openxmlformats.org/drawingml/2006/picture">
                  <pic:nvPicPr>
                    <pic:cNvPr id="95" name="Picture box 95"/>
                    <pic:cNvPicPr/>
                  </pic:nvPicPr>
                  <pic:blipFill>
                    <a:blip r:embed="rId25"/>
                    <a:stretch/>
                  </pic:blipFill>
                  <pic:spPr>
                    <a:xfrm>
                      <a:off x="0" y="0"/>
                      <a:ext cx="5797550" cy="822960"/>
                    </a:xfrm>
                    <a:prstGeom prst="rect">
                      <a:avLst/>
                    </a:prstGeom>
                  </pic:spPr>
                </pic:pic>
              </a:graphicData>
            </a:graphic>
          </wp:anchor>
        </w:drawing>
      </w:r>
      <w:r>
        <w:rPr>
          <w:b/>
          <w:bCs/>
        </w:rPr>
        <w:t>Cenové podmínky:</w:t>
      </w:r>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tabs>
          <w:tab w:val="left" w:pos="4630"/>
        </w:tabs>
        <w:spacing w:after="120" w:line="240" w:lineRule="auto"/>
        <w:ind w:left="0"/>
      </w:pPr>
      <w:r>
        <w:t xml:space="preserve">Pravidelná cena za pronájem </w:t>
      </w:r>
      <w:r>
        <w:t xml:space="preserve">racku včetně příkonu 4 </w:t>
      </w:r>
      <w:proofErr w:type="gramStart"/>
      <w:r>
        <w:t>kW :</w:t>
      </w:r>
      <w:r>
        <w:tab/>
        <w:t>20824</w:t>
      </w:r>
      <w:proofErr w:type="gramEnd"/>
      <w:r>
        <w:t xml:space="preserve"> Kč</w:t>
      </w:r>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tabs>
          <w:tab w:val="left" w:pos="4630"/>
        </w:tabs>
        <w:spacing w:after="120" w:line="240" w:lineRule="auto"/>
        <w:ind w:left="0"/>
      </w:pPr>
      <w:r>
        <w:t>Četnost plateb:</w:t>
      </w:r>
      <w:r>
        <w:tab/>
        <w:t>Měsíčně</w:t>
      </w:r>
    </w:p>
    <w:p w:rsidR="004C6171" w:rsidRDefault="0077201C">
      <w:pPr>
        <w:pStyle w:val="Zkladntext20"/>
        <w:shd w:val="clear" w:color="auto" w:fill="auto"/>
        <w:spacing w:after="180" w:line="240" w:lineRule="auto"/>
        <w:ind w:left="0"/>
      </w:pPr>
      <w:r>
        <w:t>* Ostatní ceny nespecifikované ve Smlouvě se řídí ceníkem služby.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04"/>
        <w:gridCol w:w="2092"/>
        <w:gridCol w:w="1998"/>
        <w:gridCol w:w="1879"/>
      </w:tblGrid>
      <w:tr w:rsidR="004C6171">
        <w:tblPrEx>
          <w:tblCellMar>
            <w:top w:w="0" w:type="dxa"/>
            <w:bottom w:w="0" w:type="dxa"/>
          </w:tblCellMar>
        </w:tblPrEx>
        <w:trPr>
          <w:trHeight w:hRule="exact" w:val="310"/>
          <w:jc w:val="center"/>
        </w:trPr>
        <w:tc>
          <w:tcPr>
            <w:tcW w:w="9573" w:type="dxa"/>
            <w:gridSpan w:val="4"/>
            <w:tcBorders>
              <w:top w:val="single" w:sz="4" w:space="0" w:color="auto"/>
              <w:left w:val="single" w:sz="4" w:space="0" w:color="auto"/>
              <w:right w:val="single" w:sz="4" w:space="0" w:color="auto"/>
            </w:tcBorders>
            <w:shd w:val="clear" w:color="auto" w:fill="D5D7DA"/>
            <w:vAlign w:val="bottom"/>
          </w:tcPr>
          <w:p w:rsidR="004C6171" w:rsidRDefault="0077201C">
            <w:pPr>
              <w:pStyle w:val="Jin0"/>
              <w:shd w:val="clear" w:color="auto" w:fill="auto"/>
              <w:spacing w:after="0" w:line="240" w:lineRule="auto"/>
              <w:rPr>
                <w:sz w:val="15"/>
                <w:szCs w:val="15"/>
              </w:rPr>
            </w:pPr>
            <w:r>
              <w:rPr>
                <w:b/>
                <w:bCs/>
                <w:sz w:val="15"/>
                <w:szCs w:val="15"/>
              </w:rPr>
              <w:t>Služba: Služby spojené s nadlimitním odběrem energie</w:t>
            </w:r>
          </w:p>
        </w:tc>
      </w:tr>
      <w:tr w:rsidR="004C6171">
        <w:tblPrEx>
          <w:tblCellMar>
            <w:top w:w="0" w:type="dxa"/>
            <w:bottom w:w="0" w:type="dxa"/>
          </w:tblCellMar>
        </w:tblPrEx>
        <w:trPr>
          <w:trHeight w:hRule="exact" w:val="306"/>
          <w:jc w:val="center"/>
        </w:trPr>
        <w:tc>
          <w:tcPr>
            <w:tcW w:w="3604" w:type="dxa"/>
            <w:tcBorders>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 xml:space="preserve">Varianta příkonu energie na </w:t>
            </w:r>
            <w:r>
              <w:rPr>
                <w:sz w:val="15"/>
                <w:szCs w:val="15"/>
                <w:lang w:val="en-US" w:eastAsia="en-US" w:bidi="en-US"/>
              </w:rPr>
              <w:t>RACK:</w:t>
            </w:r>
          </w:p>
        </w:tc>
        <w:tc>
          <w:tcPr>
            <w:tcW w:w="2092" w:type="dxa"/>
            <w:shd w:val="clear" w:color="auto" w:fill="FFFFFF"/>
            <w:vAlign w:val="bottom"/>
          </w:tcPr>
          <w:p w:rsidR="004C6171" w:rsidRDefault="0077201C">
            <w:pPr>
              <w:pStyle w:val="Jin0"/>
              <w:shd w:val="clear" w:color="auto" w:fill="auto"/>
              <w:spacing w:after="0" w:line="240" w:lineRule="auto"/>
              <w:ind w:firstLine="440"/>
              <w:rPr>
                <w:sz w:val="15"/>
                <w:szCs w:val="15"/>
              </w:rPr>
            </w:pPr>
            <w:r>
              <w:rPr>
                <w:sz w:val="15"/>
                <w:szCs w:val="15"/>
              </w:rPr>
              <w:t>4 kW</w:t>
            </w:r>
          </w:p>
        </w:tc>
        <w:tc>
          <w:tcPr>
            <w:tcW w:w="1998" w:type="dxa"/>
            <w:shd w:val="clear" w:color="auto" w:fill="FFFFFF"/>
            <w:vAlign w:val="bottom"/>
          </w:tcPr>
          <w:p w:rsidR="004C6171" w:rsidRDefault="0077201C">
            <w:pPr>
              <w:pStyle w:val="Jin0"/>
              <w:shd w:val="clear" w:color="auto" w:fill="auto"/>
              <w:spacing w:after="0" w:line="240" w:lineRule="auto"/>
              <w:ind w:firstLine="620"/>
              <w:rPr>
                <w:sz w:val="15"/>
                <w:szCs w:val="15"/>
              </w:rPr>
            </w:pPr>
            <w:r>
              <w:rPr>
                <w:sz w:val="15"/>
                <w:szCs w:val="15"/>
              </w:rPr>
              <w:t>Typ zpoplatnění:</w:t>
            </w:r>
          </w:p>
        </w:tc>
        <w:tc>
          <w:tcPr>
            <w:tcW w:w="1879" w:type="dxa"/>
            <w:tcBorders>
              <w:right w:val="single" w:sz="4" w:space="0" w:color="auto"/>
            </w:tcBorders>
            <w:shd w:val="clear" w:color="auto" w:fill="FFFFFF"/>
            <w:vAlign w:val="bottom"/>
          </w:tcPr>
          <w:p w:rsidR="004C6171" w:rsidRDefault="0077201C">
            <w:pPr>
              <w:pStyle w:val="Jin0"/>
              <w:shd w:val="clear" w:color="auto" w:fill="auto"/>
              <w:spacing w:after="0" w:line="240" w:lineRule="auto"/>
              <w:jc w:val="right"/>
              <w:rPr>
                <w:sz w:val="15"/>
                <w:szCs w:val="15"/>
              </w:rPr>
            </w:pPr>
            <w:r>
              <w:rPr>
                <w:sz w:val="15"/>
                <w:szCs w:val="15"/>
              </w:rPr>
              <w:t xml:space="preserve">Měřená nad limit 4 </w:t>
            </w:r>
            <w:r>
              <w:rPr>
                <w:sz w:val="15"/>
                <w:szCs w:val="15"/>
              </w:rPr>
              <w:t>kW</w:t>
            </w:r>
          </w:p>
        </w:tc>
      </w:tr>
      <w:tr w:rsidR="004C6171">
        <w:tblPrEx>
          <w:tblCellMar>
            <w:top w:w="0" w:type="dxa"/>
            <w:bottom w:w="0" w:type="dxa"/>
          </w:tblCellMar>
        </w:tblPrEx>
        <w:trPr>
          <w:trHeight w:hRule="exact" w:val="299"/>
          <w:jc w:val="center"/>
        </w:trPr>
        <w:tc>
          <w:tcPr>
            <w:tcW w:w="3604" w:type="dxa"/>
            <w:tcBorders>
              <w:left w:val="single" w:sz="4" w:space="0" w:color="auto"/>
            </w:tcBorders>
            <w:shd w:val="clear" w:color="auto" w:fill="FFFFFF"/>
            <w:vAlign w:val="center"/>
          </w:tcPr>
          <w:p w:rsidR="004C6171" w:rsidRDefault="0077201C">
            <w:pPr>
              <w:pStyle w:val="Jin0"/>
              <w:shd w:val="clear" w:color="auto" w:fill="auto"/>
              <w:spacing w:after="0" w:line="240" w:lineRule="auto"/>
              <w:rPr>
                <w:sz w:val="15"/>
                <w:szCs w:val="15"/>
              </w:rPr>
            </w:pPr>
            <w:r>
              <w:rPr>
                <w:sz w:val="15"/>
                <w:szCs w:val="15"/>
              </w:rPr>
              <w:t>Počet:</w:t>
            </w:r>
          </w:p>
        </w:tc>
        <w:tc>
          <w:tcPr>
            <w:tcW w:w="2092" w:type="dxa"/>
            <w:shd w:val="clear" w:color="auto" w:fill="FFFFFF"/>
            <w:vAlign w:val="bottom"/>
          </w:tcPr>
          <w:p w:rsidR="004C6171" w:rsidRDefault="0077201C">
            <w:pPr>
              <w:pStyle w:val="Jin0"/>
              <w:shd w:val="clear" w:color="auto" w:fill="auto"/>
              <w:spacing w:after="0" w:line="240" w:lineRule="auto"/>
              <w:ind w:firstLine="440"/>
              <w:rPr>
                <w:sz w:val="15"/>
                <w:szCs w:val="15"/>
              </w:rPr>
            </w:pPr>
            <w:r>
              <w:rPr>
                <w:sz w:val="15"/>
                <w:szCs w:val="15"/>
              </w:rPr>
              <w:t>1</w:t>
            </w:r>
          </w:p>
        </w:tc>
        <w:tc>
          <w:tcPr>
            <w:tcW w:w="1998" w:type="dxa"/>
            <w:shd w:val="clear" w:color="auto" w:fill="FFFFFF"/>
          </w:tcPr>
          <w:p w:rsidR="004C6171" w:rsidRDefault="004C6171">
            <w:pPr>
              <w:rPr>
                <w:sz w:val="10"/>
                <w:szCs w:val="10"/>
              </w:rPr>
            </w:pPr>
          </w:p>
        </w:tc>
        <w:tc>
          <w:tcPr>
            <w:tcW w:w="1879" w:type="dxa"/>
            <w:tcBorders>
              <w:right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360"/>
          <w:jc w:val="center"/>
        </w:trPr>
        <w:tc>
          <w:tcPr>
            <w:tcW w:w="3604" w:type="dxa"/>
            <w:tcBorders>
              <w:left w:val="single" w:sz="4" w:space="0" w:color="auto"/>
            </w:tcBorders>
            <w:shd w:val="clear" w:color="auto" w:fill="FFFFFF"/>
            <w:vAlign w:val="center"/>
          </w:tcPr>
          <w:p w:rsidR="004C6171" w:rsidRDefault="0077201C">
            <w:pPr>
              <w:pStyle w:val="Jin0"/>
              <w:shd w:val="clear" w:color="auto" w:fill="auto"/>
              <w:spacing w:after="0" w:line="240" w:lineRule="auto"/>
              <w:rPr>
                <w:sz w:val="15"/>
                <w:szCs w:val="15"/>
              </w:rPr>
            </w:pPr>
            <w:r>
              <w:rPr>
                <w:sz w:val="15"/>
                <w:szCs w:val="15"/>
              </w:rPr>
              <w:t>četnost plateb</w:t>
            </w:r>
          </w:p>
        </w:tc>
        <w:tc>
          <w:tcPr>
            <w:tcW w:w="2092" w:type="dxa"/>
            <w:shd w:val="clear" w:color="auto" w:fill="FFFFFF"/>
            <w:vAlign w:val="center"/>
          </w:tcPr>
          <w:p w:rsidR="004C6171" w:rsidRDefault="0077201C">
            <w:pPr>
              <w:pStyle w:val="Jin0"/>
              <w:shd w:val="clear" w:color="auto" w:fill="auto"/>
              <w:spacing w:after="0" w:line="240" w:lineRule="auto"/>
              <w:ind w:firstLine="440"/>
              <w:rPr>
                <w:sz w:val="15"/>
                <w:szCs w:val="15"/>
              </w:rPr>
            </w:pPr>
            <w:r>
              <w:rPr>
                <w:sz w:val="15"/>
                <w:szCs w:val="15"/>
              </w:rPr>
              <w:t>Měsíčně</w:t>
            </w:r>
          </w:p>
        </w:tc>
        <w:tc>
          <w:tcPr>
            <w:tcW w:w="1998" w:type="dxa"/>
            <w:shd w:val="clear" w:color="auto" w:fill="FFFFFF"/>
          </w:tcPr>
          <w:p w:rsidR="004C6171" w:rsidRDefault="004C6171">
            <w:pPr>
              <w:rPr>
                <w:sz w:val="10"/>
                <w:szCs w:val="10"/>
              </w:rPr>
            </w:pPr>
          </w:p>
        </w:tc>
        <w:tc>
          <w:tcPr>
            <w:tcW w:w="1879" w:type="dxa"/>
            <w:tcBorders>
              <w:right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385"/>
          <w:jc w:val="center"/>
        </w:trPr>
        <w:tc>
          <w:tcPr>
            <w:tcW w:w="3604" w:type="dxa"/>
            <w:tcBorders>
              <w:left w:val="single" w:sz="4" w:space="0" w:color="auto"/>
              <w:bottom w:val="single" w:sz="4" w:space="0" w:color="auto"/>
            </w:tcBorders>
            <w:shd w:val="clear" w:color="auto" w:fill="FFFFFF"/>
            <w:vAlign w:val="center"/>
          </w:tcPr>
          <w:p w:rsidR="004C6171" w:rsidRDefault="0077201C">
            <w:pPr>
              <w:pStyle w:val="Jin0"/>
              <w:shd w:val="clear" w:color="auto" w:fill="auto"/>
              <w:spacing w:after="0" w:line="240" w:lineRule="auto"/>
              <w:rPr>
                <w:sz w:val="15"/>
                <w:szCs w:val="15"/>
              </w:rPr>
            </w:pPr>
            <w:r>
              <w:rPr>
                <w:sz w:val="15"/>
                <w:szCs w:val="15"/>
              </w:rPr>
              <w:t>Pravidelná cena (cena uváděna bez DPH)*:</w:t>
            </w:r>
          </w:p>
        </w:tc>
        <w:tc>
          <w:tcPr>
            <w:tcW w:w="2092" w:type="dxa"/>
            <w:tcBorders>
              <w:bottom w:val="single" w:sz="4" w:space="0" w:color="auto"/>
            </w:tcBorders>
            <w:shd w:val="clear" w:color="auto" w:fill="FFFFFF"/>
            <w:vAlign w:val="center"/>
          </w:tcPr>
          <w:p w:rsidR="004C6171" w:rsidRDefault="0077201C">
            <w:pPr>
              <w:pStyle w:val="Jin0"/>
              <w:shd w:val="clear" w:color="auto" w:fill="auto"/>
              <w:spacing w:after="0" w:line="240" w:lineRule="auto"/>
              <w:ind w:firstLine="440"/>
              <w:rPr>
                <w:sz w:val="15"/>
                <w:szCs w:val="15"/>
              </w:rPr>
            </w:pPr>
            <w:r>
              <w:rPr>
                <w:sz w:val="15"/>
                <w:szCs w:val="15"/>
              </w:rPr>
              <w:t xml:space="preserve">3,95 Kč / </w:t>
            </w:r>
            <w:r>
              <w:rPr>
                <w:sz w:val="15"/>
                <w:szCs w:val="15"/>
                <w:lang w:val="en-US" w:eastAsia="en-US" w:bidi="en-US"/>
              </w:rPr>
              <w:t>kWh</w:t>
            </w:r>
          </w:p>
        </w:tc>
        <w:tc>
          <w:tcPr>
            <w:tcW w:w="1998" w:type="dxa"/>
            <w:tcBorders>
              <w:bottom w:val="single" w:sz="4" w:space="0" w:color="auto"/>
            </w:tcBorders>
            <w:shd w:val="clear" w:color="auto" w:fill="FFFFFF"/>
          </w:tcPr>
          <w:p w:rsidR="004C6171" w:rsidRDefault="004C6171">
            <w:pPr>
              <w:rPr>
                <w:sz w:val="10"/>
                <w:szCs w:val="10"/>
              </w:rPr>
            </w:pPr>
          </w:p>
        </w:tc>
        <w:tc>
          <w:tcPr>
            <w:tcW w:w="1879" w:type="dxa"/>
            <w:tcBorders>
              <w:bottom w:val="single" w:sz="4" w:space="0" w:color="auto"/>
              <w:right w:val="single" w:sz="4" w:space="0" w:color="auto"/>
            </w:tcBorders>
            <w:shd w:val="clear" w:color="auto" w:fill="FFFFFF"/>
          </w:tcPr>
          <w:p w:rsidR="004C6171" w:rsidRDefault="004C6171">
            <w:pPr>
              <w:rPr>
                <w:sz w:val="10"/>
                <w:szCs w:val="10"/>
              </w:rPr>
            </w:pPr>
          </w:p>
        </w:tc>
      </w:tr>
    </w:tbl>
    <w:p w:rsidR="004C6171" w:rsidRDefault="0077201C">
      <w:pPr>
        <w:pStyle w:val="Titulektabulky0"/>
        <w:shd w:val="clear" w:color="auto" w:fill="auto"/>
      </w:pPr>
      <w:r>
        <w:t>* Ostatní ceny nespecifikované ve Smlouvě se řídí ceníkem služby.</w:t>
      </w:r>
    </w:p>
    <w:p w:rsidR="004C6171" w:rsidRDefault="004C6171">
      <w:pPr>
        <w:spacing w:after="639" w:line="1" w:lineRule="exact"/>
      </w:pPr>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spacing w:after="120" w:line="240" w:lineRule="auto"/>
        <w:ind w:left="0"/>
        <w:jc w:val="both"/>
      </w:pPr>
      <w:r>
        <w:t xml:space="preserve">Účastník podpisem Dílčí smlouvy potvrzuje, že obdržel SLA platné ke dni podpisu Dílčí </w:t>
      </w:r>
      <w:r>
        <w:t>smlouvy a, pokud existuje, Ceník (případně Ceníky) příslušné služby či služeb a že s nimi souhlasí, zavazuje se je dodržovat a případné zabezpečit jejich dodržování jím zmocněnými osobami.</w:t>
      </w:r>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spacing w:after="320" w:line="240" w:lineRule="auto"/>
        <w:ind w:left="0"/>
      </w:pPr>
      <w:r>
        <w:t xml:space="preserve">Účastník podpisem této Dílčí smlouvy výslovně přijímá úpravu </w:t>
      </w:r>
      <w:r>
        <w:t>obsaženou v článku Smluvní pokuta příslušného Ceníku tam, kde je Ceník používán.</w:t>
      </w:r>
    </w:p>
    <w:p w:rsidR="004C6171" w:rsidRDefault="0077201C">
      <w:pPr>
        <w:pStyle w:val="Zkladntext20"/>
        <w:shd w:val="clear" w:color="auto" w:fill="auto"/>
        <w:spacing w:after="1940" w:line="240" w:lineRule="auto"/>
        <w:ind w:left="0"/>
      </w:pPr>
      <w:r>
        <w:rPr>
          <w:b/>
          <w:bCs/>
        </w:rPr>
        <w:t>Další ujednání:</w:t>
      </w:r>
    </w:p>
    <w:p w:rsidR="004C6171" w:rsidRDefault="004C6171" w:rsidP="00A30BF7">
      <w:pPr>
        <w:pStyle w:val="Zkladntext40"/>
        <w:shd w:val="clear" w:color="auto" w:fill="auto"/>
        <w:spacing w:before="400" w:line="240" w:lineRule="auto"/>
        <w:ind w:firstLine="360"/>
        <w:sectPr w:rsidR="004C6171">
          <w:headerReference w:type="even" r:id="rId26"/>
          <w:headerReference w:type="default" r:id="rId27"/>
          <w:footerReference w:type="even" r:id="rId28"/>
          <w:footerReference w:type="default" r:id="rId29"/>
          <w:headerReference w:type="first" r:id="rId30"/>
          <w:footerReference w:type="first" r:id="rId31"/>
          <w:pgSz w:w="11900" w:h="16840"/>
          <w:pgMar w:top="2564" w:right="1247" w:bottom="2449" w:left="952" w:header="0" w:footer="3" w:gutter="0"/>
          <w:cols w:space="720"/>
          <w:noEndnote/>
          <w:titlePg/>
          <w:docGrid w:linePitch="360"/>
        </w:sectPr>
      </w:pPr>
    </w:p>
    <w:p w:rsidR="004C6171" w:rsidRDefault="0077201C">
      <w:pPr>
        <w:pStyle w:val="Zkladntext20"/>
        <w:shd w:val="clear" w:color="auto" w:fill="auto"/>
        <w:spacing w:after="1160" w:line="240" w:lineRule="auto"/>
        <w:ind w:left="0" w:firstLine="740"/>
      </w:pPr>
      <w:r>
        <w:rPr>
          <w:color w:val="E5B038"/>
        </w:rPr>
        <w:lastRenderedPageBreak/>
        <w:t>.\\\</w:t>
      </w:r>
    </w:p>
    <w:p w:rsidR="004C6171" w:rsidRDefault="0077201C">
      <w:pPr>
        <w:pStyle w:val="Nadpis10"/>
        <w:keepNext/>
        <w:keepLines/>
        <w:shd w:val="clear" w:color="auto" w:fill="auto"/>
      </w:pPr>
      <w:bookmarkStart w:id="66" w:name="bookmark62"/>
      <w:bookmarkStart w:id="67" w:name="bookmark63"/>
      <w:r>
        <w:t>Dílčí smlouva - Technická specifikace služby Internet (TS)</w:t>
      </w:r>
      <w:bookmarkEnd w:id="66"/>
      <w:bookmarkEnd w:id="67"/>
    </w:p>
    <w:p w:rsidR="004C6171" w:rsidRDefault="0077201C">
      <w:pPr>
        <w:pStyle w:val="Zkladntext20"/>
        <w:shd w:val="clear" w:color="auto" w:fill="auto"/>
        <w:spacing w:after="420" w:line="240" w:lineRule="auto"/>
        <w:ind w:left="0"/>
      </w:pPr>
      <w:r>
        <w:t>k Rámcové smlouvě o poskytování veřejně dostupných služeb elektronických komunikací (dále jen „Dílčí smlouva“)</w:t>
      </w:r>
    </w:p>
    <w:p w:rsidR="004C6171" w:rsidRDefault="0077201C">
      <w:pPr>
        <w:pStyle w:val="Zkladntext20"/>
        <w:shd w:val="clear" w:color="auto" w:fill="auto"/>
        <w:tabs>
          <w:tab w:val="left" w:pos="5166"/>
        </w:tabs>
        <w:spacing w:after="140"/>
        <w:ind w:left="0"/>
      </w:pPr>
      <w:r>
        <w:rPr>
          <w:b/>
          <w:bCs/>
        </w:rPr>
        <w:t>Číslo smlouvy</w:t>
      </w:r>
      <w:r>
        <w:rPr>
          <w:b/>
          <w:bCs/>
        </w:rPr>
        <w:tab/>
        <w:t xml:space="preserve">Zákaznické číslo </w:t>
      </w:r>
      <w:r>
        <w:t>30031401</w:t>
      </w:r>
    </w:p>
    <w:p w:rsidR="004C6171" w:rsidRDefault="0077201C">
      <w:pPr>
        <w:pStyle w:val="Zkladntext20"/>
        <w:shd w:val="clear" w:color="auto" w:fill="auto"/>
        <w:spacing w:after="0"/>
        <w:ind w:left="0"/>
        <w:jc w:val="center"/>
      </w:pPr>
      <w:r>
        <w:rPr>
          <w:b/>
          <w:bCs/>
        </w:rPr>
        <w:t>Smluvní strany:</w:t>
      </w:r>
    </w:p>
    <w:p w:rsidR="004C6171" w:rsidRDefault="0077201C">
      <w:pPr>
        <w:pStyle w:val="Zkladntext20"/>
        <w:shd w:val="clear" w:color="auto" w:fill="auto"/>
        <w:spacing w:after="0"/>
        <w:ind w:left="0"/>
      </w:pPr>
      <w:r>
        <w:rPr>
          <w:b/>
          <w:bCs/>
        </w:rPr>
        <w:t xml:space="preserve">České Radiokomunikace a. s., </w:t>
      </w:r>
      <w:r>
        <w:t>IČ: 24738875, DIČ: CZ24738875,</w:t>
      </w:r>
    </w:p>
    <w:p w:rsidR="004C6171" w:rsidRDefault="0077201C">
      <w:pPr>
        <w:pStyle w:val="Zkladntext20"/>
        <w:shd w:val="clear" w:color="auto" w:fill="auto"/>
        <w:spacing w:after="0"/>
        <w:ind w:left="0"/>
      </w:pPr>
      <w:r>
        <w:t>Skokanská 2117/1, Praha 6 - Břevnov, 169 00, akciová společnost zapsaná v obchodním rejstříku vedeném Městským soudem v Praze, oddíl B, vložka 16505 zastoupená: Ing. Marti</w:t>
      </w:r>
      <w:r>
        <w:t xml:space="preserve">nem Gebauerem, Generálním ředitelem, na základě Plné moci ze dne </w:t>
      </w:r>
      <w:proofErr w:type="gramStart"/>
      <w:r>
        <w:t>5.6.2014</w:t>
      </w:r>
      <w:proofErr w:type="gramEnd"/>
      <w:r>
        <w:t xml:space="preserve"> dále jen „Poskytovatel“</w:t>
      </w:r>
    </w:p>
    <w:p w:rsidR="004C6171" w:rsidRDefault="0077201C">
      <w:pPr>
        <w:pStyle w:val="Zkladntext20"/>
        <w:shd w:val="clear" w:color="auto" w:fill="auto"/>
        <w:spacing w:after="0"/>
        <w:ind w:left="0"/>
        <w:jc w:val="center"/>
      </w:pP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9"/>
        <w:gridCol w:w="4511"/>
        <w:gridCol w:w="2736"/>
      </w:tblGrid>
      <w:tr w:rsidR="004C6171">
        <w:tblPrEx>
          <w:tblCellMar>
            <w:top w:w="0" w:type="dxa"/>
            <w:bottom w:w="0" w:type="dxa"/>
          </w:tblCellMar>
        </w:tblPrEx>
        <w:trPr>
          <w:trHeight w:hRule="exact" w:val="385"/>
          <w:jc w:val="center"/>
        </w:trPr>
        <w:tc>
          <w:tcPr>
            <w:tcW w:w="9706" w:type="dxa"/>
            <w:gridSpan w:val="3"/>
            <w:tcBorders>
              <w:top w:val="single" w:sz="4" w:space="0" w:color="auto"/>
              <w:left w:val="single" w:sz="4" w:space="0" w:color="auto"/>
              <w:righ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 xml:space="preserve">Obchodní firma nebo název právnické osoby: </w:t>
            </w:r>
            <w:r>
              <w:rPr>
                <w:b/>
                <w:bCs/>
                <w:sz w:val="15"/>
                <w:szCs w:val="15"/>
              </w:rPr>
              <w:t>Národní památkový ústav</w:t>
            </w:r>
          </w:p>
        </w:tc>
      </w:tr>
      <w:tr w:rsidR="004C6171">
        <w:tblPrEx>
          <w:tblCellMar>
            <w:top w:w="0" w:type="dxa"/>
            <w:bottom w:w="0" w:type="dxa"/>
          </w:tblCellMar>
        </w:tblPrEx>
        <w:trPr>
          <w:trHeight w:hRule="exact" w:val="306"/>
          <w:jc w:val="center"/>
        </w:trPr>
        <w:tc>
          <w:tcPr>
            <w:tcW w:w="2459" w:type="dxa"/>
            <w:tcBorders>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Příspěvková organizace</w:t>
            </w:r>
          </w:p>
        </w:tc>
        <w:tc>
          <w:tcPr>
            <w:tcW w:w="4511" w:type="dxa"/>
            <w:shd w:val="clear" w:color="auto" w:fill="FFFFFF"/>
          </w:tcPr>
          <w:p w:rsidR="004C6171" w:rsidRDefault="004C6171">
            <w:pPr>
              <w:rPr>
                <w:sz w:val="10"/>
                <w:szCs w:val="10"/>
              </w:rPr>
            </w:pPr>
          </w:p>
        </w:tc>
        <w:tc>
          <w:tcPr>
            <w:tcW w:w="2736" w:type="dxa"/>
            <w:tcBorders>
              <w:right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292"/>
          <w:jc w:val="center"/>
        </w:trPr>
        <w:tc>
          <w:tcPr>
            <w:tcW w:w="2459"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IČ: 75032333</w:t>
            </w:r>
          </w:p>
        </w:tc>
        <w:tc>
          <w:tcPr>
            <w:tcW w:w="4511" w:type="dxa"/>
            <w:shd w:val="clear" w:color="auto" w:fill="FFFFFF"/>
          </w:tcPr>
          <w:p w:rsidR="004C6171" w:rsidRDefault="0077201C">
            <w:pPr>
              <w:pStyle w:val="Jin0"/>
              <w:shd w:val="clear" w:color="auto" w:fill="auto"/>
              <w:spacing w:after="0" w:line="240" w:lineRule="auto"/>
              <w:ind w:right="380"/>
              <w:jc w:val="right"/>
              <w:rPr>
                <w:sz w:val="15"/>
                <w:szCs w:val="15"/>
              </w:rPr>
            </w:pPr>
            <w:r>
              <w:rPr>
                <w:sz w:val="15"/>
                <w:szCs w:val="15"/>
              </w:rPr>
              <w:t>DIČ: CZ75032333</w:t>
            </w:r>
          </w:p>
        </w:tc>
        <w:tc>
          <w:tcPr>
            <w:tcW w:w="2736" w:type="dxa"/>
            <w:tcBorders>
              <w:right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313"/>
          <w:jc w:val="center"/>
        </w:trPr>
        <w:tc>
          <w:tcPr>
            <w:tcW w:w="2459" w:type="dxa"/>
            <w:tcBorders>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Sídlo, místo podnikání:</w:t>
            </w:r>
          </w:p>
        </w:tc>
        <w:tc>
          <w:tcPr>
            <w:tcW w:w="4511" w:type="dxa"/>
            <w:shd w:val="clear" w:color="auto" w:fill="FFFFFF"/>
          </w:tcPr>
          <w:p w:rsidR="004C6171" w:rsidRDefault="004C6171">
            <w:pPr>
              <w:rPr>
                <w:sz w:val="10"/>
                <w:szCs w:val="10"/>
              </w:rPr>
            </w:pPr>
          </w:p>
        </w:tc>
        <w:tc>
          <w:tcPr>
            <w:tcW w:w="2736" w:type="dxa"/>
            <w:tcBorders>
              <w:right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302"/>
          <w:jc w:val="center"/>
        </w:trPr>
        <w:tc>
          <w:tcPr>
            <w:tcW w:w="2459"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Ulice: Valdštejnské náměstí</w:t>
            </w:r>
          </w:p>
        </w:tc>
        <w:tc>
          <w:tcPr>
            <w:tcW w:w="7247" w:type="dxa"/>
            <w:gridSpan w:val="2"/>
            <w:tcBorders>
              <w:right w:val="single" w:sz="4" w:space="0" w:color="auto"/>
            </w:tcBorders>
            <w:shd w:val="clear" w:color="auto" w:fill="FFFFFF"/>
          </w:tcPr>
          <w:p w:rsidR="004C6171" w:rsidRDefault="0077201C">
            <w:pPr>
              <w:pStyle w:val="Jin0"/>
              <w:shd w:val="clear" w:color="auto" w:fill="auto"/>
              <w:spacing w:after="0" w:line="240" w:lineRule="auto"/>
              <w:ind w:left="3760"/>
              <w:rPr>
                <w:sz w:val="15"/>
                <w:szCs w:val="15"/>
              </w:rPr>
            </w:pPr>
            <w:r>
              <w:rPr>
                <w:sz w:val="15"/>
                <w:szCs w:val="15"/>
              </w:rPr>
              <w:t>Číslo popisné / orientační: 162/3</w:t>
            </w:r>
          </w:p>
        </w:tc>
      </w:tr>
      <w:tr w:rsidR="004C6171">
        <w:tblPrEx>
          <w:tblCellMar>
            <w:top w:w="0" w:type="dxa"/>
            <w:bottom w:w="0" w:type="dxa"/>
          </w:tblCellMar>
        </w:tblPrEx>
        <w:trPr>
          <w:trHeight w:hRule="exact" w:val="295"/>
          <w:jc w:val="center"/>
        </w:trPr>
        <w:tc>
          <w:tcPr>
            <w:tcW w:w="2459"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Město: Praha 1</w:t>
            </w:r>
          </w:p>
        </w:tc>
        <w:tc>
          <w:tcPr>
            <w:tcW w:w="4511" w:type="dxa"/>
            <w:shd w:val="clear" w:color="auto" w:fill="FFFFFF"/>
          </w:tcPr>
          <w:p w:rsidR="004C6171" w:rsidRDefault="0077201C">
            <w:pPr>
              <w:pStyle w:val="Jin0"/>
              <w:shd w:val="clear" w:color="auto" w:fill="auto"/>
              <w:spacing w:after="0" w:line="240" w:lineRule="auto"/>
              <w:ind w:right="720"/>
              <w:jc w:val="right"/>
              <w:rPr>
                <w:sz w:val="15"/>
                <w:szCs w:val="15"/>
              </w:rPr>
            </w:pPr>
            <w:r>
              <w:rPr>
                <w:sz w:val="15"/>
                <w:szCs w:val="15"/>
              </w:rPr>
              <w:t>PSČ: 118 01</w:t>
            </w:r>
          </w:p>
        </w:tc>
        <w:tc>
          <w:tcPr>
            <w:tcW w:w="2736" w:type="dxa"/>
            <w:tcBorders>
              <w:right w:val="single" w:sz="4" w:space="0" w:color="auto"/>
            </w:tcBorders>
            <w:shd w:val="clear" w:color="auto" w:fill="FFFFFF"/>
          </w:tcPr>
          <w:p w:rsidR="004C6171" w:rsidRDefault="0077201C">
            <w:pPr>
              <w:pStyle w:val="Jin0"/>
              <w:shd w:val="clear" w:color="auto" w:fill="auto"/>
              <w:spacing w:after="0" w:line="240" w:lineRule="auto"/>
              <w:ind w:firstLine="400"/>
              <w:rPr>
                <w:sz w:val="15"/>
                <w:szCs w:val="15"/>
              </w:rPr>
            </w:pPr>
            <w:r>
              <w:rPr>
                <w:sz w:val="15"/>
                <w:szCs w:val="15"/>
              </w:rPr>
              <w:t>Kraj: Praha</w:t>
            </w:r>
          </w:p>
        </w:tc>
      </w:tr>
      <w:tr w:rsidR="004C6171">
        <w:tblPrEx>
          <w:tblCellMar>
            <w:top w:w="0" w:type="dxa"/>
            <w:bottom w:w="0" w:type="dxa"/>
          </w:tblCellMar>
        </w:tblPrEx>
        <w:trPr>
          <w:trHeight w:hRule="exact" w:val="310"/>
          <w:jc w:val="center"/>
        </w:trPr>
        <w:tc>
          <w:tcPr>
            <w:tcW w:w="6970" w:type="dxa"/>
            <w:gridSpan w:val="2"/>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Doručovací adresa (pokud se liší od adresy účastníka):</w:t>
            </w:r>
          </w:p>
        </w:tc>
        <w:tc>
          <w:tcPr>
            <w:tcW w:w="2736" w:type="dxa"/>
            <w:tcBorders>
              <w:right w:val="single" w:sz="4" w:space="0" w:color="auto"/>
            </w:tcBorders>
            <w:shd w:val="clear" w:color="auto" w:fill="FFFFFF"/>
          </w:tcPr>
          <w:p w:rsidR="004C6171" w:rsidRDefault="0077201C">
            <w:pPr>
              <w:pStyle w:val="Jin0"/>
              <w:shd w:val="clear" w:color="auto" w:fill="auto"/>
              <w:spacing w:after="0" w:line="240" w:lineRule="auto"/>
              <w:ind w:firstLine="400"/>
              <w:rPr>
                <w:sz w:val="15"/>
                <w:szCs w:val="15"/>
              </w:rPr>
            </w:pPr>
            <w:r>
              <w:rPr>
                <w:sz w:val="15"/>
                <w:szCs w:val="15"/>
              </w:rPr>
              <w:t>PSČ:</w:t>
            </w:r>
          </w:p>
        </w:tc>
      </w:tr>
      <w:tr w:rsidR="004C6171">
        <w:tblPrEx>
          <w:tblCellMar>
            <w:top w:w="0" w:type="dxa"/>
            <w:bottom w:w="0" w:type="dxa"/>
          </w:tblCellMar>
        </w:tblPrEx>
        <w:trPr>
          <w:trHeight w:hRule="exact" w:val="306"/>
          <w:jc w:val="center"/>
        </w:trPr>
        <w:tc>
          <w:tcPr>
            <w:tcW w:w="2459" w:type="dxa"/>
            <w:tcBorders>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Oprávnění zástupci účastníka:</w:t>
            </w:r>
          </w:p>
        </w:tc>
        <w:tc>
          <w:tcPr>
            <w:tcW w:w="4511" w:type="dxa"/>
            <w:shd w:val="clear" w:color="auto" w:fill="FFFFFF"/>
            <w:vAlign w:val="bottom"/>
          </w:tcPr>
          <w:p w:rsidR="004C6171" w:rsidRDefault="0077201C">
            <w:pPr>
              <w:pStyle w:val="Jin0"/>
              <w:shd w:val="clear" w:color="auto" w:fill="auto"/>
              <w:spacing w:after="0" w:line="240" w:lineRule="auto"/>
              <w:ind w:firstLine="220"/>
              <w:rPr>
                <w:sz w:val="15"/>
                <w:szCs w:val="15"/>
              </w:rPr>
            </w:pPr>
            <w:r>
              <w:rPr>
                <w:sz w:val="15"/>
                <w:szCs w:val="15"/>
              </w:rPr>
              <w:t>Ing. arch. Naděžda Goryczková, generální ředitelka</w:t>
            </w:r>
          </w:p>
        </w:tc>
        <w:tc>
          <w:tcPr>
            <w:tcW w:w="2736" w:type="dxa"/>
            <w:tcBorders>
              <w:right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256"/>
          <w:jc w:val="center"/>
        </w:trPr>
        <w:tc>
          <w:tcPr>
            <w:tcW w:w="2459" w:type="dxa"/>
            <w:tcBorders>
              <w:left w:val="single" w:sz="4" w:space="0" w:color="auto"/>
              <w:bottom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 xml:space="preserve">Adresa </w:t>
            </w:r>
            <w:r>
              <w:rPr>
                <w:sz w:val="15"/>
                <w:szCs w:val="15"/>
              </w:rPr>
              <w:t>bydliště:</w:t>
            </w:r>
          </w:p>
        </w:tc>
        <w:tc>
          <w:tcPr>
            <w:tcW w:w="4511" w:type="dxa"/>
            <w:tcBorders>
              <w:bottom w:val="single" w:sz="4" w:space="0" w:color="auto"/>
            </w:tcBorders>
            <w:shd w:val="clear" w:color="auto" w:fill="FFFFFF"/>
            <w:vAlign w:val="bottom"/>
          </w:tcPr>
          <w:p w:rsidR="004C6171" w:rsidRDefault="00A30BF7">
            <w:pPr>
              <w:pStyle w:val="Jin0"/>
              <w:shd w:val="clear" w:color="auto" w:fill="auto"/>
              <w:spacing w:after="0" w:line="240" w:lineRule="auto"/>
              <w:ind w:firstLine="220"/>
              <w:rPr>
                <w:sz w:val="15"/>
                <w:szCs w:val="15"/>
              </w:rPr>
            </w:pPr>
            <w:proofErr w:type="spellStart"/>
            <w:r>
              <w:rPr>
                <w:sz w:val="15"/>
                <w:szCs w:val="15"/>
              </w:rPr>
              <w:t>xxx</w:t>
            </w:r>
            <w:proofErr w:type="spellEnd"/>
          </w:p>
        </w:tc>
        <w:tc>
          <w:tcPr>
            <w:tcW w:w="2736" w:type="dxa"/>
            <w:tcBorders>
              <w:bottom w:val="single" w:sz="4" w:space="0" w:color="auto"/>
              <w:right w:val="single" w:sz="4" w:space="0" w:color="auto"/>
            </w:tcBorders>
            <w:shd w:val="clear" w:color="auto" w:fill="FFFFFF"/>
          </w:tcPr>
          <w:p w:rsidR="004C6171" w:rsidRDefault="004C6171">
            <w:pPr>
              <w:rPr>
                <w:sz w:val="10"/>
                <w:szCs w:val="10"/>
              </w:rPr>
            </w:pPr>
          </w:p>
        </w:tc>
      </w:tr>
    </w:tbl>
    <w:p w:rsidR="004C6171" w:rsidRDefault="0077201C">
      <w:pPr>
        <w:pStyle w:val="Titulektabulky0"/>
        <w:shd w:val="clear" w:color="auto" w:fill="auto"/>
        <w:ind w:left="14"/>
      </w:pPr>
      <w:r>
        <w:t>dále jen „Účastník“</w:t>
      </w:r>
    </w:p>
    <w:p w:rsidR="004C6171" w:rsidRDefault="0077201C">
      <w:pPr>
        <w:pStyle w:val="Zkladntext20"/>
        <w:shd w:val="clear" w:color="auto" w:fill="auto"/>
        <w:spacing w:after="140" w:line="240" w:lineRule="auto"/>
        <w:ind w:left="0"/>
        <w:jc w:val="center"/>
      </w:pPr>
      <w:r>
        <w:rPr>
          <w:b/>
          <w:bCs/>
        </w:rPr>
        <w:t>sjednávají tyto parametry služby:</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21"/>
        <w:gridCol w:w="6116"/>
      </w:tblGrid>
      <w:tr w:rsidR="004C6171">
        <w:tblPrEx>
          <w:tblCellMar>
            <w:top w:w="0" w:type="dxa"/>
            <w:bottom w:w="0" w:type="dxa"/>
          </w:tblCellMar>
        </w:tblPrEx>
        <w:trPr>
          <w:trHeight w:hRule="exact" w:val="324"/>
          <w:jc w:val="center"/>
        </w:trPr>
        <w:tc>
          <w:tcPr>
            <w:tcW w:w="3521" w:type="dxa"/>
            <w:tcBorders>
              <w:top w:val="single" w:sz="4" w:space="0" w:color="auto"/>
              <w:left w:val="single" w:sz="4" w:space="0" w:color="auto"/>
            </w:tcBorders>
            <w:shd w:val="clear" w:color="auto" w:fill="FFFFFF"/>
            <w:vAlign w:val="bottom"/>
          </w:tcPr>
          <w:p w:rsidR="004C6171" w:rsidRDefault="0077201C">
            <w:pPr>
              <w:pStyle w:val="Jin0"/>
              <w:shd w:val="clear" w:color="auto" w:fill="auto"/>
              <w:tabs>
                <w:tab w:val="left" w:pos="1336"/>
              </w:tabs>
              <w:spacing w:after="0" w:line="240" w:lineRule="auto"/>
              <w:rPr>
                <w:sz w:val="15"/>
                <w:szCs w:val="15"/>
              </w:rPr>
            </w:pPr>
            <w:r>
              <w:rPr>
                <w:sz w:val="15"/>
                <w:szCs w:val="15"/>
              </w:rPr>
              <w:t>Číslo TS</w:t>
            </w:r>
            <w:r>
              <w:rPr>
                <w:sz w:val="15"/>
                <w:szCs w:val="15"/>
              </w:rPr>
              <w:tab/>
            </w:r>
            <w:r>
              <w:rPr>
                <w:color w:val="415084"/>
                <w:sz w:val="15"/>
                <w:szCs w:val="15"/>
              </w:rPr>
              <w:t xml:space="preserve">A </w:t>
            </w:r>
            <w:r>
              <w:rPr>
                <w:sz w:val="15"/>
                <w:szCs w:val="15"/>
              </w:rPr>
              <w:t>02/1</w:t>
            </w:r>
          </w:p>
        </w:tc>
        <w:tc>
          <w:tcPr>
            <w:tcW w:w="6116" w:type="dxa"/>
            <w:tcBorders>
              <w:top w:val="single" w:sz="4" w:space="0" w:color="auto"/>
              <w:right w:val="single" w:sz="4" w:space="0" w:color="auto"/>
            </w:tcBorders>
            <w:shd w:val="clear" w:color="auto" w:fill="FFFFFF"/>
            <w:vAlign w:val="bottom"/>
          </w:tcPr>
          <w:p w:rsidR="004C6171" w:rsidRDefault="0077201C">
            <w:pPr>
              <w:pStyle w:val="Jin0"/>
              <w:shd w:val="clear" w:color="auto" w:fill="auto"/>
              <w:spacing w:after="0" w:line="240" w:lineRule="auto"/>
              <w:ind w:left="1640"/>
              <w:rPr>
                <w:sz w:val="15"/>
                <w:szCs w:val="15"/>
              </w:rPr>
            </w:pPr>
            <w:r>
              <w:rPr>
                <w:sz w:val="15"/>
                <w:szCs w:val="15"/>
              </w:rPr>
              <w:t>ID služby</w:t>
            </w:r>
          </w:p>
        </w:tc>
      </w:tr>
      <w:tr w:rsidR="004C6171">
        <w:tblPrEx>
          <w:tblCellMar>
            <w:top w:w="0" w:type="dxa"/>
            <w:bottom w:w="0" w:type="dxa"/>
          </w:tblCellMar>
        </w:tblPrEx>
        <w:trPr>
          <w:trHeight w:hRule="exact" w:val="277"/>
          <w:jc w:val="center"/>
        </w:trPr>
        <w:tc>
          <w:tcPr>
            <w:tcW w:w="3521" w:type="dxa"/>
            <w:tcBorders>
              <w:left w:val="single" w:sz="4" w:space="0" w:color="auto"/>
              <w:bottom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Nahrazuje TS č.</w:t>
            </w:r>
          </w:p>
        </w:tc>
        <w:tc>
          <w:tcPr>
            <w:tcW w:w="6116" w:type="dxa"/>
            <w:tcBorders>
              <w:bottom w:val="single" w:sz="4" w:space="0" w:color="auto"/>
              <w:right w:val="single" w:sz="4" w:space="0" w:color="auto"/>
            </w:tcBorders>
            <w:shd w:val="clear" w:color="auto" w:fill="FFFFFF"/>
            <w:vAlign w:val="bottom"/>
          </w:tcPr>
          <w:p w:rsidR="004C6171" w:rsidRDefault="0077201C">
            <w:pPr>
              <w:pStyle w:val="Jin0"/>
              <w:shd w:val="clear" w:color="auto" w:fill="auto"/>
              <w:spacing w:after="0" w:line="240" w:lineRule="auto"/>
              <w:ind w:left="1640"/>
              <w:rPr>
                <w:sz w:val="15"/>
                <w:szCs w:val="15"/>
              </w:rPr>
            </w:pPr>
            <w:r>
              <w:rPr>
                <w:sz w:val="15"/>
                <w:szCs w:val="15"/>
              </w:rPr>
              <w:t xml:space="preserve">Požadavek </w:t>
            </w:r>
            <w:proofErr w:type="gramStart"/>
            <w:r>
              <w:rPr>
                <w:sz w:val="15"/>
                <w:szCs w:val="15"/>
              </w:rPr>
              <w:t>na</w:t>
            </w:r>
            <w:proofErr w:type="gramEnd"/>
          </w:p>
        </w:tc>
      </w:tr>
    </w:tbl>
    <w:p w:rsidR="004C6171" w:rsidRDefault="004C6171">
      <w:pPr>
        <w:spacing w:after="139" w:line="1" w:lineRule="exact"/>
      </w:pPr>
    </w:p>
    <w:p w:rsidR="004C6171" w:rsidRDefault="004C6171">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95"/>
        <w:gridCol w:w="3251"/>
        <w:gridCol w:w="1757"/>
        <w:gridCol w:w="3096"/>
      </w:tblGrid>
      <w:tr w:rsidR="004C6171">
        <w:tblPrEx>
          <w:tblCellMar>
            <w:top w:w="0" w:type="dxa"/>
            <w:bottom w:w="0" w:type="dxa"/>
          </w:tblCellMar>
        </w:tblPrEx>
        <w:trPr>
          <w:trHeight w:hRule="exact" w:val="302"/>
          <w:jc w:val="center"/>
        </w:trPr>
        <w:tc>
          <w:tcPr>
            <w:tcW w:w="4846" w:type="dxa"/>
            <w:gridSpan w:val="2"/>
            <w:tcBorders>
              <w:top w:val="single" w:sz="4" w:space="0" w:color="auto"/>
              <w:left w:val="single" w:sz="4" w:space="0" w:color="auto"/>
            </w:tcBorders>
            <w:shd w:val="clear" w:color="auto" w:fill="D5D7DA"/>
            <w:vAlign w:val="bottom"/>
          </w:tcPr>
          <w:p w:rsidR="004C6171" w:rsidRDefault="0077201C">
            <w:pPr>
              <w:pStyle w:val="Jin0"/>
              <w:shd w:val="clear" w:color="auto" w:fill="auto"/>
              <w:spacing w:after="0" w:line="240" w:lineRule="auto"/>
              <w:rPr>
                <w:sz w:val="15"/>
                <w:szCs w:val="15"/>
              </w:rPr>
            </w:pPr>
            <w:r>
              <w:rPr>
                <w:b/>
                <w:bCs/>
                <w:sz w:val="15"/>
                <w:szCs w:val="15"/>
              </w:rPr>
              <w:t>Přesná adresa lokality služby</w:t>
            </w:r>
          </w:p>
        </w:tc>
        <w:tc>
          <w:tcPr>
            <w:tcW w:w="4853" w:type="dxa"/>
            <w:gridSpan w:val="2"/>
            <w:tcBorders>
              <w:top w:val="single" w:sz="4" w:space="0" w:color="auto"/>
              <w:left w:val="single" w:sz="4" w:space="0" w:color="auto"/>
              <w:right w:val="single" w:sz="4" w:space="0" w:color="auto"/>
            </w:tcBorders>
            <w:shd w:val="clear" w:color="auto" w:fill="D5D7DA"/>
            <w:vAlign w:val="bottom"/>
          </w:tcPr>
          <w:p w:rsidR="004C6171" w:rsidRDefault="0077201C">
            <w:pPr>
              <w:pStyle w:val="Jin0"/>
              <w:shd w:val="clear" w:color="auto" w:fill="auto"/>
              <w:spacing w:after="0" w:line="240" w:lineRule="auto"/>
              <w:rPr>
                <w:sz w:val="15"/>
                <w:szCs w:val="15"/>
              </w:rPr>
            </w:pPr>
            <w:r>
              <w:rPr>
                <w:b/>
                <w:bCs/>
                <w:sz w:val="15"/>
                <w:szCs w:val="15"/>
              </w:rPr>
              <w:t>Kód objednávané služby:</w:t>
            </w:r>
          </w:p>
        </w:tc>
      </w:tr>
      <w:tr w:rsidR="004C6171">
        <w:tblPrEx>
          <w:tblCellMar>
            <w:top w:w="0" w:type="dxa"/>
            <w:bottom w:w="0" w:type="dxa"/>
          </w:tblCellMar>
        </w:tblPrEx>
        <w:trPr>
          <w:trHeight w:hRule="exact" w:val="284"/>
          <w:jc w:val="center"/>
        </w:trPr>
        <w:tc>
          <w:tcPr>
            <w:tcW w:w="4846" w:type="dxa"/>
            <w:gridSpan w:val="2"/>
            <w:tcBorders>
              <w:top w:val="single" w:sz="4" w:space="0" w:color="auto"/>
              <w:left w:val="single" w:sz="4" w:space="0" w:color="auto"/>
            </w:tcBorders>
            <w:shd w:val="clear" w:color="auto" w:fill="D5D7DA"/>
          </w:tcPr>
          <w:p w:rsidR="004C6171" w:rsidRDefault="0077201C">
            <w:pPr>
              <w:pStyle w:val="Jin0"/>
              <w:shd w:val="clear" w:color="auto" w:fill="auto"/>
              <w:spacing w:after="0" w:line="240" w:lineRule="auto"/>
              <w:rPr>
                <w:sz w:val="15"/>
                <w:szCs w:val="15"/>
              </w:rPr>
            </w:pPr>
            <w:r>
              <w:rPr>
                <w:b/>
                <w:bCs/>
                <w:sz w:val="15"/>
                <w:szCs w:val="15"/>
              </w:rPr>
              <w:t>Lokalita</w:t>
            </w:r>
          </w:p>
        </w:tc>
        <w:tc>
          <w:tcPr>
            <w:tcW w:w="4853" w:type="dxa"/>
            <w:gridSpan w:val="2"/>
            <w:tcBorders>
              <w:top w:val="single" w:sz="4" w:space="0" w:color="auto"/>
              <w:left w:val="single" w:sz="4" w:space="0" w:color="auto"/>
              <w:right w:val="single" w:sz="4" w:space="0" w:color="auto"/>
            </w:tcBorders>
            <w:shd w:val="clear" w:color="auto" w:fill="D5D7DA"/>
          </w:tcPr>
          <w:p w:rsidR="004C6171" w:rsidRDefault="0077201C">
            <w:pPr>
              <w:pStyle w:val="Jin0"/>
              <w:shd w:val="clear" w:color="auto" w:fill="auto"/>
              <w:spacing w:after="0" w:line="240" w:lineRule="auto"/>
              <w:rPr>
                <w:sz w:val="15"/>
                <w:szCs w:val="15"/>
              </w:rPr>
            </w:pPr>
            <w:r>
              <w:rPr>
                <w:b/>
                <w:bCs/>
                <w:sz w:val="15"/>
                <w:szCs w:val="15"/>
              </w:rPr>
              <w:t>Kontaktní osoba</w:t>
            </w:r>
          </w:p>
        </w:tc>
      </w:tr>
      <w:tr w:rsidR="004C6171">
        <w:tblPrEx>
          <w:tblCellMar>
            <w:top w:w="0" w:type="dxa"/>
            <w:bottom w:w="0" w:type="dxa"/>
          </w:tblCellMar>
        </w:tblPrEx>
        <w:trPr>
          <w:trHeight w:hRule="exact" w:val="320"/>
          <w:jc w:val="center"/>
        </w:trPr>
        <w:tc>
          <w:tcPr>
            <w:tcW w:w="1595" w:type="dxa"/>
            <w:tcBorders>
              <w:top w:val="single" w:sz="4" w:space="0" w:color="auto"/>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Ulice:</w:t>
            </w:r>
          </w:p>
        </w:tc>
        <w:tc>
          <w:tcPr>
            <w:tcW w:w="3251" w:type="dxa"/>
            <w:tcBorders>
              <w:top w:val="single" w:sz="4" w:space="0" w:color="auto"/>
            </w:tcBorders>
            <w:shd w:val="clear" w:color="auto" w:fill="FFFFFF"/>
            <w:vAlign w:val="bottom"/>
          </w:tcPr>
          <w:p w:rsidR="004C6171" w:rsidRDefault="0077201C">
            <w:pPr>
              <w:pStyle w:val="Jin0"/>
              <w:shd w:val="clear" w:color="auto" w:fill="auto"/>
              <w:spacing w:after="0" w:line="240" w:lineRule="auto"/>
              <w:ind w:firstLine="280"/>
              <w:rPr>
                <w:sz w:val="15"/>
                <w:szCs w:val="15"/>
              </w:rPr>
            </w:pPr>
            <w:r>
              <w:rPr>
                <w:sz w:val="15"/>
                <w:szCs w:val="15"/>
              </w:rPr>
              <w:t>Mahlerovy sady</w:t>
            </w:r>
          </w:p>
        </w:tc>
        <w:tc>
          <w:tcPr>
            <w:tcW w:w="1757" w:type="dxa"/>
            <w:tcBorders>
              <w:top w:val="single" w:sz="4" w:space="0" w:color="auto"/>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Příjmení a jméno:</w:t>
            </w:r>
          </w:p>
        </w:tc>
        <w:tc>
          <w:tcPr>
            <w:tcW w:w="3096" w:type="dxa"/>
            <w:tcBorders>
              <w:top w:val="single" w:sz="4" w:space="0" w:color="auto"/>
              <w:left w:val="single" w:sz="4" w:space="0" w:color="auto"/>
              <w:right w:val="single" w:sz="4" w:space="0" w:color="auto"/>
            </w:tcBorders>
            <w:shd w:val="clear" w:color="auto" w:fill="FFFFFF"/>
            <w:vAlign w:val="bottom"/>
          </w:tcPr>
          <w:p w:rsidR="004C6171" w:rsidRDefault="00A30BF7">
            <w:pPr>
              <w:pStyle w:val="Jin0"/>
              <w:shd w:val="clear" w:color="auto" w:fill="auto"/>
              <w:spacing w:after="0" w:line="240" w:lineRule="auto"/>
              <w:rPr>
                <w:sz w:val="15"/>
                <w:szCs w:val="15"/>
              </w:rPr>
            </w:pPr>
            <w:proofErr w:type="spellStart"/>
            <w:r>
              <w:rPr>
                <w:sz w:val="15"/>
                <w:szCs w:val="15"/>
              </w:rPr>
              <w:t>xxx</w:t>
            </w:r>
            <w:proofErr w:type="spellEnd"/>
          </w:p>
        </w:tc>
      </w:tr>
      <w:tr w:rsidR="004C6171">
        <w:tblPrEx>
          <w:tblCellMar>
            <w:top w:w="0" w:type="dxa"/>
            <w:bottom w:w="0" w:type="dxa"/>
          </w:tblCellMar>
        </w:tblPrEx>
        <w:trPr>
          <w:trHeight w:hRule="exact" w:val="270"/>
          <w:jc w:val="center"/>
        </w:trPr>
        <w:tc>
          <w:tcPr>
            <w:tcW w:w="1595"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proofErr w:type="gramStart"/>
            <w:r>
              <w:rPr>
                <w:sz w:val="15"/>
                <w:szCs w:val="15"/>
              </w:rPr>
              <w:t>Č.p.</w:t>
            </w:r>
            <w:proofErr w:type="gramEnd"/>
            <w:r>
              <w:rPr>
                <w:sz w:val="15"/>
                <w:szCs w:val="15"/>
              </w:rPr>
              <w:t>/</w:t>
            </w:r>
            <w:proofErr w:type="spellStart"/>
            <w:r>
              <w:rPr>
                <w:sz w:val="15"/>
                <w:szCs w:val="15"/>
              </w:rPr>
              <w:t>Č.orientační</w:t>
            </w:r>
            <w:proofErr w:type="spellEnd"/>
            <w:r>
              <w:rPr>
                <w:sz w:val="15"/>
                <w:szCs w:val="15"/>
              </w:rPr>
              <w:t>:</w:t>
            </w:r>
          </w:p>
        </w:tc>
        <w:tc>
          <w:tcPr>
            <w:tcW w:w="3251" w:type="dxa"/>
            <w:shd w:val="clear" w:color="auto" w:fill="FFFFFF"/>
          </w:tcPr>
          <w:p w:rsidR="004C6171" w:rsidRDefault="0077201C">
            <w:pPr>
              <w:pStyle w:val="Jin0"/>
              <w:shd w:val="clear" w:color="auto" w:fill="auto"/>
              <w:spacing w:after="0" w:line="240" w:lineRule="auto"/>
              <w:ind w:firstLine="280"/>
              <w:rPr>
                <w:sz w:val="15"/>
                <w:szCs w:val="15"/>
              </w:rPr>
            </w:pPr>
            <w:r>
              <w:rPr>
                <w:sz w:val="15"/>
                <w:szCs w:val="15"/>
              </w:rPr>
              <w:t>2699 /1</w:t>
            </w:r>
          </w:p>
        </w:tc>
        <w:tc>
          <w:tcPr>
            <w:tcW w:w="1757"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Funkce:</w:t>
            </w:r>
          </w:p>
        </w:tc>
        <w:tc>
          <w:tcPr>
            <w:tcW w:w="3096" w:type="dxa"/>
            <w:tcBorders>
              <w:left w:val="single" w:sz="4" w:space="0" w:color="auto"/>
              <w:right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281"/>
          <w:jc w:val="center"/>
        </w:trPr>
        <w:tc>
          <w:tcPr>
            <w:tcW w:w="1595"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Obec:</w:t>
            </w:r>
          </w:p>
        </w:tc>
        <w:tc>
          <w:tcPr>
            <w:tcW w:w="3251" w:type="dxa"/>
            <w:shd w:val="clear" w:color="auto" w:fill="FFFFFF"/>
          </w:tcPr>
          <w:p w:rsidR="004C6171" w:rsidRDefault="0077201C">
            <w:pPr>
              <w:pStyle w:val="Jin0"/>
              <w:shd w:val="clear" w:color="auto" w:fill="auto"/>
              <w:spacing w:after="0" w:line="240" w:lineRule="auto"/>
              <w:ind w:firstLine="280"/>
              <w:rPr>
                <w:sz w:val="15"/>
                <w:szCs w:val="15"/>
              </w:rPr>
            </w:pPr>
            <w:r>
              <w:rPr>
                <w:sz w:val="15"/>
                <w:szCs w:val="15"/>
              </w:rPr>
              <w:t>Praha</w:t>
            </w:r>
          </w:p>
        </w:tc>
        <w:tc>
          <w:tcPr>
            <w:tcW w:w="1757"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Mobilní telefon:</w:t>
            </w:r>
          </w:p>
        </w:tc>
        <w:tc>
          <w:tcPr>
            <w:tcW w:w="3096" w:type="dxa"/>
            <w:tcBorders>
              <w:left w:val="single" w:sz="4" w:space="0" w:color="auto"/>
              <w:right w:val="single" w:sz="4" w:space="0" w:color="auto"/>
            </w:tcBorders>
            <w:shd w:val="clear" w:color="auto" w:fill="FFFFFF"/>
          </w:tcPr>
          <w:p w:rsidR="004C6171" w:rsidRDefault="0077201C" w:rsidP="00A30BF7">
            <w:pPr>
              <w:pStyle w:val="Jin0"/>
              <w:shd w:val="clear" w:color="auto" w:fill="auto"/>
              <w:spacing w:after="0" w:line="240" w:lineRule="auto"/>
              <w:rPr>
                <w:sz w:val="15"/>
                <w:szCs w:val="15"/>
              </w:rPr>
            </w:pPr>
            <w:r>
              <w:rPr>
                <w:sz w:val="15"/>
                <w:szCs w:val="15"/>
              </w:rPr>
              <w:t xml:space="preserve">+420 </w:t>
            </w:r>
            <w:proofErr w:type="spellStart"/>
            <w:r w:rsidR="00A30BF7">
              <w:rPr>
                <w:sz w:val="15"/>
                <w:szCs w:val="15"/>
              </w:rPr>
              <w:t>xxx</w:t>
            </w:r>
            <w:proofErr w:type="spellEnd"/>
          </w:p>
        </w:tc>
      </w:tr>
      <w:tr w:rsidR="004C6171">
        <w:tblPrEx>
          <w:tblCellMar>
            <w:top w:w="0" w:type="dxa"/>
            <w:bottom w:w="0" w:type="dxa"/>
          </w:tblCellMar>
        </w:tblPrEx>
        <w:trPr>
          <w:trHeight w:hRule="exact" w:val="288"/>
          <w:jc w:val="center"/>
        </w:trPr>
        <w:tc>
          <w:tcPr>
            <w:tcW w:w="1595"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PSČ:</w:t>
            </w:r>
          </w:p>
        </w:tc>
        <w:tc>
          <w:tcPr>
            <w:tcW w:w="3251" w:type="dxa"/>
            <w:shd w:val="clear" w:color="auto" w:fill="FFFFFF"/>
          </w:tcPr>
          <w:p w:rsidR="004C6171" w:rsidRDefault="0077201C">
            <w:pPr>
              <w:pStyle w:val="Jin0"/>
              <w:shd w:val="clear" w:color="auto" w:fill="auto"/>
              <w:spacing w:after="0" w:line="240" w:lineRule="auto"/>
              <w:ind w:firstLine="280"/>
              <w:rPr>
                <w:sz w:val="15"/>
                <w:szCs w:val="15"/>
              </w:rPr>
            </w:pPr>
            <w:r>
              <w:rPr>
                <w:sz w:val="15"/>
                <w:szCs w:val="15"/>
              </w:rPr>
              <w:t>13000</w:t>
            </w:r>
          </w:p>
        </w:tc>
        <w:tc>
          <w:tcPr>
            <w:tcW w:w="1757"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E-mail:</w:t>
            </w:r>
          </w:p>
        </w:tc>
        <w:tc>
          <w:tcPr>
            <w:tcW w:w="3096" w:type="dxa"/>
            <w:tcBorders>
              <w:left w:val="single" w:sz="4" w:space="0" w:color="auto"/>
              <w:right w:val="single" w:sz="4" w:space="0" w:color="auto"/>
            </w:tcBorders>
            <w:shd w:val="clear" w:color="auto" w:fill="FFFFFF"/>
          </w:tcPr>
          <w:p w:rsidR="004C6171" w:rsidRDefault="0077201C" w:rsidP="00A30BF7">
            <w:pPr>
              <w:pStyle w:val="Jin0"/>
              <w:shd w:val="clear" w:color="auto" w:fill="auto"/>
              <w:spacing w:after="0" w:line="240" w:lineRule="auto"/>
              <w:rPr>
                <w:sz w:val="15"/>
                <w:szCs w:val="15"/>
              </w:rPr>
            </w:pPr>
            <w:hyperlink r:id="rId32" w:history="1">
              <w:r w:rsidR="00A30BF7">
                <w:rPr>
                  <w:sz w:val="15"/>
                  <w:szCs w:val="15"/>
                  <w:lang w:val="en-US" w:eastAsia="en-US" w:bidi="en-US"/>
                </w:rPr>
                <w:t>xxx</w:t>
              </w:r>
            </w:hyperlink>
          </w:p>
        </w:tc>
      </w:tr>
      <w:tr w:rsidR="004C6171">
        <w:tblPrEx>
          <w:tblCellMar>
            <w:top w:w="0" w:type="dxa"/>
            <w:bottom w:w="0" w:type="dxa"/>
          </w:tblCellMar>
        </w:tblPrEx>
        <w:trPr>
          <w:trHeight w:hRule="exact" w:val="266"/>
          <w:jc w:val="center"/>
        </w:trPr>
        <w:tc>
          <w:tcPr>
            <w:tcW w:w="1595" w:type="dxa"/>
            <w:tcBorders>
              <w:left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UIR-ADR:</w:t>
            </w:r>
          </w:p>
        </w:tc>
        <w:tc>
          <w:tcPr>
            <w:tcW w:w="3251" w:type="dxa"/>
            <w:shd w:val="clear" w:color="auto" w:fill="FFFFFF"/>
          </w:tcPr>
          <w:p w:rsidR="004C6171" w:rsidRDefault="0077201C">
            <w:pPr>
              <w:pStyle w:val="Jin0"/>
              <w:shd w:val="clear" w:color="auto" w:fill="auto"/>
              <w:spacing w:after="0" w:line="240" w:lineRule="auto"/>
              <w:ind w:firstLine="280"/>
              <w:rPr>
                <w:sz w:val="15"/>
                <w:szCs w:val="15"/>
              </w:rPr>
            </w:pPr>
            <w:r>
              <w:rPr>
                <w:sz w:val="15"/>
                <w:szCs w:val="15"/>
              </w:rPr>
              <w:t>22701605</w:t>
            </w:r>
          </w:p>
        </w:tc>
        <w:tc>
          <w:tcPr>
            <w:tcW w:w="1757" w:type="dxa"/>
            <w:tcBorders>
              <w:left w:val="single" w:sz="4" w:space="0" w:color="auto"/>
            </w:tcBorders>
            <w:shd w:val="clear" w:color="auto" w:fill="FFFFFF"/>
          </w:tcPr>
          <w:p w:rsidR="004C6171" w:rsidRDefault="004C6171">
            <w:pPr>
              <w:rPr>
                <w:sz w:val="10"/>
                <w:szCs w:val="10"/>
              </w:rPr>
            </w:pPr>
          </w:p>
        </w:tc>
        <w:tc>
          <w:tcPr>
            <w:tcW w:w="3096" w:type="dxa"/>
            <w:tcBorders>
              <w:left w:val="single" w:sz="4" w:space="0" w:color="auto"/>
              <w:right w:val="single" w:sz="4" w:space="0" w:color="auto"/>
            </w:tcBorders>
            <w:shd w:val="clear" w:color="auto" w:fill="FFFFFF"/>
          </w:tcPr>
          <w:p w:rsidR="004C6171" w:rsidRDefault="004C6171">
            <w:pPr>
              <w:rPr>
                <w:sz w:val="10"/>
                <w:szCs w:val="10"/>
              </w:rPr>
            </w:pPr>
          </w:p>
        </w:tc>
      </w:tr>
      <w:tr w:rsidR="004C6171">
        <w:tblPrEx>
          <w:tblCellMar>
            <w:top w:w="0" w:type="dxa"/>
            <w:bottom w:w="0" w:type="dxa"/>
          </w:tblCellMar>
        </w:tblPrEx>
        <w:trPr>
          <w:trHeight w:hRule="exact" w:val="288"/>
          <w:jc w:val="center"/>
        </w:trPr>
        <w:tc>
          <w:tcPr>
            <w:tcW w:w="1595" w:type="dxa"/>
            <w:tcBorders>
              <w:left w:val="single" w:sz="4" w:space="0" w:color="auto"/>
              <w:bottom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 xml:space="preserve">Bližší </w:t>
            </w:r>
            <w:r>
              <w:rPr>
                <w:sz w:val="15"/>
                <w:szCs w:val="15"/>
              </w:rPr>
              <w:t>určení:</w:t>
            </w:r>
          </w:p>
        </w:tc>
        <w:tc>
          <w:tcPr>
            <w:tcW w:w="3251" w:type="dxa"/>
            <w:tcBorders>
              <w:bottom w:val="single" w:sz="4" w:space="0" w:color="auto"/>
            </w:tcBorders>
            <w:shd w:val="clear" w:color="auto" w:fill="FFFFFF"/>
            <w:vAlign w:val="bottom"/>
          </w:tcPr>
          <w:p w:rsidR="004C6171" w:rsidRDefault="0077201C">
            <w:pPr>
              <w:pStyle w:val="Jin0"/>
              <w:shd w:val="clear" w:color="auto" w:fill="auto"/>
              <w:spacing w:after="0" w:line="240" w:lineRule="auto"/>
              <w:ind w:firstLine="280"/>
              <w:rPr>
                <w:sz w:val="15"/>
                <w:szCs w:val="15"/>
              </w:rPr>
            </w:pPr>
            <w:r>
              <w:rPr>
                <w:sz w:val="15"/>
                <w:szCs w:val="15"/>
              </w:rPr>
              <w:t xml:space="preserve">PHMO DC1 </w:t>
            </w:r>
            <w:proofErr w:type="spellStart"/>
            <w:r>
              <w:rPr>
                <w:sz w:val="15"/>
                <w:szCs w:val="15"/>
              </w:rPr>
              <w:t>rack</w:t>
            </w:r>
            <w:proofErr w:type="spellEnd"/>
            <w:r>
              <w:rPr>
                <w:sz w:val="15"/>
                <w:szCs w:val="15"/>
              </w:rPr>
              <w:t xml:space="preserve"> B4</w:t>
            </w:r>
          </w:p>
        </w:tc>
        <w:tc>
          <w:tcPr>
            <w:tcW w:w="1757" w:type="dxa"/>
            <w:tcBorders>
              <w:left w:val="single" w:sz="4" w:space="0" w:color="auto"/>
              <w:bottom w:val="single" w:sz="4" w:space="0" w:color="auto"/>
            </w:tcBorders>
            <w:shd w:val="clear" w:color="auto" w:fill="FFFFFF"/>
          </w:tcPr>
          <w:p w:rsidR="004C6171" w:rsidRDefault="004C6171">
            <w:pPr>
              <w:rPr>
                <w:sz w:val="10"/>
                <w:szCs w:val="10"/>
              </w:rPr>
            </w:pPr>
          </w:p>
        </w:tc>
        <w:tc>
          <w:tcPr>
            <w:tcW w:w="3096" w:type="dxa"/>
            <w:tcBorders>
              <w:left w:val="single" w:sz="4" w:space="0" w:color="auto"/>
              <w:bottom w:val="single" w:sz="4" w:space="0" w:color="auto"/>
              <w:right w:val="single" w:sz="4" w:space="0" w:color="auto"/>
            </w:tcBorders>
            <w:shd w:val="clear" w:color="auto" w:fill="FFFFFF"/>
          </w:tcPr>
          <w:p w:rsidR="004C6171" w:rsidRDefault="004C6171">
            <w:pPr>
              <w:rPr>
                <w:sz w:val="10"/>
                <w:szCs w:val="10"/>
              </w:rPr>
            </w:pPr>
          </w:p>
        </w:tc>
      </w:tr>
    </w:tbl>
    <w:p w:rsidR="004C6171" w:rsidRDefault="004C6171">
      <w:pPr>
        <w:spacing w:after="139" w:line="1" w:lineRule="exact"/>
      </w:pPr>
    </w:p>
    <w:p w:rsidR="004C6171" w:rsidRDefault="004C6171">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39"/>
        <w:gridCol w:w="5659"/>
      </w:tblGrid>
      <w:tr w:rsidR="004C6171">
        <w:tblPrEx>
          <w:tblCellMar>
            <w:top w:w="0" w:type="dxa"/>
            <w:bottom w:w="0" w:type="dxa"/>
          </w:tblCellMar>
        </w:tblPrEx>
        <w:trPr>
          <w:trHeight w:hRule="exact" w:val="324"/>
          <w:jc w:val="center"/>
        </w:trPr>
        <w:tc>
          <w:tcPr>
            <w:tcW w:w="4039" w:type="dxa"/>
            <w:tcBorders>
              <w:top w:val="single" w:sz="4" w:space="0" w:color="auto"/>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Požadované datum zřízení/změny služby:</w:t>
            </w:r>
          </w:p>
        </w:tc>
        <w:tc>
          <w:tcPr>
            <w:tcW w:w="5659" w:type="dxa"/>
            <w:tcBorders>
              <w:top w:val="single" w:sz="4" w:space="0" w:color="auto"/>
              <w:right w:val="single" w:sz="4" w:space="0" w:color="auto"/>
            </w:tcBorders>
            <w:shd w:val="clear" w:color="auto" w:fill="FFFFFF"/>
            <w:vAlign w:val="bottom"/>
          </w:tcPr>
          <w:p w:rsidR="004C6171" w:rsidRDefault="0077201C">
            <w:pPr>
              <w:pStyle w:val="Jin0"/>
              <w:shd w:val="clear" w:color="auto" w:fill="auto"/>
              <w:spacing w:after="0" w:line="240" w:lineRule="auto"/>
              <w:ind w:firstLine="860"/>
              <w:rPr>
                <w:sz w:val="15"/>
                <w:szCs w:val="15"/>
              </w:rPr>
            </w:pPr>
            <w:proofErr w:type="gramStart"/>
            <w:r>
              <w:rPr>
                <w:sz w:val="15"/>
                <w:szCs w:val="15"/>
              </w:rPr>
              <w:t>10.12.2014</w:t>
            </w:r>
            <w:proofErr w:type="gramEnd"/>
          </w:p>
        </w:tc>
      </w:tr>
      <w:tr w:rsidR="004C6171">
        <w:tblPrEx>
          <w:tblCellMar>
            <w:top w:w="0" w:type="dxa"/>
            <w:bottom w:w="0" w:type="dxa"/>
          </w:tblCellMar>
        </w:tblPrEx>
        <w:trPr>
          <w:trHeight w:hRule="exact" w:val="274"/>
          <w:jc w:val="center"/>
        </w:trPr>
        <w:tc>
          <w:tcPr>
            <w:tcW w:w="4039" w:type="dxa"/>
            <w:tcBorders>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Technická specifikace je sjednána na dobu:</w:t>
            </w:r>
            <w:r>
              <w:rPr>
                <w:sz w:val="15"/>
                <w:szCs w:val="15"/>
                <w:vertAlign w:val="superscript"/>
              </w:rPr>
              <w:t>1</w:t>
            </w:r>
          </w:p>
        </w:tc>
        <w:tc>
          <w:tcPr>
            <w:tcW w:w="5659" w:type="dxa"/>
            <w:tcBorders>
              <w:right w:val="single" w:sz="4" w:space="0" w:color="auto"/>
            </w:tcBorders>
            <w:shd w:val="clear" w:color="auto" w:fill="FFFFFF"/>
            <w:vAlign w:val="bottom"/>
          </w:tcPr>
          <w:p w:rsidR="004C6171" w:rsidRDefault="0077201C">
            <w:pPr>
              <w:pStyle w:val="Jin0"/>
              <w:shd w:val="clear" w:color="auto" w:fill="auto"/>
              <w:spacing w:after="0" w:line="240" w:lineRule="auto"/>
              <w:ind w:firstLine="860"/>
              <w:jc w:val="both"/>
              <w:rPr>
                <w:sz w:val="15"/>
                <w:szCs w:val="15"/>
              </w:rPr>
            </w:pPr>
            <w:r>
              <w:rPr>
                <w:sz w:val="15"/>
                <w:szCs w:val="15"/>
              </w:rPr>
              <w:t>neurčitou</w:t>
            </w:r>
          </w:p>
        </w:tc>
      </w:tr>
      <w:tr w:rsidR="004C6171">
        <w:tblPrEx>
          <w:tblCellMar>
            <w:top w:w="0" w:type="dxa"/>
            <w:bottom w:w="0" w:type="dxa"/>
          </w:tblCellMar>
        </w:tblPrEx>
        <w:trPr>
          <w:trHeight w:hRule="exact" w:val="292"/>
          <w:jc w:val="center"/>
        </w:trPr>
        <w:tc>
          <w:tcPr>
            <w:tcW w:w="4039" w:type="dxa"/>
            <w:tcBorders>
              <w:left w:val="single" w:sz="4" w:space="0" w:color="auto"/>
              <w:bottom w:val="single" w:sz="4" w:space="0" w:color="auto"/>
            </w:tcBorders>
            <w:shd w:val="clear" w:color="auto" w:fill="FFFFFF"/>
          </w:tcPr>
          <w:p w:rsidR="004C6171" w:rsidRDefault="0077201C">
            <w:pPr>
              <w:pStyle w:val="Jin0"/>
              <w:shd w:val="clear" w:color="auto" w:fill="auto"/>
              <w:spacing w:after="0" w:line="240" w:lineRule="auto"/>
              <w:rPr>
                <w:sz w:val="15"/>
                <w:szCs w:val="15"/>
              </w:rPr>
            </w:pPr>
            <w:r>
              <w:rPr>
                <w:sz w:val="15"/>
                <w:szCs w:val="15"/>
              </w:rPr>
              <w:t>SLA</w:t>
            </w:r>
          </w:p>
        </w:tc>
        <w:tc>
          <w:tcPr>
            <w:tcW w:w="5659" w:type="dxa"/>
            <w:tcBorders>
              <w:bottom w:val="single" w:sz="4" w:space="0" w:color="auto"/>
              <w:right w:val="single" w:sz="4" w:space="0" w:color="auto"/>
            </w:tcBorders>
            <w:shd w:val="clear" w:color="auto" w:fill="FFFFFF"/>
          </w:tcPr>
          <w:p w:rsidR="004C6171" w:rsidRDefault="004C6171">
            <w:pPr>
              <w:rPr>
                <w:sz w:val="10"/>
                <w:szCs w:val="10"/>
              </w:rPr>
            </w:pPr>
          </w:p>
        </w:tc>
      </w:tr>
    </w:tbl>
    <w:p w:rsidR="004C6171" w:rsidRDefault="0077201C">
      <w:pPr>
        <w:pStyle w:val="Titulektabulky0"/>
        <w:shd w:val="clear" w:color="auto" w:fill="auto"/>
        <w:ind w:left="4"/>
      </w:pPr>
      <w:r>
        <w:rPr>
          <w:vertAlign w:val="superscript"/>
        </w:rPr>
        <w:t>1</w:t>
      </w:r>
      <w:r>
        <w:t xml:space="preserve"> Dílčí smlouva může být ukončena dohodou smluvních stran, nebo výpovědí některé smluvní strany. Výpovědní doba činí tři měsíce a začíná běžet od prvního dne kalendářního měsíce následujícího po měsíci, v němž byla výpověď doručena druhé straně.</w:t>
      </w:r>
    </w:p>
    <w:p w:rsidR="004C6171" w:rsidRDefault="004C6171">
      <w:pPr>
        <w:spacing w:after="259" w:line="1" w:lineRule="exact"/>
      </w:pPr>
    </w:p>
    <w:p w:rsidR="004C6171" w:rsidRDefault="004C6171">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84"/>
        <w:gridCol w:w="4892"/>
      </w:tblGrid>
      <w:tr w:rsidR="004C6171">
        <w:tblPrEx>
          <w:tblCellMar>
            <w:top w:w="0" w:type="dxa"/>
            <w:bottom w:w="0" w:type="dxa"/>
          </w:tblCellMar>
        </w:tblPrEx>
        <w:trPr>
          <w:trHeight w:hRule="exact" w:val="317"/>
          <w:jc w:val="center"/>
        </w:trPr>
        <w:tc>
          <w:tcPr>
            <w:tcW w:w="4684" w:type="dxa"/>
            <w:tcBorders>
              <w:top w:val="single" w:sz="4" w:space="0" w:color="auto"/>
              <w:left w:val="single" w:sz="4" w:space="0" w:color="auto"/>
            </w:tcBorders>
            <w:shd w:val="clear" w:color="auto" w:fill="D5D7DA"/>
            <w:vAlign w:val="bottom"/>
          </w:tcPr>
          <w:p w:rsidR="004C6171" w:rsidRDefault="0077201C">
            <w:pPr>
              <w:pStyle w:val="Jin0"/>
              <w:shd w:val="clear" w:color="auto" w:fill="auto"/>
              <w:spacing w:after="0" w:line="240" w:lineRule="auto"/>
              <w:rPr>
                <w:sz w:val="15"/>
                <w:szCs w:val="15"/>
              </w:rPr>
            </w:pPr>
            <w:r>
              <w:rPr>
                <w:b/>
                <w:bCs/>
                <w:sz w:val="15"/>
                <w:szCs w:val="15"/>
              </w:rPr>
              <w:t>Specifikace služby: Internet</w:t>
            </w:r>
          </w:p>
        </w:tc>
        <w:tc>
          <w:tcPr>
            <w:tcW w:w="4892" w:type="dxa"/>
            <w:tcBorders>
              <w:top w:val="single" w:sz="4" w:space="0" w:color="auto"/>
              <w:right w:val="single" w:sz="4" w:space="0" w:color="auto"/>
            </w:tcBorders>
            <w:shd w:val="clear" w:color="auto" w:fill="D5D7DA"/>
            <w:vAlign w:val="bottom"/>
          </w:tcPr>
          <w:p w:rsidR="004C6171" w:rsidRDefault="0077201C">
            <w:pPr>
              <w:pStyle w:val="Jin0"/>
              <w:shd w:val="clear" w:color="auto" w:fill="auto"/>
              <w:spacing w:after="0" w:line="240" w:lineRule="auto"/>
              <w:ind w:firstLine="980"/>
              <w:rPr>
                <w:sz w:val="15"/>
                <w:szCs w:val="15"/>
              </w:rPr>
            </w:pPr>
            <w:r>
              <w:rPr>
                <w:b/>
                <w:bCs/>
                <w:sz w:val="15"/>
                <w:szCs w:val="15"/>
              </w:rPr>
              <w:t xml:space="preserve">Kód objednávané služby: </w:t>
            </w:r>
            <w:proofErr w:type="spellStart"/>
            <w:r>
              <w:rPr>
                <w:b/>
                <w:bCs/>
                <w:sz w:val="15"/>
                <w:szCs w:val="15"/>
              </w:rPr>
              <w:t>inets</w:t>
            </w:r>
            <w:proofErr w:type="spellEnd"/>
          </w:p>
        </w:tc>
      </w:tr>
      <w:tr w:rsidR="004C6171">
        <w:tblPrEx>
          <w:tblCellMar>
            <w:top w:w="0" w:type="dxa"/>
            <w:bottom w:w="0" w:type="dxa"/>
          </w:tblCellMar>
        </w:tblPrEx>
        <w:trPr>
          <w:trHeight w:hRule="exact" w:val="299"/>
          <w:jc w:val="center"/>
        </w:trPr>
        <w:tc>
          <w:tcPr>
            <w:tcW w:w="4684" w:type="dxa"/>
            <w:tcBorders>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 xml:space="preserve">Kapacita připojeni k síti Internet </w:t>
            </w:r>
            <w:r>
              <w:rPr>
                <w:sz w:val="15"/>
                <w:szCs w:val="15"/>
                <w:lang w:val="en-US" w:eastAsia="en-US" w:bidi="en-US"/>
              </w:rPr>
              <w:t xml:space="preserve">(downlink </w:t>
            </w:r>
            <w:r>
              <w:rPr>
                <w:sz w:val="15"/>
                <w:szCs w:val="15"/>
              </w:rPr>
              <w:t xml:space="preserve">/ </w:t>
            </w:r>
            <w:r>
              <w:rPr>
                <w:sz w:val="15"/>
                <w:szCs w:val="15"/>
                <w:lang w:val="en-US" w:eastAsia="en-US" w:bidi="en-US"/>
              </w:rPr>
              <w:t>uplink)</w:t>
            </w:r>
          </w:p>
        </w:tc>
        <w:tc>
          <w:tcPr>
            <w:tcW w:w="4892" w:type="dxa"/>
            <w:tcBorders>
              <w:right w:val="single" w:sz="4" w:space="0" w:color="auto"/>
            </w:tcBorders>
            <w:shd w:val="clear" w:color="auto" w:fill="FFFFFF"/>
            <w:vAlign w:val="bottom"/>
          </w:tcPr>
          <w:p w:rsidR="004C6171" w:rsidRDefault="0077201C">
            <w:pPr>
              <w:pStyle w:val="Jin0"/>
              <w:shd w:val="clear" w:color="auto" w:fill="auto"/>
              <w:spacing w:after="0" w:line="240" w:lineRule="auto"/>
              <w:ind w:firstLine="980"/>
              <w:rPr>
                <w:sz w:val="15"/>
                <w:szCs w:val="15"/>
              </w:rPr>
            </w:pPr>
            <w:r>
              <w:rPr>
                <w:sz w:val="15"/>
                <w:szCs w:val="15"/>
              </w:rPr>
              <w:t xml:space="preserve">1 </w:t>
            </w:r>
            <w:proofErr w:type="spellStart"/>
            <w:r>
              <w:rPr>
                <w:sz w:val="15"/>
                <w:szCs w:val="15"/>
              </w:rPr>
              <w:t>Gb</w:t>
            </w:r>
            <w:proofErr w:type="spellEnd"/>
            <w:r>
              <w:rPr>
                <w:sz w:val="15"/>
                <w:szCs w:val="15"/>
              </w:rPr>
              <w:t xml:space="preserve">/s /1 </w:t>
            </w:r>
            <w:proofErr w:type="spellStart"/>
            <w:r>
              <w:rPr>
                <w:sz w:val="15"/>
                <w:szCs w:val="15"/>
              </w:rPr>
              <w:t>Gb</w:t>
            </w:r>
            <w:proofErr w:type="spellEnd"/>
            <w:r>
              <w:rPr>
                <w:sz w:val="15"/>
                <w:szCs w:val="15"/>
              </w:rPr>
              <w:t>/s</w:t>
            </w:r>
          </w:p>
        </w:tc>
      </w:tr>
      <w:tr w:rsidR="004C6171">
        <w:tblPrEx>
          <w:tblCellMar>
            <w:top w:w="0" w:type="dxa"/>
            <w:bottom w:w="0" w:type="dxa"/>
          </w:tblCellMar>
        </w:tblPrEx>
        <w:trPr>
          <w:trHeight w:hRule="exact" w:val="302"/>
          <w:jc w:val="center"/>
        </w:trPr>
        <w:tc>
          <w:tcPr>
            <w:tcW w:w="4684" w:type="dxa"/>
            <w:tcBorders>
              <w:left w:val="single" w:sz="4" w:space="0" w:color="auto"/>
            </w:tcBorders>
            <w:shd w:val="clear" w:color="auto" w:fill="FFFFFF"/>
            <w:vAlign w:val="center"/>
          </w:tcPr>
          <w:p w:rsidR="004C6171" w:rsidRDefault="0077201C">
            <w:pPr>
              <w:pStyle w:val="Jin0"/>
              <w:shd w:val="clear" w:color="auto" w:fill="auto"/>
              <w:spacing w:after="0" w:line="240" w:lineRule="auto"/>
              <w:rPr>
                <w:sz w:val="15"/>
                <w:szCs w:val="15"/>
              </w:rPr>
            </w:pPr>
            <w:r>
              <w:rPr>
                <w:sz w:val="15"/>
                <w:szCs w:val="15"/>
              </w:rPr>
              <w:t>Agregace</w:t>
            </w:r>
          </w:p>
        </w:tc>
        <w:tc>
          <w:tcPr>
            <w:tcW w:w="4892" w:type="dxa"/>
            <w:tcBorders>
              <w:right w:val="single" w:sz="4" w:space="0" w:color="auto"/>
            </w:tcBorders>
            <w:shd w:val="clear" w:color="auto" w:fill="FFFFFF"/>
            <w:vAlign w:val="center"/>
          </w:tcPr>
          <w:p w:rsidR="004C6171" w:rsidRDefault="0077201C">
            <w:pPr>
              <w:pStyle w:val="Jin0"/>
              <w:shd w:val="clear" w:color="auto" w:fill="auto"/>
              <w:spacing w:after="0" w:line="240" w:lineRule="auto"/>
              <w:ind w:firstLine="980"/>
              <w:rPr>
                <w:sz w:val="15"/>
                <w:szCs w:val="15"/>
              </w:rPr>
            </w:pPr>
            <w:r>
              <w:rPr>
                <w:sz w:val="15"/>
                <w:szCs w:val="15"/>
              </w:rPr>
              <w:t>1:1</w:t>
            </w:r>
          </w:p>
        </w:tc>
      </w:tr>
      <w:tr w:rsidR="004C6171">
        <w:tblPrEx>
          <w:tblCellMar>
            <w:top w:w="0" w:type="dxa"/>
            <w:bottom w:w="0" w:type="dxa"/>
          </w:tblCellMar>
        </w:tblPrEx>
        <w:trPr>
          <w:trHeight w:hRule="exact" w:val="299"/>
          <w:jc w:val="center"/>
        </w:trPr>
        <w:tc>
          <w:tcPr>
            <w:tcW w:w="4684" w:type="dxa"/>
            <w:tcBorders>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Rozhraní pro předání služby</w:t>
            </w:r>
          </w:p>
        </w:tc>
        <w:tc>
          <w:tcPr>
            <w:tcW w:w="4892" w:type="dxa"/>
            <w:tcBorders>
              <w:right w:val="single" w:sz="4" w:space="0" w:color="auto"/>
            </w:tcBorders>
            <w:shd w:val="clear" w:color="auto" w:fill="FFFFFF"/>
            <w:vAlign w:val="bottom"/>
          </w:tcPr>
          <w:p w:rsidR="004C6171" w:rsidRDefault="0077201C">
            <w:pPr>
              <w:pStyle w:val="Jin0"/>
              <w:shd w:val="clear" w:color="auto" w:fill="auto"/>
              <w:spacing w:after="0" w:line="240" w:lineRule="auto"/>
              <w:ind w:firstLine="980"/>
              <w:rPr>
                <w:sz w:val="15"/>
                <w:szCs w:val="15"/>
              </w:rPr>
            </w:pPr>
            <w:r>
              <w:rPr>
                <w:sz w:val="15"/>
                <w:szCs w:val="15"/>
              </w:rPr>
              <w:t xml:space="preserve">1 </w:t>
            </w:r>
            <w:proofErr w:type="spellStart"/>
            <w:r>
              <w:rPr>
                <w:sz w:val="15"/>
                <w:szCs w:val="15"/>
              </w:rPr>
              <w:t>GbEth</w:t>
            </w:r>
            <w:proofErr w:type="spellEnd"/>
            <w:r>
              <w:rPr>
                <w:sz w:val="15"/>
                <w:szCs w:val="15"/>
              </w:rPr>
              <w:t xml:space="preserve"> - RJ45</w:t>
            </w:r>
          </w:p>
        </w:tc>
      </w:tr>
      <w:tr w:rsidR="004C6171">
        <w:tblPrEx>
          <w:tblCellMar>
            <w:top w:w="0" w:type="dxa"/>
            <w:bottom w:w="0" w:type="dxa"/>
          </w:tblCellMar>
        </w:tblPrEx>
        <w:trPr>
          <w:trHeight w:hRule="exact" w:val="295"/>
          <w:jc w:val="center"/>
        </w:trPr>
        <w:tc>
          <w:tcPr>
            <w:tcW w:w="4684" w:type="dxa"/>
            <w:tcBorders>
              <w:left w:val="single" w:sz="4" w:space="0" w:color="auto"/>
            </w:tcBorders>
            <w:shd w:val="clear" w:color="auto" w:fill="FFFFFF"/>
            <w:vAlign w:val="center"/>
          </w:tcPr>
          <w:p w:rsidR="004C6171" w:rsidRDefault="0077201C">
            <w:pPr>
              <w:pStyle w:val="Jin0"/>
              <w:shd w:val="clear" w:color="auto" w:fill="auto"/>
              <w:spacing w:after="0" w:line="240" w:lineRule="auto"/>
              <w:rPr>
                <w:sz w:val="15"/>
                <w:szCs w:val="15"/>
              </w:rPr>
            </w:pPr>
            <w:r>
              <w:rPr>
                <w:sz w:val="15"/>
                <w:szCs w:val="15"/>
              </w:rPr>
              <w:t>Zálohované připojení</w:t>
            </w:r>
          </w:p>
        </w:tc>
        <w:tc>
          <w:tcPr>
            <w:tcW w:w="4892" w:type="dxa"/>
            <w:tcBorders>
              <w:right w:val="single" w:sz="4" w:space="0" w:color="auto"/>
            </w:tcBorders>
            <w:shd w:val="clear" w:color="auto" w:fill="FFFFFF"/>
            <w:vAlign w:val="center"/>
          </w:tcPr>
          <w:p w:rsidR="004C6171" w:rsidRDefault="0077201C">
            <w:pPr>
              <w:pStyle w:val="Jin0"/>
              <w:shd w:val="clear" w:color="auto" w:fill="auto"/>
              <w:spacing w:after="0" w:line="240" w:lineRule="auto"/>
              <w:ind w:firstLine="980"/>
              <w:rPr>
                <w:sz w:val="15"/>
                <w:szCs w:val="15"/>
              </w:rPr>
            </w:pPr>
            <w:r>
              <w:rPr>
                <w:sz w:val="15"/>
                <w:szCs w:val="15"/>
              </w:rPr>
              <w:t>□</w:t>
            </w:r>
          </w:p>
        </w:tc>
      </w:tr>
      <w:tr w:rsidR="004C6171">
        <w:tblPrEx>
          <w:tblCellMar>
            <w:top w:w="0" w:type="dxa"/>
            <w:bottom w:w="0" w:type="dxa"/>
          </w:tblCellMar>
        </w:tblPrEx>
        <w:trPr>
          <w:trHeight w:hRule="exact" w:val="310"/>
          <w:jc w:val="center"/>
        </w:trPr>
        <w:tc>
          <w:tcPr>
            <w:tcW w:w="4684" w:type="dxa"/>
            <w:tcBorders>
              <w:left w:val="single" w:sz="4" w:space="0" w:color="auto"/>
            </w:tcBorders>
            <w:shd w:val="clear" w:color="auto" w:fill="FFFFFF"/>
            <w:vAlign w:val="bottom"/>
          </w:tcPr>
          <w:p w:rsidR="004C6171" w:rsidRDefault="0077201C">
            <w:pPr>
              <w:pStyle w:val="Jin0"/>
              <w:shd w:val="clear" w:color="auto" w:fill="auto"/>
              <w:spacing w:after="0" w:line="240" w:lineRule="auto"/>
              <w:rPr>
                <w:sz w:val="15"/>
                <w:szCs w:val="15"/>
              </w:rPr>
            </w:pPr>
            <w:r>
              <w:rPr>
                <w:sz w:val="15"/>
                <w:szCs w:val="15"/>
              </w:rPr>
              <w:t>Četnost plateb</w:t>
            </w:r>
          </w:p>
        </w:tc>
        <w:tc>
          <w:tcPr>
            <w:tcW w:w="4892" w:type="dxa"/>
            <w:tcBorders>
              <w:right w:val="single" w:sz="4" w:space="0" w:color="auto"/>
            </w:tcBorders>
            <w:shd w:val="clear" w:color="auto" w:fill="FFFFFF"/>
            <w:vAlign w:val="bottom"/>
          </w:tcPr>
          <w:p w:rsidR="004C6171" w:rsidRDefault="0077201C">
            <w:pPr>
              <w:pStyle w:val="Jin0"/>
              <w:shd w:val="clear" w:color="auto" w:fill="auto"/>
              <w:spacing w:after="0" w:line="240" w:lineRule="auto"/>
              <w:ind w:firstLine="980"/>
              <w:rPr>
                <w:sz w:val="15"/>
                <w:szCs w:val="15"/>
              </w:rPr>
            </w:pPr>
            <w:r>
              <w:rPr>
                <w:sz w:val="15"/>
                <w:szCs w:val="15"/>
              </w:rPr>
              <w:t>Měsíčně</w:t>
            </w:r>
          </w:p>
        </w:tc>
      </w:tr>
      <w:tr w:rsidR="004C6171">
        <w:tblPrEx>
          <w:tblCellMar>
            <w:top w:w="0" w:type="dxa"/>
            <w:bottom w:w="0" w:type="dxa"/>
          </w:tblCellMar>
        </w:tblPrEx>
        <w:trPr>
          <w:trHeight w:hRule="exact" w:val="342"/>
          <w:jc w:val="center"/>
        </w:trPr>
        <w:tc>
          <w:tcPr>
            <w:tcW w:w="4684" w:type="dxa"/>
            <w:tcBorders>
              <w:left w:val="single" w:sz="4" w:space="0" w:color="auto"/>
              <w:bottom w:val="single" w:sz="4" w:space="0" w:color="auto"/>
            </w:tcBorders>
            <w:shd w:val="clear" w:color="auto" w:fill="FFFFFF"/>
            <w:vAlign w:val="center"/>
          </w:tcPr>
          <w:p w:rsidR="004C6171" w:rsidRDefault="0077201C">
            <w:pPr>
              <w:pStyle w:val="Jin0"/>
              <w:shd w:val="clear" w:color="auto" w:fill="auto"/>
              <w:spacing w:after="0" w:line="240" w:lineRule="auto"/>
              <w:rPr>
                <w:sz w:val="15"/>
                <w:szCs w:val="15"/>
              </w:rPr>
            </w:pPr>
            <w:r>
              <w:rPr>
                <w:sz w:val="15"/>
                <w:szCs w:val="15"/>
              </w:rPr>
              <w:t xml:space="preserve">Pravidelná cena </w:t>
            </w:r>
            <w:r>
              <w:rPr>
                <w:sz w:val="15"/>
                <w:szCs w:val="15"/>
              </w:rPr>
              <w:t>(cena uváděna bez DPH)*:</w:t>
            </w:r>
          </w:p>
        </w:tc>
        <w:tc>
          <w:tcPr>
            <w:tcW w:w="4892" w:type="dxa"/>
            <w:tcBorders>
              <w:bottom w:val="single" w:sz="4" w:space="0" w:color="auto"/>
              <w:right w:val="single" w:sz="4" w:space="0" w:color="auto"/>
            </w:tcBorders>
            <w:shd w:val="clear" w:color="auto" w:fill="FFFFFF"/>
            <w:vAlign w:val="center"/>
          </w:tcPr>
          <w:p w:rsidR="004C6171" w:rsidRDefault="0077201C">
            <w:pPr>
              <w:pStyle w:val="Jin0"/>
              <w:shd w:val="clear" w:color="auto" w:fill="auto"/>
              <w:spacing w:after="0" w:line="240" w:lineRule="auto"/>
              <w:ind w:firstLine="980"/>
              <w:rPr>
                <w:sz w:val="15"/>
                <w:szCs w:val="15"/>
              </w:rPr>
            </w:pPr>
            <w:r>
              <w:rPr>
                <w:sz w:val="15"/>
                <w:szCs w:val="15"/>
              </w:rPr>
              <w:t>499,- Kč</w:t>
            </w:r>
          </w:p>
        </w:tc>
      </w:tr>
    </w:tbl>
    <w:p w:rsidR="004C6171" w:rsidRDefault="0077201C">
      <w:pPr>
        <w:spacing w:line="1" w:lineRule="exact"/>
        <w:rPr>
          <w:sz w:val="2"/>
          <w:szCs w:val="2"/>
        </w:rPr>
      </w:pPr>
      <w:r>
        <w:br w:type="page"/>
      </w:r>
    </w:p>
    <w:p w:rsidR="004C6171" w:rsidRDefault="0077201C">
      <w:pPr>
        <w:pStyle w:val="Zkladntext20"/>
        <w:shd w:val="clear" w:color="auto" w:fill="auto"/>
        <w:spacing w:after="300" w:line="240" w:lineRule="auto"/>
        <w:ind w:left="0"/>
      </w:pPr>
      <w:r>
        <w:rPr>
          <w:noProof/>
          <w:lang w:bidi="ar-SA"/>
        </w:rPr>
        <w:lastRenderedPageBreak/>
        <w:drawing>
          <wp:anchor distT="0" distB="1147445" distL="114300" distR="5655310" simplePos="0" relativeHeight="125829427" behindDoc="0" locked="0" layoutInCell="1" allowOverlap="1">
            <wp:simplePos x="0" y="0"/>
            <wp:positionH relativeFrom="page">
              <wp:posOffset>501015</wp:posOffset>
            </wp:positionH>
            <wp:positionV relativeFrom="margin">
              <wp:posOffset>-601345</wp:posOffset>
            </wp:positionV>
            <wp:extent cx="231775" cy="304800"/>
            <wp:effectExtent l="0" t="0" r="0" b="0"/>
            <wp:wrapTopAndBottom/>
            <wp:docPr id="117" name="Shape 117"/>
            <wp:cNvGraphicFramePr/>
            <a:graphic xmlns:a="http://schemas.openxmlformats.org/drawingml/2006/main">
              <a:graphicData uri="http://schemas.openxmlformats.org/drawingml/2006/picture">
                <pic:pic xmlns:pic="http://schemas.openxmlformats.org/drawingml/2006/picture">
                  <pic:nvPicPr>
                    <pic:cNvPr id="118" name="Picture box 118"/>
                    <pic:cNvPicPr/>
                  </pic:nvPicPr>
                  <pic:blipFill>
                    <a:blip r:embed="rId33"/>
                    <a:stretch/>
                  </pic:blipFill>
                  <pic:spPr>
                    <a:xfrm>
                      <a:off x="0" y="0"/>
                      <a:ext cx="231775" cy="304800"/>
                    </a:xfrm>
                    <a:prstGeom prst="rect">
                      <a:avLst/>
                    </a:prstGeom>
                  </pic:spPr>
                </pic:pic>
              </a:graphicData>
            </a:graphic>
          </wp:anchor>
        </w:drawing>
      </w:r>
      <w:r>
        <w:rPr>
          <w:noProof/>
          <w:lang w:bidi="ar-SA"/>
        </w:rPr>
        <w:drawing>
          <wp:anchor distT="452755" distB="589280" distL="228600" distR="5047615" simplePos="0" relativeHeight="125829428" behindDoc="0" locked="0" layoutInCell="1" allowOverlap="1">
            <wp:simplePos x="0" y="0"/>
            <wp:positionH relativeFrom="page">
              <wp:posOffset>615315</wp:posOffset>
            </wp:positionH>
            <wp:positionV relativeFrom="margin">
              <wp:posOffset>-148590</wp:posOffset>
            </wp:positionV>
            <wp:extent cx="725170" cy="414655"/>
            <wp:effectExtent l="0" t="0" r="0" b="0"/>
            <wp:wrapTopAndBottom/>
            <wp:docPr id="119" name="Shape 119"/>
            <wp:cNvGraphicFramePr/>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34"/>
                    <a:stretch/>
                  </pic:blipFill>
                  <pic:spPr>
                    <a:xfrm>
                      <a:off x="0" y="0"/>
                      <a:ext cx="725170" cy="414655"/>
                    </a:xfrm>
                    <a:prstGeom prst="rect">
                      <a:avLst/>
                    </a:prstGeom>
                  </pic:spPr>
                </pic:pic>
              </a:graphicData>
            </a:graphic>
          </wp:anchor>
        </w:drawing>
      </w:r>
      <w:r>
        <w:rPr>
          <w:noProof/>
          <w:lang w:bidi="ar-SA"/>
        </w:rPr>
        <mc:AlternateContent>
          <mc:Choice Requires="wps">
            <w:drawing>
              <wp:anchor distT="866140" distB="384175" distL="203200" distR="4510405" simplePos="0" relativeHeight="125829429" behindDoc="0" locked="0" layoutInCell="1" allowOverlap="1">
                <wp:simplePos x="0" y="0"/>
                <wp:positionH relativeFrom="page">
                  <wp:posOffset>589915</wp:posOffset>
                </wp:positionH>
                <wp:positionV relativeFrom="margin">
                  <wp:posOffset>264795</wp:posOffset>
                </wp:positionV>
                <wp:extent cx="1287145" cy="203200"/>
                <wp:effectExtent l="0" t="0" r="0" b="0"/>
                <wp:wrapTopAndBottom/>
                <wp:docPr id="121" name="Shape 121"/>
                <wp:cNvGraphicFramePr/>
                <a:graphic xmlns:a="http://schemas.openxmlformats.org/drawingml/2006/main">
                  <a:graphicData uri="http://schemas.microsoft.com/office/word/2010/wordprocessingShape">
                    <wps:wsp>
                      <wps:cNvSpPr txBox="1"/>
                      <wps:spPr>
                        <a:xfrm>
                          <a:off x="0" y="0"/>
                          <a:ext cx="1287145" cy="203200"/>
                        </a:xfrm>
                        <a:prstGeom prst="rect">
                          <a:avLst/>
                        </a:prstGeom>
                        <a:noFill/>
                      </wps:spPr>
                      <wps:txbx>
                        <w:txbxContent>
                          <w:p w:rsidR="004C6171" w:rsidRDefault="0077201C">
                            <w:pPr>
                              <w:pStyle w:val="Nadpis10"/>
                              <w:keepNext/>
                              <w:keepLines/>
                              <w:shd w:val="clear" w:color="auto" w:fill="auto"/>
                            </w:pPr>
                            <w:bookmarkStart w:id="68" w:name="bookmark60"/>
                            <w:bookmarkStart w:id="69" w:name="bookmark61"/>
                            <w:r>
                              <w:rPr>
                                <w:w w:val="70"/>
                              </w:rPr>
                              <w:t>RADIOKOMUNIKACE</w:t>
                            </w:r>
                            <w:bookmarkEnd w:id="68"/>
                            <w:bookmarkEnd w:id="69"/>
                          </w:p>
                        </w:txbxContent>
                      </wps:txbx>
                      <wps:bodyPr wrap="none" lIns="0" tIns="0" rIns="0" bIns="0"/>
                    </wps:wsp>
                  </a:graphicData>
                </a:graphic>
              </wp:anchor>
            </w:drawing>
          </mc:Choice>
          <mc:Fallback>
            <w:pict>
              <v:shape id="_x0000_s1147" type="#_x0000_t202" style="position:absolute;margin-left:46.450000000000003pt;margin-top:20.850000000000001pt;width:101.34999999999999pt;height:16.pt;z-index:-125829324;mso-wrap-distance-left:16.pt;mso-wrap-distance-top:68.200000000000003pt;mso-wrap-distance-right:355.14999999999998pt;mso-wrap-distance-bottom:30.25pt;mso-position-horizontal-relative:page;mso-position-vertical-relative:margin" filled="f" stroked="f">
                <v:textbox inset="0,0,0,0">
                  <w:txbxContent>
                    <w:p>
                      <w:pPr>
                        <w:pStyle w:val="Style31"/>
                        <w:keepNext/>
                        <w:keepLines/>
                        <w:widowControl w:val="0"/>
                        <w:shd w:val="clear" w:color="auto" w:fill="auto"/>
                        <w:bidi w:val="0"/>
                        <w:spacing w:before="0" w:after="0" w:line="240" w:lineRule="auto"/>
                        <w:ind w:left="0" w:right="0" w:firstLine="0"/>
                        <w:jc w:val="left"/>
                      </w:pPr>
                      <w:bookmarkStart w:id="60" w:name="bookmark60"/>
                      <w:bookmarkStart w:id="61" w:name="bookmark61"/>
                      <w:r>
                        <w:rPr>
                          <w:color w:val="000000"/>
                          <w:spacing w:val="0"/>
                          <w:w w:val="70"/>
                          <w:position w:val="0"/>
                          <w:sz w:val="24"/>
                          <w:szCs w:val="24"/>
                          <w:shd w:val="clear" w:color="auto" w:fill="auto"/>
                          <w:lang w:val="cs-CZ" w:eastAsia="cs-CZ" w:bidi="cs-CZ"/>
                        </w:rPr>
                        <w:t>RADIOKOMUNIKACE</w:t>
                      </w:r>
                      <w:bookmarkEnd w:id="60"/>
                      <w:bookmarkEnd w:id="61"/>
                    </w:p>
                  </w:txbxContent>
                </v:textbox>
                <w10:wrap type="topAndBottom" anchorx="page" anchory="margin"/>
              </v:shape>
            </w:pict>
          </mc:Fallback>
        </mc:AlternateContent>
      </w:r>
      <w:r>
        <w:rPr>
          <w:noProof/>
          <w:lang w:bidi="ar-SA"/>
        </w:rPr>
        <w:drawing>
          <wp:anchor distT="763270" distB="178435" distL="3047365" distR="114300" simplePos="0" relativeHeight="125829431" behindDoc="0" locked="0" layoutInCell="1" allowOverlap="1">
            <wp:simplePos x="0" y="0"/>
            <wp:positionH relativeFrom="page">
              <wp:posOffset>3434080</wp:posOffset>
            </wp:positionH>
            <wp:positionV relativeFrom="margin">
              <wp:posOffset>161925</wp:posOffset>
            </wp:positionV>
            <wp:extent cx="2840990" cy="511810"/>
            <wp:effectExtent l="0" t="0" r="0" b="0"/>
            <wp:wrapTopAndBottom/>
            <wp:docPr id="123" name="Shape 123"/>
            <wp:cNvGraphicFramePr/>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35"/>
                    <a:stretch/>
                  </pic:blipFill>
                  <pic:spPr>
                    <a:xfrm>
                      <a:off x="0" y="0"/>
                      <a:ext cx="2840990" cy="511810"/>
                    </a:xfrm>
                    <a:prstGeom prst="rect">
                      <a:avLst/>
                    </a:prstGeom>
                  </pic:spPr>
                </pic:pic>
              </a:graphicData>
            </a:graphic>
          </wp:anchor>
        </w:drawing>
      </w:r>
      <w:r>
        <w:t>* Ostatní ceny nespecifikované ve Smlouvě se řídí ceníkem služby.</w:t>
      </w:r>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spacing w:after="100" w:line="254" w:lineRule="auto"/>
        <w:ind w:left="0"/>
      </w:pPr>
      <w:r>
        <w:t xml:space="preserve">Účastník podpisem Dílčí smlouvy potvrzuje, že obdržel SLA platné ke dni podpisu Dílčí smlouvy a, pokud existuje, Ceník (případně </w:t>
      </w:r>
      <w:r>
        <w:t>Ceníky) příslušné služby či služeb a že s nimi souhlasí, zavazuje se je dodržovat a případně zabezpečit jejich dodržování jím zmocněnými osobami.</w:t>
      </w:r>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spacing w:after="300" w:line="252" w:lineRule="auto"/>
        <w:ind w:left="0"/>
      </w:pPr>
      <w:r>
        <w:t xml:space="preserve">Účastník podpisem této Dílčí smlouvy výslovně přijímá úpravu obsaženou v článku Smluvní pokuta příslušného </w:t>
      </w:r>
      <w:r>
        <w:t>Ceníku tam, kde je Ceník používán.</w:t>
      </w:r>
    </w:p>
    <w:p w:rsidR="004C6171" w:rsidRDefault="0077201C">
      <w:pPr>
        <w:pStyle w:val="Zkladntext20"/>
        <w:shd w:val="clear" w:color="auto" w:fill="auto"/>
        <w:spacing w:after="400" w:line="240" w:lineRule="auto"/>
        <w:ind w:left="0"/>
      </w:pPr>
      <w:r>
        <w:rPr>
          <w:b/>
          <w:bCs/>
        </w:rPr>
        <w:t>Další ujednání:</w:t>
      </w:r>
    </w:p>
    <w:p w:rsidR="004C6171" w:rsidRDefault="0077201C">
      <w:pPr>
        <w:pStyle w:val="Zkladntext20"/>
        <w:shd w:val="clear" w:color="auto" w:fill="auto"/>
        <w:spacing w:after="1720" w:line="240" w:lineRule="auto"/>
        <w:ind w:left="0"/>
      </w:pPr>
      <w:r>
        <w:t xml:space="preserve">Součástí služby je i 16 IP adres </w:t>
      </w:r>
      <w:proofErr w:type="gramStart"/>
      <w:r>
        <w:t>v.4</w:t>
      </w:r>
      <w:proofErr w:type="gramEnd"/>
    </w:p>
    <w:p w:rsidR="004C6171" w:rsidRDefault="0077201C">
      <w:pPr>
        <w:pStyle w:val="Zkladntext20"/>
        <w:shd w:val="clear" w:color="auto" w:fill="auto"/>
        <w:spacing w:after="0" w:line="240" w:lineRule="auto"/>
        <w:ind w:left="0"/>
      </w:pPr>
      <w:r>
        <w:t>Za Poskytovatele</w:t>
      </w:r>
    </w:p>
    <w:p w:rsidR="004C6171" w:rsidRDefault="0077201C">
      <w:pPr>
        <w:pStyle w:val="Zkladntext20"/>
        <w:shd w:val="clear" w:color="auto" w:fill="auto"/>
        <w:spacing w:after="0" w:line="240" w:lineRule="auto"/>
        <w:ind w:left="0"/>
        <w:sectPr w:rsidR="004C6171">
          <w:headerReference w:type="even" r:id="rId36"/>
          <w:headerReference w:type="default" r:id="rId37"/>
          <w:footerReference w:type="even" r:id="rId38"/>
          <w:footerReference w:type="default" r:id="rId39"/>
          <w:headerReference w:type="first" r:id="rId40"/>
          <w:footerReference w:type="first" r:id="rId41"/>
          <w:pgSz w:w="11900" w:h="16840"/>
          <w:pgMar w:top="1164" w:right="1301" w:bottom="1437" w:left="894" w:header="0" w:footer="3" w:gutter="0"/>
          <w:cols w:space="720"/>
          <w:noEndnote/>
          <w:titlePg/>
          <w:docGrid w:linePitch="360"/>
        </w:sectPr>
      </w:pPr>
      <w:r>
        <w:rPr>
          <w:noProof/>
          <w:lang w:bidi="ar-SA"/>
        </w:rPr>
        <mc:AlternateContent>
          <mc:Choice Requires="wps">
            <w:drawing>
              <wp:anchor distT="0" distB="0" distL="0" distR="0" simplePos="0" relativeHeight="251666432" behindDoc="0" locked="0" layoutInCell="1" allowOverlap="1">
                <wp:simplePos x="0" y="0"/>
                <wp:positionH relativeFrom="page">
                  <wp:posOffset>4193540</wp:posOffset>
                </wp:positionH>
                <wp:positionV relativeFrom="margin">
                  <wp:posOffset>3655060</wp:posOffset>
                </wp:positionV>
                <wp:extent cx="1197610" cy="267335"/>
                <wp:effectExtent l="0" t="0" r="0" b="0"/>
                <wp:wrapNone/>
                <wp:docPr id="139" name="Shape 139"/>
                <wp:cNvGraphicFramePr/>
                <a:graphic xmlns:a="http://schemas.openxmlformats.org/drawingml/2006/main">
                  <a:graphicData uri="http://schemas.microsoft.com/office/word/2010/wordprocessingShape">
                    <wps:wsp>
                      <wps:cNvSpPr txBox="1"/>
                      <wps:spPr>
                        <a:xfrm>
                          <a:off x="0" y="0"/>
                          <a:ext cx="1197610" cy="267335"/>
                        </a:xfrm>
                        <a:prstGeom prst="rect">
                          <a:avLst/>
                        </a:prstGeom>
                        <a:noFill/>
                      </wps:spPr>
                      <wps:txbx>
                        <w:txbxContent>
                          <w:p w:rsidR="004C6171" w:rsidRDefault="0077201C">
                            <w:pPr>
                              <w:pStyle w:val="Titulekobrzku0"/>
                              <w:shd w:val="clear" w:color="auto" w:fill="auto"/>
                            </w:pPr>
                            <w:r>
                              <w:t>Za Účastníka</w:t>
                            </w:r>
                          </w:p>
                          <w:p w:rsidR="004C6171" w:rsidRDefault="0077201C">
                            <w:pPr>
                              <w:pStyle w:val="Titulekobrzku0"/>
                              <w:shd w:val="clear" w:color="auto" w:fill="auto"/>
                            </w:pPr>
                            <w:r>
                              <w:t>Nár</w:t>
                            </w:r>
                            <w:r>
                              <w:t>odní památkový ústav</w:t>
                            </w:r>
                          </w:p>
                        </w:txbxContent>
                      </wps:txbx>
                      <wps:bodyPr lIns="0" tIns="0" rIns="0" bIns="0"/>
                    </wps:wsp>
                  </a:graphicData>
                </a:graphic>
              </wp:anchor>
            </w:drawing>
          </mc:Choice>
          <mc:Fallback>
            <w:pict>
              <v:shape id="Shape 139" o:spid="_x0000_s1044" type="#_x0000_t202" style="position:absolute;margin-left:330.2pt;margin-top:287.8pt;width:94.3pt;height:21.05pt;z-index:25166643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" filled="f" stroked="f">
                <v:textbox inset="0,0,0,0">
                  <w:txbxContent>
                    <w:p w:rsidR="004C6171" w:rsidRDefault="0077201C">
                      <w:pPr>
                        <w:pStyle w:val="Titulekobrzku0"/>
                        <w:shd w:val="clear" w:color="auto" w:fill="auto"/>
                      </w:pPr>
                      <w:r>
                        <w:t>Za Účastníka</w:t>
                      </w:r>
                    </w:p>
                    <w:p w:rsidR="004C6171" w:rsidRDefault="0077201C">
                      <w:pPr>
                        <w:pStyle w:val="Titulekobrzku0"/>
                        <w:shd w:val="clear" w:color="auto" w:fill="auto"/>
                      </w:pPr>
                      <w:r>
                        <w:t>Nár</w:t>
                      </w:r>
                      <w:r>
                        <w:t>odní památkový ústav</w:t>
                      </w:r>
                    </w:p>
                  </w:txbxContent>
                </v:textbox>
                <w10:wrap anchorx="page" anchory="margin"/>
              </v:shape>
            </w:pict>
          </mc:Fallback>
        </mc:AlternateContent>
      </w:r>
      <w:r>
        <w:rPr>
          <w:noProof/>
          <w:lang w:bidi="ar-SA"/>
        </w:rPr>
        <mc:AlternateContent>
          <mc:Choice Requires="wps">
            <w:drawing>
              <wp:anchor distT="0" distB="0" distL="0" distR="0" simplePos="0" relativeHeight="251667456" behindDoc="0" locked="0" layoutInCell="1" allowOverlap="1">
                <wp:simplePos x="0" y="0"/>
                <wp:positionH relativeFrom="page">
                  <wp:posOffset>5654040</wp:posOffset>
                </wp:positionH>
                <wp:positionV relativeFrom="margin">
                  <wp:posOffset>4711065</wp:posOffset>
                </wp:positionV>
                <wp:extent cx="887095" cy="137160"/>
                <wp:effectExtent l="0" t="0" r="0" b="0"/>
                <wp:wrapNone/>
                <wp:docPr id="141" name="Shape 141"/>
                <wp:cNvGraphicFramePr/>
                <a:graphic xmlns:a="http://schemas.openxmlformats.org/drawingml/2006/main">
                  <a:graphicData uri="http://schemas.microsoft.com/office/word/2010/wordprocessingShape">
                    <wps:wsp>
                      <wps:cNvSpPr txBox="1"/>
                      <wps:spPr>
                        <a:xfrm>
                          <a:off x="0" y="0"/>
                          <a:ext cx="887095" cy="137160"/>
                        </a:xfrm>
                        <a:prstGeom prst="rect">
                          <a:avLst/>
                        </a:prstGeom>
                        <a:noFill/>
                      </wps:spPr>
                      <wps:txbx>
                        <w:txbxContent>
                          <w:p w:rsidR="004C6171" w:rsidRDefault="0077201C">
                            <w:pPr>
                              <w:pStyle w:val="Titulekobrzku0"/>
                              <w:shd w:val="clear" w:color="auto" w:fill="auto"/>
                            </w:pPr>
                            <w:r>
                              <w:t>Generální ředitelka</w:t>
                            </w:r>
                          </w:p>
                        </w:txbxContent>
                      </wps:txbx>
                      <wps:bodyPr lIns="0" tIns="0" rIns="0" bIns="0"/>
                    </wps:wsp>
                  </a:graphicData>
                </a:graphic>
              </wp:anchor>
            </w:drawing>
          </mc:Choice>
          <mc:Fallback>
            <w:pict>
              <v:shape id="_x0000_s1167" type="#_x0000_t202" style="position:absolute;margin-left:445.19999999999999pt;margin-top:370.94999999999999pt;width:69.849999999999994pt;height:10.800000000000001pt;z-index:251657747;mso-wrap-distance-left:0;mso-wrap-distance-right:0;mso-position-horizontal-relative:page;mso-position-vertical-relative:margin" filled="f" stroked="f">
                <v:textbox inset="0,0,0,0">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Generální ředitelka</w:t>
                      </w:r>
                    </w:p>
                  </w:txbxContent>
                </v:textbox>
                <w10:wrap anchorx="page" anchory="margin"/>
              </v:shape>
            </w:pict>
          </mc:Fallback>
        </mc:AlternateContent>
      </w:r>
      <w:r>
        <w:rPr>
          <w:noProof/>
          <w:lang w:bidi="ar-SA"/>
        </w:rPr>
        <mc:AlternateContent>
          <mc:Choice Requires="wps">
            <w:drawing>
              <wp:anchor distT="0" distB="0" distL="0" distR="0" simplePos="0" relativeHeight="251668480" behindDoc="0" locked="0" layoutInCell="1" allowOverlap="1">
                <wp:simplePos x="0" y="0"/>
                <wp:positionH relativeFrom="page">
                  <wp:posOffset>4972685</wp:posOffset>
                </wp:positionH>
                <wp:positionV relativeFrom="margin">
                  <wp:posOffset>5284470</wp:posOffset>
                </wp:positionV>
                <wp:extent cx="768350" cy="203200"/>
                <wp:effectExtent l="0" t="0" r="0" b="0"/>
                <wp:wrapNone/>
                <wp:docPr id="143" name="Shape 143"/>
                <wp:cNvGraphicFramePr/>
                <a:graphic xmlns:a="http://schemas.openxmlformats.org/drawingml/2006/main">
                  <a:graphicData uri="http://schemas.microsoft.com/office/word/2010/wordprocessingShape">
                    <wps:wsp>
                      <wps:cNvSpPr txBox="1"/>
                      <wps:spPr>
                        <a:xfrm>
                          <a:off x="0" y="0"/>
                          <a:ext cx="768350" cy="203200"/>
                        </a:xfrm>
                        <a:prstGeom prst="rect">
                          <a:avLst/>
                        </a:prstGeom>
                        <a:noFill/>
                      </wps:spPr>
                      <wps:txbx>
                        <w:txbxContent>
                          <w:p w:rsidR="004C6171" w:rsidRDefault="0077201C">
                            <w:pPr>
                              <w:pStyle w:val="Titulekobrzku0"/>
                              <w:shd w:val="clear" w:color="auto" w:fill="auto"/>
                              <w:jc w:val="right"/>
                              <w:rPr>
                                <w:sz w:val="24"/>
                                <w:szCs w:val="24"/>
                              </w:rPr>
                            </w:pPr>
                            <w:r>
                              <w:rPr>
                                <w:w w:val="70"/>
                                <w:sz w:val="24"/>
                                <w:szCs w:val="24"/>
                              </w:rPr>
                              <w:t>16 -12- 20U</w:t>
                            </w:r>
                          </w:p>
                        </w:txbxContent>
                      </wps:txbx>
                      <wps:bodyPr lIns="0" tIns="0" rIns="0" bIns="0"/>
                    </wps:wsp>
                  </a:graphicData>
                </a:graphic>
              </wp:anchor>
            </w:drawing>
          </mc:Choice>
          <mc:Fallback>
            <w:pict>
              <v:shape id="_x0000_s1169" type="#_x0000_t202" style="position:absolute;margin-left:391.55000000000001pt;margin-top:416.10000000000002pt;width:60.5pt;height:16.pt;z-index:251657749;mso-wrap-distance-left:0;mso-wrap-distance-right:0;mso-position-horizontal-relative:page;mso-position-vertical-relative:margin" filled="f" stroked="f">
                <v:textbox inset="0,0,0,0">
                  <w:txbxContent>
                    <w:p>
                      <w:pPr>
                        <w:pStyle w:val="Style27"/>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70"/>
                          <w:position w:val="0"/>
                          <w:sz w:val="24"/>
                          <w:szCs w:val="24"/>
                          <w:shd w:val="clear" w:color="auto" w:fill="auto"/>
                          <w:lang w:val="cs-CZ" w:eastAsia="cs-CZ" w:bidi="cs-CZ"/>
                        </w:rPr>
                        <w:t>16 -12- 20U</w:t>
                      </w:r>
                    </w:p>
                  </w:txbxContent>
                </v:textbox>
                <w10:wrap anchorx="page" anchory="margin"/>
              </v:shape>
            </w:pict>
          </mc:Fallback>
        </mc:AlternateContent>
      </w:r>
      <w:r>
        <w:rPr>
          <w:noProof/>
          <w:lang w:bidi="ar-SA"/>
        </w:rPr>
        <mc:AlternateContent>
          <mc:Choice Requires="wps">
            <w:drawing>
              <wp:anchor distT="0" distB="0" distL="0" distR="0" simplePos="0" relativeHeight="251669504" behindDoc="0" locked="0" layoutInCell="1" allowOverlap="1">
                <wp:simplePos x="0" y="0"/>
                <wp:positionH relativeFrom="page">
                  <wp:posOffset>4170680</wp:posOffset>
                </wp:positionH>
                <wp:positionV relativeFrom="margin">
                  <wp:posOffset>5405755</wp:posOffset>
                </wp:positionV>
                <wp:extent cx="594360" cy="137160"/>
                <wp:effectExtent l="0" t="0" r="0" b="0"/>
                <wp:wrapNone/>
                <wp:docPr id="145" name="Shape 145"/>
                <wp:cNvGraphicFramePr/>
                <a:graphic xmlns:a="http://schemas.openxmlformats.org/drawingml/2006/main">
                  <a:graphicData uri="http://schemas.microsoft.com/office/word/2010/wordprocessingShape">
                    <wps:wsp>
                      <wps:cNvSpPr txBox="1"/>
                      <wps:spPr>
                        <a:xfrm>
                          <a:off x="0" y="0"/>
                          <a:ext cx="594360" cy="137160"/>
                        </a:xfrm>
                        <a:prstGeom prst="rect">
                          <a:avLst/>
                        </a:prstGeom>
                        <a:noFill/>
                      </wps:spPr>
                      <wps:txbx>
                        <w:txbxContent>
                          <w:p w:rsidR="004C6171" w:rsidRDefault="0077201C">
                            <w:pPr>
                              <w:pStyle w:val="Titulekobrzku0"/>
                              <w:shd w:val="clear" w:color="auto" w:fill="auto"/>
                            </w:pPr>
                            <w:r>
                              <w:t>V Praze dne</w:t>
                            </w:r>
                          </w:p>
                        </w:txbxContent>
                      </wps:txbx>
                      <wps:bodyPr lIns="0" tIns="0" rIns="0" bIns="0"/>
                    </wps:wsp>
                  </a:graphicData>
                </a:graphic>
              </wp:anchor>
            </w:drawing>
          </mc:Choice>
          <mc:Fallback>
            <w:pict>
              <v:shape id="_x0000_s1171" type="#_x0000_t202" style="position:absolute;margin-left:328.39999999999998pt;margin-top:425.64999999999998pt;width:46.799999999999997pt;height:10.800000000000001pt;z-index:251657751;mso-wrap-distance-left:0;mso-wrap-distance-right:0;mso-position-horizontal-relative:page;mso-position-vertical-relative:margin" filled="f" stroked="f">
                <v:textbox inset="0,0,0,0">
                  <w:txbxContent>
                    <w:p>
                      <w:pPr>
                        <w:pStyle w:val="Style2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anchorx="page" anchory="margin"/>
              </v:shape>
            </w:pict>
          </mc:Fallback>
        </mc:AlternateContent>
      </w:r>
      <w:proofErr w:type="spellStart"/>
      <w:r>
        <w:t>eské</w:t>
      </w:r>
      <w:proofErr w:type="spellEnd"/>
      <w:r>
        <w:t xml:space="preserve"> Radiokomunikace a.s.</w:t>
      </w:r>
    </w:p>
    <w:p w:rsidR="004C6171" w:rsidRDefault="004C6171" w:rsidP="00A30BF7">
      <w:pPr>
        <w:pStyle w:val="Zkladntext50"/>
        <w:shd w:val="clear" w:color="auto" w:fill="auto"/>
        <w:spacing w:after="0"/>
      </w:pPr>
    </w:p>
    <w:p w:rsidR="004C6171" w:rsidRDefault="0077201C">
      <w:pPr>
        <w:spacing w:line="1" w:lineRule="exact"/>
        <w:rPr>
          <w:sz w:val="2"/>
          <w:szCs w:val="2"/>
        </w:rPr>
      </w:pPr>
      <w:r>
        <w:br w:type="column"/>
      </w:r>
    </w:p>
    <w:p w:rsidR="004C6171" w:rsidRDefault="0077201C">
      <w:pPr>
        <w:pStyle w:val="Zkladntext20"/>
        <w:pBdr>
          <w:top w:val="single" w:sz="4" w:space="0" w:color="auto"/>
          <w:left w:val="single" w:sz="4" w:space="0" w:color="auto"/>
          <w:bottom w:val="single" w:sz="4" w:space="0" w:color="auto"/>
          <w:right w:val="single" w:sz="4" w:space="0" w:color="auto"/>
        </w:pBdr>
        <w:shd w:val="clear" w:color="auto" w:fill="auto"/>
        <w:tabs>
          <w:tab w:val="left" w:pos="2869"/>
        </w:tabs>
        <w:spacing w:after="0" w:line="264" w:lineRule="auto"/>
        <w:ind w:left="0"/>
        <w:jc w:val="center"/>
        <w:sectPr w:rsidR="004C6171">
          <w:type w:val="continuous"/>
          <w:pgSz w:w="11900" w:h="16840"/>
          <w:pgMar w:top="196" w:right="2031" w:bottom="970" w:left="1413" w:header="0" w:footer="3" w:gutter="0"/>
          <w:cols w:num="2" w:space="1855"/>
          <w:noEndnote/>
          <w:docGrid w:linePitch="360"/>
        </w:sectPr>
      </w:pPr>
      <w:r>
        <w:rPr>
          <w:sz w:val="24"/>
          <w:szCs w:val="24"/>
        </w:rPr>
        <w:br/>
      </w:r>
      <w:bookmarkStart w:id="70" w:name="_GoBack"/>
      <w:bookmarkEnd w:id="70"/>
    </w:p>
    <w:p w:rsidR="004C6171" w:rsidRDefault="0077201C">
      <w:pPr>
        <w:pStyle w:val="Nadpis40"/>
        <w:keepNext/>
        <w:keepLines/>
        <w:framePr w:w="10292" w:h="1184" w:wrap="none" w:hAnchor="page" w:x="712" w:y="337"/>
        <w:shd w:val="clear" w:color="auto" w:fill="auto"/>
        <w:spacing w:after="220"/>
        <w:jc w:val="right"/>
        <w:rPr>
          <w:sz w:val="18"/>
          <w:szCs w:val="18"/>
        </w:rPr>
      </w:pPr>
      <w:bookmarkStart w:id="71" w:name="bookmark64"/>
      <w:bookmarkStart w:id="72" w:name="bookmark65"/>
      <w:r>
        <w:rPr>
          <w:sz w:val="18"/>
          <w:szCs w:val="18"/>
        </w:rPr>
        <w:lastRenderedPageBreak/>
        <w:t>Telekomunikační a vysílán řešeni</w:t>
      </w:r>
      <w:bookmarkEnd w:id="71"/>
      <w:bookmarkEnd w:id="72"/>
    </w:p>
    <w:p w:rsidR="004C6171" w:rsidRDefault="0077201C">
      <w:pPr>
        <w:pStyle w:val="Nadpis20"/>
        <w:keepNext/>
        <w:keepLines/>
        <w:framePr w:w="10292" w:h="1184" w:wrap="none" w:hAnchor="page" w:x="712" w:y="337"/>
        <w:shd w:val="clear" w:color="auto" w:fill="auto"/>
        <w:spacing w:after="220"/>
        <w:ind w:left="7400" w:right="0"/>
        <w:jc w:val="left"/>
      </w:pPr>
      <w:bookmarkStart w:id="73" w:name="bookmark66"/>
      <w:bookmarkStart w:id="74" w:name="bookmark67"/>
      <w:r>
        <w:t>Všeobecné podmínky</w:t>
      </w:r>
      <w:bookmarkEnd w:id="73"/>
      <w:bookmarkEnd w:id="74"/>
    </w:p>
    <w:p w:rsidR="004C6171" w:rsidRDefault="0077201C">
      <w:pPr>
        <w:pStyle w:val="Nadpis30"/>
        <w:keepNext/>
        <w:keepLines/>
        <w:framePr w:w="10292" w:h="1184" w:wrap="none" w:hAnchor="page" w:x="712" w:y="337"/>
        <w:shd w:val="clear" w:color="auto" w:fill="auto"/>
        <w:spacing w:after="220"/>
        <w:rPr>
          <w:sz w:val="17"/>
          <w:szCs w:val="17"/>
        </w:rPr>
      </w:pPr>
      <w:bookmarkStart w:id="75" w:name="bookmark68"/>
      <w:bookmarkStart w:id="76" w:name="bookmark69"/>
      <w:r>
        <w:rPr>
          <w:sz w:val="17"/>
          <w:szCs w:val="17"/>
        </w:rPr>
        <w:t>Všeobecné podmínky poskytování veřejně dostupných služeb elektronických komunikací.</w:t>
      </w:r>
      <w:bookmarkEnd w:id="75"/>
      <w:bookmarkEnd w:id="76"/>
    </w:p>
    <w:p w:rsidR="004C6171" w:rsidRDefault="0077201C">
      <w:pPr>
        <w:pStyle w:val="Nadpis60"/>
        <w:keepNext/>
        <w:keepLines/>
        <w:framePr w:w="180" w:h="371" w:wrap="none" w:hAnchor="page" w:x="727" w:y="1712"/>
        <w:shd w:val="clear" w:color="auto" w:fill="auto"/>
        <w:spacing w:after="60" w:line="240" w:lineRule="auto"/>
        <w:jc w:val="both"/>
      </w:pPr>
      <w:bookmarkStart w:id="77" w:name="bookmark70"/>
      <w:bookmarkStart w:id="78" w:name="bookmark71"/>
      <w:r>
        <w:t>1.</w:t>
      </w:r>
      <w:bookmarkEnd w:id="77"/>
      <w:bookmarkEnd w:id="78"/>
    </w:p>
    <w:p w:rsidR="004C6171" w:rsidRDefault="0077201C">
      <w:pPr>
        <w:pStyle w:val="Zkladntext1"/>
        <w:framePr w:w="180" w:h="371" w:wrap="none" w:hAnchor="page" w:x="727" w:y="1712"/>
        <w:shd w:val="clear" w:color="auto" w:fill="auto"/>
        <w:spacing w:after="0" w:line="240" w:lineRule="auto"/>
        <w:jc w:val="both"/>
      </w:pPr>
      <w:r>
        <w:t>1.1</w:t>
      </w:r>
    </w:p>
    <w:p w:rsidR="004C6171" w:rsidRDefault="0077201C">
      <w:pPr>
        <w:pStyle w:val="Nadpis60"/>
        <w:keepNext/>
        <w:keepLines/>
        <w:framePr w:w="4741" w:h="2243" w:wrap="none" w:hAnchor="page" w:x="1105" w:y="1712"/>
        <w:shd w:val="clear" w:color="auto" w:fill="auto"/>
        <w:spacing w:line="269" w:lineRule="auto"/>
      </w:pPr>
      <w:bookmarkStart w:id="79" w:name="bookmark72"/>
      <w:bookmarkStart w:id="80" w:name="bookmark73"/>
      <w:r>
        <w:t>Předmět Všeobecných podmínek</w:t>
      </w:r>
      <w:bookmarkEnd w:id="79"/>
      <w:bookmarkEnd w:id="80"/>
    </w:p>
    <w:p w:rsidR="004C6171" w:rsidRDefault="0077201C">
      <w:pPr>
        <w:pStyle w:val="Zkladntext1"/>
        <w:framePr w:w="4741" w:h="2243" w:wrap="none" w:hAnchor="page" w:x="1105" w:y="1712"/>
        <w:shd w:val="clear" w:color="auto" w:fill="auto"/>
        <w:spacing w:line="269" w:lineRule="auto"/>
        <w:jc w:val="both"/>
      </w:pPr>
      <w:r>
        <w:t xml:space="preserve">Všeobecné podmínky poskytování </w:t>
      </w:r>
      <w:r>
        <w:t xml:space="preserve">veřejně dostupných služeb elektronických komunikací (dále </w:t>
      </w:r>
      <w:proofErr w:type="gramStart"/>
      <w:r>
        <w:t>též .Všeobecné</w:t>
      </w:r>
      <w:proofErr w:type="gramEnd"/>
      <w:r>
        <w:t xml:space="preserve"> podmínky“) upravují poskytování veřejně dostupných služeb elektronických komunikaci společnosti české Radiokomunikace a.s., se sídlem Skokanská 1,169 00 Praha 6, zapsané v obchodním r</w:t>
      </w:r>
      <w:r>
        <w:t>ejstříku Městského soudu v Praze, oddíl B, vložka 16505, IČ 24738875, DIČ CZ24738875 (dále též .Poskytovatel“). Společnost české Radiokomunikace a.s. je oprávněna poskytovat na území České republiky tyto veřejné dostupné služby elektronických komunikací:</w:t>
      </w:r>
    </w:p>
    <w:p w:rsidR="004C6171" w:rsidRDefault="0077201C">
      <w:pPr>
        <w:pStyle w:val="Zkladntext1"/>
        <w:framePr w:w="4741" w:h="2243" w:wrap="none" w:hAnchor="page" w:x="1105" w:y="1712"/>
        <w:shd w:val="clear" w:color="auto" w:fill="auto"/>
        <w:spacing w:line="269" w:lineRule="auto"/>
        <w:jc w:val="both"/>
      </w:pPr>
      <w:r>
        <w:rPr>
          <w:b/>
          <w:bCs/>
        </w:rPr>
        <w:t>a</w:t>
      </w:r>
      <w:r>
        <w:rPr>
          <w:b/>
          <w:bCs/>
        </w:rPr>
        <w:t>)</w:t>
      </w:r>
    </w:p>
    <w:p w:rsidR="004C6171" w:rsidRDefault="0077201C">
      <w:pPr>
        <w:pStyle w:val="Zkladntext1"/>
        <w:framePr w:w="4741" w:h="2243" w:wrap="none" w:hAnchor="page" w:x="1105" w:y="1712"/>
        <w:shd w:val="clear" w:color="auto" w:fill="auto"/>
        <w:spacing w:line="269" w:lineRule="auto"/>
      </w:pPr>
      <w:r>
        <w:rPr>
          <w:b/>
          <w:bCs/>
        </w:rPr>
        <w:t>b)</w:t>
      </w:r>
    </w:p>
    <w:p w:rsidR="004C6171" w:rsidRDefault="0077201C">
      <w:pPr>
        <w:pStyle w:val="Zkladntext1"/>
        <w:framePr w:w="4741" w:h="2243" w:wrap="none" w:hAnchor="page" w:x="1105" w:y="1712"/>
        <w:shd w:val="clear" w:color="auto" w:fill="auto"/>
        <w:spacing w:line="269" w:lineRule="auto"/>
      </w:pPr>
      <w:r>
        <w:rPr>
          <w:b/>
          <w:bCs/>
        </w:rPr>
        <w:t>c)</w:t>
      </w:r>
    </w:p>
    <w:p w:rsidR="004C6171" w:rsidRDefault="0077201C">
      <w:pPr>
        <w:pStyle w:val="Zkladntext1"/>
        <w:framePr w:w="4741" w:h="2243" w:wrap="none" w:hAnchor="page" w:x="1105" w:y="1712"/>
        <w:shd w:val="clear" w:color="auto" w:fill="auto"/>
        <w:spacing w:line="269" w:lineRule="auto"/>
      </w:pPr>
      <w:r>
        <w:rPr>
          <w:b/>
          <w:bCs/>
        </w:rPr>
        <w:t>d)</w:t>
      </w:r>
    </w:p>
    <w:p w:rsidR="004C6171" w:rsidRDefault="0077201C">
      <w:pPr>
        <w:pStyle w:val="Zkladntext1"/>
        <w:framePr w:w="4741" w:h="2243" w:wrap="none" w:hAnchor="page" w:x="1105" w:y="1712"/>
        <w:shd w:val="clear" w:color="auto" w:fill="auto"/>
        <w:spacing w:line="269" w:lineRule="auto"/>
      </w:pPr>
      <w:r>
        <w:rPr>
          <w:b/>
          <w:bCs/>
        </w:rPr>
        <w:t>e)</w:t>
      </w:r>
    </w:p>
    <w:p w:rsidR="004C6171" w:rsidRDefault="0077201C">
      <w:pPr>
        <w:pStyle w:val="Zkladntext1"/>
        <w:framePr w:w="3960" w:h="997" w:wrap="none" w:hAnchor="page" w:x="1526" w:y="2957"/>
        <w:shd w:val="clear" w:color="auto" w:fill="auto"/>
        <w:spacing w:after="0" w:line="379" w:lineRule="auto"/>
      </w:pPr>
      <w:r>
        <w:t>veřejně dostupná telefonní služba,</w:t>
      </w:r>
    </w:p>
    <w:p w:rsidR="004C6171" w:rsidRDefault="0077201C">
      <w:pPr>
        <w:pStyle w:val="Zkladntext1"/>
        <w:framePr w:w="3960" w:h="997" w:wrap="none" w:hAnchor="page" w:x="1526" w:y="2957"/>
        <w:shd w:val="clear" w:color="auto" w:fill="auto"/>
        <w:spacing w:after="0" w:line="379" w:lineRule="auto"/>
      </w:pPr>
      <w:r>
        <w:t>veřejně dostupná služba zprostředkováni přístupu uživatelů ke službám Internet, veřejně dostupná služba pronájmu okruhů,</w:t>
      </w:r>
    </w:p>
    <w:p w:rsidR="004C6171" w:rsidRDefault="0077201C">
      <w:pPr>
        <w:pStyle w:val="Zkladntext1"/>
        <w:framePr w:w="3960" w:h="997" w:wrap="none" w:hAnchor="page" w:x="1526" w:y="2957"/>
        <w:shd w:val="clear" w:color="auto" w:fill="auto"/>
        <w:spacing w:after="0" w:line="379" w:lineRule="auto"/>
      </w:pPr>
      <w:r>
        <w:t>veřejně dostupná služba přenosu dat, přídavné a další služby elektronických komunikací</w:t>
      </w:r>
      <w:r>
        <w:t xml:space="preserve"> založené na přenosu hlasu.</w:t>
      </w:r>
    </w:p>
    <w:p w:rsidR="004C6171" w:rsidRDefault="0077201C">
      <w:pPr>
        <w:pStyle w:val="Zkladntext1"/>
        <w:framePr w:w="198" w:h="173" w:wrap="none" w:hAnchor="page" w:x="723" w:y="3958"/>
        <w:shd w:val="clear" w:color="auto" w:fill="auto"/>
        <w:spacing w:after="0" w:line="240" w:lineRule="auto"/>
        <w:jc w:val="both"/>
      </w:pPr>
      <w:r>
        <w:t>1.2</w:t>
      </w:r>
    </w:p>
    <w:p w:rsidR="004C6171" w:rsidRDefault="0077201C">
      <w:pPr>
        <w:pStyle w:val="Nadpis60"/>
        <w:keepNext/>
        <w:keepLines/>
        <w:framePr w:w="187" w:h="371" w:wrap="none" w:hAnchor="page" w:x="716" w:y="4361"/>
        <w:shd w:val="clear" w:color="auto" w:fill="auto"/>
        <w:spacing w:after="60" w:line="240" w:lineRule="auto"/>
        <w:jc w:val="both"/>
      </w:pPr>
      <w:bookmarkStart w:id="81" w:name="bookmark74"/>
      <w:bookmarkStart w:id="82" w:name="bookmark75"/>
      <w:r>
        <w:t>2.</w:t>
      </w:r>
      <w:bookmarkEnd w:id="81"/>
      <w:bookmarkEnd w:id="82"/>
    </w:p>
    <w:p w:rsidR="004C6171" w:rsidRDefault="0077201C">
      <w:pPr>
        <w:pStyle w:val="Zkladntext1"/>
        <w:framePr w:w="187" w:h="371" w:wrap="none" w:hAnchor="page" w:x="716" w:y="4361"/>
        <w:shd w:val="clear" w:color="auto" w:fill="auto"/>
        <w:spacing w:after="0" w:line="240" w:lineRule="auto"/>
        <w:jc w:val="both"/>
      </w:pPr>
      <w:r>
        <w:t>2.1</w:t>
      </w:r>
    </w:p>
    <w:p w:rsidR="004C6171" w:rsidRDefault="0077201C">
      <w:pPr>
        <w:pStyle w:val="Zkladntext1"/>
        <w:framePr w:w="205" w:h="173" w:wrap="none" w:hAnchor="page" w:x="712" w:y="5042"/>
        <w:shd w:val="clear" w:color="auto" w:fill="auto"/>
        <w:spacing w:after="0" w:line="240" w:lineRule="auto"/>
        <w:jc w:val="both"/>
      </w:pPr>
      <w:r>
        <w:t>2.2</w:t>
      </w:r>
    </w:p>
    <w:p w:rsidR="004C6171" w:rsidRDefault="0077201C">
      <w:pPr>
        <w:pStyle w:val="Zkladntext1"/>
        <w:framePr w:w="202" w:h="173" w:wrap="none" w:hAnchor="page" w:x="716" w:y="5384"/>
        <w:shd w:val="clear" w:color="auto" w:fill="auto"/>
        <w:spacing w:after="0" w:line="240" w:lineRule="auto"/>
        <w:jc w:val="both"/>
      </w:pPr>
      <w:r>
        <w:t>2.3</w:t>
      </w:r>
    </w:p>
    <w:p w:rsidR="004C6171" w:rsidRDefault="0077201C">
      <w:pPr>
        <w:pStyle w:val="Zkladntext1"/>
        <w:framePr w:w="202" w:h="173" w:wrap="none" w:hAnchor="page" w:x="712" w:y="6435"/>
        <w:shd w:val="clear" w:color="auto" w:fill="auto"/>
        <w:spacing w:after="0" w:line="240" w:lineRule="auto"/>
        <w:jc w:val="both"/>
      </w:pPr>
      <w:r>
        <w:t>2.4</w:t>
      </w:r>
    </w:p>
    <w:p w:rsidR="004C6171" w:rsidRDefault="0077201C">
      <w:pPr>
        <w:pStyle w:val="Zkladntext1"/>
        <w:framePr w:w="205" w:h="173" w:wrap="none" w:hAnchor="page" w:x="712" w:y="6921"/>
        <w:shd w:val="clear" w:color="auto" w:fill="auto"/>
        <w:spacing w:after="0" w:line="240" w:lineRule="auto"/>
        <w:jc w:val="both"/>
      </w:pPr>
      <w:r>
        <w:t>2.5</w:t>
      </w:r>
    </w:p>
    <w:p w:rsidR="004C6171" w:rsidRDefault="0077201C">
      <w:pPr>
        <w:pStyle w:val="Zkladntext1"/>
        <w:framePr w:w="205" w:h="173" w:wrap="none" w:hAnchor="page" w:x="709" w:y="7976"/>
        <w:shd w:val="clear" w:color="auto" w:fill="auto"/>
        <w:spacing w:after="0" w:line="240" w:lineRule="auto"/>
        <w:jc w:val="both"/>
      </w:pPr>
      <w:r>
        <w:t>2.6</w:t>
      </w:r>
    </w:p>
    <w:p w:rsidR="004C6171" w:rsidRDefault="0077201C">
      <w:pPr>
        <w:pStyle w:val="Zkladntext1"/>
        <w:framePr w:w="202" w:h="173" w:wrap="none" w:hAnchor="page" w:x="709" w:y="8746"/>
        <w:shd w:val="clear" w:color="auto" w:fill="auto"/>
        <w:spacing w:after="0" w:line="240" w:lineRule="auto"/>
        <w:jc w:val="both"/>
      </w:pPr>
      <w:r>
        <w:t>2.7</w:t>
      </w:r>
    </w:p>
    <w:p w:rsidR="004C6171" w:rsidRDefault="0077201C">
      <w:pPr>
        <w:pStyle w:val="Zkladntext1"/>
        <w:framePr w:w="205" w:h="169" w:wrap="none" w:hAnchor="page" w:x="709" w:y="9373"/>
        <w:shd w:val="clear" w:color="auto" w:fill="auto"/>
        <w:spacing w:after="0" w:line="240" w:lineRule="auto"/>
      </w:pPr>
      <w:r>
        <w:t>2.8</w:t>
      </w:r>
    </w:p>
    <w:p w:rsidR="004C6171" w:rsidRDefault="0077201C">
      <w:pPr>
        <w:pStyle w:val="Zkladntext1"/>
        <w:framePr w:w="205" w:h="169" w:wrap="none" w:hAnchor="page" w:x="705" w:y="10132"/>
        <w:shd w:val="clear" w:color="auto" w:fill="auto"/>
        <w:spacing w:after="0" w:line="240" w:lineRule="auto"/>
        <w:jc w:val="both"/>
      </w:pPr>
      <w:r>
        <w:t>2.9</w:t>
      </w:r>
    </w:p>
    <w:p w:rsidR="004C6171" w:rsidRDefault="0077201C">
      <w:pPr>
        <w:pStyle w:val="Zkladntext1"/>
        <w:framePr w:w="263" w:h="173" w:wrap="none" w:hAnchor="page" w:x="705" w:y="10611"/>
        <w:shd w:val="clear" w:color="auto" w:fill="auto"/>
        <w:spacing w:after="0" w:line="240" w:lineRule="auto"/>
      </w:pPr>
      <w:r>
        <w:t>2.10</w:t>
      </w:r>
    </w:p>
    <w:p w:rsidR="004C6171" w:rsidRDefault="0077201C">
      <w:pPr>
        <w:pStyle w:val="Zkladntext1"/>
        <w:framePr w:w="252" w:h="173" w:wrap="none" w:hAnchor="page" w:x="702" w:y="11792"/>
        <w:shd w:val="clear" w:color="auto" w:fill="auto"/>
        <w:spacing w:after="0" w:line="240" w:lineRule="auto"/>
      </w:pPr>
      <w:r>
        <w:t>2.11</w:t>
      </w:r>
    </w:p>
    <w:p w:rsidR="004C6171" w:rsidRDefault="0077201C">
      <w:pPr>
        <w:pStyle w:val="Zkladntext1"/>
        <w:framePr w:w="263" w:h="173" w:wrap="none" w:hAnchor="page" w:x="702" w:y="12130"/>
        <w:shd w:val="clear" w:color="auto" w:fill="auto"/>
        <w:spacing w:after="0" w:line="240" w:lineRule="auto"/>
      </w:pPr>
      <w:r>
        <w:t>2.12</w:t>
      </w:r>
    </w:p>
    <w:p w:rsidR="004C6171" w:rsidRDefault="0077201C">
      <w:pPr>
        <w:pStyle w:val="Zkladntext1"/>
        <w:framePr w:w="266" w:h="166" w:wrap="none" w:hAnchor="page" w:x="698" w:y="12613"/>
        <w:shd w:val="clear" w:color="auto" w:fill="auto"/>
        <w:spacing w:after="0" w:line="240" w:lineRule="auto"/>
      </w:pPr>
      <w:r>
        <w:t>2.13</w:t>
      </w:r>
    </w:p>
    <w:p w:rsidR="004C6171" w:rsidRDefault="0077201C">
      <w:pPr>
        <w:pStyle w:val="Zkladntext1"/>
        <w:framePr w:w="266" w:h="173" w:wrap="none" w:hAnchor="page" w:x="694" w:y="13232"/>
        <w:shd w:val="clear" w:color="auto" w:fill="auto"/>
        <w:spacing w:after="0" w:line="240" w:lineRule="auto"/>
      </w:pPr>
      <w:r>
        <w:t>2.14</w:t>
      </w:r>
    </w:p>
    <w:p w:rsidR="004C6171" w:rsidRDefault="0077201C">
      <w:pPr>
        <w:pStyle w:val="Zkladntext1"/>
        <w:framePr w:w="4748" w:h="9623" w:wrap="none" w:hAnchor="page" w:x="1098" w:y="3962"/>
        <w:shd w:val="clear" w:color="auto" w:fill="auto"/>
        <w:spacing w:after="100" w:line="276" w:lineRule="auto"/>
        <w:jc w:val="both"/>
      </w:pPr>
      <w:r>
        <w:t xml:space="preserve">Tyto Všeobecné podmínky jsou nedílnou součástí Smlouvy o </w:t>
      </w:r>
      <w:proofErr w:type="gramStart"/>
      <w:r>
        <w:t>poskytováni</w:t>
      </w:r>
      <w:proofErr w:type="gramEnd"/>
      <w:r>
        <w:t xml:space="preserve"> veřejné dostupných služeb elektronických komunikaci, uzavírané mezi Poskytovatelem a </w:t>
      </w:r>
      <w:r>
        <w:t>Účastníkem.</w:t>
      </w:r>
    </w:p>
    <w:p w:rsidR="004C6171" w:rsidRDefault="0077201C">
      <w:pPr>
        <w:pStyle w:val="Zkladntext1"/>
        <w:framePr w:w="4748" w:h="9623" w:wrap="none" w:hAnchor="page" w:x="1098" w:y="3962"/>
        <w:shd w:val="clear" w:color="auto" w:fill="auto"/>
        <w:spacing w:line="269" w:lineRule="auto"/>
        <w:jc w:val="both"/>
      </w:pPr>
      <w:r>
        <w:rPr>
          <w:b/>
          <w:bCs/>
        </w:rPr>
        <w:t>Definice pojmů</w:t>
      </w:r>
    </w:p>
    <w:p w:rsidR="004C6171" w:rsidRDefault="0077201C">
      <w:pPr>
        <w:pStyle w:val="Zkladntext1"/>
        <w:framePr w:w="4748" w:h="9623" w:wrap="none" w:hAnchor="page" w:x="1098" w:y="3962"/>
        <w:shd w:val="clear" w:color="auto" w:fill="auto"/>
        <w:spacing w:line="271" w:lineRule="auto"/>
        <w:jc w:val="both"/>
      </w:pPr>
      <w:r>
        <w:rPr>
          <w:b/>
          <w:bCs/>
        </w:rPr>
        <w:t xml:space="preserve">Ceník služeb </w:t>
      </w:r>
      <w:r>
        <w:t>je dokument nebo dokumenty určující výši ceny za veřejně dostupné služby elektronických komunikací uvedené v bodu 1.1 těchto Všeobecných podmínek. Tyto služby dodává Poskytovatel na základě Smlouvy.</w:t>
      </w:r>
    </w:p>
    <w:p w:rsidR="004C6171" w:rsidRDefault="0077201C">
      <w:pPr>
        <w:pStyle w:val="Zkladntext1"/>
        <w:framePr w:w="4748" w:h="9623" w:wrap="none" w:hAnchor="page" w:x="1098" w:y="3962"/>
        <w:shd w:val="clear" w:color="auto" w:fill="auto"/>
        <w:spacing w:line="276" w:lineRule="auto"/>
        <w:jc w:val="both"/>
      </w:pPr>
      <w:r>
        <w:rPr>
          <w:b/>
          <w:bCs/>
        </w:rPr>
        <w:t>Koncový bod služb</w:t>
      </w:r>
      <w:r>
        <w:rPr>
          <w:b/>
          <w:bCs/>
        </w:rPr>
        <w:t xml:space="preserve">y </w:t>
      </w:r>
      <w:r>
        <w:t>je standardizované rozhraní na zařízení Poskytovatele, na které Účastník připojuje svá koncová zařízení.</w:t>
      </w:r>
    </w:p>
    <w:p w:rsidR="004C6171" w:rsidRDefault="0077201C">
      <w:pPr>
        <w:pStyle w:val="Zkladntext1"/>
        <w:framePr w:w="4748" w:h="9623" w:wrap="none" w:hAnchor="page" w:x="1098" w:y="3962"/>
        <w:shd w:val="clear" w:color="auto" w:fill="auto"/>
        <w:spacing w:line="271" w:lineRule="auto"/>
        <w:jc w:val="both"/>
      </w:pPr>
      <w:r>
        <w:rPr>
          <w:b/>
          <w:bCs/>
        </w:rPr>
        <w:t xml:space="preserve">Kontaktní osoba </w:t>
      </w:r>
      <w:r>
        <w:t>smluvní strany je osoba, která zajišťuje přenos informací mezi oběma smluvními stranami, týkajících se plnění Smlouvy, a je oprávněna</w:t>
      </w:r>
      <w:r>
        <w:t xml:space="preserve"> závazně jednat ve věcech o poskytování služby podle Smlouvy. Oprávněný zástupce smluvní strany může písemné určit kontaktní osoby a stanovit oblasti, které jim náleží, nebo pořadí, ve kterém mají být druhou stranou kontaktovány. Pokud je smluvní strana </w:t>
      </w:r>
      <w:proofErr w:type="gramStart"/>
      <w:r>
        <w:t>ne</w:t>
      </w:r>
      <w:r>
        <w:t>urči</w:t>
      </w:r>
      <w:proofErr w:type="gramEnd"/>
      <w:r>
        <w:t>, druhá smluvní strana pokládá za kontaktní osoby, ty osoby, jež jsou uvedené v §430 a 431 zákona č. 89/2012 Sb., občanský zákoník v platném znění. Kontaktní osobou Poskytovatele je vždy také obchodní zástupce.</w:t>
      </w:r>
    </w:p>
    <w:p w:rsidR="004C6171" w:rsidRDefault="0077201C">
      <w:pPr>
        <w:pStyle w:val="Zkladntext1"/>
        <w:framePr w:w="4748" w:h="9623" w:wrap="none" w:hAnchor="page" w:x="1098" w:y="3962"/>
        <w:shd w:val="clear" w:color="auto" w:fill="auto"/>
        <w:spacing w:line="266" w:lineRule="auto"/>
        <w:jc w:val="both"/>
      </w:pPr>
      <w:r>
        <w:rPr>
          <w:b/>
          <w:bCs/>
        </w:rPr>
        <w:t xml:space="preserve">Lokalita účastníka </w:t>
      </w:r>
      <w:r>
        <w:t xml:space="preserve">je prostor Účastníkem </w:t>
      </w:r>
      <w:r>
        <w:t>ve Smlouvě určený pro instalaci zařízeni Poskytovatele uvedením adresy, budovy, podlaží a místnosti, konkrétně v příloze Smlouvy- Technická specifikace.</w:t>
      </w:r>
    </w:p>
    <w:p w:rsidR="004C6171" w:rsidRDefault="0077201C">
      <w:pPr>
        <w:pStyle w:val="Zkladntext1"/>
        <w:framePr w:w="4748" w:h="9623" w:wrap="none" w:hAnchor="page" w:x="1098" w:y="3962"/>
        <w:shd w:val="clear" w:color="auto" w:fill="auto"/>
        <w:spacing w:line="271" w:lineRule="auto"/>
        <w:jc w:val="both"/>
      </w:pPr>
      <w:r>
        <w:rPr>
          <w:b/>
          <w:bCs/>
        </w:rPr>
        <w:t xml:space="preserve">Oprávněný zástupce </w:t>
      </w:r>
      <w:r>
        <w:t>je osoba oprávněná za smluvní stranu jednat a podepisovat Smlouvu včetně příloh. Pok</w:t>
      </w:r>
      <w:r>
        <w:t>ud nejde o osobu, oprávněnou zastupovat smluvní stranu podle Zákona o obchodních korporacích (zákon č. 90/2012 Sb., o obchodních společnostech a družstvech, v platném znění) a Občanského zákoníku (zákon č. 89/2012 Sb., občanský zákoník, v platném zněni), m</w:t>
      </w:r>
      <w:r>
        <w:t>usí mít oprávněný zástupce smluvní strany k uvedeným činnostem platnou úředně ověřenou plnou moc. Oprávněný zástupce, který jedná za účastníka, se prokáže touto plnou mocí na žádost Poskytovatele.</w:t>
      </w:r>
    </w:p>
    <w:p w:rsidR="004C6171" w:rsidRDefault="0077201C">
      <w:pPr>
        <w:pStyle w:val="Zkladntext1"/>
        <w:framePr w:w="4748" w:h="9623" w:wrap="none" w:hAnchor="page" w:x="1098" w:y="3962"/>
        <w:shd w:val="clear" w:color="auto" w:fill="auto"/>
        <w:spacing w:line="271" w:lineRule="auto"/>
        <w:jc w:val="both"/>
      </w:pPr>
      <w:r>
        <w:rPr>
          <w:b/>
          <w:bCs/>
        </w:rPr>
        <w:t xml:space="preserve">Péče o zákazníky </w:t>
      </w:r>
      <w:r>
        <w:t>je specializované pracoviště Poskytovatele</w:t>
      </w:r>
      <w:r>
        <w:t>, které poskytuje Účastníkovi technickou podporu a přijímá reklamace na poskytování služeb. Adresa Péče o zákazníky je české Radiokomunikace a.s., oddělení Péče o zákazníky, Skokanská 1, 169 00 Praha 6 a kontakty jsou dále zveřejněny na internetových strán</w:t>
      </w:r>
      <w:r>
        <w:t xml:space="preserve">kách Poskytovatele </w:t>
      </w:r>
      <w:hyperlink r:id="rId42" w:history="1">
        <w:r w:rsidRPr="00837689">
          <w:rPr>
            <w:lang w:eastAsia="en-US" w:bidi="en-US"/>
          </w:rPr>
          <w:t>www.radiokomunikace.cz</w:t>
        </w:r>
      </w:hyperlink>
      <w:r w:rsidRPr="00837689">
        <w:rPr>
          <w:lang w:eastAsia="en-US" w:bidi="en-US"/>
        </w:rPr>
        <w:t xml:space="preserve"> </w:t>
      </w:r>
      <w:r>
        <w:t>v části Péče o zákazníky.</w:t>
      </w:r>
    </w:p>
    <w:p w:rsidR="004C6171" w:rsidRDefault="0077201C">
      <w:pPr>
        <w:pStyle w:val="Zkladntext1"/>
        <w:framePr w:w="4748" w:h="9623" w:wrap="none" w:hAnchor="page" w:x="1098" w:y="3962"/>
        <w:shd w:val="clear" w:color="auto" w:fill="auto"/>
        <w:spacing w:line="264" w:lineRule="auto"/>
        <w:jc w:val="both"/>
      </w:pPr>
      <w:r>
        <w:rPr>
          <w:b/>
          <w:bCs/>
        </w:rPr>
        <w:t xml:space="preserve">Poskytovatel </w:t>
      </w:r>
      <w:r>
        <w:t xml:space="preserve">je společnost České Radiokomunikace a.s., která poskytuje nebo zajišťuje poskytování veřejně dostupných služeb elektronických </w:t>
      </w:r>
      <w:r>
        <w:t xml:space="preserve">komunikací v souladu s platnými právními předpisy podle Smlouvy s Účastníkem v rozsahu oprávněni vydaných Poskytovateli Českým telekomunikačním úřadem (dále </w:t>
      </w:r>
      <w:proofErr w:type="gramStart"/>
      <w:r>
        <w:t>též .Úřad</w:t>
      </w:r>
      <w:proofErr w:type="gramEnd"/>
      <w:r>
        <w:t>“).</w:t>
      </w:r>
    </w:p>
    <w:p w:rsidR="004C6171" w:rsidRDefault="0077201C">
      <w:pPr>
        <w:pStyle w:val="Zkladntext1"/>
        <w:framePr w:w="4748" w:h="9623" w:wrap="none" w:hAnchor="page" w:x="1098" w:y="3962"/>
        <w:shd w:val="clear" w:color="auto" w:fill="auto"/>
        <w:spacing w:line="266" w:lineRule="auto"/>
        <w:jc w:val="both"/>
      </w:pPr>
      <w:r>
        <w:rPr>
          <w:b/>
          <w:bCs/>
        </w:rPr>
        <w:t xml:space="preserve">Poskytovatel přístupu </w:t>
      </w:r>
      <w:r>
        <w:t>je provozovatel veřejných komunikačních sítí elektronických komu</w:t>
      </w:r>
      <w:r>
        <w:t>nikací s významnou tržní silou na relevantním trhu, který má povinnost podle § 70, odst. 1 zákona č. 127/2005 Sb., umožnit přistup ke službám vybraného poskytovatele veřejně dostupných služeb elektronických komunikací a podle § 85 odst. 1 zákona č. 127/200</w:t>
      </w:r>
      <w:r>
        <w:t xml:space="preserve">5 </w:t>
      </w:r>
      <w:proofErr w:type="spellStart"/>
      <w:r>
        <w:t>Sb</w:t>
      </w:r>
      <w:proofErr w:type="spellEnd"/>
      <w:r>
        <w:t>„ zpřístupnit účastnické kovové vedeni.</w:t>
      </w:r>
    </w:p>
    <w:p w:rsidR="004C6171" w:rsidRDefault="0077201C">
      <w:pPr>
        <w:pStyle w:val="Zkladntext1"/>
        <w:framePr w:w="4748" w:h="9623" w:wrap="none" w:hAnchor="page" w:x="1098" w:y="3962"/>
        <w:shd w:val="clear" w:color="auto" w:fill="auto"/>
        <w:spacing w:line="266" w:lineRule="auto"/>
        <w:jc w:val="both"/>
      </w:pPr>
      <w:r>
        <w:rPr>
          <w:b/>
          <w:bCs/>
        </w:rPr>
        <w:t xml:space="preserve">Služba </w:t>
      </w:r>
      <w:r>
        <w:t xml:space="preserve">je příslušná veřejně dostupná služba elektronických komunikaci uvedená v bodě 1.1 těchto Všeobecných podmínek a služby spojené s poskytováním takové služby, dodávané Poskytovatelem na základě Smlouvy. </w:t>
      </w:r>
      <w:r>
        <w:t>Parametry Služby jsou uvedeny ve Smlouvě.</w:t>
      </w:r>
    </w:p>
    <w:p w:rsidR="004C6171" w:rsidRDefault="0077201C">
      <w:pPr>
        <w:pStyle w:val="Zkladntext1"/>
        <w:framePr w:w="4748" w:h="9623" w:wrap="none" w:hAnchor="page" w:x="1098" w:y="3962"/>
        <w:shd w:val="clear" w:color="auto" w:fill="auto"/>
        <w:spacing w:line="264" w:lineRule="auto"/>
        <w:jc w:val="both"/>
      </w:pPr>
      <w:r>
        <w:rPr>
          <w:b/>
          <w:bCs/>
        </w:rPr>
        <w:t xml:space="preserve">Služba elektronických komunikací </w:t>
      </w:r>
      <w:r>
        <w:t>je služba obvykle poskytovaná za úplatu, která spočívá zcela nebo převážné v přenosu signálů po sítích elektronických komunikaci, včetně telekomunikačních služeb a přenosových služe</w:t>
      </w:r>
      <w:r>
        <w:t>b v sítích používaných pro rozhlasové a televizní vysíláni a v sítích kabelové televize, s výjimkou služeb, které nabízejí obsah prostřednictvím síti a služeb elektronických komunikací, nebo vykonávají redakční dohled nad obsahem přenášeným sítěmi a poskyt</w:t>
      </w:r>
      <w:r>
        <w:t>ovaných službami elektronických komunikací; nezahrnuje služby informační společnosti, které nespočívají zcela nebo převážně v přenosu signálů po sítích elektronických komunikací.</w:t>
      </w:r>
    </w:p>
    <w:p w:rsidR="004C6171" w:rsidRDefault="0077201C">
      <w:pPr>
        <w:pStyle w:val="Zkladntext1"/>
        <w:framePr w:w="4748" w:h="9623" w:wrap="none" w:hAnchor="page" w:x="1098" w:y="3962"/>
        <w:shd w:val="clear" w:color="auto" w:fill="auto"/>
        <w:spacing w:line="254" w:lineRule="auto"/>
        <w:jc w:val="both"/>
      </w:pPr>
      <w:r>
        <w:rPr>
          <w:b/>
          <w:bCs/>
        </w:rPr>
        <w:t xml:space="preserve">Služba s přímým přístupem </w:t>
      </w:r>
      <w:r>
        <w:t>je služba, která je poskytována, pokud je mezi Účas</w:t>
      </w:r>
      <w:r>
        <w:t>tníkem a Poskytovatelem zřízen pevný okruh.</w:t>
      </w:r>
    </w:p>
    <w:p w:rsidR="004C6171" w:rsidRDefault="0077201C">
      <w:pPr>
        <w:pStyle w:val="Zkladntext1"/>
        <w:framePr w:w="4748" w:h="9623" w:wrap="none" w:hAnchor="page" w:x="1098" w:y="3962"/>
        <w:shd w:val="clear" w:color="auto" w:fill="auto"/>
        <w:spacing w:line="266" w:lineRule="auto"/>
        <w:jc w:val="both"/>
      </w:pPr>
      <w:r>
        <w:rPr>
          <w:b/>
          <w:bCs/>
        </w:rPr>
        <w:t xml:space="preserve">Služba s nepřímým přístupem </w:t>
      </w:r>
      <w:r>
        <w:t xml:space="preserve">je služba, která je poskytována, pokud není mezi Účastníkem a Poskytovatelem zřízen pevný okruh. Pro </w:t>
      </w:r>
      <w:proofErr w:type="gramStart"/>
      <w:r>
        <w:t>přistup</w:t>
      </w:r>
      <w:proofErr w:type="gramEnd"/>
      <w:r>
        <w:t xml:space="preserve"> k této službě </w:t>
      </w:r>
      <w:proofErr w:type="gramStart"/>
      <w:r>
        <w:t>používá</w:t>
      </w:r>
      <w:proofErr w:type="gramEnd"/>
      <w:r>
        <w:t xml:space="preserve"> Účastník síť elektronických komunikaci jiného operáto</w:t>
      </w:r>
      <w:r>
        <w:t>ra.</w:t>
      </w:r>
    </w:p>
    <w:p w:rsidR="004C6171" w:rsidRDefault="0077201C">
      <w:pPr>
        <w:pStyle w:val="Zkladntext1"/>
        <w:framePr w:w="4748" w:h="9623" w:wrap="none" w:hAnchor="page" w:x="1098" w:y="3962"/>
        <w:shd w:val="clear" w:color="auto" w:fill="auto"/>
        <w:spacing w:line="264" w:lineRule="auto"/>
        <w:jc w:val="both"/>
      </w:pPr>
      <w:r>
        <w:rPr>
          <w:b/>
          <w:bCs/>
        </w:rPr>
        <w:t xml:space="preserve">Službou výběru operátora krátkou individuální volbou (služba CS) </w:t>
      </w:r>
      <w:r>
        <w:t>se rozumí možnost Účastníka šitě poskytovatele přístupu vybrat jiného operátora poskytujícího veřejně dostupnou telefonní službu krátkou individuální volbou čísel pro každé jednotlivé vol</w:t>
      </w:r>
      <w:r>
        <w:t>ání podle svého vlastního výběru.</w:t>
      </w:r>
    </w:p>
    <w:p w:rsidR="004C6171" w:rsidRDefault="0077201C">
      <w:pPr>
        <w:pStyle w:val="Zkladntext1"/>
        <w:framePr w:w="4748" w:h="9623" w:wrap="none" w:hAnchor="page" w:x="1098" w:y="3962"/>
        <w:shd w:val="clear" w:color="auto" w:fill="auto"/>
        <w:spacing w:line="276" w:lineRule="auto"/>
        <w:jc w:val="both"/>
      </w:pPr>
      <w:r>
        <w:rPr>
          <w:b/>
          <w:bCs/>
        </w:rPr>
        <w:t xml:space="preserve">Službou výběru operátora nastavením předvolby čísel (služba CPS) </w:t>
      </w:r>
      <w:r>
        <w:t>se rozumí možnost pevného nastavení předvolby čísel v síti poskytovatele přístupu určeného k dosažení přístupu</w:t>
      </w:r>
    </w:p>
    <w:p w:rsidR="004C6171" w:rsidRDefault="0077201C">
      <w:pPr>
        <w:pStyle w:val="Zkladntext1"/>
        <w:framePr w:w="263" w:h="173" w:wrap="none" w:hAnchor="page" w:x="5954" w:y="2057"/>
        <w:shd w:val="clear" w:color="auto" w:fill="auto"/>
        <w:spacing w:after="0" w:line="240" w:lineRule="auto"/>
      </w:pPr>
      <w:r>
        <w:t>2.15</w:t>
      </w:r>
    </w:p>
    <w:p w:rsidR="004C6171" w:rsidRDefault="0077201C">
      <w:pPr>
        <w:pStyle w:val="Zkladntext60"/>
        <w:framePr w:w="266" w:h="194" w:wrap="none" w:hAnchor="page" w:x="5950" w:y="2666"/>
        <w:shd w:val="clear" w:color="auto" w:fill="auto"/>
        <w:spacing w:line="240" w:lineRule="auto"/>
      </w:pPr>
      <w:r>
        <w:t>2.16</w:t>
      </w:r>
    </w:p>
    <w:p w:rsidR="004C6171" w:rsidRDefault="0077201C">
      <w:pPr>
        <w:pStyle w:val="Zkladntext1"/>
        <w:framePr w:w="266" w:h="169" w:wrap="none" w:hAnchor="page" w:x="5950" w:y="3166"/>
        <w:shd w:val="clear" w:color="auto" w:fill="auto"/>
        <w:spacing w:after="0" w:line="240" w:lineRule="auto"/>
      </w:pPr>
      <w:r>
        <w:t>2.17</w:t>
      </w:r>
    </w:p>
    <w:p w:rsidR="004C6171" w:rsidRDefault="0077201C">
      <w:pPr>
        <w:pStyle w:val="Zkladntext1"/>
        <w:framePr w:w="263" w:h="173" w:wrap="none" w:hAnchor="page" w:x="5950" w:y="3652"/>
        <w:shd w:val="clear" w:color="auto" w:fill="auto"/>
        <w:spacing w:after="0" w:line="240" w:lineRule="auto"/>
      </w:pPr>
      <w:r>
        <w:t>2.18</w:t>
      </w:r>
    </w:p>
    <w:p w:rsidR="004C6171" w:rsidRDefault="0077201C">
      <w:pPr>
        <w:pStyle w:val="Zkladntext1"/>
        <w:framePr w:w="266" w:h="169" w:wrap="none" w:hAnchor="page" w:x="5947" w:y="4138"/>
        <w:shd w:val="clear" w:color="auto" w:fill="auto"/>
        <w:spacing w:after="0" w:line="240" w:lineRule="auto"/>
      </w:pPr>
      <w:r>
        <w:t>2.19</w:t>
      </w:r>
    </w:p>
    <w:p w:rsidR="004C6171" w:rsidRDefault="0077201C">
      <w:pPr>
        <w:pStyle w:val="Zkladntext1"/>
        <w:framePr w:w="266" w:h="173" w:wrap="none" w:hAnchor="page" w:x="5947" w:y="4621"/>
        <w:shd w:val="clear" w:color="auto" w:fill="auto"/>
        <w:spacing w:after="0" w:line="240" w:lineRule="auto"/>
      </w:pPr>
      <w:r>
        <w:t>2.20</w:t>
      </w:r>
    </w:p>
    <w:p w:rsidR="004C6171" w:rsidRDefault="0077201C">
      <w:pPr>
        <w:pStyle w:val="Zkladntext1"/>
        <w:framePr w:w="259" w:h="371" w:wrap="none" w:hAnchor="page" w:x="5947" w:y="4963"/>
        <w:shd w:val="clear" w:color="auto" w:fill="auto"/>
        <w:spacing w:after="60" w:line="240" w:lineRule="auto"/>
      </w:pPr>
      <w:r>
        <w:t>2.21</w:t>
      </w:r>
    </w:p>
    <w:p w:rsidR="004C6171" w:rsidRDefault="0077201C">
      <w:pPr>
        <w:pStyle w:val="Zkladntext1"/>
        <w:framePr w:w="259" w:h="371" w:wrap="none" w:hAnchor="page" w:x="5947" w:y="4963"/>
        <w:shd w:val="clear" w:color="auto" w:fill="auto"/>
        <w:spacing w:after="0" w:line="240" w:lineRule="auto"/>
      </w:pPr>
      <w:r>
        <w:t>2.22</w:t>
      </w:r>
    </w:p>
    <w:p w:rsidR="004C6171" w:rsidRDefault="0077201C">
      <w:pPr>
        <w:pStyle w:val="Zkladntext1"/>
        <w:framePr w:w="263" w:h="173" w:wrap="none" w:hAnchor="page" w:x="5943" w:y="6215"/>
        <w:shd w:val="clear" w:color="auto" w:fill="auto"/>
        <w:spacing w:after="0" w:line="240" w:lineRule="auto"/>
      </w:pPr>
      <w:r>
        <w:t>2.23</w:t>
      </w:r>
    </w:p>
    <w:p w:rsidR="004C6171" w:rsidRDefault="0077201C">
      <w:pPr>
        <w:pStyle w:val="Zkladntext1"/>
        <w:framePr w:w="263" w:h="169" w:wrap="none" w:hAnchor="page" w:x="5943" w:y="6845"/>
        <w:shd w:val="clear" w:color="auto" w:fill="auto"/>
        <w:spacing w:after="0" w:line="240" w:lineRule="auto"/>
      </w:pPr>
      <w:r>
        <w:t>2.24</w:t>
      </w:r>
    </w:p>
    <w:p w:rsidR="004C6171" w:rsidRDefault="0077201C">
      <w:pPr>
        <w:pStyle w:val="Nadpis60"/>
        <w:keepNext/>
        <w:keepLines/>
        <w:framePr w:w="187" w:h="371" w:wrap="none" w:hAnchor="page" w:x="5943" w:y="7245"/>
        <w:shd w:val="clear" w:color="auto" w:fill="auto"/>
        <w:spacing w:after="60" w:line="240" w:lineRule="auto"/>
        <w:jc w:val="both"/>
      </w:pPr>
      <w:bookmarkStart w:id="83" w:name="bookmark76"/>
      <w:bookmarkStart w:id="84" w:name="bookmark77"/>
      <w:r>
        <w:t>3.</w:t>
      </w:r>
      <w:bookmarkEnd w:id="83"/>
      <w:bookmarkEnd w:id="84"/>
    </w:p>
    <w:p w:rsidR="004C6171" w:rsidRDefault="0077201C">
      <w:pPr>
        <w:pStyle w:val="Zkladntext1"/>
        <w:framePr w:w="187" w:h="371" w:wrap="none" w:hAnchor="page" w:x="5943" w:y="7245"/>
        <w:shd w:val="clear" w:color="auto" w:fill="auto"/>
        <w:spacing w:after="0" w:line="240" w:lineRule="auto"/>
        <w:jc w:val="both"/>
      </w:pPr>
      <w:r>
        <w:t>3.1</w:t>
      </w:r>
    </w:p>
    <w:p w:rsidR="004C6171" w:rsidRDefault="0077201C">
      <w:pPr>
        <w:pStyle w:val="Zkladntext1"/>
        <w:framePr w:w="198" w:h="173" w:wrap="none" w:hAnchor="page" w:x="5943" w:y="8073"/>
        <w:shd w:val="clear" w:color="auto" w:fill="auto"/>
        <w:spacing w:after="0" w:line="240" w:lineRule="auto"/>
        <w:jc w:val="both"/>
      </w:pPr>
      <w:r>
        <w:t>3.2</w:t>
      </w:r>
    </w:p>
    <w:p w:rsidR="004C6171" w:rsidRDefault="0077201C">
      <w:pPr>
        <w:pStyle w:val="Zkladntext1"/>
        <w:framePr w:w="202" w:h="173" w:wrap="none" w:hAnchor="page" w:x="5943" w:y="8559"/>
        <w:shd w:val="clear" w:color="auto" w:fill="auto"/>
        <w:spacing w:after="0" w:line="240" w:lineRule="auto"/>
        <w:jc w:val="both"/>
      </w:pPr>
      <w:r>
        <w:t>3.3</w:t>
      </w:r>
    </w:p>
    <w:p w:rsidR="004C6171" w:rsidRDefault="0077201C">
      <w:pPr>
        <w:pStyle w:val="Nadpis60"/>
        <w:keepNext/>
        <w:keepLines/>
        <w:framePr w:w="295" w:h="767" w:wrap="none" w:hAnchor="page" w:x="5936" w:y="9099"/>
        <w:shd w:val="clear" w:color="auto" w:fill="auto"/>
        <w:spacing w:after="60" w:line="240" w:lineRule="auto"/>
      </w:pPr>
      <w:bookmarkStart w:id="85" w:name="bookmark78"/>
      <w:bookmarkStart w:id="86" w:name="bookmark79"/>
      <w:r>
        <w:t>4.</w:t>
      </w:r>
      <w:bookmarkEnd w:id="85"/>
      <w:bookmarkEnd w:id="86"/>
    </w:p>
    <w:p w:rsidR="004C6171" w:rsidRDefault="0077201C">
      <w:pPr>
        <w:pStyle w:val="Zkladntext1"/>
        <w:framePr w:w="295" w:h="767" w:wrap="none" w:hAnchor="page" w:x="5936" w:y="9099"/>
        <w:shd w:val="clear" w:color="auto" w:fill="auto"/>
        <w:spacing w:after="60" w:line="240" w:lineRule="auto"/>
      </w:pPr>
      <w:r>
        <w:t>4.1</w:t>
      </w:r>
    </w:p>
    <w:p w:rsidR="004C6171" w:rsidRDefault="0077201C">
      <w:pPr>
        <w:pStyle w:val="Zkladntext1"/>
        <w:framePr w:w="295" w:h="767" w:wrap="none" w:hAnchor="page" w:x="5936" w:y="9099"/>
        <w:shd w:val="clear" w:color="auto" w:fill="auto"/>
        <w:spacing w:after="60" w:line="240" w:lineRule="auto"/>
      </w:pPr>
      <w:r>
        <w:t>4.1.1</w:t>
      </w:r>
    </w:p>
    <w:p w:rsidR="004C6171" w:rsidRDefault="0077201C">
      <w:pPr>
        <w:pStyle w:val="Zkladntext1"/>
        <w:framePr w:w="295" w:h="767" w:wrap="none" w:hAnchor="page" w:x="5936" w:y="9099"/>
        <w:shd w:val="clear" w:color="auto" w:fill="auto"/>
        <w:spacing w:after="60" w:line="240" w:lineRule="auto"/>
      </w:pPr>
      <w:r>
        <w:t>4.1.2</w:t>
      </w:r>
    </w:p>
    <w:p w:rsidR="004C6171" w:rsidRDefault="0077201C">
      <w:pPr>
        <w:pStyle w:val="Zkladntext1"/>
        <w:framePr w:w="295" w:h="169" w:wrap="none" w:hAnchor="page" w:x="5936" w:y="10175"/>
        <w:shd w:val="clear" w:color="auto" w:fill="auto"/>
        <w:spacing w:after="0" w:line="240" w:lineRule="auto"/>
      </w:pPr>
      <w:r>
        <w:t>4.1.3</w:t>
      </w:r>
    </w:p>
    <w:p w:rsidR="004C6171" w:rsidRDefault="0077201C">
      <w:pPr>
        <w:pStyle w:val="Zkladntext1"/>
        <w:framePr w:w="299" w:h="169" w:wrap="none" w:hAnchor="page" w:x="5932" w:y="10517"/>
        <w:shd w:val="clear" w:color="auto" w:fill="auto"/>
        <w:spacing w:after="0" w:line="240" w:lineRule="auto"/>
      </w:pPr>
      <w:r>
        <w:t>4.1.4</w:t>
      </w:r>
    </w:p>
    <w:p w:rsidR="004C6171" w:rsidRDefault="0077201C">
      <w:pPr>
        <w:pStyle w:val="Zkladntext1"/>
        <w:framePr w:w="299" w:h="173" w:wrap="none" w:hAnchor="page" w:x="5932" w:y="10856"/>
        <w:shd w:val="clear" w:color="auto" w:fill="auto"/>
        <w:spacing w:after="0" w:line="240" w:lineRule="auto"/>
      </w:pPr>
      <w:r>
        <w:t>4.1.5</w:t>
      </w:r>
    </w:p>
    <w:p w:rsidR="004C6171" w:rsidRDefault="0077201C">
      <w:pPr>
        <w:pStyle w:val="Zkladntext1"/>
        <w:framePr w:w="295" w:h="173" w:wrap="none" w:hAnchor="page" w:x="5932" w:y="11479"/>
        <w:shd w:val="clear" w:color="auto" w:fill="auto"/>
        <w:spacing w:after="0" w:line="240" w:lineRule="auto"/>
      </w:pPr>
      <w:r>
        <w:t>4.1.6</w:t>
      </w:r>
    </w:p>
    <w:p w:rsidR="004C6171" w:rsidRDefault="0077201C">
      <w:pPr>
        <w:pStyle w:val="Zkladntext1"/>
        <w:framePr w:w="295" w:h="173" w:wrap="none" w:hAnchor="page" w:x="5932" w:y="11813"/>
        <w:shd w:val="clear" w:color="auto" w:fill="auto"/>
        <w:spacing w:after="0" w:line="240" w:lineRule="auto"/>
      </w:pPr>
      <w:r>
        <w:t>4.1.7</w:t>
      </w:r>
    </w:p>
    <w:p w:rsidR="004C6171" w:rsidRDefault="0077201C">
      <w:pPr>
        <w:pStyle w:val="Zkladntext1"/>
        <w:framePr w:w="295" w:h="569" w:wrap="none" w:hAnchor="page" w:x="5925" w:y="12782"/>
        <w:shd w:val="clear" w:color="auto" w:fill="auto"/>
        <w:spacing w:after="60" w:line="240" w:lineRule="auto"/>
      </w:pPr>
      <w:r>
        <w:t>4.2</w:t>
      </w:r>
    </w:p>
    <w:p w:rsidR="004C6171" w:rsidRDefault="0077201C">
      <w:pPr>
        <w:pStyle w:val="Zkladntext1"/>
        <w:framePr w:w="295" w:h="569" w:wrap="none" w:hAnchor="page" w:x="5925" w:y="12782"/>
        <w:shd w:val="clear" w:color="auto" w:fill="auto"/>
        <w:spacing w:after="60" w:line="240" w:lineRule="auto"/>
      </w:pPr>
      <w:r>
        <w:t>4.2.1</w:t>
      </w:r>
    </w:p>
    <w:p w:rsidR="004C6171" w:rsidRDefault="0077201C">
      <w:pPr>
        <w:pStyle w:val="Zkladntext1"/>
        <w:framePr w:w="295" w:h="569" w:wrap="none" w:hAnchor="page" w:x="5925" w:y="12782"/>
        <w:shd w:val="clear" w:color="auto" w:fill="auto"/>
        <w:spacing w:after="60" w:line="240" w:lineRule="auto"/>
      </w:pPr>
      <w:r>
        <w:t>4.2.2</w:t>
      </w:r>
    </w:p>
    <w:p w:rsidR="004C6171" w:rsidRDefault="0077201C">
      <w:pPr>
        <w:pStyle w:val="Zkladntext1"/>
        <w:framePr w:w="4756" w:h="11822" w:wrap="none" w:hAnchor="page" w:x="6325" w:y="1715"/>
        <w:shd w:val="clear" w:color="auto" w:fill="auto"/>
        <w:spacing w:line="266" w:lineRule="auto"/>
        <w:jc w:val="both"/>
      </w:pPr>
      <w:r>
        <w:t>ke službám vybraného operátora, který poskytuje veřejnou telefonní službu bez nutnosti jakýchkoli dodatečných zásahů volajícího pro každé volání.</w:t>
      </w:r>
    </w:p>
    <w:p w:rsidR="004C6171" w:rsidRDefault="0077201C">
      <w:pPr>
        <w:pStyle w:val="Zkladntext1"/>
        <w:framePr w:w="4756" w:h="11822" w:wrap="none" w:hAnchor="page" w:x="6325" w:y="1715"/>
        <w:shd w:val="clear" w:color="auto" w:fill="auto"/>
        <w:spacing w:line="266" w:lineRule="auto"/>
        <w:jc w:val="both"/>
      </w:pPr>
      <w:r>
        <w:rPr>
          <w:b/>
          <w:bCs/>
        </w:rPr>
        <w:t xml:space="preserve">Smlouva </w:t>
      </w:r>
      <w:r>
        <w:t xml:space="preserve">je příslušná </w:t>
      </w:r>
      <w:r>
        <w:t>smlouva o poskytování veřejné dostupné služby elektronických komunikací, uzavřená mezi Poskytovatelem a Účastníkem včetně dodatků a příloh uvedených v bodě 18.3 těchto Všeobecných podmínek. Poskytovatel a Účastník, kteří spolu uzavřeli Smlouvu, se společně</w:t>
      </w:r>
      <w:r>
        <w:t xml:space="preserve"> označuji též jako smluvní strany.</w:t>
      </w:r>
    </w:p>
    <w:p w:rsidR="004C6171" w:rsidRDefault="0077201C">
      <w:pPr>
        <w:pStyle w:val="Zkladntext1"/>
        <w:framePr w:w="4756" w:h="11822" w:wrap="none" w:hAnchor="page" w:x="6325" w:y="1715"/>
        <w:shd w:val="clear" w:color="auto" w:fill="auto"/>
        <w:spacing w:line="271" w:lineRule="auto"/>
        <w:jc w:val="both"/>
      </w:pPr>
      <w:r>
        <w:rPr>
          <w:b/>
          <w:bCs/>
        </w:rPr>
        <w:t xml:space="preserve">Síť elektronických komunikací </w:t>
      </w:r>
      <w:r>
        <w:t>je síť dle definice zákona č. 127/2005 Sb., o elektronických komunikacích a o změně některých souvisejících zákonů provozovaná držitelem oprávněni. Prostřednictvím této sítě je poskytována Sl</w:t>
      </w:r>
      <w:r>
        <w:t>užba.</w:t>
      </w:r>
    </w:p>
    <w:p w:rsidR="004C6171" w:rsidRDefault="0077201C">
      <w:pPr>
        <w:pStyle w:val="Zkladntext1"/>
        <w:framePr w:w="4756" w:h="11822" w:wrap="none" w:hAnchor="page" w:x="6325" w:y="1715"/>
        <w:shd w:val="clear" w:color="auto" w:fill="auto"/>
        <w:spacing w:line="276" w:lineRule="auto"/>
        <w:jc w:val="both"/>
      </w:pPr>
      <w:r>
        <w:rPr>
          <w:b/>
          <w:bCs/>
        </w:rPr>
        <w:t xml:space="preserve">Technická specifikace služby </w:t>
      </w:r>
      <w:r>
        <w:t xml:space="preserve">je dokument, ve kterém jsou uvedeny zejména technické náležitosti poskytování příslušné služby elektronických komunikaci, rozsah poskytované Služby a </w:t>
      </w:r>
      <w:proofErr w:type="spellStart"/>
      <w:r>
        <w:t>dalši</w:t>
      </w:r>
      <w:proofErr w:type="spellEnd"/>
      <w:r>
        <w:t xml:space="preserve"> stanovené údaje.</w:t>
      </w:r>
    </w:p>
    <w:p w:rsidR="004C6171" w:rsidRDefault="0077201C">
      <w:pPr>
        <w:pStyle w:val="Zkladntext1"/>
        <w:framePr w:w="4756" w:h="11822" w:wrap="none" w:hAnchor="page" w:x="6325" w:y="1715"/>
        <w:shd w:val="clear" w:color="auto" w:fill="auto"/>
        <w:spacing w:line="271" w:lineRule="auto"/>
        <w:jc w:val="both"/>
      </w:pPr>
      <w:r>
        <w:rPr>
          <w:b/>
          <w:bCs/>
        </w:rPr>
        <w:t xml:space="preserve">Veřejná komunikační síť </w:t>
      </w:r>
      <w:r>
        <w:t xml:space="preserve">je </w:t>
      </w:r>
      <w:proofErr w:type="spellStart"/>
      <w:r>
        <w:t>siť</w:t>
      </w:r>
      <w:proofErr w:type="spellEnd"/>
      <w:r>
        <w:t xml:space="preserve"> elektronických ko</w:t>
      </w:r>
      <w:r>
        <w:t>munikaci, která slouží zcela nebo převážně k poskytování veřejně dostupných služeb elektronických komunikací, a která podporuje přenos informaci mezi koncovými body sítě.</w:t>
      </w:r>
    </w:p>
    <w:p w:rsidR="004C6171" w:rsidRDefault="0077201C">
      <w:pPr>
        <w:pStyle w:val="Zkladntext1"/>
        <w:framePr w:w="4756" w:h="11822" w:wrap="none" w:hAnchor="page" w:x="6325" w:y="1715"/>
        <w:shd w:val="clear" w:color="auto" w:fill="auto"/>
        <w:spacing w:line="276" w:lineRule="auto"/>
        <w:jc w:val="both"/>
      </w:pPr>
      <w:r>
        <w:rPr>
          <w:b/>
          <w:bCs/>
        </w:rPr>
        <w:t xml:space="preserve">Veřejná telefonní síť </w:t>
      </w:r>
      <w:r>
        <w:t xml:space="preserve">je síť elektronických komunikací, která slouží k </w:t>
      </w:r>
      <w:proofErr w:type="gramStart"/>
      <w:r>
        <w:t>poskytováni</w:t>
      </w:r>
      <w:proofErr w:type="gramEnd"/>
      <w:r>
        <w:t xml:space="preserve"> ve</w:t>
      </w:r>
      <w:r>
        <w:t>řejně dostupných telefonních služeb a která umožňuje mezi koncovými body sítě přenos mluvené řeči, jakož i jiných forem komunikace, jako jsou faksimilní a datový přenos.</w:t>
      </w:r>
    </w:p>
    <w:p w:rsidR="004C6171" w:rsidRDefault="0077201C">
      <w:pPr>
        <w:pStyle w:val="Zkladntext1"/>
        <w:framePr w:w="4756" w:h="11822" w:wrap="none" w:hAnchor="page" w:x="6325" w:y="1715"/>
        <w:shd w:val="clear" w:color="auto" w:fill="auto"/>
        <w:spacing w:line="266" w:lineRule="auto"/>
        <w:jc w:val="both"/>
      </w:pPr>
      <w:r>
        <w:rPr>
          <w:b/>
          <w:bCs/>
        </w:rPr>
        <w:t xml:space="preserve">Účastník </w:t>
      </w:r>
      <w:r>
        <w:t>je každý, kdo uzavřel s Poskytovatelem poskytujícím veřejně dostupné služby e</w:t>
      </w:r>
      <w:r>
        <w:t xml:space="preserve">lektronických komunikaci Smlouvu na </w:t>
      </w:r>
      <w:proofErr w:type="gramStart"/>
      <w:r>
        <w:t>poskytováni</w:t>
      </w:r>
      <w:proofErr w:type="gramEnd"/>
      <w:r>
        <w:t xml:space="preserve"> těchto Služeb.</w:t>
      </w:r>
    </w:p>
    <w:p w:rsidR="004C6171" w:rsidRDefault="0077201C">
      <w:pPr>
        <w:pStyle w:val="Zkladntext1"/>
        <w:framePr w:w="4756" w:h="11822" w:wrap="none" w:hAnchor="page" w:x="6325" w:y="1715"/>
        <w:shd w:val="clear" w:color="auto" w:fill="auto"/>
        <w:spacing w:line="269" w:lineRule="auto"/>
      </w:pPr>
      <w:r>
        <w:rPr>
          <w:b/>
          <w:bCs/>
        </w:rPr>
        <w:t xml:space="preserve">Uživatel </w:t>
      </w:r>
      <w:r>
        <w:t>je každý, kdo využívá veřejné dostupnou službu elektronických komunikací.</w:t>
      </w:r>
    </w:p>
    <w:p w:rsidR="004C6171" w:rsidRDefault="0077201C">
      <w:pPr>
        <w:pStyle w:val="Zkladntext1"/>
        <w:framePr w:w="4756" w:h="11822" w:wrap="none" w:hAnchor="page" w:x="6325" w:y="1715"/>
        <w:shd w:val="clear" w:color="auto" w:fill="auto"/>
        <w:spacing w:line="269" w:lineRule="auto"/>
        <w:jc w:val="both"/>
      </w:pPr>
      <w:r>
        <w:rPr>
          <w:b/>
          <w:bCs/>
        </w:rPr>
        <w:t xml:space="preserve">Veřejně dostupná telefonní služba </w:t>
      </w:r>
      <w:r>
        <w:t xml:space="preserve">je veřejně dostupná služba elektronických komunikací umožňující </w:t>
      </w:r>
      <w:r>
        <w:t xml:space="preserve">uskutečňování národních a mezinárodních voláni a přístup k číslům tísňového volání prostřednictvím jednoho nebo více čísel, která spočívá v přepravě nebo směrováni mluvené řeči v reálném čase mezi koncovými body sítě, která umožňuje uživateli používat </w:t>
      </w:r>
      <w:proofErr w:type="gramStart"/>
      <w:r>
        <w:t>zaří</w:t>
      </w:r>
      <w:r>
        <w:t>zeni</w:t>
      </w:r>
      <w:proofErr w:type="gramEnd"/>
      <w:r>
        <w:t xml:space="preserve"> </w:t>
      </w:r>
      <w:proofErr w:type="spellStart"/>
      <w:r>
        <w:t>pňpojené</w:t>
      </w:r>
      <w:proofErr w:type="spellEnd"/>
      <w:r>
        <w:t xml:space="preserve"> k takovému koncovému bodu za účelem komunikace s jiným uživatelem, jehož </w:t>
      </w:r>
      <w:proofErr w:type="spellStart"/>
      <w:r>
        <w:t>zařizení</w:t>
      </w:r>
      <w:proofErr w:type="spellEnd"/>
      <w:r>
        <w:t xml:space="preserve"> je </w:t>
      </w:r>
      <w:proofErr w:type="spellStart"/>
      <w:r>
        <w:t>pňpojené</w:t>
      </w:r>
      <w:proofErr w:type="spellEnd"/>
      <w:r>
        <w:t xml:space="preserve"> k jinému koncovému bodu a služby spojené s poskytováním veřejné dostupné telefonní služby dodávané Poskytovatelem na základě Smlouvy.</w:t>
      </w:r>
    </w:p>
    <w:p w:rsidR="004C6171" w:rsidRDefault="0077201C">
      <w:pPr>
        <w:pStyle w:val="Zkladntext1"/>
        <w:framePr w:w="4756" w:h="11822" w:wrap="none" w:hAnchor="page" w:x="6325" w:y="1715"/>
        <w:shd w:val="clear" w:color="auto" w:fill="auto"/>
        <w:spacing w:line="271" w:lineRule="auto"/>
        <w:jc w:val="both"/>
      </w:pPr>
      <w:r>
        <w:rPr>
          <w:b/>
          <w:bCs/>
        </w:rPr>
        <w:t>Veřejně dostup</w:t>
      </w:r>
      <w:r>
        <w:rPr>
          <w:b/>
          <w:bCs/>
        </w:rPr>
        <w:t xml:space="preserve">ná služba elektronických komunikací je </w:t>
      </w:r>
      <w:r>
        <w:t>služba elektronických komunikaci, jejíž poskytování spočívá zcela nebo zčásti v přepravě nebo směrování informací po sítích elektronických komunikací třetím osobám a z jejíhož poskytování není předem vyloučen žádný zá</w:t>
      </w:r>
      <w:r>
        <w:t>jemce o její využití.</w:t>
      </w:r>
    </w:p>
    <w:p w:rsidR="004C6171" w:rsidRDefault="0077201C">
      <w:pPr>
        <w:pStyle w:val="Zkladntext1"/>
        <w:framePr w:w="4756" w:h="11822" w:wrap="none" w:hAnchor="page" w:x="6325" w:y="1715"/>
        <w:shd w:val="clear" w:color="auto" w:fill="auto"/>
        <w:spacing w:after="100" w:line="266" w:lineRule="auto"/>
        <w:jc w:val="both"/>
      </w:pPr>
      <w:r>
        <w:rPr>
          <w:b/>
          <w:bCs/>
        </w:rPr>
        <w:t xml:space="preserve">Všeobecné podmínky </w:t>
      </w:r>
      <w:r>
        <w:t xml:space="preserve">jsou Všeobecné podmínky vydané Poskytovatelem v souladu se zákonem č. 127/2005 </w:t>
      </w:r>
      <w:proofErr w:type="spellStart"/>
      <w:r>
        <w:t>Sb</w:t>
      </w:r>
      <w:proofErr w:type="spellEnd"/>
      <w:r>
        <w:t xml:space="preserve">, v platném </w:t>
      </w:r>
      <w:proofErr w:type="gramStart"/>
      <w:r>
        <w:t>zněni. a zákonem</w:t>
      </w:r>
      <w:proofErr w:type="gramEnd"/>
      <w:r>
        <w:t xml:space="preserve"> č.89/2012 Sb. v platném znění.</w:t>
      </w:r>
    </w:p>
    <w:p w:rsidR="004C6171" w:rsidRDefault="0077201C">
      <w:pPr>
        <w:pStyle w:val="Nadpis60"/>
        <w:keepNext/>
        <w:keepLines/>
        <w:framePr w:w="4756" w:h="11822" w:wrap="none" w:hAnchor="page" w:x="6325" w:y="1715"/>
        <w:shd w:val="clear" w:color="auto" w:fill="auto"/>
        <w:spacing w:line="269" w:lineRule="auto"/>
      </w:pPr>
      <w:bookmarkStart w:id="87" w:name="bookmark80"/>
      <w:bookmarkStart w:id="88" w:name="bookmark81"/>
      <w:r>
        <w:t>Platnost a účinnost Smlouvy</w:t>
      </w:r>
      <w:bookmarkEnd w:id="87"/>
      <w:bookmarkEnd w:id="88"/>
    </w:p>
    <w:p w:rsidR="004C6171" w:rsidRDefault="0077201C">
      <w:pPr>
        <w:pStyle w:val="Zkladntext1"/>
        <w:framePr w:w="4756" w:h="11822" w:wrap="none" w:hAnchor="page" w:x="6325" w:y="1715"/>
        <w:shd w:val="clear" w:color="auto" w:fill="auto"/>
        <w:spacing w:line="271" w:lineRule="auto"/>
        <w:jc w:val="both"/>
      </w:pPr>
      <w:r>
        <w:t xml:space="preserve">Postup </w:t>
      </w:r>
      <w:proofErr w:type="spellStart"/>
      <w:r>
        <w:t>pň</w:t>
      </w:r>
      <w:proofErr w:type="spellEnd"/>
      <w:r>
        <w:t xml:space="preserve"> uzavíráni Smlouvy a smluvní vztahy m</w:t>
      </w:r>
      <w:r>
        <w:t xml:space="preserve">ezi Účastníkem a Poskytovatelem se řídi právním řádem České republiky, a to zejména zákonem č. 89/2012 Sb., občanský zákoník, v platném znění a zákonem č. 127/2005 </w:t>
      </w:r>
      <w:proofErr w:type="spellStart"/>
      <w:r>
        <w:t>Sb</w:t>
      </w:r>
      <w:proofErr w:type="spellEnd"/>
      <w:r>
        <w:t>„ o elektronických komunikacích a o změně některých souvisejících zákonů, v platném znění.</w:t>
      </w:r>
    </w:p>
    <w:p w:rsidR="004C6171" w:rsidRDefault="0077201C">
      <w:pPr>
        <w:pStyle w:val="Zkladntext1"/>
        <w:framePr w:w="4756" w:h="11822" w:wrap="none" w:hAnchor="page" w:x="6325" w:y="1715"/>
        <w:shd w:val="clear" w:color="auto" w:fill="auto"/>
        <w:spacing w:line="271" w:lineRule="auto"/>
        <w:jc w:val="both"/>
      </w:pPr>
      <w:r>
        <w:t>Smlouva je uzavřena a nabývá účinnosti okamžikem, kdy k ní připojí své podpisy oprávněný zástupce Poskytovatele a Účastníka, popř. oprávněný zástupce Účastníka, pokud se smluvní strany nedohodly jinak.</w:t>
      </w:r>
    </w:p>
    <w:p w:rsidR="004C6171" w:rsidRDefault="0077201C">
      <w:pPr>
        <w:pStyle w:val="Zkladntext1"/>
        <w:framePr w:w="4756" w:h="11822" w:wrap="none" w:hAnchor="page" w:x="6325" w:y="1715"/>
        <w:shd w:val="clear" w:color="auto" w:fill="auto"/>
        <w:spacing w:after="100" w:line="266" w:lineRule="auto"/>
        <w:jc w:val="both"/>
      </w:pPr>
      <w:r>
        <w:t xml:space="preserve">Poskytovatel vylučuje přijeti návrhu na </w:t>
      </w:r>
      <w:proofErr w:type="gramStart"/>
      <w:r>
        <w:t>uzavřeni</w:t>
      </w:r>
      <w:proofErr w:type="gramEnd"/>
      <w:r>
        <w:t xml:space="preserve"> Smlo</w:t>
      </w:r>
      <w:r>
        <w:t xml:space="preserve">uvy nebo dohody s jakýmkoli dodatkem či odchylkou; odpověď na nabídku s dodatkem či odchylkou se nepovažuje za </w:t>
      </w:r>
      <w:proofErr w:type="spellStart"/>
      <w:r>
        <w:t>pňjetí</w:t>
      </w:r>
      <w:proofErr w:type="spellEnd"/>
      <w:r>
        <w:t xml:space="preserve"> nabídky, ale za nový návrh.</w:t>
      </w:r>
    </w:p>
    <w:p w:rsidR="004C6171" w:rsidRDefault="0077201C">
      <w:pPr>
        <w:pStyle w:val="Nadpis60"/>
        <w:keepNext/>
        <w:keepLines/>
        <w:framePr w:w="4756" w:h="11822" w:wrap="none" w:hAnchor="page" w:x="6325" w:y="1715"/>
        <w:shd w:val="clear" w:color="auto" w:fill="auto"/>
        <w:spacing w:line="269" w:lineRule="auto"/>
      </w:pPr>
      <w:bookmarkStart w:id="89" w:name="bookmark82"/>
      <w:bookmarkStart w:id="90" w:name="bookmark83"/>
      <w:r>
        <w:t>Práva a povinnosti smluvních stran</w:t>
      </w:r>
      <w:bookmarkEnd w:id="89"/>
      <w:bookmarkEnd w:id="90"/>
    </w:p>
    <w:p w:rsidR="004C6171" w:rsidRDefault="0077201C">
      <w:pPr>
        <w:pStyle w:val="Zkladntext1"/>
        <w:framePr w:w="4756" w:h="11822" w:wrap="none" w:hAnchor="page" w:x="6325" w:y="1715"/>
        <w:shd w:val="clear" w:color="auto" w:fill="auto"/>
        <w:spacing w:line="269" w:lineRule="auto"/>
        <w:jc w:val="both"/>
      </w:pPr>
      <w:r>
        <w:rPr>
          <w:i/>
          <w:iCs/>
        </w:rPr>
        <w:t>Poskytovatel je oprávněn:</w:t>
      </w:r>
    </w:p>
    <w:p w:rsidR="004C6171" w:rsidRDefault="0077201C">
      <w:pPr>
        <w:pStyle w:val="Zkladntext1"/>
        <w:framePr w:w="4756" w:h="11822" w:wrap="none" w:hAnchor="page" w:x="6325" w:y="1715"/>
        <w:shd w:val="clear" w:color="auto" w:fill="auto"/>
        <w:spacing w:line="269" w:lineRule="auto"/>
      </w:pPr>
      <w:r>
        <w:t>požadovat po Účastníkovi doložení údajů nezbytnýc</w:t>
      </w:r>
      <w:r>
        <w:t>h pro uzavření Smlouvy,</w:t>
      </w:r>
    </w:p>
    <w:p w:rsidR="004C6171" w:rsidRDefault="0077201C">
      <w:pPr>
        <w:pStyle w:val="Zkladntext1"/>
        <w:framePr w:w="4756" w:h="11822" w:wrap="none" w:hAnchor="page" w:x="6325" w:y="1715"/>
        <w:shd w:val="clear" w:color="auto" w:fill="auto"/>
        <w:spacing w:line="264" w:lineRule="auto"/>
        <w:jc w:val="both"/>
      </w:pPr>
      <w:r>
        <w:t xml:space="preserve">jednostranně měnit podmínky Smlouvy, Všeobecné podmínky, Provozní podmínky veřejné dostupných služeb elektronických komunikaci (dále </w:t>
      </w:r>
      <w:proofErr w:type="gramStart"/>
      <w:r>
        <w:t>jen .Provozní</w:t>
      </w:r>
      <w:proofErr w:type="gramEnd"/>
      <w:r>
        <w:t xml:space="preserve"> podmínky“), příslušný </w:t>
      </w:r>
      <w:proofErr w:type="spellStart"/>
      <w:r>
        <w:t>Service</w:t>
      </w:r>
      <w:proofErr w:type="spellEnd"/>
      <w:r>
        <w:t xml:space="preserve"> </w:t>
      </w:r>
      <w:proofErr w:type="spellStart"/>
      <w:r w:rsidRPr="00837689">
        <w:rPr>
          <w:lang w:eastAsia="en-US" w:bidi="en-US"/>
        </w:rPr>
        <w:t>Level</w:t>
      </w:r>
      <w:proofErr w:type="spellEnd"/>
      <w:r w:rsidRPr="00837689">
        <w:rPr>
          <w:lang w:eastAsia="en-US" w:bidi="en-US"/>
        </w:rPr>
        <w:t xml:space="preserve"> </w:t>
      </w:r>
      <w:proofErr w:type="spellStart"/>
      <w:r w:rsidRPr="00837689">
        <w:rPr>
          <w:lang w:eastAsia="en-US" w:bidi="en-US"/>
        </w:rPr>
        <w:t>Agreement</w:t>
      </w:r>
      <w:proofErr w:type="spellEnd"/>
      <w:r w:rsidRPr="00837689">
        <w:rPr>
          <w:lang w:eastAsia="en-US" w:bidi="en-US"/>
        </w:rPr>
        <w:t xml:space="preserve"> </w:t>
      </w:r>
      <w:r>
        <w:t xml:space="preserve">a </w:t>
      </w:r>
      <w:proofErr w:type="spellStart"/>
      <w:r>
        <w:t>Cenik</w:t>
      </w:r>
      <w:proofErr w:type="spellEnd"/>
      <w:r>
        <w:t xml:space="preserve"> služeb,</w:t>
      </w:r>
    </w:p>
    <w:p w:rsidR="004C6171" w:rsidRDefault="0077201C">
      <w:pPr>
        <w:pStyle w:val="Zkladntext1"/>
        <w:framePr w:w="4756" w:h="11822" w:wrap="none" w:hAnchor="page" w:x="6325" w:y="1715"/>
        <w:shd w:val="clear" w:color="auto" w:fill="auto"/>
        <w:spacing w:line="259" w:lineRule="auto"/>
        <w:jc w:val="both"/>
      </w:pPr>
      <w:r>
        <w:t xml:space="preserve">omezit poskytování </w:t>
      </w:r>
      <w:r>
        <w:t>Služby po nezbytné nutnou dobu ze závažných technických, provozních nebo zákonných důvodů,</w:t>
      </w:r>
    </w:p>
    <w:p w:rsidR="004C6171" w:rsidRDefault="0077201C">
      <w:pPr>
        <w:pStyle w:val="Zkladntext1"/>
        <w:framePr w:w="4756" w:h="11822" w:wrap="none" w:hAnchor="page" w:x="6325" w:y="1715"/>
        <w:shd w:val="clear" w:color="auto" w:fill="auto"/>
        <w:spacing w:line="266" w:lineRule="auto"/>
        <w:jc w:val="both"/>
      </w:pPr>
      <w:r>
        <w:t>regulovat provoz v síti za účelem ochrany sítě a Účastníka, průběžně kontrolovat způsob využiti Služby Účastníkem</w:t>
      </w:r>
    </w:p>
    <w:p w:rsidR="004C6171" w:rsidRDefault="0077201C">
      <w:pPr>
        <w:pStyle w:val="Zkladntext1"/>
        <w:framePr w:w="4756" w:h="11822" w:wrap="none" w:hAnchor="page" w:x="6325" w:y="1715"/>
        <w:shd w:val="clear" w:color="auto" w:fill="auto"/>
        <w:spacing w:line="266" w:lineRule="auto"/>
        <w:jc w:val="both"/>
      </w:pPr>
      <w:proofErr w:type="spellStart"/>
      <w:r>
        <w:t>nepňjmout</w:t>
      </w:r>
      <w:proofErr w:type="spellEnd"/>
      <w:r>
        <w:t xml:space="preserve"> změnu Smlouvy požadovanou Účastníkem, pok</w:t>
      </w:r>
      <w:r>
        <w:t xml:space="preserve">ud </w:t>
      </w:r>
      <w:proofErr w:type="gramStart"/>
      <w:r>
        <w:t>provedeni</w:t>
      </w:r>
      <w:proofErr w:type="gramEnd"/>
      <w:r>
        <w:t xml:space="preserve"> takové změny </w:t>
      </w:r>
      <w:proofErr w:type="spellStart"/>
      <w:r>
        <w:t>neni</w:t>
      </w:r>
      <w:proofErr w:type="spellEnd"/>
      <w:r>
        <w:t xml:space="preserve"> technicky možné nebo se Účastník takovou změnou </w:t>
      </w:r>
      <w:proofErr w:type="spellStart"/>
      <w:r>
        <w:t>snaži</w:t>
      </w:r>
      <w:proofErr w:type="spellEnd"/>
      <w:r>
        <w:t xml:space="preserve"> obejit některé ustanovení Smlouvy, zejména placeni jednorázové ceny v případě nedodrženi minimální doby užívání Služby ze strany Účastníka,</w:t>
      </w:r>
    </w:p>
    <w:p w:rsidR="004C6171" w:rsidRDefault="0077201C">
      <w:pPr>
        <w:pStyle w:val="Zkladntext1"/>
        <w:framePr w:w="4756" w:h="11822" w:wrap="none" w:hAnchor="page" w:x="6325" w:y="1715"/>
        <w:shd w:val="clear" w:color="auto" w:fill="auto"/>
        <w:spacing w:line="254" w:lineRule="auto"/>
        <w:jc w:val="both"/>
      </w:pPr>
      <w:r>
        <w:t>kontaktovat Účastníka s obchodn</w:t>
      </w:r>
      <w:r>
        <w:t>ím sdělením prostřednictvím e-mailu nebo jiného uvedeného kontaktu,</w:t>
      </w:r>
    </w:p>
    <w:p w:rsidR="004C6171" w:rsidRDefault="0077201C">
      <w:pPr>
        <w:pStyle w:val="Zkladntext1"/>
        <w:framePr w:w="4756" w:h="11822" w:wrap="none" w:hAnchor="page" w:x="6325" w:y="1715"/>
        <w:shd w:val="clear" w:color="auto" w:fill="auto"/>
        <w:spacing w:line="266" w:lineRule="auto"/>
        <w:jc w:val="both"/>
      </w:pPr>
      <w:r>
        <w:t>odmítnout aktivaci služby CPS po uzavření Smlouvy i bez uvedení důvodu, ale takovou skutečnost musí Účastníkovi oznámit bez zbytečného odkladu,</w:t>
      </w:r>
    </w:p>
    <w:p w:rsidR="004C6171" w:rsidRDefault="0077201C">
      <w:pPr>
        <w:pStyle w:val="Zkladntext1"/>
        <w:framePr w:w="4756" w:h="11822" w:wrap="none" w:hAnchor="page" w:x="6325" w:y="1715"/>
        <w:shd w:val="clear" w:color="auto" w:fill="auto"/>
        <w:spacing w:line="266" w:lineRule="auto"/>
        <w:jc w:val="both"/>
      </w:pPr>
      <w:r>
        <w:t>nezřídit Službu nebo nerealizovat změnu Služ</w:t>
      </w:r>
      <w:r>
        <w:t>by požadovanou Účastníkem v případech, kdy Účastník úmyslně uvedl nesprávné osobni nebo identifikační údaje nebo je Účastník dlužníkem nebo soustavné opožděně platí nebo soustavně neplatí vyúčtovanou cenu za Služby nebo opakovaně porušuje smluvní podmínky.</w:t>
      </w:r>
    </w:p>
    <w:p w:rsidR="004C6171" w:rsidRDefault="0077201C">
      <w:pPr>
        <w:pStyle w:val="Zkladntext1"/>
        <w:framePr w:w="4756" w:h="11822" w:wrap="none" w:hAnchor="page" w:x="6325" w:y="1715"/>
        <w:shd w:val="clear" w:color="auto" w:fill="auto"/>
        <w:spacing w:line="269" w:lineRule="auto"/>
      </w:pPr>
      <w:r>
        <w:rPr>
          <w:i/>
          <w:iCs/>
        </w:rPr>
        <w:t>Poskytovatel je povinen:</w:t>
      </w:r>
    </w:p>
    <w:p w:rsidR="004C6171" w:rsidRDefault="0077201C">
      <w:pPr>
        <w:pStyle w:val="Zkladntext1"/>
        <w:framePr w:w="4756" w:h="11822" w:wrap="none" w:hAnchor="page" w:x="6325" w:y="1715"/>
        <w:shd w:val="clear" w:color="auto" w:fill="auto"/>
        <w:spacing w:line="322" w:lineRule="auto"/>
      </w:pPr>
      <w:r>
        <w:t xml:space="preserve">zřídit a poskytovat Účastníkovi požadovanou Službu v souladu se Smlouvou, umožnit Účastníkovi seznámit se s platným zněním Všeobecných podmínek, s Provozními podmínkami, příslušným </w:t>
      </w:r>
      <w:proofErr w:type="spellStart"/>
      <w:r>
        <w:t>Service</w:t>
      </w:r>
      <w:proofErr w:type="spellEnd"/>
      <w:r>
        <w:t xml:space="preserve"> </w:t>
      </w:r>
      <w:proofErr w:type="spellStart"/>
      <w:r w:rsidRPr="00837689">
        <w:rPr>
          <w:lang w:eastAsia="en-US" w:bidi="en-US"/>
        </w:rPr>
        <w:t>Level</w:t>
      </w:r>
      <w:proofErr w:type="spellEnd"/>
      <w:r w:rsidRPr="00837689">
        <w:rPr>
          <w:lang w:eastAsia="en-US" w:bidi="en-US"/>
        </w:rPr>
        <w:t xml:space="preserve"> </w:t>
      </w:r>
      <w:proofErr w:type="spellStart"/>
      <w:r w:rsidRPr="00837689">
        <w:rPr>
          <w:lang w:eastAsia="en-US" w:bidi="en-US"/>
        </w:rPr>
        <w:t>Agreement</w:t>
      </w:r>
      <w:proofErr w:type="spellEnd"/>
      <w:r w:rsidRPr="00837689">
        <w:rPr>
          <w:lang w:eastAsia="en-US" w:bidi="en-US"/>
        </w:rPr>
        <w:t xml:space="preserve"> </w:t>
      </w:r>
      <w:r>
        <w:t>a Ceníkem služeb,</w:t>
      </w:r>
    </w:p>
    <w:p w:rsidR="004C6171" w:rsidRDefault="0077201C">
      <w:pPr>
        <w:pStyle w:val="Nadpis50"/>
        <w:keepNext/>
        <w:keepLines/>
        <w:framePr w:w="6757" w:h="158" w:wrap="none" w:hAnchor="page" w:x="2124" w:y="14056"/>
        <w:shd w:val="clear" w:color="auto" w:fill="auto"/>
        <w:tabs>
          <w:tab w:val="left" w:pos="1811"/>
          <w:tab w:val="left" w:pos="3168"/>
        </w:tabs>
        <w:ind w:left="0"/>
        <w:jc w:val="right"/>
      </w:pPr>
      <w:bookmarkStart w:id="91" w:name="bookmark84"/>
      <w:bookmarkStart w:id="92" w:name="bookmark85"/>
      <w:r>
        <w:t>16900Praha6</w:t>
      </w:r>
      <w:r>
        <w:tab/>
      </w:r>
      <w:r>
        <w:rPr>
          <w:color w:val="000000"/>
        </w:rPr>
        <w:t xml:space="preserve">+420 </w:t>
      </w:r>
      <w:r>
        <w:rPr>
          <w:i/>
          <w:iCs/>
          <w:color w:val="000000"/>
        </w:rPr>
        <w:t>242</w:t>
      </w:r>
      <w:r>
        <w:rPr>
          <w:color w:val="000000"/>
        </w:rPr>
        <w:t xml:space="preserve"> 411 111</w:t>
      </w:r>
      <w:r>
        <w:rPr>
          <w:color w:val="000000"/>
        </w:rPr>
        <w:tab/>
        <w:t>+420 242 417 595</w:t>
      </w:r>
      <w:bookmarkEnd w:id="91"/>
      <w:bookmarkEnd w:id="92"/>
    </w:p>
    <w:p w:rsidR="004C6171" w:rsidRDefault="0077201C">
      <w:pPr>
        <w:spacing w:line="360" w:lineRule="exact"/>
      </w:pPr>
      <w:r>
        <w:rPr>
          <w:noProof/>
          <w:lang w:bidi="ar-SA"/>
        </w:rPr>
        <w:drawing>
          <wp:anchor distT="0" distB="0" distL="0" distR="0" simplePos="0" relativeHeight="62914722" behindDoc="1" locked="0" layoutInCell="1" allowOverlap="1">
            <wp:simplePos x="0" y="0"/>
            <wp:positionH relativeFrom="page">
              <wp:posOffset>5810250</wp:posOffset>
            </wp:positionH>
            <wp:positionV relativeFrom="margin">
              <wp:posOffset>-239395</wp:posOffset>
            </wp:positionV>
            <wp:extent cx="908050" cy="341630"/>
            <wp:effectExtent l="0" t="0" r="0" b="0"/>
            <wp:wrapNone/>
            <wp:docPr id="147" name="Shape 147"/>
            <wp:cNvGraphicFramePr/>
            <a:graphic xmlns:a="http://schemas.openxmlformats.org/drawingml/2006/main">
              <a:graphicData uri="http://schemas.openxmlformats.org/drawingml/2006/picture">
                <pic:pic xmlns:pic="http://schemas.openxmlformats.org/drawingml/2006/picture">
                  <pic:nvPicPr>
                    <pic:cNvPr id="148" name="Picture box 148"/>
                    <pic:cNvPicPr/>
                  </pic:nvPicPr>
                  <pic:blipFill>
                    <a:blip r:embed="rId43"/>
                    <a:stretch/>
                  </pic:blipFill>
                  <pic:spPr>
                    <a:xfrm>
                      <a:off x="0" y="0"/>
                      <a:ext cx="908050" cy="341630"/>
                    </a:xfrm>
                    <a:prstGeom prst="rect">
                      <a:avLst/>
                    </a:prstGeom>
                  </pic:spPr>
                </pic:pic>
              </a:graphicData>
            </a:graphic>
          </wp:anchor>
        </w:drawing>
      </w: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line="360" w:lineRule="exact"/>
      </w:pPr>
    </w:p>
    <w:p w:rsidR="004C6171" w:rsidRDefault="004C6171">
      <w:pPr>
        <w:spacing w:after="411" w:line="1" w:lineRule="exact"/>
      </w:pPr>
    </w:p>
    <w:p w:rsidR="004C6171" w:rsidRDefault="004C6171">
      <w:pPr>
        <w:spacing w:line="1" w:lineRule="exact"/>
        <w:sectPr w:rsidR="004C6171">
          <w:headerReference w:type="even" r:id="rId44"/>
          <w:headerReference w:type="default" r:id="rId45"/>
          <w:footerReference w:type="even" r:id="rId46"/>
          <w:footerReference w:type="default" r:id="rId47"/>
          <w:pgSz w:w="11900" w:h="16840"/>
          <w:pgMar w:top="1689" w:right="820" w:bottom="1419" w:left="693" w:header="0" w:footer="3" w:gutter="0"/>
          <w:pgNumType w:start="1"/>
          <w:cols w:space="720"/>
          <w:noEndnote/>
          <w:docGrid w:linePitch="360"/>
        </w:sectPr>
      </w:pPr>
    </w:p>
    <w:p w:rsidR="004C6171" w:rsidRDefault="0077201C">
      <w:pPr>
        <w:pStyle w:val="Nadpis20"/>
        <w:keepNext/>
        <w:keepLines/>
        <w:shd w:val="clear" w:color="auto" w:fill="auto"/>
        <w:spacing w:after="640"/>
        <w:ind w:right="780"/>
        <w:rPr>
          <w:sz w:val="24"/>
          <w:szCs w:val="24"/>
        </w:rPr>
      </w:pPr>
      <w:bookmarkStart w:id="93" w:name="bookmark86"/>
      <w:bookmarkStart w:id="94" w:name="bookmark87"/>
      <w:r>
        <w:rPr>
          <w:rFonts w:ascii="Times New Roman" w:eastAsia="Times New Roman" w:hAnsi="Times New Roman" w:cs="Times New Roman"/>
          <w:color w:val="E2BD6B"/>
          <w:sz w:val="24"/>
          <w:szCs w:val="24"/>
        </w:rPr>
        <w:lastRenderedPageBreak/>
        <w:t>XAX \</w:t>
      </w:r>
      <w:proofErr w:type="spellStart"/>
      <w:r>
        <w:rPr>
          <w:rFonts w:ascii="Times New Roman" w:eastAsia="Times New Roman" w:hAnsi="Times New Roman" w:cs="Times New Roman"/>
          <w:color w:val="E2BD6B"/>
          <w:sz w:val="24"/>
          <w:szCs w:val="24"/>
        </w:rPr>
        <w:t>Sz</w:t>
      </w:r>
      <w:bookmarkEnd w:id="93"/>
      <w:bookmarkEnd w:id="94"/>
      <w:proofErr w:type="spellEnd"/>
    </w:p>
    <w:p w:rsidR="004C6171" w:rsidRDefault="0077201C">
      <w:pPr>
        <w:pStyle w:val="Nadpis20"/>
        <w:keepNext/>
        <w:keepLines/>
        <w:shd w:val="clear" w:color="auto" w:fill="auto"/>
        <w:sectPr w:rsidR="004C6171">
          <w:headerReference w:type="even" r:id="rId48"/>
          <w:headerReference w:type="default" r:id="rId49"/>
          <w:footerReference w:type="even" r:id="rId50"/>
          <w:footerReference w:type="default" r:id="rId51"/>
          <w:pgSz w:w="11900" w:h="16840"/>
          <w:pgMar w:top="1503" w:right="1042" w:bottom="743" w:left="354" w:header="0" w:footer="3" w:gutter="0"/>
          <w:cols w:space="720"/>
          <w:noEndnote/>
          <w:docGrid w:linePitch="360"/>
        </w:sectPr>
      </w:pPr>
      <w:bookmarkStart w:id="95" w:name="bookmark88"/>
      <w:bookmarkStart w:id="96" w:name="bookmark89"/>
      <w:r>
        <w:t>Všeobecné podmínky</w:t>
      </w:r>
      <w:bookmarkEnd w:id="95"/>
      <w:bookmarkEnd w:id="96"/>
    </w:p>
    <w:p w:rsidR="004C6171" w:rsidRDefault="004C6171">
      <w:pPr>
        <w:spacing w:line="190" w:lineRule="exact"/>
        <w:rPr>
          <w:sz w:val="15"/>
          <w:szCs w:val="15"/>
        </w:rPr>
      </w:pPr>
    </w:p>
    <w:p w:rsidR="004C6171" w:rsidRDefault="004C6171">
      <w:pPr>
        <w:spacing w:line="1" w:lineRule="exact"/>
        <w:sectPr w:rsidR="004C6171">
          <w:type w:val="continuous"/>
          <w:pgSz w:w="11900" w:h="16840"/>
          <w:pgMar w:top="1503" w:right="0" w:bottom="743" w:left="0" w:header="0" w:footer="3" w:gutter="0"/>
          <w:cols w:space="720"/>
          <w:noEndnote/>
          <w:docGrid w:linePitch="360"/>
        </w:sectPr>
      </w:pPr>
    </w:p>
    <w:p w:rsidR="004C6171" w:rsidRDefault="0077201C">
      <w:pPr>
        <w:pStyle w:val="Zkladntext1"/>
        <w:numPr>
          <w:ilvl w:val="0"/>
          <w:numId w:val="5"/>
        </w:numPr>
        <w:shd w:val="clear" w:color="auto" w:fill="auto"/>
        <w:tabs>
          <w:tab w:val="left" w:pos="411"/>
        </w:tabs>
        <w:spacing w:line="271" w:lineRule="auto"/>
        <w:ind w:left="420" w:hanging="420"/>
        <w:jc w:val="both"/>
      </w:pPr>
      <w:r>
        <w:lastRenderedPageBreak/>
        <w:t xml:space="preserve">informovat Účastníka o podstatných změnách smluvních podmínek, zejména o změnách podmínek stanovených ve Všeobecných podmínkách, Provozních podmínkách, příslušném </w:t>
      </w:r>
      <w:proofErr w:type="spellStart"/>
      <w:r>
        <w:t>Service</w:t>
      </w:r>
      <w:proofErr w:type="spellEnd"/>
      <w:r>
        <w:t xml:space="preserve"> </w:t>
      </w:r>
      <w:proofErr w:type="spellStart"/>
      <w:r w:rsidRPr="00837689">
        <w:rPr>
          <w:lang w:eastAsia="en-US" w:bidi="en-US"/>
        </w:rPr>
        <w:t>Level</w:t>
      </w:r>
      <w:proofErr w:type="spellEnd"/>
      <w:r w:rsidRPr="00837689">
        <w:rPr>
          <w:lang w:eastAsia="en-US" w:bidi="en-US"/>
        </w:rPr>
        <w:t xml:space="preserve"> </w:t>
      </w:r>
      <w:proofErr w:type="spellStart"/>
      <w:r w:rsidRPr="00837689">
        <w:rPr>
          <w:lang w:eastAsia="en-US" w:bidi="en-US"/>
        </w:rPr>
        <w:t>Agreement</w:t>
      </w:r>
      <w:proofErr w:type="spellEnd"/>
      <w:r w:rsidRPr="00837689">
        <w:rPr>
          <w:lang w:eastAsia="en-US" w:bidi="en-US"/>
        </w:rPr>
        <w:t xml:space="preserve"> </w:t>
      </w:r>
      <w:r>
        <w:t>Ceníku služeb, které pro Účastníka představ</w:t>
      </w:r>
      <w:r>
        <w:t xml:space="preserve">ují jejich zhoršeni, předem ve lhůtě, která nebude kratší než 1 měsíc před účinnosti těchto změn a to způsobem, který si Účastník zvolil pro zasílání </w:t>
      </w:r>
      <w:proofErr w:type="gramStart"/>
      <w:r>
        <w:t>vyúčtováni</w:t>
      </w:r>
      <w:proofErr w:type="gramEnd"/>
      <w:r>
        <w:t>, např. elektronickou formou (e-mailem nebo zveřejněním na webu Poskytovatele), popř. i jinou fo</w:t>
      </w:r>
      <w:r>
        <w:t>rmou, např. vyrozuměním prostřednictvím informace na vyúčtování služby nebo jiným adresným písemným vyrozuměním,</w:t>
      </w:r>
    </w:p>
    <w:p w:rsidR="004C6171" w:rsidRDefault="0077201C">
      <w:pPr>
        <w:pStyle w:val="Zkladntext1"/>
        <w:numPr>
          <w:ilvl w:val="0"/>
          <w:numId w:val="5"/>
        </w:numPr>
        <w:shd w:val="clear" w:color="auto" w:fill="auto"/>
        <w:tabs>
          <w:tab w:val="left" w:pos="411"/>
        </w:tabs>
        <w:spacing w:line="269" w:lineRule="auto"/>
        <w:ind w:left="420" w:hanging="420"/>
        <w:jc w:val="both"/>
      </w:pPr>
      <w:r>
        <w:t>v případech změn, kdy se nejedná o změnu podstatných náležitostí smluvních podmínek, nebo změn, které nezhoršují smluvní podmínky Účastníka, in</w:t>
      </w:r>
      <w:r>
        <w:t>formovat Účastníka elektronickou formou (e-mailem nebo zveřejněním na webu Poskytovatele) nejméně 1 měsíc před účinnosti těchto změn. Veškeré změněné dokumenty, kdy změny nevedou ke zhoršení smluvních podmínek Účastníka, nabývají platnosti dnem v nich uved</w:t>
      </w:r>
      <w:r>
        <w:t>ených, a to bez ohledu na jakoukoliv nutnou akceptaci ze strany Účastníka,</w:t>
      </w:r>
    </w:p>
    <w:p w:rsidR="004C6171" w:rsidRDefault="0077201C">
      <w:pPr>
        <w:pStyle w:val="Zkladntext1"/>
        <w:numPr>
          <w:ilvl w:val="0"/>
          <w:numId w:val="5"/>
        </w:numPr>
        <w:shd w:val="clear" w:color="auto" w:fill="auto"/>
        <w:tabs>
          <w:tab w:val="left" w:pos="411"/>
        </w:tabs>
        <w:spacing w:line="276" w:lineRule="auto"/>
        <w:ind w:left="420" w:hanging="420"/>
        <w:jc w:val="both"/>
      </w:pPr>
      <w:r>
        <w:t xml:space="preserve">realizovat Poskytovatelem akceptovanou změnu Smlouvy, požadovanou Účastníkem ve sjednané </w:t>
      </w:r>
      <w:proofErr w:type="spellStart"/>
      <w:r>
        <w:t>Ihútě</w:t>
      </w:r>
      <w:proofErr w:type="spellEnd"/>
      <w:r>
        <w:t>,</w:t>
      </w:r>
    </w:p>
    <w:p w:rsidR="004C6171" w:rsidRDefault="0077201C">
      <w:pPr>
        <w:pStyle w:val="Zkladntext1"/>
        <w:numPr>
          <w:ilvl w:val="0"/>
          <w:numId w:val="5"/>
        </w:numPr>
        <w:shd w:val="clear" w:color="auto" w:fill="auto"/>
        <w:tabs>
          <w:tab w:val="left" w:pos="411"/>
        </w:tabs>
        <w:spacing w:line="271" w:lineRule="auto"/>
        <w:ind w:left="420" w:hanging="420"/>
        <w:jc w:val="both"/>
      </w:pPr>
      <w:r>
        <w:t>udržovat své zařízení a infrastrukturu své sítě elektronických komunikaci v takovém t</w:t>
      </w:r>
      <w:r>
        <w:t>echnickém a provozním stavu, aby Služba byla poskytována v nejvyšší možné kvalitě a v souladu s podmínkami a parametry uvedenými ve Smlouvě,</w:t>
      </w:r>
    </w:p>
    <w:p w:rsidR="004C6171" w:rsidRDefault="0077201C">
      <w:pPr>
        <w:pStyle w:val="Zkladntext1"/>
        <w:numPr>
          <w:ilvl w:val="0"/>
          <w:numId w:val="5"/>
        </w:numPr>
        <w:shd w:val="clear" w:color="auto" w:fill="auto"/>
        <w:tabs>
          <w:tab w:val="left" w:pos="411"/>
        </w:tabs>
        <w:spacing w:line="276" w:lineRule="auto"/>
        <w:ind w:left="420" w:hanging="420"/>
        <w:jc w:val="both"/>
      </w:pPr>
      <w:r>
        <w:t>odstraňovat poruchy nebo závady vzniklé na svém zařízeni nebo své síti elektronických komunikací v souladu s článke</w:t>
      </w:r>
      <w:r>
        <w:t>m 6. těchto Všeobecných podmínek. Poskytovatel neodpovídá za poruchy nebo závady vzniklé mimo své zařízeni nebo svoji síť elektronických komunikaci,</w:t>
      </w:r>
    </w:p>
    <w:p w:rsidR="004C6171" w:rsidRDefault="0077201C">
      <w:pPr>
        <w:pStyle w:val="Zkladntext1"/>
        <w:numPr>
          <w:ilvl w:val="0"/>
          <w:numId w:val="5"/>
        </w:numPr>
        <w:shd w:val="clear" w:color="auto" w:fill="auto"/>
        <w:tabs>
          <w:tab w:val="left" w:pos="411"/>
        </w:tabs>
        <w:spacing w:line="266" w:lineRule="auto"/>
        <w:ind w:left="420" w:hanging="420"/>
        <w:jc w:val="both"/>
      </w:pPr>
      <w:r>
        <w:t xml:space="preserve">informovat Účastníka o závažných omezeních, přerušeních, změnách nebo nepravidelnostech v </w:t>
      </w:r>
      <w:proofErr w:type="gramStart"/>
      <w:r>
        <w:t>poskytováni</w:t>
      </w:r>
      <w:proofErr w:type="gramEnd"/>
      <w:r>
        <w:t xml:space="preserve"> </w:t>
      </w:r>
      <w:r>
        <w:t>Služby, které jsou Poskytovateli v dostatečném předstihu známy,</w:t>
      </w:r>
    </w:p>
    <w:p w:rsidR="004C6171" w:rsidRDefault="0077201C">
      <w:pPr>
        <w:pStyle w:val="Zkladntext1"/>
        <w:numPr>
          <w:ilvl w:val="0"/>
          <w:numId w:val="5"/>
        </w:numPr>
        <w:shd w:val="clear" w:color="auto" w:fill="auto"/>
        <w:tabs>
          <w:tab w:val="left" w:pos="411"/>
        </w:tabs>
        <w:spacing w:line="271" w:lineRule="auto"/>
        <w:ind w:left="420" w:hanging="420"/>
        <w:jc w:val="both"/>
      </w:pPr>
      <w:r>
        <w:t>v případě stavebních úprav nemovitosti spojených se zřízením Služby zajistit projektovou dokumentaci přípojného vedení, nebo jiný nutný podklad pro jednání Účastníka s vlastníkem nemovitosti u</w:t>
      </w:r>
      <w:r>
        <w:t>žívané Účastníkem,</w:t>
      </w:r>
    </w:p>
    <w:p w:rsidR="004C6171" w:rsidRDefault="0077201C">
      <w:pPr>
        <w:pStyle w:val="Zkladntext1"/>
        <w:numPr>
          <w:ilvl w:val="0"/>
          <w:numId w:val="5"/>
        </w:numPr>
        <w:shd w:val="clear" w:color="auto" w:fill="auto"/>
        <w:tabs>
          <w:tab w:val="left" w:pos="442"/>
        </w:tabs>
        <w:spacing w:line="271" w:lineRule="auto"/>
        <w:ind w:left="420" w:hanging="420"/>
        <w:jc w:val="both"/>
      </w:pPr>
      <w:r>
        <w:t>předat poskytovateli přístupu objednávku k aktivaci Služby předvolby operátora trvalým nastavením kódu operátora poskytujícího veřejně dostupnou telefonní službu. Součástí objednávky jsou identifikační údaje (osobní údaje podle zákona č.</w:t>
      </w:r>
      <w:r>
        <w:t xml:space="preserve"> 101/2000 Sb., o ochraně osobních údajů a změně některých zákonů, v platném znění, je-li Účastník fyzická osoba) nutné pro identifikaci Účastníka v síti poskytovatele přístupu,</w:t>
      </w:r>
    </w:p>
    <w:p w:rsidR="004C6171" w:rsidRDefault="0077201C">
      <w:pPr>
        <w:pStyle w:val="Zkladntext1"/>
        <w:numPr>
          <w:ilvl w:val="0"/>
          <w:numId w:val="5"/>
        </w:numPr>
        <w:shd w:val="clear" w:color="auto" w:fill="auto"/>
        <w:tabs>
          <w:tab w:val="left" w:pos="442"/>
        </w:tabs>
        <w:spacing w:line="266" w:lineRule="auto"/>
        <w:ind w:left="420" w:hanging="420"/>
        <w:jc w:val="both"/>
      </w:pPr>
      <w:r>
        <w:t>pokud je předmětem sjednané Služby přenos dat a souborů, ručí Poskytovatel za p</w:t>
      </w:r>
      <w:r>
        <w:t>řenos v nezměněném stavu.</w:t>
      </w:r>
    </w:p>
    <w:p w:rsidR="004C6171" w:rsidRDefault="0077201C">
      <w:pPr>
        <w:pStyle w:val="Zkladntext1"/>
        <w:numPr>
          <w:ilvl w:val="0"/>
          <w:numId w:val="6"/>
        </w:numPr>
        <w:shd w:val="clear" w:color="auto" w:fill="auto"/>
        <w:tabs>
          <w:tab w:val="left" w:pos="411"/>
        </w:tabs>
        <w:spacing w:line="269" w:lineRule="auto"/>
        <w:jc w:val="both"/>
      </w:pPr>
      <w:r>
        <w:rPr>
          <w:i/>
          <w:iCs/>
        </w:rPr>
        <w:t>Účastník je oprávněn:</w:t>
      </w:r>
    </w:p>
    <w:p w:rsidR="004C6171" w:rsidRDefault="0077201C">
      <w:pPr>
        <w:pStyle w:val="Zkladntext1"/>
        <w:numPr>
          <w:ilvl w:val="0"/>
          <w:numId w:val="7"/>
        </w:numPr>
        <w:shd w:val="clear" w:color="auto" w:fill="auto"/>
        <w:tabs>
          <w:tab w:val="left" w:pos="411"/>
        </w:tabs>
        <w:spacing w:line="269" w:lineRule="auto"/>
        <w:jc w:val="both"/>
      </w:pPr>
      <w:r>
        <w:t>užívat Službu v souladu se Smlouvou a příslušnými právními předpisy,</w:t>
      </w:r>
    </w:p>
    <w:p w:rsidR="004C6171" w:rsidRDefault="0077201C">
      <w:pPr>
        <w:pStyle w:val="Zkladntext1"/>
        <w:numPr>
          <w:ilvl w:val="0"/>
          <w:numId w:val="7"/>
        </w:numPr>
        <w:shd w:val="clear" w:color="auto" w:fill="auto"/>
        <w:tabs>
          <w:tab w:val="left" w:pos="411"/>
        </w:tabs>
        <w:spacing w:line="269" w:lineRule="auto"/>
        <w:jc w:val="both"/>
      </w:pPr>
      <w:r>
        <w:t>požádat o změnu Smlouvy,</w:t>
      </w:r>
    </w:p>
    <w:p w:rsidR="004C6171" w:rsidRDefault="0077201C">
      <w:pPr>
        <w:pStyle w:val="Zkladntext1"/>
        <w:numPr>
          <w:ilvl w:val="0"/>
          <w:numId w:val="7"/>
        </w:numPr>
        <w:shd w:val="clear" w:color="auto" w:fill="auto"/>
        <w:tabs>
          <w:tab w:val="left" w:pos="411"/>
        </w:tabs>
        <w:spacing w:line="276" w:lineRule="auto"/>
        <w:ind w:left="420" w:hanging="420"/>
        <w:jc w:val="both"/>
      </w:pPr>
      <w:r>
        <w:t>obracet se se svými připomínkami a žádostmi na svého obchodního zástupce nebo na Péči o zákazníky,</w:t>
      </w:r>
    </w:p>
    <w:p w:rsidR="004C6171" w:rsidRDefault="0077201C">
      <w:pPr>
        <w:pStyle w:val="Zkladntext1"/>
        <w:numPr>
          <w:ilvl w:val="0"/>
          <w:numId w:val="7"/>
        </w:numPr>
        <w:shd w:val="clear" w:color="auto" w:fill="auto"/>
        <w:tabs>
          <w:tab w:val="left" w:pos="411"/>
        </w:tabs>
        <w:spacing w:line="276" w:lineRule="auto"/>
        <w:ind w:left="420" w:hanging="420"/>
        <w:jc w:val="both"/>
      </w:pPr>
      <w:r>
        <w:t xml:space="preserve">uplatňovat </w:t>
      </w:r>
      <w:r>
        <w:t xml:space="preserve">reklamace na </w:t>
      </w:r>
      <w:proofErr w:type="gramStart"/>
      <w:r>
        <w:t>vyúčtováni</w:t>
      </w:r>
      <w:proofErr w:type="gramEnd"/>
      <w:r>
        <w:t xml:space="preserve"> ceny nebo na poskytovanou veřejně dostupnou službu elektronických komunikaci,</w:t>
      </w:r>
    </w:p>
    <w:p w:rsidR="004C6171" w:rsidRDefault="0077201C">
      <w:pPr>
        <w:pStyle w:val="Zkladntext1"/>
        <w:numPr>
          <w:ilvl w:val="0"/>
          <w:numId w:val="7"/>
        </w:numPr>
        <w:shd w:val="clear" w:color="auto" w:fill="auto"/>
        <w:tabs>
          <w:tab w:val="left" w:pos="411"/>
        </w:tabs>
        <w:spacing w:line="266" w:lineRule="auto"/>
        <w:ind w:left="420" w:hanging="420"/>
        <w:jc w:val="both"/>
      </w:pPr>
      <w:proofErr w:type="gramStart"/>
      <w:r>
        <w:t>si</w:t>
      </w:r>
      <w:proofErr w:type="gramEnd"/>
      <w:r>
        <w:t xml:space="preserve"> na požádáni ponechat podělené telefonní číslo a přenést jej do sítě jiného poskytovatele služeb, pokud je tento požadavek v souladu se stanovenými legi</w:t>
      </w:r>
      <w:r>
        <w:t>slativními předpisy a normami pro tuto oblast,</w:t>
      </w:r>
    </w:p>
    <w:p w:rsidR="004C6171" w:rsidRDefault="0077201C">
      <w:pPr>
        <w:pStyle w:val="Zkladntext1"/>
        <w:numPr>
          <w:ilvl w:val="0"/>
          <w:numId w:val="6"/>
        </w:numPr>
        <w:shd w:val="clear" w:color="auto" w:fill="auto"/>
        <w:tabs>
          <w:tab w:val="left" w:pos="411"/>
        </w:tabs>
        <w:spacing w:line="269" w:lineRule="auto"/>
        <w:jc w:val="both"/>
      </w:pPr>
      <w:r>
        <w:rPr>
          <w:i/>
          <w:iCs/>
        </w:rPr>
        <w:t>Účastník je povinen:</w:t>
      </w:r>
    </w:p>
    <w:p w:rsidR="004C6171" w:rsidRDefault="0077201C">
      <w:pPr>
        <w:pStyle w:val="Zkladntext1"/>
        <w:numPr>
          <w:ilvl w:val="0"/>
          <w:numId w:val="8"/>
        </w:numPr>
        <w:shd w:val="clear" w:color="auto" w:fill="auto"/>
        <w:tabs>
          <w:tab w:val="left" w:pos="411"/>
        </w:tabs>
        <w:spacing w:line="271" w:lineRule="auto"/>
        <w:ind w:left="420" w:hanging="420"/>
        <w:jc w:val="both"/>
      </w:pPr>
      <w:r>
        <w:t xml:space="preserve">užívat Službu pouze způsobem, který je v souladu s příslušnými právními předpisy, příslušnou Smlouvou, těmito Všeobecnými podmínkami, Provozními podmínkami, Technickou specifikací služeb, </w:t>
      </w:r>
      <w:r>
        <w:t>písemnými návody a pokyny Poskytovatele,</w:t>
      </w:r>
    </w:p>
    <w:p w:rsidR="004C6171" w:rsidRDefault="0077201C">
      <w:pPr>
        <w:pStyle w:val="Zkladntext1"/>
        <w:numPr>
          <w:ilvl w:val="0"/>
          <w:numId w:val="8"/>
        </w:numPr>
        <w:shd w:val="clear" w:color="auto" w:fill="auto"/>
        <w:tabs>
          <w:tab w:val="left" w:pos="411"/>
        </w:tabs>
        <w:spacing w:line="259" w:lineRule="auto"/>
        <w:ind w:left="420" w:hanging="420"/>
        <w:jc w:val="both"/>
      </w:pPr>
      <w:r>
        <w:t>řádné a včas hradit ceny za poskytnuté Služby dle Smlouvy nebo platného Ceníku služby ve výši ceny platné v době podpisu Smlouvy, resp. Technické specifikace.</w:t>
      </w:r>
    </w:p>
    <w:p w:rsidR="004C6171" w:rsidRDefault="0077201C">
      <w:pPr>
        <w:pStyle w:val="Zkladntext1"/>
        <w:numPr>
          <w:ilvl w:val="0"/>
          <w:numId w:val="8"/>
        </w:numPr>
        <w:shd w:val="clear" w:color="auto" w:fill="auto"/>
        <w:tabs>
          <w:tab w:val="left" w:pos="411"/>
        </w:tabs>
        <w:spacing w:line="266" w:lineRule="auto"/>
        <w:ind w:left="420" w:hanging="420"/>
        <w:jc w:val="both"/>
      </w:pPr>
      <w:r>
        <w:t xml:space="preserve">nezneužívat </w:t>
      </w:r>
      <w:proofErr w:type="spellStart"/>
      <w:r>
        <w:t>pňpojení</w:t>
      </w:r>
      <w:proofErr w:type="spellEnd"/>
      <w:r>
        <w:t xml:space="preserve"> k šiti elektronických komunikací, z</w:t>
      </w:r>
      <w:r>
        <w:t>ejména využíváním k jiným než dohodnutým účelům,</w:t>
      </w:r>
    </w:p>
    <w:p w:rsidR="004C6171" w:rsidRDefault="0077201C">
      <w:pPr>
        <w:pStyle w:val="Zkladntext1"/>
        <w:numPr>
          <w:ilvl w:val="0"/>
          <w:numId w:val="8"/>
        </w:numPr>
        <w:shd w:val="clear" w:color="auto" w:fill="auto"/>
        <w:tabs>
          <w:tab w:val="left" w:pos="411"/>
        </w:tabs>
        <w:spacing w:line="266" w:lineRule="auto"/>
        <w:ind w:left="420" w:hanging="420"/>
        <w:jc w:val="both"/>
      </w:pPr>
      <w:r>
        <w:t xml:space="preserve">zajistit, aby koncová zařízení, která připojuje Účastník do sítě elektronických komunikací Poskytovatele, splňovala podmínky stanovené zvláštními právními předpisy. Účastník odpovídá za stav svých zařízení, </w:t>
      </w:r>
      <w:r>
        <w:t xml:space="preserve">která </w:t>
      </w:r>
      <w:proofErr w:type="spellStart"/>
      <w:r>
        <w:t>pnpojuje</w:t>
      </w:r>
      <w:proofErr w:type="spellEnd"/>
      <w:r>
        <w:t xml:space="preserve"> na </w:t>
      </w:r>
      <w:proofErr w:type="gramStart"/>
      <w:r>
        <w:t>zařízeni</w:t>
      </w:r>
      <w:proofErr w:type="gramEnd"/>
      <w:r>
        <w:t xml:space="preserve"> Poskytovatele včetně nastavení parametrů, pokud nebude stanoveno jinak,</w:t>
      </w:r>
    </w:p>
    <w:p w:rsidR="004C6171" w:rsidRDefault="0077201C">
      <w:pPr>
        <w:pStyle w:val="Zkladntext1"/>
        <w:numPr>
          <w:ilvl w:val="0"/>
          <w:numId w:val="8"/>
        </w:numPr>
        <w:shd w:val="clear" w:color="auto" w:fill="auto"/>
        <w:tabs>
          <w:tab w:val="left" w:pos="411"/>
        </w:tabs>
        <w:spacing w:line="266" w:lineRule="auto"/>
        <w:ind w:left="420" w:hanging="420"/>
        <w:jc w:val="both"/>
      </w:pPr>
      <w:r>
        <w:t xml:space="preserve">užívat dodatečně zavedené způsoby ochrany šitě elektronických komunikaci, pokud je to ve prospěch Účastníka nebo sítě elektronických komunikací </w:t>
      </w:r>
      <w:r>
        <w:t>Poskytovatele,</w:t>
      </w:r>
    </w:p>
    <w:p w:rsidR="004C6171" w:rsidRDefault="0077201C">
      <w:pPr>
        <w:pStyle w:val="Zkladntext1"/>
        <w:numPr>
          <w:ilvl w:val="0"/>
          <w:numId w:val="8"/>
        </w:numPr>
        <w:shd w:val="clear" w:color="auto" w:fill="auto"/>
        <w:tabs>
          <w:tab w:val="left" w:pos="411"/>
        </w:tabs>
        <w:spacing w:line="269" w:lineRule="auto"/>
        <w:ind w:left="420" w:hanging="420"/>
        <w:jc w:val="both"/>
      </w:pPr>
      <w:r>
        <w:t xml:space="preserve">písemně informovat Poskytovatele (prostřednictvím svého obchodního zástupce nebo Péče o zákazníky) po celou dobu účinnosti Smlouvy o změně svých identifikačních údajů, které jsou nezbytnými součástmi Smlouvy dle § 63 odst. 1) </w:t>
      </w:r>
      <w:proofErr w:type="spellStart"/>
      <w:r>
        <w:t>pism</w:t>
      </w:r>
      <w:proofErr w:type="spellEnd"/>
      <w:r>
        <w:t>. b) zákona</w:t>
      </w:r>
      <w:r>
        <w:t xml:space="preserve"> č. 127/2005 Sb. Dále je Účastník povinen oznámit Poskytovateli změnu fakturační adresy. Změny je Účastník povinen oznámit Poskytovateli nejpozději do 7 (sedmi) pracovních dnů ode dne, kdy taková změna nastala,</w:t>
      </w:r>
    </w:p>
    <w:p w:rsidR="004C6171" w:rsidRDefault="0077201C">
      <w:pPr>
        <w:pStyle w:val="Zkladntext1"/>
        <w:numPr>
          <w:ilvl w:val="0"/>
          <w:numId w:val="8"/>
        </w:numPr>
        <w:shd w:val="clear" w:color="auto" w:fill="auto"/>
        <w:tabs>
          <w:tab w:val="left" w:pos="411"/>
        </w:tabs>
        <w:spacing w:line="257" w:lineRule="auto"/>
        <w:ind w:left="420" w:hanging="420"/>
        <w:jc w:val="both"/>
      </w:pPr>
      <w:r>
        <w:t>neprodleně ohlásit Poskytovateli všechny sobě</w:t>
      </w:r>
      <w:r>
        <w:t xml:space="preserve"> známé skutečnosti, které by mohly nepříznivě ovlivnit poskytování Služby, zejména poruchy sítě elektronických komunikaci a závady v </w:t>
      </w:r>
      <w:proofErr w:type="gramStart"/>
      <w:r>
        <w:t>poskytováni</w:t>
      </w:r>
      <w:proofErr w:type="gramEnd"/>
      <w:r>
        <w:t xml:space="preserve"> Služby,</w:t>
      </w:r>
    </w:p>
    <w:p w:rsidR="004C6171" w:rsidRDefault="0077201C">
      <w:pPr>
        <w:pStyle w:val="Zkladntext1"/>
        <w:numPr>
          <w:ilvl w:val="0"/>
          <w:numId w:val="8"/>
        </w:numPr>
        <w:shd w:val="clear" w:color="auto" w:fill="auto"/>
        <w:tabs>
          <w:tab w:val="left" w:pos="411"/>
        </w:tabs>
        <w:spacing w:line="266" w:lineRule="auto"/>
        <w:ind w:left="420" w:hanging="420"/>
        <w:jc w:val="both"/>
      </w:pPr>
      <w:r>
        <w:t xml:space="preserve">zajistit a předložit Poskytovateli písemné prohlášení subjektu </w:t>
      </w:r>
      <w:proofErr w:type="spellStart"/>
      <w:r>
        <w:t>pňřazené</w:t>
      </w:r>
      <w:proofErr w:type="spellEnd"/>
      <w:r>
        <w:t xml:space="preserve"> účastnické stanice, je-li potře</w:t>
      </w:r>
      <w:r>
        <w:t xml:space="preserve">bné pro </w:t>
      </w:r>
      <w:proofErr w:type="gramStart"/>
      <w:r>
        <w:t>zabezpečeni</w:t>
      </w:r>
      <w:proofErr w:type="gramEnd"/>
      <w:r>
        <w:t xml:space="preserve"> poskytováni příslušných služeb Poskytovatele,</w:t>
      </w:r>
    </w:p>
    <w:p w:rsidR="004C6171" w:rsidRDefault="0077201C">
      <w:pPr>
        <w:pStyle w:val="Zkladntext1"/>
        <w:numPr>
          <w:ilvl w:val="0"/>
          <w:numId w:val="8"/>
        </w:numPr>
        <w:shd w:val="clear" w:color="auto" w:fill="auto"/>
        <w:tabs>
          <w:tab w:val="left" w:pos="411"/>
        </w:tabs>
        <w:spacing w:line="254" w:lineRule="auto"/>
        <w:ind w:left="420" w:hanging="420"/>
        <w:jc w:val="both"/>
      </w:pPr>
      <w:r>
        <w:t>zajistit v lokalitě Účastníka všechny předpoklady, jež jsou potřebné pro řádné poskytování Služby, zejména:</w:t>
      </w:r>
    </w:p>
    <w:p w:rsidR="004C6171" w:rsidRDefault="0077201C">
      <w:pPr>
        <w:pStyle w:val="Zkladntext1"/>
        <w:shd w:val="clear" w:color="auto" w:fill="auto"/>
        <w:spacing w:line="264" w:lineRule="auto"/>
        <w:ind w:left="660"/>
        <w:jc w:val="both"/>
      </w:pPr>
      <w:r>
        <w:t>dát bezplatně k dispozici prostory ve svých budovách, v nichž mají být za účelem s</w:t>
      </w:r>
      <w:r>
        <w:t xml:space="preserve">plnění Smlouvy instalována a provozována zařízení Poskytovatele, a to na dobu trváni Smlouvy včetně všech vedlejších plnění, zejména dostatečného příkonu, osvětlení a klimatizace, případně potřebné vyrovnávače napětí. Účastník tato zařízení umísti pouze v </w:t>
      </w:r>
      <w:r>
        <w:t xml:space="preserve">prostorách vhodných pro uvedené účely, umožnit Poskytovateli, případně Poskytovatelem pověřeným osobám, přístup k zařízení Poskytovatele umístěnému v prostorách Účastníka za účelem </w:t>
      </w:r>
      <w:r>
        <w:lastRenderedPageBreak/>
        <w:t>oprav či údržby,</w:t>
      </w:r>
    </w:p>
    <w:p w:rsidR="004C6171" w:rsidRDefault="0077201C">
      <w:pPr>
        <w:pStyle w:val="Zkladntext1"/>
        <w:shd w:val="clear" w:color="auto" w:fill="auto"/>
        <w:spacing w:line="271" w:lineRule="auto"/>
        <w:ind w:left="680"/>
        <w:jc w:val="both"/>
      </w:pPr>
      <w:r>
        <w:t xml:space="preserve">předávat pověřeným zaměstnancům Poskytovatele informace a </w:t>
      </w:r>
      <w:r>
        <w:t>podklady nezbytné pro jejich činnost,</w:t>
      </w:r>
    </w:p>
    <w:p w:rsidR="004C6171" w:rsidRDefault="0077201C">
      <w:pPr>
        <w:pStyle w:val="Zkladntext1"/>
        <w:shd w:val="clear" w:color="auto" w:fill="auto"/>
        <w:spacing w:line="271" w:lineRule="auto"/>
        <w:ind w:left="680"/>
        <w:jc w:val="both"/>
      </w:pPr>
      <w:r>
        <w:t xml:space="preserve">zajistit součinnost s Poskytovatelem </w:t>
      </w:r>
      <w:proofErr w:type="spellStart"/>
      <w:r>
        <w:t>pň</w:t>
      </w:r>
      <w:proofErr w:type="spellEnd"/>
      <w:r>
        <w:t xml:space="preserve"> přípravě stavebních a instalačních činností pro instalaci, úpravu nebo </w:t>
      </w:r>
      <w:proofErr w:type="spellStart"/>
      <w:r>
        <w:t>deinstalaci</w:t>
      </w:r>
      <w:proofErr w:type="spellEnd"/>
      <w:r>
        <w:t xml:space="preserve"> zařízení Poskytovatele souvisejícího s poskytovanou Službou,</w:t>
      </w:r>
    </w:p>
    <w:p w:rsidR="004C6171" w:rsidRDefault="0077201C">
      <w:pPr>
        <w:pStyle w:val="Zkladntext1"/>
        <w:shd w:val="clear" w:color="auto" w:fill="auto"/>
        <w:spacing w:line="271" w:lineRule="auto"/>
        <w:ind w:left="680"/>
        <w:jc w:val="both"/>
      </w:pPr>
      <w:proofErr w:type="gramStart"/>
      <w:r>
        <w:t>zajistit, aby</w:t>
      </w:r>
      <w:proofErr w:type="gramEnd"/>
      <w:r>
        <w:t xml:space="preserve"> po celou dobu poskyt</w:t>
      </w:r>
      <w:r>
        <w:t xml:space="preserve">ováni Služby zařízeni Poskytovatele umístěné u Účastníka </w:t>
      </w:r>
      <w:proofErr w:type="gramStart"/>
      <w:r>
        <w:t>bylo</w:t>
      </w:r>
      <w:proofErr w:type="gramEnd"/>
      <w:r>
        <w:t xml:space="preserve"> napájeno výrobcem předepsaným zdrojem energie. Veškeré výdaje s tím spojené bude hradit Účastník.</w:t>
      </w:r>
    </w:p>
    <w:p w:rsidR="004C6171" w:rsidRDefault="0077201C">
      <w:pPr>
        <w:pStyle w:val="Zkladntext1"/>
        <w:shd w:val="clear" w:color="auto" w:fill="auto"/>
        <w:spacing w:line="271" w:lineRule="auto"/>
        <w:ind w:left="680"/>
        <w:jc w:val="both"/>
      </w:pPr>
      <w:r>
        <w:t>učinit opatřeni k tomu, aby v místě servisního zásahu byl zajištěn vstup do nemovitosti pro serv</w:t>
      </w:r>
      <w:r>
        <w:t xml:space="preserve">isní skupinu a případně i kvalifikovanou obsluhu pověřenou Účastníkem k </w:t>
      </w:r>
      <w:proofErr w:type="gramStart"/>
      <w:r>
        <w:t>zajištěni</w:t>
      </w:r>
      <w:proofErr w:type="gramEnd"/>
      <w:r>
        <w:t xml:space="preserve"> nutné součinnosti,</w:t>
      </w:r>
    </w:p>
    <w:p w:rsidR="004C6171" w:rsidRDefault="0077201C">
      <w:pPr>
        <w:pStyle w:val="Zkladntext1"/>
        <w:shd w:val="clear" w:color="auto" w:fill="auto"/>
        <w:spacing w:line="271" w:lineRule="auto"/>
        <w:ind w:left="680"/>
        <w:jc w:val="both"/>
      </w:pPr>
      <w:r>
        <w:t xml:space="preserve">učinit opatřeni zabraňující nepovolaným osobám v manipulaci se zařízením Poskytovatele, ke dni ukončeni poskytování Služby ze strany Poskytovatele učinit </w:t>
      </w:r>
      <w:r>
        <w:t>veškeré kroky, které vyloučí využívání Služby</w:t>
      </w:r>
    </w:p>
    <w:p w:rsidR="004C6171" w:rsidRDefault="0077201C">
      <w:pPr>
        <w:pStyle w:val="Zkladntext1"/>
        <w:numPr>
          <w:ilvl w:val="0"/>
          <w:numId w:val="8"/>
        </w:numPr>
        <w:shd w:val="clear" w:color="auto" w:fill="auto"/>
        <w:tabs>
          <w:tab w:val="left" w:pos="442"/>
        </w:tabs>
        <w:spacing w:line="271" w:lineRule="auto"/>
        <w:ind w:left="420" w:hanging="420"/>
        <w:jc w:val="both"/>
      </w:pPr>
      <w:r>
        <w:t>uhradit Poskytovateli veškeré náklady spojené se zařízením nebo změnou Služby, které musel Poskytovatel vynaložit, protože Účastník nesplnil podmínky stanovené pro tato zařízení či služby dle Provozních podmíne</w:t>
      </w:r>
      <w:r>
        <w:t>k,</w:t>
      </w:r>
    </w:p>
    <w:p w:rsidR="004C6171" w:rsidRDefault="0077201C">
      <w:pPr>
        <w:pStyle w:val="Zkladntext1"/>
        <w:numPr>
          <w:ilvl w:val="0"/>
          <w:numId w:val="8"/>
        </w:numPr>
        <w:shd w:val="clear" w:color="auto" w:fill="auto"/>
        <w:tabs>
          <w:tab w:val="left" w:pos="442"/>
        </w:tabs>
        <w:spacing w:line="271" w:lineRule="auto"/>
      </w:pPr>
      <w:r>
        <w:t>předložit Poskytovateli na jeho žádost doklady, potvrzující jeho důvěryhodnost a solventnost,</w:t>
      </w:r>
    </w:p>
    <w:p w:rsidR="004C6171" w:rsidRDefault="0077201C">
      <w:pPr>
        <w:pStyle w:val="Zkladntext1"/>
        <w:numPr>
          <w:ilvl w:val="0"/>
          <w:numId w:val="8"/>
        </w:numPr>
        <w:shd w:val="clear" w:color="auto" w:fill="auto"/>
        <w:tabs>
          <w:tab w:val="left" w:pos="442"/>
        </w:tabs>
        <w:spacing w:line="276" w:lineRule="auto"/>
        <w:ind w:left="420" w:hanging="420"/>
        <w:jc w:val="both"/>
      </w:pPr>
      <w:r>
        <w:t>neumožnit využívání a neposkytovat poskytnuté Služby třetím osobám, pokud není smluvně stanoveno jinak, nebo bez písemného souhlasu Poskytovatele,</w:t>
      </w:r>
    </w:p>
    <w:p w:rsidR="004C6171" w:rsidRDefault="0077201C">
      <w:pPr>
        <w:pStyle w:val="Zkladntext1"/>
        <w:numPr>
          <w:ilvl w:val="0"/>
          <w:numId w:val="8"/>
        </w:numPr>
        <w:shd w:val="clear" w:color="auto" w:fill="auto"/>
        <w:tabs>
          <w:tab w:val="left" w:pos="442"/>
        </w:tabs>
        <w:spacing w:line="271" w:lineRule="auto"/>
        <w:ind w:left="420" w:hanging="420"/>
        <w:jc w:val="both"/>
      </w:pPr>
      <w:r>
        <w:t>zachovávat m</w:t>
      </w:r>
      <w:r>
        <w:t xml:space="preserve">lčenlivost o všech skutečnostech, o nichž se v souvislosti se Smlouvou seznámí, ledaže jsou to skutečnosti obecně známé nebo získá předem písemný souhlas Poskytovatele s jejich zveřejněním, a to i po dobu 3 (tří) let po </w:t>
      </w:r>
      <w:proofErr w:type="gramStart"/>
      <w:r>
        <w:t>ukončeni</w:t>
      </w:r>
      <w:proofErr w:type="gramEnd"/>
      <w:r>
        <w:t xml:space="preserve"> smluvního vztahu s Poskytov</w:t>
      </w:r>
      <w:r>
        <w:t>atelem.</w:t>
      </w:r>
    </w:p>
    <w:p w:rsidR="004C6171" w:rsidRDefault="0077201C">
      <w:pPr>
        <w:pStyle w:val="Zkladntext1"/>
        <w:numPr>
          <w:ilvl w:val="0"/>
          <w:numId w:val="8"/>
        </w:numPr>
        <w:shd w:val="clear" w:color="auto" w:fill="auto"/>
        <w:tabs>
          <w:tab w:val="left" w:pos="442"/>
        </w:tabs>
        <w:spacing w:line="271" w:lineRule="auto"/>
        <w:ind w:left="420" w:hanging="420"/>
        <w:jc w:val="both"/>
      </w:pPr>
      <w:r>
        <w:t xml:space="preserve">brát na vědomi a souhlasit s tím, že Poskytovatel vede elektronickou databázi uskutečněných operaci v rámci sítě elektronických komunikaci Poskytovatele i mimo ni. Účastník tímto uděluje souhlas Poskytovateli s případným měřením objemu přenesených </w:t>
      </w:r>
      <w:r>
        <w:t>dat technickými prostředky Poskytovatele, popř. jinými činnostmi obdobného charakteru.</w:t>
      </w:r>
    </w:p>
    <w:p w:rsidR="004C6171" w:rsidRDefault="0077201C">
      <w:pPr>
        <w:pStyle w:val="Zkladntext1"/>
        <w:numPr>
          <w:ilvl w:val="0"/>
          <w:numId w:val="8"/>
        </w:numPr>
        <w:shd w:val="clear" w:color="auto" w:fill="auto"/>
        <w:tabs>
          <w:tab w:val="left" w:pos="446"/>
        </w:tabs>
        <w:spacing w:after="100" w:line="276" w:lineRule="auto"/>
        <w:ind w:left="420" w:hanging="420"/>
        <w:jc w:val="both"/>
      </w:pPr>
      <w:r>
        <w:t>respektovat podmínky přístupu užívání a ochrany dalšího počítačového systému (sítě), pokud je předmětem sjednané Služby zprostředkování přístupu do tohoto počítačového s</w:t>
      </w:r>
      <w:r>
        <w:t>ystému (sítě).</w:t>
      </w:r>
    </w:p>
    <w:p w:rsidR="004C6171" w:rsidRDefault="0077201C">
      <w:pPr>
        <w:pStyle w:val="Nadpis60"/>
        <w:keepNext/>
        <w:keepLines/>
        <w:numPr>
          <w:ilvl w:val="0"/>
          <w:numId w:val="3"/>
        </w:numPr>
        <w:shd w:val="clear" w:color="auto" w:fill="auto"/>
        <w:tabs>
          <w:tab w:val="left" w:pos="408"/>
        </w:tabs>
        <w:spacing w:line="271" w:lineRule="auto"/>
        <w:jc w:val="both"/>
      </w:pPr>
      <w:bookmarkStart w:id="97" w:name="bookmark90"/>
      <w:bookmarkStart w:id="98" w:name="bookmark91"/>
      <w:r>
        <w:t>Cena služeb a platební podmínky</w:t>
      </w:r>
      <w:bookmarkEnd w:id="97"/>
      <w:bookmarkEnd w:id="98"/>
    </w:p>
    <w:p w:rsidR="004C6171" w:rsidRDefault="0077201C">
      <w:pPr>
        <w:pStyle w:val="Zkladntext1"/>
        <w:numPr>
          <w:ilvl w:val="1"/>
          <w:numId w:val="3"/>
        </w:numPr>
        <w:shd w:val="clear" w:color="auto" w:fill="auto"/>
        <w:tabs>
          <w:tab w:val="left" w:pos="408"/>
        </w:tabs>
        <w:spacing w:line="269" w:lineRule="auto"/>
        <w:ind w:left="420" w:hanging="420"/>
        <w:jc w:val="both"/>
      </w:pPr>
      <w:r>
        <w:t>Cenové podmínky a ceny za poskytnuté Služby jsou stanoveny v souladu se zákonem č. 127/2005 Sb. a jsou uvedeny ve Smlouvě, resp. Technické specifikaci služby a / nebo v Ceníku služeb. Platný Ceník služeb je Účastníkovi k dispozici v sídle Poskytovatele a n</w:t>
      </w:r>
      <w:r>
        <w:t xml:space="preserve">a internetových stránkách </w:t>
      </w:r>
      <w:hyperlink r:id="rId52" w:history="1">
        <w:r w:rsidRPr="00837689">
          <w:rPr>
            <w:lang w:eastAsia="en-US" w:bidi="en-US"/>
          </w:rPr>
          <w:t>www.radiokomunikace.cz</w:t>
        </w:r>
      </w:hyperlink>
      <w:r w:rsidRPr="00837689">
        <w:rPr>
          <w:lang w:eastAsia="en-US" w:bidi="en-US"/>
        </w:rPr>
        <w:t xml:space="preserve">. </w:t>
      </w:r>
      <w:r>
        <w:t xml:space="preserve">Poskytovatel může požadovat </w:t>
      </w:r>
      <w:proofErr w:type="gramStart"/>
      <w:r>
        <w:t>zaplaceni</w:t>
      </w:r>
      <w:proofErr w:type="gramEnd"/>
      <w:r>
        <w:t xml:space="preserve"> jistiny či zálohy na poskytovanou Službu.</w:t>
      </w:r>
    </w:p>
    <w:p w:rsidR="004C6171" w:rsidRDefault="0077201C">
      <w:pPr>
        <w:pStyle w:val="Zkladntext1"/>
        <w:numPr>
          <w:ilvl w:val="1"/>
          <w:numId w:val="3"/>
        </w:numPr>
        <w:shd w:val="clear" w:color="auto" w:fill="auto"/>
        <w:tabs>
          <w:tab w:val="left" w:pos="408"/>
        </w:tabs>
        <w:spacing w:line="271" w:lineRule="auto"/>
        <w:ind w:left="420" w:hanging="420"/>
        <w:jc w:val="both"/>
      </w:pPr>
      <w:r>
        <w:t>V případě poskytování veřejné dostupné telefonní služby je možno sjednat minimální</w:t>
      </w:r>
      <w:r>
        <w:t xml:space="preserve"> částku za měsíční provoz služby (dále smluvní hovorné) ve výši stanovené ve Smlouvě nebo v Ceníku služby. Pokud bude cena za provoz nižší, než je sjednané smluvní hovorné, je Poskytovatel oprávněn Účastníkovi účtovat toto smluvní hovorné bez ohledu na sku</w:t>
      </w:r>
      <w:r>
        <w:t>tečný objem provozu Účastníka v příslušném zúčtovacím období. Pokud bude cena za provoz vyšší než je sjednané smluvní hovorné, smluvní hovorné se neuplatňuje a účtuje se cena za provoz.</w:t>
      </w:r>
    </w:p>
    <w:p w:rsidR="004C6171" w:rsidRDefault="0077201C">
      <w:pPr>
        <w:pStyle w:val="Zkladntext1"/>
        <w:numPr>
          <w:ilvl w:val="1"/>
          <w:numId w:val="3"/>
        </w:numPr>
        <w:shd w:val="clear" w:color="auto" w:fill="auto"/>
        <w:tabs>
          <w:tab w:val="left" w:pos="408"/>
        </w:tabs>
        <w:spacing w:line="276" w:lineRule="auto"/>
        <w:ind w:left="420" w:hanging="420"/>
        <w:jc w:val="both"/>
      </w:pPr>
      <w:r>
        <w:t>Poskytovatel vystaví Účastníkovi po skončení zúčtovacího období, které</w:t>
      </w:r>
      <w:r>
        <w:t xml:space="preserve"> činí jeden kalendářní měsíc (pokud se smluvní strany nedohodly jinak) základní vyúčtováni ceny formou daňového dokladu / faktury k úhradě ceny za služby poskytnuté v uvedeném zúčtovacím období takto:</w:t>
      </w:r>
    </w:p>
    <w:p w:rsidR="004C6171" w:rsidRDefault="0077201C">
      <w:pPr>
        <w:pStyle w:val="Zkladntext1"/>
        <w:numPr>
          <w:ilvl w:val="2"/>
          <w:numId w:val="3"/>
        </w:numPr>
        <w:shd w:val="clear" w:color="auto" w:fill="auto"/>
        <w:tabs>
          <w:tab w:val="left" w:pos="408"/>
        </w:tabs>
        <w:spacing w:line="266" w:lineRule="auto"/>
        <w:ind w:left="420" w:hanging="420"/>
        <w:jc w:val="both"/>
      </w:pPr>
      <w:r>
        <w:t>jednorázové ceny jsou účtovány Poskytovatelem po dodání</w:t>
      </w:r>
      <w:r>
        <w:t xml:space="preserve"> příslušného plnění Účastníkovi v prvním následném vyúčtování,</w:t>
      </w:r>
    </w:p>
    <w:p w:rsidR="004C6171" w:rsidRDefault="0077201C">
      <w:pPr>
        <w:pStyle w:val="Zkladntext1"/>
        <w:numPr>
          <w:ilvl w:val="2"/>
          <w:numId w:val="3"/>
        </w:numPr>
        <w:shd w:val="clear" w:color="auto" w:fill="auto"/>
        <w:tabs>
          <w:tab w:val="left" w:pos="408"/>
        </w:tabs>
        <w:spacing w:line="271" w:lineRule="auto"/>
        <w:ind w:left="420" w:hanging="420"/>
        <w:jc w:val="both"/>
      </w:pPr>
      <w:r>
        <w:t>pravidelné ceny za úplné zúčtovací období jsou účtovány zpětně k poslednímu dni zúčtovacího období včetně. Zúčtovací období u pravidelných cen je zpravidla období jednoho kalendářního měsíce,</w:t>
      </w:r>
    </w:p>
    <w:p w:rsidR="004C6171" w:rsidRDefault="0077201C">
      <w:pPr>
        <w:pStyle w:val="Zkladntext1"/>
        <w:numPr>
          <w:ilvl w:val="2"/>
          <w:numId w:val="3"/>
        </w:numPr>
        <w:shd w:val="clear" w:color="auto" w:fill="auto"/>
        <w:tabs>
          <w:tab w:val="left" w:pos="408"/>
        </w:tabs>
        <w:spacing w:line="266" w:lineRule="auto"/>
        <w:ind w:left="420" w:hanging="420"/>
        <w:jc w:val="both"/>
      </w:pPr>
      <w:r>
        <w:t>c</w:t>
      </w:r>
      <w:r>
        <w:t>eny za provoz, resp. smluvní hovorné za provoz jsou účtovány zpětně k poslednímu dni zúčtovacího období včetně,</w:t>
      </w:r>
    </w:p>
    <w:p w:rsidR="004C6171" w:rsidRDefault="0077201C">
      <w:pPr>
        <w:pStyle w:val="Zkladntext1"/>
        <w:numPr>
          <w:ilvl w:val="2"/>
          <w:numId w:val="3"/>
        </w:numPr>
        <w:shd w:val="clear" w:color="auto" w:fill="auto"/>
        <w:tabs>
          <w:tab w:val="left" w:pos="408"/>
        </w:tabs>
        <w:spacing w:line="271" w:lineRule="auto"/>
        <w:ind w:left="420" w:hanging="420"/>
        <w:jc w:val="both"/>
      </w:pPr>
      <w:r>
        <w:t>pravidelné ceny za provoz za neúplné zúčtovací období jsou vypočteny jako cena za jeden den zúčtovacího období násobená délkou neúplného zúčtova</w:t>
      </w:r>
      <w:r>
        <w:t>cího období. Cena za jeden den zúčtovacího období se vypočte jako 1/30 příslušné výše dohodnuté pravidelné ceny za provoz,</w:t>
      </w:r>
    </w:p>
    <w:p w:rsidR="004C6171" w:rsidRDefault="0077201C">
      <w:pPr>
        <w:pStyle w:val="Zkladntext1"/>
        <w:numPr>
          <w:ilvl w:val="2"/>
          <w:numId w:val="3"/>
        </w:numPr>
        <w:shd w:val="clear" w:color="auto" w:fill="auto"/>
        <w:tabs>
          <w:tab w:val="left" w:pos="408"/>
        </w:tabs>
        <w:spacing w:line="266" w:lineRule="auto"/>
        <w:ind w:left="420" w:hanging="420"/>
        <w:jc w:val="both"/>
      </w:pPr>
      <w:r>
        <w:t>pravidelné ceny za poskytování veřejné dostupné telefonní služby nebo přídavných služeb se začínají účtovat dnem zřízení nebo provede</w:t>
      </w:r>
      <w:r>
        <w:t>ni změny příslušné Služby,</w:t>
      </w:r>
    </w:p>
    <w:p w:rsidR="004C6171" w:rsidRDefault="0077201C">
      <w:pPr>
        <w:pStyle w:val="Zkladntext1"/>
        <w:numPr>
          <w:ilvl w:val="2"/>
          <w:numId w:val="3"/>
        </w:numPr>
        <w:shd w:val="clear" w:color="auto" w:fill="auto"/>
        <w:tabs>
          <w:tab w:val="left" w:pos="408"/>
        </w:tabs>
        <w:spacing w:line="259" w:lineRule="auto"/>
        <w:ind w:left="420" w:hanging="420"/>
        <w:jc w:val="both"/>
      </w:pPr>
      <w:r>
        <w:t>ceny za provoz veřejné dostupné telefonní služby nebo přídavných služeb se začínají účtovat bezprostředně po zřízení nebo provedení změny příslušné Služby,</w:t>
      </w:r>
    </w:p>
    <w:p w:rsidR="004C6171" w:rsidRDefault="0077201C">
      <w:pPr>
        <w:pStyle w:val="Zkladntext1"/>
        <w:numPr>
          <w:ilvl w:val="2"/>
          <w:numId w:val="3"/>
        </w:numPr>
        <w:shd w:val="clear" w:color="auto" w:fill="auto"/>
        <w:tabs>
          <w:tab w:val="left" w:pos="408"/>
        </w:tabs>
        <w:spacing w:line="266" w:lineRule="auto"/>
        <w:ind w:left="420" w:hanging="420"/>
        <w:jc w:val="both"/>
      </w:pPr>
      <w:r>
        <w:t xml:space="preserve">smluvní hovorné za provoz se začíná uplatňovat od 1. dne následujícího </w:t>
      </w:r>
      <w:r>
        <w:t xml:space="preserve">měsíce po </w:t>
      </w:r>
      <w:proofErr w:type="gramStart"/>
      <w:r>
        <w:t>zřízeni</w:t>
      </w:r>
      <w:proofErr w:type="gramEnd"/>
      <w:r>
        <w:t xml:space="preserve"> Služby nebo provedení změny příslušné služby a přestává se uplatňovat počínaje dnem zrušeni Služby,</w:t>
      </w:r>
    </w:p>
    <w:p w:rsidR="004C6171" w:rsidRDefault="0077201C">
      <w:pPr>
        <w:pStyle w:val="Zkladntext1"/>
        <w:numPr>
          <w:ilvl w:val="2"/>
          <w:numId w:val="3"/>
        </w:numPr>
        <w:shd w:val="clear" w:color="auto" w:fill="auto"/>
        <w:tabs>
          <w:tab w:val="left" w:pos="408"/>
        </w:tabs>
        <w:spacing w:line="269" w:lineRule="auto"/>
        <w:ind w:left="420" w:hanging="420"/>
        <w:jc w:val="both"/>
      </w:pPr>
      <w:r>
        <w:t>pravidelné ceny za poskytování ostatních veřejných dostupných služeb elektronických komunikací se začínají účtovat dnem zřízení nebo prove</w:t>
      </w:r>
      <w:r>
        <w:t>deni změny příslušné Služby. Pokud dojde k ukončení poskytování některé služby, pak se pravidelné ceny, ceny za provoz resp. smluvní hovorné za provoz přestávají účtovat počínaje dnem ukončeni poskytováni příslušné Služby.</w:t>
      </w:r>
    </w:p>
    <w:p w:rsidR="004C6171" w:rsidRDefault="0077201C">
      <w:pPr>
        <w:pStyle w:val="Zkladntext1"/>
        <w:numPr>
          <w:ilvl w:val="2"/>
          <w:numId w:val="3"/>
        </w:numPr>
        <w:shd w:val="clear" w:color="auto" w:fill="auto"/>
        <w:tabs>
          <w:tab w:val="left" w:pos="408"/>
        </w:tabs>
        <w:spacing w:line="269" w:lineRule="auto"/>
        <w:ind w:left="420" w:hanging="420"/>
        <w:jc w:val="both"/>
      </w:pPr>
      <w:r>
        <w:t>Poskytovatel je oprávněn vystavit</w:t>
      </w:r>
      <w:r>
        <w:t xml:space="preserve"> Účastníkovi vyúčtování ceny za období kratší, než je dohodnuté zúčtovací období, za služby poskytnuté ve zkráceném zúčtovacím období, a to v případě existence důvodného podezření, že Účastník zneužívá síť elektronických komunikaci nebo užívá Službu v rozp</w:t>
      </w:r>
      <w:r>
        <w:t>oru s obecně závažnými právními předpisy, nebo v případě, že cena za provoz ve zkráceném období překročí smluvní hovorné více než trojnásobné.</w:t>
      </w:r>
    </w:p>
    <w:p w:rsidR="004C6171" w:rsidRDefault="0077201C">
      <w:pPr>
        <w:pStyle w:val="Zkladntext1"/>
        <w:numPr>
          <w:ilvl w:val="2"/>
          <w:numId w:val="3"/>
        </w:numPr>
        <w:shd w:val="clear" w:color="auto" w:fill="auto"/>
        <w:tabs>
          <w:tab w:val="left" w:pos="442"/>
        </w:tabs>
        <w:spacing w:after="0" w:line="259" w:lineRule="auto"/>
        <w:ind w:left="420" w:hanging="420"/>
        <w:jc w:val="both"/>
        <w:sectPr w:rsidR="004C6171">
          <w:type w:val="continuous"/>
          <w:pgSz w:w="11900" w:h="16840"/>
          <w:pgMar w:top="1503" w:right="1077" w:bottom="743" w:left="462" w:header="0" w:footer="3" w:gutter="0"/>
          <w:cols w:num="2" w:space="100"/>
          <w:noEndnote/>
          <w:docGrid w:linePitch="360"/>
        </w:sectPr>
      </w:pPr>
      <w:r>
        <w:t>Ceny ve Smlouvě, resp. Technické specifikaci jsou uvedeny bez DPH, které bude připočten</w:t>
      </w:r>
      <w:r>
        <w:t>o podle platných daňových zákonů.</w:t>
      </w:r>
    </w:p>
    <w:p w:rsidR="004C6171" w:rsidRDefault="004C6171">
      <w:pPr>
        <w:spacing w:before="115" w:after="115" w:line="240" w:lineRule="exact"/>
        <w:rPr>
          <w:sz w:val="19"/>
          <w:szCs w:val="19"/>
        </w:rPr>
      </w:pPr>
    </w:p>
    <w:p w:rsidR="004C6171" w:rsidRDefault="004C6171">
      <w:pPr>
        <w:spacing w:line="1" w:lineRule="exact"/>
        <w:sectPr w:rsidR="004C6171">
          <w:type w:val="continuous"/>
          <w:pgSz w:w="11900" w:h="16840"/>
          <w:pgMar w:top="1503" w:right="0" w:bottom="743" w:left="0" w:header="0" w:footer="3" w:gutter="0"/>
          <w:cols w:space="720"/>
          <w:noEndnote/>
          <w:docGrid w:linePitch="360"/>
        </w:sectPr>
      </w:pPr>
    </w:p>
    <w:p w:rsidR="004C6171" w:rsidRDefault="0077201C">
      <w:pPr>
        <w:pStyle w:val="Nadpis50"/>
        <w:keepNext/>
        <w:keepLines/>
        <w:shd w:val="clear" w:color="auto" w:fill="auto"/>
        <w:spacing w:line="290" w:lineRule="auto"/>
        <w:ind w:left="0"/>
        <w:jc w:val="center"/>
      </w:pPr>
      <w:bookmarkStart w:id="99" w:name="bookmark92"/>
      <w:bookmarkStart w:id="100" w:name="bookmark93"/>
      <w:r>
        <w:lastRenderedPageBreak/>
        <w:t>00 Praha</w:t>
      </w:r>
      <w:r>
        <w:br/>
      </w:r>
      <w:r w:rsidRPr="00837689">
        <w:rPr>
          <w:lang w:eastAsia="en-US" w:bidi="en-US"/>
        </w:rPr>
        <w:t>□</w:t>
      </w:r>
      <w:proofErr w:type="spellStart"/>
      <w:r w:rsidRPr="00837689">
        <w:rPr>
          <w:lang w:eastAsia="en-US" w:bidi="en-US"/>
        </w:rPr>
        <w:t>bchodnim</w:t>
      </w:r>
      <w:bookmarkEnd w:id="99"/>
      <w:bookmarkEnd w:id="100"/>
      <w:proofErr w:type="spellEnd"/>
    </w:p>
    <w:p w:rsidR="004C6171" w:rsidRDefault="0077201C">
      <w:pPr>
        <w:pStyle w:val="Nadpis50"/>
        <w:keepNext/>
        <w:keepLines/>
        <w:shd w:val="clear" w:color="auto" w:fill="auto"/>
        <w:tabs>
          <w:tab w:val="left" w:pos="1804"/>
        </w:tabs>
        <w:ind w:left="0"/>
      </w:pPr>
      <w:bookmarkStart w:id="101" w:name="bookmark94"/>
      <w:bookmarkStart w:id="102" w:name="bookmark95"/>
      <w:r>
        <w:t xml:space="preserve">■nov. </w:t>
      </w:r>
      <w:r>
        <w:rPr>
          <w:color w:val="000000"/>
        </w:rPr>
        <w:t>+420 242 411 111</w:t>
      </w:r>
      <w:r>
        <w:rPr>
          <w:color w:val="000000"/>
        </w:rPr>
        <w:tab/>
        <w:t>+420 242 417 595</w:t>
      </w:r>
      <w:bookmarkEnd w:id="101"/>
      <w:bookmarkEnd w:id="102"/>
    </w:p>
    <w:p w:rsidR="004C6171" w:rsidRDefault="0077201C">
      <w:pPr>
        <w:pStyle w:val="Nadpis50"/>
        <w:keepNext/>
        <w:keepLines/>
        <w:shd w:val="clear" w:color="auto" w:fill="auto"/>
        <w:ind w:left="0"/>
        <w:sectPr w:rsidR="004C6171">
          <w:type w:val="continuous"/>
          <w:pgSz w:w="11900" w:h="16840"/>
          <w:pgMar w:top="1503" w:right="1185" w:bottom="743" w:left="354" w:header="0" w:footer="3" w:gutter="0"/>
          <w:cols w:num="2" w:space="100"/>
          <w:noEndnote/>
          <w:docGrid w:linePitch="360"/>
        </w:sectPr>
      </w:pPr>
      <w:bookmarkStart w:id="103" w:name="bookmark96"/>
      <w:bookmarkStart w:id="104" w:name="bookmark97"/>
      <w:r>
        <w:t xml:space="preserve">ku vedeném Městským soudem v Praze, oddíl B. </w:t>
      </w:r>
      <w:proofErr w:type="gramStart"/>
      <w:r>
        <w:t>vložka</w:t>
      </w:r>
      <w:proofErr w:type="gramEnd"/>
      <w:r>
        <w:t xml:space="preserve"> 16505.</w:t>
      </w:r>
      <w:bookmarkEnd w:id="103"/>
      <w:bookmarkEnd w:id="104"/>
    </w:p>
    <w:p w:rsidR="004C6171" w:rsidRDefault="0077201C">
      <w:pPr>
        <w:pStyle w:val="Nadpis20"/>
        <w:keepNext/>
        <w:keepLines/>
        <w:shd w:val="clear" w:color="auto" w:fill="auto"/>
        <w:sectPr w:rsidR="004C6171">
          <w:pgSz w:w="11900" w:h="16840"/>
          <w:pgMar w:top="2484" w:right="1085" w:bottom="719" w:left="421" w:header="0" w:footer="3" w:gutter="0"/>
          <w:cols w:space="720"/>
          <w:noEndnote/>
          <w:docGrid w:linePitch="360"/>
        </w:sectPr>
      </w:pPr>
      <w:bookmarkStart w:id="105" w:name="bookmark98"/>
      <w:bookmarkStart w:id="106" w:name="bookmark99"/>
      <w:r>
        <w:lastRenderedPageBreak/>
        <w:t>Všeobecné podmínky</w:t>
      </w:r>
      <w:bookmarkEnd w:id="105"/>
      <w:bookmarkEnd w:id="106"/>
    </w:p>
    <w:p w:rsidR="004C6171" w:rsidRDefault="004C6171">
      <w:pPr>
        <w:spacing w:line="194" w:lineRule="exact"/>
        <w:rPr>
          <w:sz w:val="16"/>
          <w:szCs w:val="16"/>
        </w:rPr>
      </w:pPr>
    </w:p>
    <w:p w:rsidR="004C6171" w:rsidRDefault="004C6171">
      <w:pPr>
        <w:spacing w:line="1" w:lineRule="exact"/>
        <w:sectPr w:rsidR="004C6171">
          <w:type w:val="continuous"/>
          <w:pgSz w:w="11900" w:h="16840"/>
          <w:pgMar w:top="2484" w:right="0" w:bottom="719" w:left="0" w:header="0" w:footer="3" w:gutter="0"/>
          <w:cols w:space="720"/>
          <w:noEndnote/>
          <w:docGrid w:linePitch="360"/>
        </w:sectPr>
      </w:pPr>
    </w:p>
    <w:p w:rsidR="004C6171" w:rsidRDefault="0077201C">
      <w:pPr>
        <w:pStyle w:val="Zkladntext1"/>
        <w:numPr>
          <w:ilvl w:val="1"/>
          <w:numId w:val="3"/>
        </w:numPr>
        <w:shd w:val="clear" w:color="auto" w:fill="auto"/>
        <w:tabs>
          <w:tab w:val="left" w:pos="410"/>
        </w:tabs>
        <w:spacing w:line="266" w:lineRule="auto"/>
        <w:ind w:left="420" w:hanging="420"/>
        <w:jc w:val="both"/>
      </w:pPr>
      <w:r>
        <w:lastRenderedPageBreak/>
        <w:t>Ustanovení dle bodu 5.3 se nevztahuje na vyúčtování veřejně dostupných služeb elektronických komunikací, která mají charakter předplacené služby.</w:t>
      </w:r>
    </w:p>
    <w:p w:rsidR="004C6171" w:rsidRDefault="0077201C">
      <w:pPr>
        <w:pStyle w:val="Zkladntext1"/>
        <w:numPr>
          <w:ilvl w:val="1"/>
          <w:numId w:val="3"/>
        </w:numPr>
        <w:shd w:val="clear" w:color="auto" w:fill="auto"/>
        <w:tabs>
          <w:tab w:val="left" w:pos="410"/>
        </w:tabs>
        <w:spacing w:line="271" w:lineRule="auto"/>
        <w:ind w:left="420" w:hanging="420"/>
        <w:jc w:val="both"/>
      </w:pPr>
      <w:r>
        <w:t xml:space="preserve">Na jednom daňovém dokladu </w:t>
      </w:r>
      <w:r>
        <w:rPr>
          <w:i/>
          <w:iCs/>
          <w:sz w:val="14"/>
          <w:szCs w:val="14"/>
        </w:rPr>
        <w:t>I</w:t>
      </w:r>
      <w:r>
        <w:t xml:space="preserve"> faktuře má Poskytovatel právo vyúčtovat platbu za všechn</w:t>
      </w:r>
      <w:r>
        <w:t>y poskytované Služby a za služby poskytované třetími stranami, pro které Poskytovatel provádí fakturaci.</w:t>
      </w:r>
    </w:p>
    <w:p w:rsidR="004C6171" w:rsidRDefault="0077201C">
      <w:pPr>
        <w:pStyle w:val="Zkladntext1"/>
        <w:numPr>
          <w:ilvl w:val="1"/>
          <w:numId w:val="3"/>
        </w:numPr>
        <w:shd w:val="clear" w:color="auto" w:fill="auto"/>
        <w:tabs>
          <w:tab w:val="left" w:pos="410"/>
        </w:tabs>
        <w:spacing w:line="271" w:lineRule="auto"/>
        <w:ind w:left="420" w:hanging="420"/>
        <w:jc w:val="both"/>
      </w:pPr>
      <w:r>
        <w:t xml:space="preserve">Dojde-li ke </w:t>
      </w:r>
      <w:proofErr w:type="gramStart"/>
      <w:r>
        <w:t>zvýšeni</w:t>
      </w:r>
      <w:proofErr w:type="gramEnd"/>
      <w:r>
        <w:t xml:space="preserve"> nákladů přímo spojených s poskytováním Služby (např. mezinárodni konektivita, ceny přístupových okruhů atd.), má Poskytovatel právo</w:t>
      </w:r>
      <w:r>
        <w:t xml:space="preserve"> odpovídajícím způsobem zvýšit cenu Služby.</w:t>
      </w:r>
    </w:p>
    <w:p w:rsidR="004C6171" w:rsidRDefault="0077201C">
      <w:pPr>
        <w:pStyle w:val="Zkladntext1"/>
        <w:numPr>
          <w:ilvl w:val="1"/>
          <w:numId w:val="3"/>
        </w:numPr>
        <w:shd w:val="clear" w:color="auto" w:fill="auto"/>
        <w:tabs>
          <w:tab w:val="left" w:pos="410"/>
        </w:tabs>
        <w:spacing w:line="259" w:lineRule="auto"/>
        <w:ind w:left="420" w:hanging="420"/>
        <w:jc w:val="both"/>
      </w:pPr>
      <w:r>
        <w:t xml:space="preserve">Cena podrobného </w:t>
      </w:r>
      <w:proofErr w:type="gramStart"/>
      <w:r>
        <w:t>vyúčtováni</w:t>
      </w:r>
      <w:proofErr w:type="gramEnd"/>
      <w:r>
        <w:t xml:space="preserve"> se řídí platným Ceníkem služeb. Podrobné vyúčtování lze vystavit i zpětně, nejvíce však za dvě zúčtovací období nazpět.</w:t>
      </w:r>
    </w:p>
    <w:p w:rsidR="004C6171" w:rsidRDefault="0077201C">
      <w:pPr>
        <w:pStyle w:val="Zkladntext1"/>
        <w:numPr>
          <w:ilvl w:val="1"/>
          <w:numId w:val="3"/>
        </w:numPr>
        <w:shd w:val="clear" w:color="auto" w:fill="auto"/>
        <w:tabs>
          <w:tab w:val="left" w:pos="410"/>
        </w:tabs>
        <w:spacing w:line="271" w:lineRule="auto"/>
        <w:ind w:left="420" w:hanging="420"/>
        <w:jc w:val="both"/>
      </w:pPr>
      <w:r>
        <w:t>Poskytovatel doručí vyúčtování na adresu Účastníka, naposledy ozn</w:t>
      </w:r>
      <w:r>
        <w:t>ámenou Poskytovateli, poštou, osobně nebo jiným dohodnutým způsobem, a to do patnácti kalendářních dnů ode dne ukončení zúčtovacího období. Splatnost vyúčtováni je 21 (dvacet jedna) kalendářních dnů od data vystaveni, pokud se Poskytovatel a Účastník nedoh</w:t>
      </w:r>
      <w:r>
        <w:t>odli jinak. Úhrada je provedena dnem připsání vyúčtované částky na účet Poskytovatele. Dohodne-li se Účastník s Poskytovatelem, že úhrady příslušných vyúčtovaných cen služby budou prováděny Poskytovatelem prostřednictvím přímých plateb z účtu Účastníka (tz</w:t>
      </w:r>
      <w:r>
        <w:t>v. inkasem z účtu), je Účastník povinen předložit Poskytovateli potvrzený souhlas s inkasem z účtu Účastníka ze strany příslušného peněžního ústavu, jinak taková dohoda pozbývá účinnosti a Účastník je povinen hradit příslušné vyúčtované ceny jiným způsobem</w:t>
      </w:r>
      <w:r>
        <w:t>. V případě, že inkaso z účtu Účastníka nebude uskutečněno z důvodů na straně Účastníka (např. nedostatečné peněžní prostředky na účtu Účastníka, nedostačující limit pro inkaso příslušné částky, neexistence inkasního příkazu vůči peněžnímu ústavu ze strany</w:t>
      </w:r>
      <w:r>
        <w:t xml:space="preserve"> Účastníka, špatné údaje týkající se inkasa z účtu Účastníka poskytnuté Poskytovateli atd.), je Účastník povinen uhradit vyúčtované ceny jiným způsobem do splatnosti příslušného vyúčtováni. Neuhradí-li Účastník vyúčtované ceny do data splatnosti příslušnéh</w:t>
      </w:r>
      <w:r>
        <w:t xml:space="preserve">o vyúčtováni, je Účastník v </w:t>
      </w:r>
      <w:proofErr w:type="gramStart"/>
      <w:r>
        <w:t>prodleni</w:t>
      </w:r>
      <w:proofErr w:type="gramEnd"/>
      <w:r>
        <w:t xml:space="preserve"> s placením vyúčtované ceny za poskytnuté Služby.</w:t>
      </w:r>
    </w:p>
    <w:p w:rsidR="004C6171" w:rsidRDefault="0077201C">
      <w:pPr>
        <w:pStyle w:val="Zkladntext1"/>
        <w:numPr>
          <w:ilvl w:val="1"/>
          <w:numId w:val="3"/>
        </w:numPr>
        <w:shd w:val="clear" w:color="auto" w:fill="auto"/>
        <w:tabs>
          <w:tab w:val="left" w:pos="410"/>
        </w:tabs>
        <w:spacing w:line="269" w:lineRule="auto"/>
        <w:ind w:left="420" w:hanging="420"/>
        <w:jc w:val="both"/>
      </w:pPr>
      <w:r>
        <w:t xml:space="preserve">Účastník je povinen uhradit vyúčtované ceny i tehdy, jestliže došlo k </w:t>
      </w:r>
      <w:proofErr w:type="gramStart"/>
      <w:r>
        <w:t>užíváni</w:t>
      </w:r>
      <w:proofErr w:type="gramEnd"/>
      <w:r>
        <w:t xml:space="preserve"> Služby jinými uživateli než Účastníkem. V případě neoprávněného užíváni Služby jinými </w:t>
      </w:r>
      <w:r>
        <w:t xml:space="preserve">uživateli je Účastník povinen uhradit vyúčtované ceny až do doby, než Poskytovatel omezí aktivní užívání Služby na základě písemného oznámení Účastníka o </w:t>
      </w:r>
      <w:proofErr w:type="gramStart"/>
      <w:r>
        <w:t>zneužiti</w:t>
      </w:r>
      <w:proofErr w:type="gramEnd"/>
      <w:r>
        <w:t xml:space="preserve"> Služby. Poskytovatel omezí aktivní </w:t>
      </w:r>
      <w:proofErr w:type="gramStart"/>
      <w:r>
        <w:t>užíváni</w:t>
      </w:r>
      <w:proofErr w:type="gramEnd"/>
      <w:r>
        <w:t xml:space="preserve"> Služby co nejdříve, nejpozději však do 24 (dvaceti</w:t>
      </w:r>
      <w:r>
        <w:t xml:space="preserve"> čtyř) hodin od doby doručení tohoto oznámení Poskytovateli.</w:t>
      </w:r>
    </w:p>
    <w:p w:rsidR="004C6171" w:rsidRDefault="0077201C">
      <w:pPr>
        <w:pStyle w:val="Zkladntext1"/>
        <w:numPr>
          <w:ilvl w:val="1"/>
          <w:numId w:val="3"/>
        </w:numPr>
        <w:shd w:val="clear" w:color="auto" w:fill="auto"/>
        <w:tabs>
          <w:tab w:val="left" w:pos="410"/>
        </w:tabs>
        <w:spacing w:line="269" w:lineRule="auto"/>
        <w:ind w:left="420" w:hanging="420"/>
        <w:jc w:val="both"/>
      </w:pPr>
      <w:r>
        <w:t>Poskytovatel je oprávněn vyúčtovat Účastníkovi náklady spojené s vymáháním pohledávek, které budou přesahovat rámec prokazatelného upozornění Účastníka na nezaplacení příslušného vyúčtování. Tyto</w:t>
      </w:r>
      <w:r>
        <w:t xml:space="preserve"> náklady je Účastník povinen uhradit ve lhůtě stanovené ve </w:t>
      </w:r>
      <w:proofErr w:type="gramStart"/>
      <w:r>
        <w:t>vyúčtováni</w:t>
      </w:r>
      <w:proofErr w:type="gramEnd"/>
      <w:r>
        <w:t xml:space="preserve"> těchto nákladů.</w:t>
      </w:r>
    </w:p>
    <w:p w:rsidR="004C6171" w:rsidRDefault="0077201C">
      <w:pPr>
        <w:pStyle w:val="Zkladntext1"/>
        <w:numPr>
          <w:ilvl w:val="1"/>
          <w:numId w:val="3"/>
        </w:numPr>
        <w:shd w:val="clear" w:color="auto" w:fill="auto"/>
        <w:tabs>
          <w:tab w:val="left" w:pos="410"/>
        </w:tabs>
        <w:spacing w:line="271" w:lineRule="auto"/>
        <w:ind w:left="420" w:hanging="420"/>
        <w:jc w:val="both"/>
      </w:pPr>
      <w:r>
        <w:t xml:space="preserve">Poskytovatel může požadovat zaplacení zálohy nebo jistiny na </w:t>
      </w:r>
      <w:proofErr w:type="gramStart"/>
      <w:r>
        <w:t>poskytováni</w:t>
      </w:r>
      <w:proofErr w:type="gramEnd"/>
      <w:r>
        <w:t xml:space="preserve"> Služby a udržování této zálohy nebo jistiny ve stanovené minimální výši dle Ceníku služeb, maximá</w:t>
      </w:r>
      <w:r>
        <w:t xml:space="preserve">lně však ve výši úhrnu tří měsíčních plateb podle příslušné Smlouvy. Poskytovatel je kdykoli oprávněn použít tuto zálohu nebo jistinu k </w:t>
      </w:r>
      <w:proofErr w:type="gramStart"/>
      <w:r>
        <w:t>uhrazeni</w:t>
      </w:r>
      <w:proofErr w:type="gramEnd"/>
      <w:r>
        <w:t xml:space="preserve"> peněžitých dluhů Účastníka vůči Poskytovateli vyplývajících ze Smlouvy v případě, že tyto peněžité dluhy nebudo</w:t>
      </w:r>
      <w:r>
        <w:t>u ve stanovených lhůtách vyrovnány. Zaplacená záloha nebo jistina nebo jejich část bude po započtení veškerých peněžitých dluhů Účastníka vůči Poskytovateli vrácena Účastníkovi do 30 dnů od ukončení Smlouvy.</w:t>
      </w:r>
    </w:p>
    <w:p w:rsidR="004C6171" w:rsidRDefault="0077201C">
      <w:pPr>
        <w:pStyle w:val="Zkladntext1"/>
        <w:numPr>
          <w:ilvl w:val="1"/>
          <w:numId w:val="3"/>
        </w:numPr>
        <w:shd w:val="clear" w:color="auto" w:fill="auto"/>
        <w:tabs>
          <w:tab w:val="left" w:pos="410"/>
        </w:tabs>
        <w:spacing w:line="271" w:lineRule="auto"/>
        <w:ind w:left="420" w:hanging="420"/>
        <w:jc w:val="both"/>
      </w:pPr>
      <w:r>
        <w:t>Ocitne-li se Účastník v prodlení s placením vyúč</w:t>
      </w:r>
      <w:r>
        <w:t xml:space="preserve">tované ceny za poskytnuté Služby nebo je-li v prodlení s placením ostatních peněžitých dluhů dle Smlouvy, </w:t>
      </w:r>
      <w:proofErr w:type="gramStart"/>
      <w:r>
        <w:t>je</w:t>
      </w:r>
      <w:proofErr w:type="gramEnd"/>
      <w:r>
        <w:t xml:space="preserve"> Poskytovatel oprávněn účtovat mu ode dne následujícího po vzniku </w:t>
      </w:r>
      <w:proofErr w:type="gramStart"/>
      <w:r>
        <w:t>prodleni</w:t>
      </w:r>
      <w:proofErr w:type="gramEnd"/>
      <w:r>
        <w:t xml:space="preserve"> až do dne úhrady smluvní pokutu ve výši 0,05 % z dlužné částky denně. Sml</w:t>
      </w:r>
      <w:r>
        <w:t>uvní pokutu je Účastník povinen zaplatit ve lhůtě splatnosti vyúčtováni, obsahujícího smluvní pokutu.</w:t>
      </w:r>
    </w:p>
    <w:p w:rsidR="004C6171" w:rsidRDefault="0077201C">
      <w:pPr>
        <w:pStyle w:val="Zkladntext1"/>
        <w:numPr>
          <w:ilvl w:val="1"/>
          <w:numId w:val="3"/>
        </w:numPr>
        <w:shd w:val="clear" w:color="auto" w:fill="auto"/>
        <w:tabs>
          <w:tab w:val="left" w:pos="410"/>
        </w:tabs>
        <w:spacing w:line="259" w:lineRule="auto"/>
        <w:ind w:left="420" w:hanging="420"/>
        <w:jc w:val="both"/>
      </w:pPr>
      <w:r>
        <w:t>Právo Poskytovatele domáhat se náhrady škody z titulu prodlení Účastníka s platbou dlužných částek není zaplacením smluvní pokuty dotčeno.</w:t>
      </w:r>
    </w:p>
    <w:p w:rsidR="004C6171" w:rsidRDefault="0077201C">
      <w:pPr>
        <w:pStyle w:val="Zkladntext1"/>
        <w:numPr>
          <w:ilvl w:val="1"/>
          <w:numId w:val="3"/>
        </w:numPr>
        <w:shd w:val="clear" w:color="auto" w:fill="auto"/>
        <w:tabs>
          <w:tab w:val="left" w:pos="410"/>
        </w:tabs>
        <w:spacing w:line="269" w:lineRule="auto"/>
        <w:ind w:left="420" w:hanging="420"/>
        <w:jc w:val="both"/>
      </w:pPr>
      <w:r>
        <w:t>Účastník má nár</w:t>
      </w:r>
      <w:r>
        <w:t xml:space="preserve">ok na </w:t>
      </w:r>
      <w:proofErr w:type="gramStart"/>
      <w:r>
        <w:t>vráceni</w:t>
      </w:r>
      <w:proofErr w:type="gramEnd"/>
      <w:r>
        <w:t xml:space="preserve"> vzniklého přeplatku. Poskytovatel je však oprávněn použit tento přeplatek přednostně k započtení splatných pohledávek Poskytovatele vůči Účastníkovi. Pokud takové pohledávky neexistuji, Poskytovatel vrátí Účastníkovi přeplatek </w:t>
      </w:r>
      <w:r w:rsidRPr="00837689">
        <w:rPr>
          <w:lang w:eastAsia="en-US" w:bidi="en-US"/>
        </w:rPr>
        <w:t>(</w:t>
      </w:r>
      <w:proofErr w:type="spellStart"/>
      <w:r w:rsidRPr="00837689">
        <w:rPr>
          <w:lang w:eastAsia="en-US" w:bidi="en-US"/>
        </w:rPr>
        <w:t>event</w:t>
      </w:r>
      <w:proofErr w:type="spellEnd"/>
      <w:r w:rsidRPr="00837689">
        <w:rPr>
          <w:lang w:eastAsia="en-US" w:bidi="en-US"/>
        </w:rPr>
        <w:t xml:space="preserve">, </w:t>
      </w:r>
      <w:r>
        <w:t>snížený</w:t>
      </w:r>
      <w:r>
        <w:t xml:space="preserve"> o výši splatných pohledávek) formou započtení v nejbližším vyúčtování ceny za poskytované Služby, následujícím po vzniku přeplatku, nebo jiným způsobem, dohodnutým s Účastníkem.</w:t>
      </w:r>
    </w:p>
    <w:p w:rsidR="004C6171" w:rsidRDefault="0077201C">
      <w:pPr>
        <w:pStyle w:val="Zkladntext1"/>
        <w:numPr>
          <w:ilvl w:val="1"/>
          <w:numId w:val="3"/>
        </w:numPr>
        <w:shd w:val="clear" w:color="auto" w:fill="auto"/>
        <w:tabs>
          <w:tab w:val="left" w:pos="410"/>
        </w:tabs>
        <w:spacing w:line="269" w:lineRule="auto"/>
        <w:ind w:left="420" w:hanging="420"/>
        <w:jc w:val="both"/>
      </w:pPr>
      <w:r>
        <w:t xml:space="preserve">Změní-li se po </w:t>
      </w:r>
      <w:proofErr w:type="gramStart"/>
      <w:r>
        <w:t>uzavřeni</w:t>
      </w:r>
      <w:proofErr w:type="gramEnd"/>
      <w:r>
        <w:t xml:space="preserve"> Smlouvy okolnosti do té míry, že se plněni podle Smlo</w:t>
      </w:r>
      <w:r>
        <w:t>uvy stane pro Účastníka obtížnější, nemění to nic na jeho povinnosti splnit dluh, nestanoví-li zákon, Všeobecné podmínky nebo konkrétní smluvní ujednáni jinak. Účastník na sebe přebírá nebezpečí změny okolnosti, a tudíž v případě, kdy dojde ke změně okolno</w:t>
      </w:r>
      <w:r>
        <w:t xml:space="preserve">stí tak podstatné, že změna založí v právech a povinnostech stran zvlášť hrubý nepoměr v neprospěch Účastníka, nevznikne Účastníkovi právo domáhat se vůči Poskytovateli </w:t>
      </w:r>
      <w:proofErr w:type="gramStart"/>
      <w:r>
        <w:t>obnoveni</w:t>
      </w:r>
      <w:proofErr w:type="gramEnd"/>
      <w:r>
        <w:t xml:space="preserve"> jednání o Smlouvě, resp. změny podmínek sjednané Smlouvy.</w:t>
      </w:r>
    </w:p>
    <w:p w:rsidR="004C6171" w:rsidRDefault="0077201C">
      <w:pPr>
        <w:pStyle w:val="Zkladntext1"/>
        <w:numPr>
          <w:ilvl w:val="1"/>
          <w:numId w:val="3"/>
        </w:numPr>
        <w:shd w:val="clear" w:color="auto" w:fill="auto"/>
        <w:tabs>
          <w:tab w:val="left" w:pos="410"/>
        </w:tabs>
        <w:spacing w:after="240" w:line="271" w:lineRule="auto"/>
        <w:ind w:left="420" w:hanging="420"/>
        <w:jc w:val="both"/>
      </w:pPr>
      <w:r>
        <w:t>Akceptací Všeobecnýc</w:t>
      </w:r>
      <w:r>
        <w:t>h podmínek Účastník souhlasí s tím, že práva Poskytovatele ze smluvních vztahů s Účastníkem nebo s takovými smluvními vztahy související se promlčí ve lhůtě patnácti let ode dne, kdy Poskytovatel mohl takové právo uplatnit poprvé.</w:t>
      </w:r>
    </w:p>
    <w:p w:rsidR="004C6171" w:rsidRDefault="0077201C">
      <w:pPr>
        <w:pStyle w:val="Zkladntext1"/>
        <w:numPr>
          <w:ilvl w:val="1"/>
          <w:numId w:val="3"/>
        </w:numPr>
        <w:shd w:val="clear" w:color="auto" w:fill="auto"/>
        <w:tabs>
          <w:tab w:val="left" w:pos="410"/>
        </w:tabs>
        <w:spacing w:after="100" w:line="264" w:lineRule="auto"/>
        <w:ind w:left="420" w:hanging="420"/>
        <w:jc w:val="both"/>
      </w:pPr>
      <w:r>
        <w:t xml:space="preserve">Poskytovatel je oprávněn </w:t>
      </w:r>
      <w:r>
        <w:t xml:space="preserve">započíst </w:t>
      </w:r>
      <w:proofErr w:type="spellStart"/>
      <w:r>
        <w:t>sl</w:t>
      </w:r>
      <w:proofErr w:type="spellEnd"/>
      <w:r>
        <w:t xml:space="preserve"> svou pohledávku na smluvní pokutu dle Smlouvy oproti jakékoliv pohledávce Účastníka dle Smlouvy nebo v souvislosti s </w:t>
      </w:r>
      <w:proofErr w:type="gramStart"/>
      <w:r>
        <w:t>ni</w:t>
      </w:r>
      <w:proofErr w:type="gramEnd"/>
      <w:r>
        <w:t xml:space="preserve"> bez ohledu na § 1987 odst. 2 zákona č. 89/2012 Sb., občanský zákoník, v platném zněni.</w:t>
      </w:r>
    </w:p>
    <w:p w:rsidR="004C6171" w:rsidRDefault="0077201C">
      <w:pPr>
        <w:pStyle w:val="Nadpis60"/>
        <w:keepNext/>
        <w:keepLines/>
        <w:numPr>
          <w:ilvl w:val="0"/>
          <w:numId w:val="3"/>
        </w:numPr>
        <w:shd w:val="clear" w:color="auto" w:fill="auto"/>
        <w:tabs>
          <w:tab w:val="left" w:pos="410"/>
        </w:tabs>
        <w:spacing w:line="271" w:lineRule="auto"/>
        <w:jc w:val="both"/>
      </w:pPr>
      <w:bookmarkStart w:id="107" w:name="bookmark100"/>
      <w:bookmarkStart w:id="108" w:name="bookmark101"/>
      <w:r>
        <w:t xml:space="preserve">Hlášení poruch nebo závad a termíny </w:t>
      </w:r>
      <w:r>
        <w:t>jejich odstranění</w:t>
      </w:r>
      <w:bookmarkEnd w:id="107"/>
      <w:bookmarkEnd w:id="108"/>
    </w:p>
    <w:p w:rsidR="004C6171" w:rsidRDefault="0077201C">
      <w:pPr>
        <w:pStyle w:val="Zkladntext1"/>
        <w:numPr>
          <w:ilvl w:val="1"/>
          <w:numId w:val="3"/>
        </w:numPr>
        <w:shd w:val="clear" w:color="auto" w:fill="auto"/>
        <w:tabs>
          <w:tab w:val="left" w:pos="410"/>
        </w:tabs>
        <w:spacing w:line="269" w:lineRule="auto"/>
        <w:ind w:left="420" w:hanging="420"/>
        <w:jc w:val="both"/>
      </w:pPr>
      <w:r>
        <w:t>Zjistí-li Účastník poruchu sítě elektronických komunikací nebo vadu Služby, je povinen tuto skutečnost neprodleně ohlásit na příslušné pracoviště Péče o zákazníky a to buď telefonicky na tel.: 800 988 988 nebo způsobem zveřejněným na inte</w:t>
      </w:r>
      <w:r>
        <w:t xml:space="preserve">rnetových stránkách Poskytovatele </w:t>
      </w:r>
      <w:hyperlink r:id="rId53" w:history="1">
        <w:r w:rsidRPr="00837689">
          <w:rPr>
            <w:lang w:eastAsia="en-US" w:bidi="en-US"/>
          </w:rPr>
          <w:t>www.radiokomunikace.cz</w:t>
        </w:r>
      </w:hyperlink>
      <w:r w:rsidRPr="00837689">
        <w:rPr>
          <w:lang w:eastAsia="en-US" w:bidi="en-US"/>
        </w:rPr>
        <w:t xml:space="preserve"> </w:t>
      </w:r>
      <w:r>
        <w:t>v části' Péče o zákazníky.</w:t>
      </w:r>
    </w:p>
    <w:p w:rsidR="004C6171" w:rsidRDefault="0077201C">
      <w:pPr>
        <w:pStyle w:val="Zkladntext1"/>
        <w:numPr>
          <w:ilvl w:val="1"/>
          <w:numId w:val="3"/>
        </w:numPr>
        <w:shd w:val="clear" w:color="auto" w:fill="auto"/>
        <w:tabs>
          <w:tab w:val="left" w:pos="410"/>
        </w:tabs>
        <w:spacing w:line="266" w:lineRule="auto"/>
        <w:ind w:left="420" w:hanging="420"/>
        <w:jc w:val="both"/>
      </w:pPr>
      <w:r>
        <w:t xml:space="preserve">Poskytovatel se zavazuje odstranit poruchy nebo závady vzniklé na své straně co nejdříve, v souladu se Smlouvou </w:t>
      </w:r>
      <w:proofErr w:type="spellStart"/>
      <w:r>
        <w:t>Nenacháizí-li</w:t>
      </w:r>
      <w:proofErr w:type="spellEnd"/>
      <w:r>
        <w:t xml:space="preserve"> se</w:t>
      </w:r>
      <w:r>
        <w:t xml:space="preserve"> ohlášená porucha nebo závada na straně Poskytovatele, předá Poskytovatel informaci o této poruše či závadě operátorovi, který zajišťuje </w:t>
      </w:r>
      <w:proofErr w:type="gramStart"/>
      <w:r>
        <w:t>připojeni</w:t>
      </w:r>
      <w:proofErr w:type="gramEnd"/>
      <w:r>
        <w:t xml:space="preserve"> </w:t>
      </w:r>
      <w:r>
        <w:lastRenderedPageBreak/>
        <w:t>Účastníka k síti elektronických komunikací.</w:t>
      </w:r>
    </w:p>
    <w:p w:rsidR="004C6171" w:rsidRDefault="0077201C">
      <w:pPr>
        <w:pStyle w:val="Zkladntext1"/>
        <w:numPr>
          <w:ilvl w:val="1"/>
          <w:numId w:val="3"/>
        </w:numPr>
        <w:shd w:val="clear" w:color="auto" w:fill="auto"/>
        <w:tabs>
          <w:tab w:val="left" w:pos="409"/>
        </w:tabs>
        <w:spacing w:after="100" w:line="271" w:lineRule="auto"/>
        <w:ind w:left="420" w:hanging="420"/>
        <w:jc w:val="both"/>
      </w:pPr>
      <w:r>
        <w:t xml:space="preserve">Odpovídá-li za poruchu nebo vadu Služby Účastník nebo se </w:t>
      </w:r>
      <w:proofErr w:type="gramStart"/>
      <w:r>
        <w:t>oznámeni</w:t>
      </w:r>
      <w:proofErr w:type="gramEnd"/>
      <w:r>
        <w:t xml:space="preserve"> Účastníka ukáže jako nepravdivé, je Poskytovatel oprávněn v souladu s Provozními podmínkami vyúčtovat Účastníkovi náklady, jež mu v souvislosti s odstraněním takové poruchy nebo vady vznikly.</w:t>
      </w:r>
    </w:p>
    <w:p w:rsidR="004C6171" w:rsidRDefault="0077201C">
      <w:pPr>
        <w:pStyle w:val="Nadpis60"/>
        <w:keepNext/>
        <w:keepLines/>
        <w:numPr>
          <w:ilvl w:val="0"/>
          <w:numId w:val="3"/>
        </w:numPr>
        <w:shd w:val="clear" w:color="auto" w:fill="auto"/>
        <w:tabs>
          <w:tab w:val="left" w:pos="409"/>
        </w:tabs>
        <w:spacing w:line="269" w:lineRule="auto"/>
        <w:jc w:val="both"/>
      </w:pPr>
      <w:bookmarkStart w:id="109" w:name="bookmark102"/>
      <w:bookmarkStart w:id="110" w:name="bookmark103"/>
      <w:r>
        <w:t>Reklamace a kompenzace</w:t>
      </w:r>
      <w:bookmarkEnd w:id="109"/>
      <w:bookmarkEnd w:id="110"/>
    </w:p>
    <w:p w:rsidR="004C6171" w:rsidRDefault="0077201C">
      <w:pPr>
        <w:pStyle w:val="Zkladntext1"/>
        <w:numPr>
          <w:ilvl w:val="1"/>
          <w:numId w:val="3"/>
        </w:numPr>
        <w:shd w:val="clear" w:color="auto" w:fill="auto"/>
        <w:tabs>
          <w:tab w:val="left" w:pos="409"/>
        </w:tabs>
        <w:spacing w:line="269" w:lineRule="auto"/>
        <w:ind w:left="420" w:hanging="420"/>
        <w:jc w:val="both"/>
      </w:pPr>
      <w:r>
        <w:t xml:space="preserve">Účastník je oprávněn uplatnit reklamaci </w:t>
      </w:r>
      <w:r>
        <w:t>na vyúčtování ceny nebo na poskytovanou veřejné dostupnou službu elektronických komunikací. Reklamace se uplatňuje ve lhůtě stanovené zákonem č. 127/2005 Sb., a to bez zbytečného odkladu, nejpozději do 2 měsíců ode dne doručeni vyúčtováni ceny za poskytnut</w:t>
      </w:r>
      <w:r>
        <w:t xml:space="preserve">ou </w:t>
      </w:r>
      <w:proofErr w:type="gramStart"/>
      <w:r>
        <w:t>Službu a nebo ode</w:t>
      </w:r>
      <w:proofErr w:type="gramEnd"/>
      <w:r>
        <w:t xml:space="preserve"> dne vadného poskytnutí služby, jinak právo zanikne. Písemná reklamace musí být předána obchodnímu zástupci nebo zaslána na adresu České Radiokomunikace </w:t>
      </w:r>
      <w:proofErr w:type="spellStart"/>
      <w:r>
        <w:t>a.s</w:t>
      </w:r>
      <w:proofErr w:type="spellEnd"/>
      <w:r>
        <w:t>„ oddělení Péče o zákazníky, Skokanská 1, 169 00 Praha 6, nebo způsobem popsaným</w:t>
      </w:r>
      <w:r>
        <w:t xml:space="preserve"> na internetových stránkách Poskytovatele </w:t>
      </w:r>
      <w:hyperlink r:id="rId54" w:history="1">
        <w:r w:rsidRPr="00837689">
          <w:rPr>
            <w:lang w:eastAsia="en-US" w:bidi="en-US"/>
          </w:rPr>
          <w:t>www.radiokomunikace.cz</w:t>
        </w:r>
      </w:hyperlink>
      <w:r w:rsidRPr="00837689">
        <w:rPr>
          <w:lang w:eastAsia="en-US" w:bidi="en-US"/>
        </w:rPr>
        <w:t>.</w:t>
      </w:r>
    </w:p>
    <w:p w:rsidR="004C6171" w:rsidRDefault="0077201C">
      <w:pPr>
        <w:pStyle w:val="Zkladntext1"/>
        <w:numPr>
          <w:ilvl w:val="1"/>
          <w:numId w:val="3"/>
        </w:numPr>
        <w:shd w:val="clear" w:color="auto" w:fill="auto"/>
        <w:tabs>
          <w:tab w:val="left" w:pos="409"/>
        </w:tabs>
        <w:spacing w:line="276" w:lineRule="auto"/>
        <w:ind w:left="420" w:hanging="420"/>
        <w:jc w:val="both"/>
      </w:pPr>
      <w:r>
        <w:t xml:space="preserve">Podání reklamace na výši vyúčtované ceny nemá odkladný účinek a Účastník je povinen uhradit cenu za poskytnutou Službu nejpozději do dne </w:t>
      </w:r>
      <w:r>
        <w:t>splatnosti příslušného vyúčtováni.</w:t>
      </w:r>
    </w:p>
    <w:p w:rsidR="004C6171" w:rsidRDefault="0077201C">
      <w:pPr>
        <w:pStyle w:val="Zkladntext1"/>
        <w:numPr>
          <w:ilvl w:val="1"/>
          <w:numId w:val="3"/>
        </w:numPr>
        <w:shd w:val="clear" w:color="auto" w:fill="auto"/>
        <w:tabs>
          <w:tab w:val="left" w:pos="409"/>
        </w:tabs>
        <w:spacing w:line="276" w:lineRule="auto"/>
        <w:ind w:left="420" w:hanging="420"/>
        <w:jc w:val="both"/>
      </w:pPr>
      <w:r>
        <w:t>Reklamace musí obsahovat minimálně tyto údaje: identifikaci Účastníka, číslo Smlouvy příslušné Služby, ke které je uplatněna reklamace, předmět reklamace, přesný popis.</w:t>
      </w:r>
    </w:p>
    <w:p w:rsidR="004C6171" w:rsidRDefault="0077201C">
      <w:pPr>
        <w:pStyle w:val="Zkladntext1"/>
        <w:numPr>
          <w:ilvl w:val="1"/>
          <w:numId w:val="3"/>
        </w:numPr>
        <w:shd w:val="clear" w:color="auto" w:fill="auto"/>
        <w:tabs>
          <w:tab w:val="left" w:pos="409"/>
        </w:tabs>
        <w:spacing w:line="276" w:lineRule="auto"/>
        <w:ind w:left="420" w:hanging="420"/>
        <w:jc w:val="both"/>
      </w:pPr>
      <w:r>
        <w:t>Poskytovatel je povinen vyřídit uplatněnou reklamaci</w:t>
      </w:r>
      <w:r>
        <w:t xml:space="preserve"> stanoveným způsobem a bez zbytečného odkladu, nejpozději však do 1 měsíce ode dne doručeni reklamace. Vyžaduje-li vyřízení reklamace projednání se zahraničním provozovatelem, vyřídí Poskytovatel tuto reklamaci nejpozději do 2 měsíců ode dne </w:t>
      </w:r>
      <w:proofErr w:type="gramStart"/>
      <w:r>
        <w:t>doručeni</w:t>
      </w:r>
      <w:proofErr w:type="gramEnd"/>
      <w:r>
        <w:t xml:space="preserve"> této </w:t>
      </w:r>
      <w:r>
        <w:t>reklamace.</w:t>
      </w:r>
    </w:p>
    <w:p w:rsidR="004C6171" w:rsidRDefault="0077201C">
      <w:pPr>
        <w:pStyle w:val="Zkladntext1"/>
        <w:numPr>
          <w:ilvl w:val="1"/>
          <w:numId w:val="3"/>
        </w:numPr>
        <w:shd w:val="clear" w:color="auto" w:fill="auto"/>
        <w:tabs>
          <w:tab w:val="left" w:pos="409"/>
        </w:tabs>
        <w:spacing w:line="271" w:lineRule="auto"/>
        <w:ind w:left="420" w:hanging="420"/>
        <w:jc w:val="both"/>
      </w:pPr>
      <w:r>
        <w:t xml:space="preserve">Účastník má nárok na </w:t>
      </w:r>
      <w:proofErr w:type="gramStart"/>
      <w:r>
        <w:t>vráceni</w:t>
      </w:r>
      <w:proofErr w:type="gramEnd"/>
      <w:r>
        <w:t xml:space="preserve"> přeplatku na základě kladně vyřízené reklamace. Jedná-li se o vráceni přeplatku na základě reklamace směřující proti </w:t>
      </w:r>
      <w:proofErr w:type="gramStart"/>
      <w:r>
        <w:t>vyúčtovaní</w:t>
      </w:r>
      <w:proofErr w:type="gramEnd"/>
      <w:r>
        <w:t xml:space="preserve"> cen, tak se Poskytovatel zavazuje takto vzniklý přeplatek vrátit Účastníkovi do 1 měsíce</w:t>
      </w:r>
      <w:r>
        <w:t xml:space="preserve"> ode dne kladného vyřízeni reklamace. Poskytovatel je oprávněn použit tento přeplatek přednostně k započtení splatných pohledávek Poskytovatele vůči Účastníkovi. Pokud takové pohledávky neexistují, Poskytovatel vrátí Účastníkovi přeplatek </w:t>
      </w:r>
      <w:r w:rsidRPr="00837689">
        <w:rPr>
          <w:lang w:eastAsia="en-US" w:bidi="en-US"/>
        </w:rPr>
        <w:t>(</w:t>
      </w:r>
      <w:proofErr w:type="spellStart"/>
      <w:r w:rsidRPr="00837689">
        <w:rPr>
          <w:lang w:eastAsia="en-US" w:bidi="en-US"/>
        </w:rPr>
        <w:t>event</w:t>
      </w:r>
      <w:proofErr w:type="spellEnd"/>
      <w:r w:rsidRPr="00837689">
        <w:rPr>
          <w:lang w:eastAsia="en-US" w:bidi="en-US"/>
        </w:rPr>
        <w:t xml:space="preserve">, </w:t>
      </w:r>
      <w:r>
        <w:t>snížený o</w:t>
      </w:r>
      <w:r>
        <w:t xml:space="preserve"> výši splatných pohledávek) formou dobropisu v nejbližším vyúčtování, následujícím po kladném vyřízeni reklamace, nebo jiným způsobem, dohodnutým s Účastníkem.</w:t>
      </w:r>
    </w:p>
    <w:p w:rsidR="004C6171" w:rsidRDefault="0077201C">
      <w:pPr>
        <w:pStyle w:val="Zkladntext1"/>
        <w:numPr>
          <w:ilvl w:val="1"/>
          <w:numId w:val="3"/>
        </w:numPr>
        <w:shd w:val="clear" w:color="auto" w:fill="auto"/>
        <w:tabs>
          <w:tab w:val="left" w:pos="409"/>
        </w:tabs>
        <w:spacing w:line="271" w:lineRule="auto"/>
        <w:ind w:left="420" w:hanging="420"/>
        <w:jc w:val="both"/>
      </w:pPr>
      <w:r>
        <w:t>Poskytovatel je povinen na každou uplatněnou reklamaci, týkající se rozsahu, ceny a kvality posk</w:t>
      </w:r>
      <w:r>
        <w:t xml:space="preserve">ytovaných Služeb vyrozumět Účastníka o </w:t>
      </w:r>
      <w:proofErr w:type="gramStart"/>
      <w:r>
        <w:t>uznáni</w:t>
      </w:r>
      <w:proofErr w:type="gramEnd"/>
      <w:r>
        <w:t xml:space="preserve"> nebo neuznáni reklamace, to znamená, zda se jedná o oprávněnou či neoprávněnou reklamaci.</w:t>
      </w:r>
    </w:p>
    <w:p w:rsidR="004C6171" w:rsidRDefault="0077201C">
      <w:pPr>
        <w:pStyle w:val="Zkladntext1"/>
        <w:numPr>
          <w:ilvl w:val="1"/>
          <w:numId w:val="3"/>
        </w:numPr>
        <w:shd w:val="clear" w:color="auto" w:fill="auto"/>
        <w:tabs>
          <w:tab w:val="left" w:pos="409"/>
        </w:tabs>
        <w:spacing w:line="276" w:lineRule="auto"/>
        <w:ind w:left="420" w:hanging="420"/>
        <w:jc w:val="both"/>
      </w:pPr>
      <w:r>
        <w:t>Poskytovatel služby neodpovídá za poruchy a závady vzniklé mimo jeho zařízeni a jeho síť elektronických komunikací a tyt</w:t>
      </w:r>
      <w:r>
        <w:t>o závady nejsou předmětem reklamací.</w:t>
      </w:r>
    </w:p>
    <w:p w:rsidR="004C6171" w:rsidRDefault="0077201C">
      <w:pPr>
        <w:pStyle w:val="Zkladntext1"/>
        <w:numPr>
          <w:ilvl w:val="1"/>
          <w:numId w:val="3"/>
        </w:numPr>
        <w:shd w:val="clear" w:color="auto" w:fill="auto"/>
        <w:tabs>
          <w:tab w:val="left" w:pos="409"/>
        </w:tabs>
        <w:spacing w:line="269" w:lineRule="auto"/>
        <w:ind w:left="420" w:hanging="420"/>
        <w:jc w:val="both"/>
      </w:pPr>
      <w:r>
        <w:t>V případě, že je uznána reklamace rozsahu a kvality poskytované Služby, Poskytovatel sníží poměrně vzhledem k míře sníženi kvality cenu účtovanou Účastníkovi za nekvalitně poskytovanou Službu za období ode dne prokazate</w:t>
      </w:r>
      <w:r>
        <w:t>lného vzniku závady až do okamžiku odstranění této závady.</w:t>
      </w:r>
    </w:p>
    <w:p w:rsidR="004C6171" w:rsidRDefault="0077201C">
      <w:pPr>
        <w:pStyle w:val="Zkladntext1"/>
        <w:numPr>
          <w:ilvl w:val="1"/>
          <w:numId w:val="3"/>
        </w:numPr>
        <w:shd w:val="clear" w:color="auto" w:fill="auto"/>
        <w:tabs>
          <w:tab w:val="left" w:pos="409"/>
        </w:tabs>
        <w:spacing w:line="259" w:lineRule="auto"/>
        <w:ind w:left="420" w:hanging="420"/>
        <w:jc w:val="both"/>
      </w:pPr>
      <w:r>
        <w:t>V případě nesouhlasu s výsledkem posouzení reklamace, může Účastník podat námitku u Úřadu místně příslušného pro danou oblast.</w:t>
      </w:r>
    </w:p>
    <w:p w:rsidR="004C6171" w:rsidRDefault="0077201C">
      <w:pPr>
        <w:pStyle w:val="Zkladntext1"/>
        <w:numPr>
          <w:ilvl w:val="1"/>
          <w:numId w:val="3"/>
        </w:numPr>
        <w:shd w:val="clear" w:color="auto" w:fill="auto"/>
        <w:tabs>
          <w:tab w:val="left" w:pos="409"/>
        </w:tabs>
        <w:spacing w:line="266" w:lineRule="auto"/>
        <w:ind w:left="420" w:hanging="420"/>
        <w:jc w:val="both"/>
      </w:pPr>
      <w:r>
        <w:t>Poskytovatel nepojme reklamaci zejména, pokud byla podána po lhůtě sta</w:t>
      </w:r>
      <w:r>
        <w:t>novené v bodě 7.1 těchto Všeobecných podmínek.</w:t>
      </w:r>
    </w:p>
    <w:p w:rsidR="004C6171" w:rsidRDefault="0077201C">
      <w:pPr>
        <w:pStyle w:val="Zkladntext1"/>
        <w:numPr>
          <w:ilvl w:val="1"/>
          <w:numId w:val="3"/>
        </w:numPr>
        <w:shd w:val="clear" w:color="auto" w:fill="auto"/>
        <w:tabs>
          <w:tab w:val="left" w:pos="409"/>
        </w:tabs>
        <w:spacing w:after="100" w:line="269" w:lineRule="auto"/>
        <w:ind w:left="420" w:hanging="420"/>
        <w:jc w:val="both"/>
      </w:pPr>
      <w:r>
        <w:t xml:space="preserve">Pokud Službu </w:t>
      </w:r>
      <w:proofErr w:type="gramStart"/>
      <w:r>
        <w:t>bylo</w:t>
      </w:r>
      <w:proofErr w:type="gramEnd"/>
      <w:r>
        <w:t xml:space="preserve"> možno </w:t>
      </w:r>
      <w:proofErr w:type="gramStart"/>
      <w:r>
        <w:t>využit</w:t>
      </w:r>
      <w:proofErr w:type="gramEnd"/>
      <w:r>
        <w:t xml:space="preserve"> jen částečně, anebo ji nebylo možno využít vůbec pro závadu technického nebo provozního charakteru na straně Poskytovatele, je tento povinen zajistit odstraněni závady a </w:t>
      </w:r>
      <w:r>
        <w:t>přiměřeně snížit cenu nebo po dohodě s Účastníkem zajistit poskytnuti Služby náhradním způsobem, je-li to možné. Poskytovatel poskytující službu elektronických komunikací není povinen uhrazovat jejím uživatelům náhradu škody, která jim vznikne v důsledku p</w:t>
      </w:r>
      <w:r>
        <w:t>řerušení Služby nebo vadného poskytnutí Služby.</w:t>
      </w:r>
    </w:p>
    <w:p w:rsidR="004C6171" w:rsidRDefault="0077201C">
      <w:pPr>
        <w:pStyle w:val="Nadpis60"/>
        <w:keepNext/>
        <w:keepLines/>
        <w:numPr>
          <w:ilvl w:val="0"/>
          <w:numId w:val="3"/>
        </w:numPr>
        <w:shd w:val="clear" w:color="auto" w:fill="auto"/>
        <w:tabs>
          <w:tab w:val="left" w:pos="409"/>
        </w:tabs>
        <w:spacing w:line="269" w:lineRule="auto"/>
        <w:jc w:val="both"/>
      </w:pPr>
      <w:bookmarkStart w:id="111" w:name="bookmark104"/>
      <w:bookmarkStart w:id="112" w:name="bookmark105"/>
      <w:r>
        <w:t>Omezení poskytování služby</w:t>
      </w:r>
      <w:bookmarkEnd w:id="111"/>
      <w:bookmarkEnd w:id="112"/>
    </w:p>
    <w:p w:rsidR="004C6171" w:rsidRDefault="0077201C">
      <w:pPr>
        <w:pStyle w:val="Zkladntext1"/>
        <w:numPr>
          <w:ilvl w:val="1"/>
          <w:numId w:val="3"/>
        </w:numPr>
        <w:shd w:val="clear" w:color="auto" w:fill="auto"/>
        <w:tabs>
          <w:tab w:val="left" w:pos="409"/>
        </w:tabs>
        <w:spacing w:line="276" w:lineRule="auto"/>
        <w:ind w:left="420" w:hanging="420"/>
        <w:jc w:val="both"/>
      </w:pPr>
      <w:r>
        <w:t>Poskytovatel je oprávněn na nezbytně nutnou dobu omezit nebo přerušit poskytováni Služby z důvodů:</w:t>
      </w:r>
    </w:p>
    <w:p w:rsidR="004C6171" w:rsidRDefault="0077201C">
      <w:pPr>
        <w:pStyle w:val="Zkladntext1"/>
        <w:numPr>
          <w:ilvl w:val="2"/>
          <w:numId w:val="3"/>
        </w:numPr>
        <w:shd w:val="clear" w:color="auto" w:fill="auto"/>
        <w:tabs>
          <w:tab w:val="left" w:pos="409"/>
        </w:tabs>
        <w:spacing w:line="269" w:lineRule="auto"/>
        <w:ind w:left="420" w:hanging="420"/>
        <w:jc w:val="both"/>
      </w:pPr>
      <w:r>
        <w:t>provádění údržby nebo opravy sítě elektronických komunikací,</w:t>
      </w:r>
    </w:p>
    <w:p w:rsidR="004C6171" w:rsidRDefault="0077201C">
      <w:pPr>
        <w:pStyle w:val="Zkladntext1"/>
        <w:numPr>
          <w:ilvl w:val="2"/>
          <w:numId w:val="3"/>
        </w:numPr>
        <w:shd w:val="clear" w:color="auto" w:fill="auto"/>
        <w:tabs>
          <w:tab w:val="left" w:pos="409"/>
        </w:tabs>
        <w:spacing w:line="269" w:lineRule="auto"/>
        <w:jc w:val="both"/>
      </w:pPr>
      <w:r>
        <w:t>krizových situací (ze</w:t>
      </w:r>
      <w:r>
        <w:t>jména § 99 zákona č. 127/2005 Sb.),</w:t>
      </w:r>
    </w:p>
    <w:p w:rsidR="004C6171" w:rsidRDefault="0077201C">
      <w:pPr>
        <w:pStyle w:val="Zkladntext1"/>
        <w:numPr>
          <w:ilvl w:val="2"/>
          <w:numId w:val="3"/>
        </w:numPr>
        <w:shd w:val="clear" w:color="auto" w:fill="auto"/>
        <w:tabs>
          <w:tab w:val="left" w:pos="409"/>
        </w:tabs>
        <w:spacing w:line="269" w:lineRule="auto"/>
        <w:jc w:val="both"/>
      </w:pPr>
      <w:r>
        <w:t>ostatních závažných technických nebo provozních,</w:t>
      </w:r>
    </w:p>
    <w:p w:rsidR="004C6171" w:rsidRDefault="0077201C">
      <w:pPr>
        <w:pStyle w:val="Zkladntext1"/>
        <w:numPr>
          <w:ilvl w:val="2"/>
          <w:numId w:val="3"/>
        </w:numPr>
        <w:shd w:val="clear" w:color="auto" w:fill="auto"/>
        <w:tabs>
          <w:tab w:val="left" w:pos="409"/>
        </w:tabs>
        <w:spacing w:line="269" w:lineRule="auto"/>
      </w:pPr>
      <w:r>
        <w:t xml:space="preserve">písemného oznámení Účastníka o </w:t>
      </w:r>
      <w:proofErr w:type="gramStart"/>
      <w:r>
        <w:t>zneužiti</w:t>
      </w:r>
      <w:proofErr w:type="gramEnd"/>
      <w:r>
        <w:t xml:space="preserve"> služby dle 5.9 těchto Všeobecných podmínek.,</w:t>
      </w:r>
    </w:p>
    <w:p w:rsidR="004C6171" w:rsidRDefault="0077201C">
      <w:pPr>
        <w:pStyle w:val="Zkladntext1"/>
        <w:numPr>
          <w:ilvl w:val="2"/>
          <w:numId w:val="3"/>
        </w:numPr>
        <w:shd w:val="clear" w:color="auto" w:fill="auto"/>
        <w:tabs>
          <w:tab w:val="left" w:pos="409"/>
        </w:tabs>
        <w:spacing w:line="269" w:lineRule="auto"/>
        <w:jc w:val="both"/>
      </w:pPr>
      <w:r>
        <w:t>vyšší moci</w:t>
      </w:r>
    </w:p>
    <w:p w:rsidR="004C6171" w:rsidRDefault="0077201C">
      <w:pPr>
        <w:pStyle w:val="Zkladntext1"/>
        <w:numPr>
          <w:ilvl w:val="1"/>
          <w:numId w:val="3"/>
        </w:numPr>
        <w:shd w:val="clear" w:color="auto" w:fill="auto"/>
        <w:tabs>
          <w:tab w:val="left" w:pos="409"/>
        </w:tabs>
        <w:spacing w:line="269" w:lineRule="auto"/>
        <w:ind w:left="420" w:hanging="420"/>
        <w:jc w:val="both"/>
      </w:pPr>
      <w:r>
        <w:t xml:space="preserve">Poskytovatel je oprávněn omezit aktivní užívání Služby, s výjimkou </w:t>
      </w:r>
      <w:r>
        <w:t xml:space="preserve">uskutečňováni voláni na čísla tísňového volání, pokud je Účastník v </w:t>
      </w:r>
      <w:proofErr w:type="gramStart"/>
      <w:r>
        <w:t>prodleni</w:t>
      </w:r>
      <w:proofErr w:type="gramEnd"/>
      <w:r>
        <w:t xml:space="preserve"> s úhradou plateb za poskytnuté Služby a/nebo neplní </w:t>
      </w:r>
      <w:proofErr w:type="spellStart"/>
      <w:r>
        <w:t>dalši</w:t>
      </w:r>
      <w:proofErr w:type="spellEnd"/>
      <w:r>
        <w:t xml:space="preserve"> smluvní podmínky a nezjednal nápravu ani v náhradním termínu plnění, který mu byl Poskytovatelem stanoven, a který nesmí </w:t>
      </w:r>
      <w:r>
        <w:t>být kratší než 1 týden.</w:t>
      </w:r>
    </w:p>
    <w:p w:rsidR="004C6171" w:rsidRDefault="0077201C">
      <w:pPr>
        <w:pStyle w:val="Zkladntext1"/>
        <w:numPr>
          <w:ilvl w:val="1"/>
          <w:numId w:val="3"/>
        </w:numPr>
        <w:shd w:val="clear" w:color="auto" w:fill="auto"/>
        <w:tabs>
          <w:tab w:val="left" w:pos="409"/>
        </w:tabs>
        <w:spacing w:line="266" w:lineRule="auto"/>
        <w:ind w:left="420" w:hanging="420"/>
        <w:jc w:val="both"/>
      </w:pPr>
      <w:r>
        <w:t>Poskytovatel je oprávněn omezit aktivní užívání Služby, s výjimkou uskutečňování volání na čísla tísňového volání, v případě porušení smluvních podmínek Účastníkem podstatným způsobem. Za porušení podstatným způsobem se považuje zej</w:t>
      </w:r>
      <w:r>
        <w:t xml:space="preserve">ména </w:t>
      </w:r>
      <w:proofErr w:type="gramStart"/>
      <w:r>
        <w:t>rozesíláni</w:t>
      </w:r>
      <w:proofErr w:type="gramEnd"/>
      <w:r>
        <w:t xml:space="preserve"> nevyžádané pošty (</w:t>
      </w:r>
      <w:proofErr w:type="spellStart"/>
      <w:r>
        <w:t>spárnu</w:t>
      </w:r>
      <w:proofErr w:type="spellEnd"/>
      <w:r>
        <w:t xml:space="preserve">) libovolným způsobem, šíření virů, </w:t>
      </w:r>
      <w:proofErr w:type="spellStart"/>
      <w:r w:rsidRPr="00837689">
        <w:rPr>
          <w:lang w:eastAsia="en-US" w:bidi="en-US"/>
        </w:rPr>
        <w:t>spyware</w:t>
      </w:r>
      <w:proofErr w:type="spellEnd"/>
      <w:r w:rsidRPr="00837689">
        <w:rPr>
          <w:lang w:eastAsia="en-US" w:bidi="en-US"/>
        </w:rPr>
        <w:t xml:space="preserve">, </w:t>
      </w:r>
      <w:r>
        <w:t xml:space="preserve">dialerů a jiného software škodícího ostatním uživatelům, jakož i nezákonné šířeni děl požívajících autorskoprávní ochrany. O tomto </w:t>
      </w:r>
      <w:proofErr w:type="gramStart"/>
      <w:r>
        <w:t>omezeni</w:t>
      </w:r>
      <w:proofErr w:type="gramEnd"/>
      <w:r>
        <w:t xml:space="preserve"> poskytování Služby nemusí Poskyt</w:t>
      </w:r>
      <w:r>
        <w:t>ovatel Účastníka nijak informovat</w:t>
      </w:r>
    </w:p>
    <w:p w:rsidR="004C6171" w:rsidRDefault="0077201C">
      <w:pPr>
        <w:pStyle w:val="Zkladntext1"/>
        <w:numPr>
          <w:ilvl w:val="1"/>
          <w:numId w:val="3"/>
        </w:numPr>
        <w:shd w:val="clear" w:color="auto" w:fill="auto"/>
        <w:tabs>
          <w:tab w:val="left" w:pos="409"/>
        </w:tabs>
        <w:spacing w:after="100" w:line="264" w:lineRule="auto"/>
        <w:ind w:left="420" w:hanging="420"/>
        <w:jc w:val="both"/>
      </w:pPr>
      <w:r>
        <w:t xml:space="preserve">Bezodkladně poté, co Poskytovatel zjisti, že pominuly důvody </w:t>
      </w:r>
      <w:proofErr w:type="gramStart"/>
      <w:r>
        <w:t>omezeni</w:t>
      </w:r>
      <w:proofErr w:type="gramEnd"/>
      <w:r>
        <w:t xml:space="preserve"> nebo přerušení Služby dle předchozích bodů, Poskytovatel provoz Služby obnoví. Pro případ dle bodu 8.2 a 8.3 má Poskytovatel právo účtovat Účastníkovi po</w:t>
      </w:r>
      <w:r>
        <w:t>platek spojený se znovu zprovozněním Služby stanovený v platném Ceníku služby.</w:t>
      </w:r>
    </w:p>
    <w:p w:rsidR="004C6171" w:rsidRDefault="0077201C">
      <w:pPr>
        <w:pStyle w:val="Nadpis60"/>
        <w:keepNext/>
        <w:keepLines/>
        <w:numPr>
          <w:ilvl w:val="0"/>
          <w:numId w:val="3"/>
        </w:numPr>
        <w:shd w:val="clear" w:color="auto" w:fill="auto"/>
        <w:tabs>
          <w:tab w:val="left" w:pos="409"/>
        </w:tabs>
        <w:spacing w:line="269" w:lineRule="auto"/>
        <w:jc w:val="both"/>
      </w:pPr>
      <w:bookmarkStart w:id="113" w:name="bookmark106"/>
      <w:bookmarkStart w:id="114" w:name="bookmark107"/>
      <w:r>
        <w:t>Účastnická stanice, telefonní číslo, volba operátora, přenositelnost čísla</w:t>
      </w:r>
      <w:bookmarkEnd w:id="113"/>
      <w:bookmarkEnd w:id="114"/>
    </w:p>
    <w:p w:rsidR="004C6171" w:rsidRDefault="0077201C">
      <w:pPr>
        <w:pStyle w:val="Zkladntext1"/>
        <w:numPr>
          <w:ilvl w:val="1"/>
          <w:numId w:val="3"/>
        </w:numPr>
        <w:shd w:val="clear" w:color="auto" w:fill="auto"/>
        <w:tabs>
          <w:tab w:val="left" w:pos="409"/>
        </w:tabs>
        <w:spacing w:after="0" w:line="266" w:lineRule="auto"/>
        <w:ind w:left="420" w:hanging="420"/>
        <w:jc w:val="both"/>
        <w:sectPr w:rsidR="004C6171">
          <w:type w:val="continuous"/>
          <w:pgSz w:w="11900" w:h="16840"/>
          <w:pgMar w:top="2484" w:right="1117" w:bottom="719" w:left="421" w:header="0" w:footer="3" w:gutter="0"/>
          <w:cols w:num="2" w:space="100"/>
          <w:noEndnote/>
          <w:docGrid w:linePitch="360"/>
        </w:sectPr>
      </w:pPr>
      <w:r>
        <w:t>U služby s nepřímým přístupem podmínky zřízení, překládáni, přemístění, popř</w:t>
      </w:r>
      <w:r>
        <w:t xml:space="preserve">ípadě přeměny účastnické stanice, včetně dodací </w:t>
      </w:r>
      <w:proofErr w:type="spellStart"/>
      <w:r>
        <w:t>Ihúty</w:t>
      </w:r>
      <w:proofErr w:type="spellEnd"/>
      <w:r>
        <w:t xml:space="preserve"> a povinnosti vyplývající z užívání telefonního čísla</w:t>
      </w:r>
    </w:p>
    <w:p w:rsidR="004C6171" w:rsidRDefault="004C6171">
      <w:pPr>
        <w:spacing w:line="240" w:lineRule="exact"/>
        <w:rPr>
          <w:sz w:val="19"/>
          <w:szCs w:val="19"/>
        </w:rPr>
      </w:pPr>
    </w:p>
    <w:p w:rsidR="004C6171" w:rsidRDefault="004C6171">
      <w:pPr>
        <w:spacing w:before="17" w:after="17" w:line="240" w:lineRule="exact"/>
        <w:rPr>
          <w:sz w:val="19"/>
          <w:szCs w:val="19"/>
        </w:rPr>
      </w:pPr>
    </w:p>
    <w:p w:rsidR="004C6171" w:rsidRDefault="004C6171">
      <w:pPr>
        <w:spacing w:line="1" w:lineRule="exact"/>
        <w:sectPr w:rsidR="004C6171">
          <w:type w:val="continuous"/>
          <w:pgSz w:w="11900" w:h="16840"/>
          <w:pgMar w:top="2484" w:right="0" w:bottom="719" w:left="0" w:header="0" w:footer="3" w:gutter="0"/>
          <w:cols w:space="720"/>
          <w:noEndnote/>
          <w:docGrid w:linePitch="360"/>
        </w:sectPr>
      </w:pPr>
    </w:p>
    <w:p w:rsidR="004C6171" w:rsidRDefault="0077201C">
      <w:pPr>
        <w:pStyle w:val="Nadpis50"/>
        <w:keepNext/>
        <w:keepLines/>
        <w:shd w:val="clear" w:color="auto" w:fill="auto"/>
        <w:tabs>
          <w:tab w:val="left" w:pos="1530"/>
          <w:tab w:val="left" w:pos="2246"/>
          <w:tab w:val="left" w:pos="3596"/>
        </w:tabs>
        <w:ind w:left="0"/>
        <w:jc w:val="center"/>
      </w:pPr>
      <w:bookmarkStart w:id="115" w:name="bookmark108"/>
      <w:bookmarkStart w:id="116" w:name="bookmark109"/>
      <w:r>
        <w:lastRenderedPageBreak/>
        <w:t>’’7</w:t>
      </w:r>
      <w:r>
        <w:tab/>
        <w:t>\</w:t>
      </w:r>
      <w:r>
        <w:tab/>
      </w:r>
      <w:r>
        <w:rPr>
          <w:color w:val="000000"/>
        </w:rPr>
        <w:t>+420 242 41 1 11 1</w:t>
      </w:r>
      <w:r>
        <w:rPr>
          <w:color w:val="000000"/>
        </w:rPr>
        <w:tab/>
        <w:t xml:space="preserve">+420 </w:t>
      </w:r>
      <w:r>
        <w:rPr>
          <w:i/>
          <w:iCs/>
          <w:color w:val="000000"/>
        </w:rPr>
        <w:t>242</w:t>
      </w:r>
      <w:r>
        <w:rPr>
          <w:color w:val="000000"/>
        </w:rPr>
        <w:t xml:space="preserve"> 417 595</w:t>
      </w:r>
      <w:bookmarkEnd w:id="115"/>
      <w:bookmarkEnd w:id="116"/>
    </w:p>
    <w:p w:rsidR="004C6171" w:rsidRDefault="0077201C">
      <w:pPr>
        <w:pStyle w:val="Nadpis50"/>
        <w:keepNext/>
        <w:keepLines/>
        <w:shd w:val="clear" w:color="auto" w:fill="auto"/>
        <w:ind w:left="6420"/>
        <w:sectPr w:rsidR="004C6171">
          <w:type w:val="continuous"/>
          <w:pgSz w:w="11900" w:h="16840"/>
          <w:pgMar w:top="2484" w:right="1085" w:bottom="719" w:left="421" w:header="0" w:footer="3" w:gutter="0"/>
          <w:cols w:space="720"/>
          <w:noEndnote/>
          <w:docGrid w:linePitch="360"/>
        </w:sectPr>
      </w:pPr>
      <w:bookmarkStart w:id="117" w:name="bookmark110"/>
      <w:bookmarkStart w:id="118" w:name="bookmark111"/>
      <w:proofErr w:type="spellStart"/>
      <w:r>
        <w:t>ým</w:t>
      </w:r>
      <w:proofErr w:type="spellEnd"/>
      <w:r>
        <w:t xml:space="preserve"> soudem v Praze, oddíl</w:t>
      </w:r>
      <w:bookmarkEnd w:id="117"/>
      <w:bookmarkEnd w:id="118"/>
    </w:p>
    <w:p w:rsidR="004C6171" w:rsidRDefault="0077201C">
      <w:pPr>
        <w:pStyle w:val="Nadpis20"/>
        <w:keepNext/>
        <w:keepLines/>
        <w:shd w:val="clear" w:color="auto" w:fill="auto"/>
        <w:sectPr w:rsidR="004C6171">
          <w:pgSz w:w="11900" w:h="16840"/>
          <w:pgMar w:top="2468" w:right="850" w:bottom="934" w:left="670" w:header="0" w:footer="3" w:gutter="0"/>
          <w:cols w:space="720"/>
          <w:noEndnote/>
          <w:docGrid w:linePitch="360"/>
        </w:sectPr>
      </w:pPr>
      <w:bookmarkStart w:id="119" w:name="bookmark112"/>
      <w:bookmarkStart w:id="120" w:name="bookmark113"/>
      <w:r>
        <w:lastRenderedPageBreak/>
        <w:t>Všeobecné podmínky</w:t>
      </w:r>
      <w:bookmarkEnd w:id="119"/>
      <w:bookmarkEnd w:id="120"/>
    </w:p>
    <w:p w:rsidR="004C6171" w:rsidRDefault="004C6171">
      <w:pPr>
        <w:spacing w:line="164" w:lineRule="exact"/>
        <w:rPr>
          <w:sz w:val="13"/>
          <w:szCs w:val="13"/>
        </w:rPr>
      </w:pPr>
    </w:p>
    <w:p w:rsidR="004C6171" w:rsidRDefault="004C6171">
      <w:pPr>
        <w:spacing w:line="1" w:lineRule="exact"/>
        <w:sectPr w:rsidR="004C6171">
          <w:type w:val="continuous"/>
          <w:pgSz w:w="11900" w:h="16840"/>
          <w:pgMar w:top="2468" w:right="0" w:bottom="934" w:left="0" w:header="0" w:footer="3" w:gutter="0"/>
          <w:cols w:space="720"/>
          <w:noEndnote/>
          <w:docGrid w:linePitch="360"/>
        </w:sectPr>
      </w:pPr>
    </w:p>
    <w:p w:rsidR="004C6171" w:rsidRDefault="0077201C">
      <w:pPr>
        <w:pStyle w:val="Zkladntext1"/>
        <w:shd w:val="clear" w:color="auto" w:fill="auto"/>
        <w:spacing w:line="276" w:lineRule="auto"/>
        <w:ind w:left="420"/>
        <w:jc w:val="both"/>
      </w:pPr>
      <w:r>
        <w:lastRenderedPageBreak/>
        <w:t>určuje příslušný operátor poskytující síť elektronických komunikací, ke které je koncové zařízeni Účastníka připojeno.</w:t>
      </w:r>
    </w:p>
    <w:p w:rsidR="004C6171" w:rsidRDefault="0077201C">
      <w:pPr>
        <w:pStyle w:val="Zkladntext1"/>
        <w:numPr>
          <w:ilvl w:val="1"/>
          <w:numId w:val="3"/>
        </w:numPr>
        <w:shd w:val="clear" w:color="auto" w:fill="auto"/>
        <w:tabs>
          <w:tab w:val="left" w:pos="402"/>
        </w:tabs>
        <w:spacing w:line="271" w:lineRule="auto"/>
        <w:ind w:left="420" w:hanging="420"/>
        <w:jc w:val="both"/>
      </w:pPr>
      <w:r>
        <w:t xml:space="preserve">Uživatel má právo na </w:t>
      </w:r>
      <w:proofErr w:type="gramStart"/>
      <w:r>
        <w:t>požádáni</w:t>
      </w:r>
      <w:proofErr w:type="gramEnd"/>
      <w:r>
        <w:t xml:space="preserve"> ponechat si přidělené telefonní číslo a přenést jej do sítě ji</w:t>
      </w:r>
      <w:r>
        <w:t xml:space="preserve">ného poskytovatele služeb, pokud tento požadavek je v souladu se stanovenými legislativními předpisy a normami pro tuto oblast. Konkrétní technické a organizační podmínky pro realizaci přenositelnosti telefonních čísel stanoví Úřad opatřením obecné povahy </w:t>
      </w:r>
      <w:r>
        <w:t>č. OOP/10/10.2012-12 ve znění pozdějších úprav.</w:t>
      </w:r>
    </w:p>
    <w:p w:rsidR="004C6171" w:rsidRDefault="0077201C">
      <w:pPr>
        <w:pStyle w:val="Zkladntext1"/>
        <w:numPr>
          <w:ilvl w:val="1"/>
          <w:numId w:val="3"/>
        </w:numPr>
        <w:shd w:val="clear" w:color="auto" w:fill="auto"/>
        <w:tabs>
          <w:tab w:val="left" w:pos="402"/>
        </w:tabs>
        <w:spacing w:line="269" w:lineRule="auto"/>
        <w:ind w:left="420" w:hanging="420"/>
        <w:jc w:val="both"/>
      </w:pPr>
      <w:r>
        <w:t>Účastník uplatni požadavek na přenesení svého smluvně přiděleného čísla u Poskytovatele (přejímajícího operátora) vyplněním formuláře (CAF) a současně může Poskytovatele pověřit odesláním svého požadavku na v</w:t>
      </w:r>
      <w:r>
        <w:t>ýpověď Smlouvy opouštěnému operátorovi. Poskytovatel se zavazuje realizovat přenos telefonního čísla za předpokladu, že všechny předané informace Účastníkem jsou správné, pravdivé a úplné a opouštěný poskytovatel služeb z tohoto důvodu neuplatnil odmítnutí</w:t>
      </w:r>
      <w:r>
        <w:t xml:space="preserve"> této transakce.</w:t>
      </w:r>
    </w:p>
    <w:p w:rsidR="004C6171" w:rsidRDefault="0077201C">
      <w:pPr>
        <w:pStyle w:val="Zkladntext1"/>
        <w:numPr>
          <w:ilvl w:val="1"/>
          <w:numId w:val="3"/>
        </w:numPr>
        <w:shd w:val="clear" w:color="auto" w:fill="auto"/>
        <w:tabs>
          <w:tab w:val="left" w:pos="402"/>
        </w:tabs>
        <w:spacing w:line="266" w:lineRule="auto"/>
        <w:ind w:left="420" w:hanging="420"/>
        <w:jc w:val="both"/>
      </w:pPr>
      <w:r>
        <w:t>Přenesení čísla k novému poskytovateli nezakládá žádnou změnu v uzavřených smluvních závazcích k opouštěnému poskytovateli.</w:t>
      </w:r>
    </w:p>
    <w:p w:rsidR="004C6171" w:rsidRDefault="0077201C">
      <w:pPr>
        <w:pStyle w:val="Zkladntext1"/>
        <w:numPr>
          <w:ilvl w:val="1"/>
          <w:numId w:val="3"/>
        </w:numPr>
        <w:shd w:val="clear" w:color="auto" w:fill="auto"/>
        <w:tabs>
          <w:tab w:val="left" w:pos="402"/>
        </w:tabs>
        <w:spacing w:line="276" w:lineRule="auto"/>
        <w:ind w:left="420" w:hanging="420"/>
        <w:jc w:val="both"/>
      </w:pPr>
      <w:r>
        <w:t xml:space="preserve">Informace o aktuální výši ceny za </w:t>
      </w:r>
      <w:proofErr w:type="gramStart"/>
      <w:r>
        <w:t>přeneseni</w:t>
      </w:r>
      <w:proofErr w:type="gramEnd"/>
      <w:r>
        <w:t xml:space="preserve"> čísla je součástí Ceníku služby pro příslušný cenový program veřejné </w:t>
      </w:r>
      <w:r>
        <w:t>telefonní služby Poskytovatele.</w:t>
      </w:r>
    </w:p>
    <w:p w:rsidR="004C6171" w:rsidRDefault="0077201C">
      <w:pPr>
        <w:pStyle w:val="Zkladntext1"/>
        <w:numPr>
          <w:ilvl w:val="1"/>
          <w:numId w:val="3"/>
        </w:numPr>
        <w:shd w:val="clear" w:color="auto" w:fill="auto"/>
        <w:tabs>
          <w:tab w:val="left" w:pos="402"/>
        </w:tabs>
        <w:spacing w:line="271" w:lineRule="auto"/>
        <w:ind w:left="420" w:hanging="420"/>
        <w:jc w:val="both"/>
      </w:pPr>
      <w:r>
        <w:t xml:space="preserve">Přenositelnost telefonního čísla (§ 34, odst. 1 zákona č.127/2005 Sb.) a výběr poskytovatele služeb (§ 70, odst. 1 zákona č. 127/2005 Sb.) zajišťuje příslušný poskytovatel poskytující síť elektronických komunikaci, ke které </w:t>
      </w:r>
      <w:r>
        <w:t xml:space="preserve">je koncové </w:t>
      </w:r>
      <w:proofErr w:type="gramStart"/>
      <w:r>
        <w:t>zařízeni</w:t>
      </w:r>
      <w:proofErr w:type="gramEnd"/>
      <w:r>
        <w:t xml:space="preserve"> Účastníka připojeno, v souladu s platnými právními předpisy.</w:t>
      </w:r>
    </w:p>
    <w:p w:rsidR="004C6171" w:rsidRDefault="0077201C">
      <w:pPr>
        <w:pStyle w:val="Zkladntext1"/>
        <w:numPr>
          <w:ilvl w:val="1"/>
          <w:numId w:val="3"/>
        </w:numPr>
        <w:shd w:val="clear" w:color="auto" w:fill="auto"/>
        <w:tabs>
          <w:tab w:val="left" w:pos="402"/>
        </w:tabs>
        <w:spacing w:after="100" w:line="271" w:lineRule="auto"/>
        <w:ind w:left="420" w:hanging="420"/>
        <w:jc w:val="both"/>
      </w:pPr>
      <w:r>
        <w:t xml:space="preserve">U služby s přímým přístupem zajišťuje povinnosti dle 9.1, 9.3 a 9.6 těchto Všeobecných podmínek Poskytovatel v závislosti na technických a provozních podmínkách </w:t>
      </w:r>
      <w:proofErr w:type="gramStart"/>
      <w:r>
        <w:t>ve vlastni</w:t>
      </w:r>
      <w:proofErr w:type="gramEnd"/>
      <w:r>
        <w:t xml:space="preserve"> sít</w:t>
      </w:r>
      <w:r>
        <w:t>i elektronických komunikací a v propojených sítích elektronických komunikaci.</w:t>
      </w:r>
    </w:p>
    <w:p w:rsidR="004C6171" w:rsidRDefault="0077201C">
      <w:pPr>
        <w:pStyle w:val="Nadpis60"/>
        <w:keepNext/>
        <w:keepLines/>
        <w:numPr>
          <w:ilvl w:val="0"/>
          <w:numId w:val="3"/>
        </w:numPr>
        <w:shd w:val="clear" w:color="auto" w:fill="auto"/>
        <w:tabs>
          <w:tab w:val="left" w:pos="402"/>
        </w:tabs>
        <w:spacing w:line="288" w:lineRule="auto"/>
        <w:ind w:left="420" w:hanging="420"/>
        <w:jc w:val="both"/>
      </w:pPr>
      <w:bookmarkStart w:id="121" w:name="bookmark114"/>
      <w:bookmarkStart w:id="122" w:name="bookmark115"/>
      <w:r>
        <w:t>Druhy telefonních hovorů, blokování čísel nebo číselné řady na základě žádosti Účastníka</w:t>
      </w:r>
      <w:bookmarkEnd w:id="121"/>
      <w:bookmarkEnd w:id="122"/>
    </w:p>
    <w:p w:rsidR="004C6171" w:rsidRDefault="0077201C">
      <w:pPr>
        <w:pStyle w:val="Zkladntext1"/>
        <w:numPr>
          <w:ilvl w:val="1"/>
          <w:numId w:val="3"/>
        </w:numPr>
        <w:shd w:val="clear" w:color="auto" w:fill="auto"/>
        <w:tabs>
          <w:tab w:val="left" w:pos="402"/>
        </w:tabs>
        <w:spacing w:line="269" w:lineRule="auto"/>
        <w:jc w:val="both"/>
      </w:pPr>
      <w:r>
        <w:t>Druhy telefonních hovorů nabízených Poskytovatelem jsou uvedeny v platném Ceníku služeb.</w:t>
      </w:r>
    </w:p>
    <w:p w:rsidR="004C6171" w:rsidRDefault="0077201C">
      <w:pPr>
        <w:pStyle w:val="Zkladntext1"/>
        <w:numPr>
          <w:ilvl w:val="1"/>
          <w:numId w:val="3"/>
        </w:numPr>
        <w:shd w:val="clear" w:color="auto" w:fill="auto"/>
        <w:tabs>
          <w:tab w:val="left" w:pos="402"/>
        </w:tabs>
        <w:spacing w:line="266" w:lineRule="auto"/>
        <w:ind w:left="420" w:hanging="420"/>
        <w:jc w:val="both"/>
      </w:pPr>
      <w:r>
        <w:t xml:space="preserve">Na základě písemné žádosti Účastníka zablokuje Poskytovatel </w:t>
      </w:r>
      <w:proofErr w:type="spellStart"/>
      <w:r>
        <w:t>odchozi</w:t>
      </w:r>
      <w:proofErr w:type="spellEnd"/>
      <w:r>
        <w:t xml:space="preserve"> hovory na telefonní čísla určená Účastníkem. Tato služba je zpoplatňována dle platného Ceníku služeb.</w:t>
      </w:r>
    </w:p>
    <w:p w:rsidR="004C6171" w:rsidRDefault="0077201C">
      <w:pPr>
        <w:pStyle w:val="Zkladntext1"/>
        <w:numPr>
          <w:ilvl w:val="1"/>
          <w:numId w:val="3"/>
        </w:numPr>
        <w:shd w:val="clear" w:color="auto" w:fill="auto"/>
        <w:tabs>
          <w:tab w:val="left" w:pos="402"/>
        </w:tabs>
        <w:spacing w:after="100" w:line="269" w:lineRule="auto"/>
        <w:jc w:val="both"/>
      </w:pPr>
      <w:r>
        <w:t>Odblokování lze provést pouze na základě písemné žádosti Účastníka o odblokování.</w:t>
      </w:r>
    </w:p>
    <w:p w:rsidR="004C6171" w:rsidRDefault="0077201C">
      <w:pPr>
        <w:pStyle w:val="Nadpis60"/>
        <w:keepNext/>
        <w:keepLines/>
        <w:numPr>
          <w:ilvl w:val="0"/>
          <w:numId w:val="3"/>
        </w:numPr>
        <w:shd w:val="clear" w:color="auto" w:fill="auto"/>
        <w:tabs>
          <w:tab w:val="left" w:pos="402"/>
        </w:tabs>
        <w:spacing w:line="269" w:lineRule="auto"/>
        <w:jc w:val="both"/>
      </w:pPr>
      <w:bookmarkStart w:id="123" w:name="bookmark116"/>
      <w:bookmarkStart w:id="124" w:name="bookmark117"/>
      <w:r>
        <w:t>Seznam Účastníků veřejné telefonní služby; informace o účastnických číslech</w:t>
      </w:r>
      <w:bookmarkEnd w:id="123"/>
      <w:bookmarkEnd w:id="124"/>
    </w:p>
    <w:p w:rsidR="004C6171" w:rsidRDefault="0077201C">
      <w:pPr>
        <w:pStyle w:val="Zkladntext1"/>
        <w:numPr>
          <w:ilvl w:val="1"/>
          <w:numId w:val="3"/>
        </w:numPr>
        <w:shd w:val="clear" w:color="auto" w:fill="auto"/>
        <w:tabs>
          <w:tab w:val="left" w:pos="402"/>
        </w:tabs>
        <w:spacing w:line="269" w:lineRule="auto"/>
        <w:ind w:left="420" w:hanging="420"/>
        <w:jc w:val="both"/>
      </w:pPr>
      <w:r>
        <w:t>Poskytovatel zpracuje, bude uchovávat a předá poskytovateli univerzální služby identifikační údaje všech Účastníků služby, s výjimkou údajů těch Účastníků, kteří uveřejněni odmítli</w:t>
      </w:r>
      <w:r>
        <w:t>, pro informační službu o telefonních číslech Účastníků a k vydání jednotného telefonního seznamu. Poskytovatel zpracuje, bude uchovávat a na základě žádosti předá osobě, která poskytuje veřejně dostupné informační služby o telefonních číslech nebo poskytu</w:t>
      </w:r>
      <w:r>
        <w:t>je účastnické seznamy, identifikační údaje všech Účastníků služby, s výjimkou údajů těch Účastníků, kteří uveřejnění odmítli, pro informační službu o telefonních číslech Účastníků a k vydání účastnického telefonního seznamu.</w:t>
      </w:r>
    </w:p>
    <w:p w:rsidR="004C6171" w:rsidRDefault="0077201C">
      <w:pPr>
        <w:pStyle w:val="Zkladntext1"/>
        <w:numPr>
          <w:ilvl w:val="1"/>
          <w:numId w:val="3"/>
        </w:numPr>
        <w:shd w:val="clear" w:color="auto" w:fill="auto"/>
        <w:tabs>
          <w:tab w:val="left" w:pos="402"/>
        </w:tabs>
        <w:spacing w:line="271" w:lineRule="auto"/>
        <w:ind w:left="420" w:hanging="420"/>
        <w:jc w:val="both"/>
      </w:pPr>
      <w:r>
        <w:t>Údaje zpracované podle bodu 11.</w:t>
      </w:r>
      <w:r>
        <w:t xml:space="preserve">1 těchto Všeobecných podmínek může Poskytovatel používat též pro účely informační služby o telefonních číslech Účastníků služby, případně i pro </w:t>
      </w:r>
      <w:proofErr w:type="gramStart"/>
      <w:r>
        <w:t>vydáváni</w:t>
      </w:r>
      <w:proofErr w:type="gramEnd"/>
      <w:r>
        <w:t xml:space="preserve"> telefonního seznamu Účastníků služby.</w:t>
      </w:r>
    </w:p>
    <w:p w:rsidR="004C6171" w:rsidRDefault="0077201C">
      <w:pPr>
        <w:pStyle w:val="Zkladntext1"/>
        <w:numPr>
          <w:ilvl w:val="1"/>
          <w:numId w:val="3"/>
        </w:numPr>
        <w:shd w:val="clear" w:color="auto" w:fill="auto"/>
        <w:tabs>
          <w:tab w:val="left" w:pos="402"/>
        </w:tabs>
        <w:spacing w:line="271" w:lineRule="auto"/>
        <w:ind w:left="420" w:hanging="420"/>
        <w:jc w:val="both"/>
      </w:pPr>
      <w:r>
        <w:t xml:space="preserve">Každá hlavní účastnická stanice se uvádí v telefonním seznamu se </w:t>
      </w:r>
      <w:r>
        <w:t>všemi svými vedlejšími stanicemi jednou v abecedním pořádku podle příjmení a jména (obchodní firmy) Účastníka s jeho adresou a účastnickým číslem stanice. Více hlavních telefonních stanic zapojených do série se uvádí v telefonním seznamu jedním přípojným č</w:t>
      </w:r>
      <w:r>
        <w:t>íslem stanice, nebo všemi přímými čísly (provolbami), které si Účastník přeje uvést.</w:t>
      </w:r>
    </w:p>
    <w:p w:rsidR="004C6171" w:rsidRDefault="0077201C">
      <w:pPr>
        <w:pStyle w:val="Zkladntext1"/>
        <w:numPr>
          <w:ilvl w:val="1"/>
          <w:numId w:val="3"/>
        </w:numPr>
        <w:shd w:val="clear" w:color="auto" w:fill="auto"/>
        <w:tabs>
          <w:tab w:val="left" w:pos="402"/>
        </w:tabs>
        <w:spacing w:line="269" w:lineRule="auto"/>
        <w:ind w:left="420" w:hanging="420"/>
        <w:jc w:val="both"/>
      </w:pPr>
      <w:r>
        <w:t>Text označení účastnické stanice navrhne Účastník, avšak Poskytovatel je oprávněn ho upravit tak, aby neodporoval právním předpisům a aby bylo vyhledávání Účastníků co nej</w:t>
      </w:r>
      <w:r>
        <w:t xml:space="preserve">více usnadněno. S takto upraveným textem je Poskytovatel povinen Účastníka seznámit. V textu telefonního seznamu se neuveřejňují inzertní údaje ani reklama. Účastník má právo uvést v telefonním seznamu u svých osobních údajů, že si nepřeje být kontaktován </w:t>
      </w:r>
      <w:r>
        <w:t>za účelem marketingu.</w:t>
      </w:r>
    </w:p>
    <w:p w:rsidR="004C6171" w:rsidRDefault="0077201C">
      <w:pPr>
        <w:pStyle w:val="Zkladntext1"/>
        <w:numPr>
          <w:ilvl w:val="1"/>
          <w:numId w:val="3"/>
        </w:numPr>
        <w:shd w:val="clear" w:color="auto" w:fill="auto"/>
        <w:tabs>
          <w:tab w:val="left" w:pos="402"/>
        </w:tabs>
        <w:spacing w:line="266" w:lineRule="auto"/>
        <w:ind w:left="420" w:hanging="420"/>
        <w:jc w:val="both"/>
      </w:pPr>
      <w:r>
        <w:t>Na žádost Účastníka mohou být v telefonním seznamu uvedeny s účastnickým číslem jeho účastnické stanice i osoby nebo organizace, kterým dovolil svou stanici užívat.</w:t>
      </w:r>
    </w:p>
    <w:p w:rsidR="004C6171" w:rsidRDefault="0077201C">
      <w:pPr>
        <w:pStyle w:val="Zkladntext1"/>
        <w:numPr>
          <w:ilvl w:val="1"/>
          <w:numId w:val="3"/>
        </w:numPr>
        <w:shd w:val="clear" w:color="auto" w:fill="auto"/>
        <w:tabs>
          <w:tab w:val="left" w:pos="402"/>
        </w:tabs>
        <w:spacing w:after="0" w:line="269" w:lineRule="auto"/>
        <w:jc w:val="both"/>
      </w:pPr>
      <w:r>
        <w:t>Poskytovatel zajisti na žádost Účastníka opravu, vymazání nebo nezveř</w:t>
      </w:r>
      <w:r>
        <w:t>ejnění údajů dle bodu</w:t>
      </w:r>
    </w:p>
    <w:p w:rsidR="004C6171" w:rsidRDefault="0077201C">
      <w:pPr>
        <w:pStyle w:val="Zkladntext1"/>
        <w:numPr>
          <w:ilvl w:val="0"/>
          <w:numId w:val="9"/>
        </w:numPr>
        <w:shd w:val="clear" w:color="auto" w:fill="auto"/>
        <w:tabs>
          <w:tab w:val="left" w:pos="754"/>
          <w:tab w:val="left" w:pos="827"/>
        </w:tabs>
        <w:spacing w:line="269" w:lineRule="auto"/>
        <w:ind w:left="420"/>
        <w:jc w:val="both"/>
      </w:pPr>
      <w:r>
        <w:t xml:space="preserve">těchto Všeobecných podmínek v jednotném telefonním seznamu </w:t>
      </w:r>
      <w:proofErr w:type="spellStart"/>
      <w:r>
        <w:t>pň</w:t>
      </w:r>
      <w:proofErr w:type="spellEnd"/>
      <w:r>
        <w:t xml:space="preserve"> jeho nejbližší redakci. Pokud Poskytovatel obdrží žádost po uzávěrce přípravných prací na vydání jednotného telefonního seznamu, budou opravy nebo vymazáni údajů z </w:t>
      </w:r>
      <w:r>
        <w:t xml:space="preserve">jednotného telefonního seznamu zajištěny </w:t>
      </w:r>
      <w:proofErr w:type="spellStart"/>
      <w:r>
        <w:t>pň</w:t>
      </w:r>
      <w:proofErr w:type="spellEnd"/>
      <w:r>
        <w:t xml:space="preserve"> následné nejbližší redakční úpravě. Tento odstavec platí i pro údaje poskytované pro účely vydávání telefonního seznamu Účastníků služby a pro účely informační služby o telefonních číslech Účastníků.</w:t>
      </w:r>
    </w:p>
    <w:p w:rsidR="004C6171" w:rsidRDefault="0077201C">
      <w:pPr>
        <w:pStyle w:val="Zkladntext1"/>
        <w:numPr>
          <w:ilvl w:val="1"/>
          <w:numId w:val="3"/>
        </w:numPr>
        <w:shd w:val="clear" w:color="auto" w:fill="auto"/>
        <w:tabs>
          <w:tab w:val="left" w:pos="402"/>
        </w:tabs>
        <w:spacing w:after="100" w:line="264" w:lineRule="auto"/>
        <w:ind w:left="420" w:hanging="420"/>
        <w:jc w:val="both"/>
      </w:pPr>
      <w:r>
        <w:t>Za provedené</w:t>
      </w:r>
      <w:r>
        <w:t xml:space="preserve"> služby dle bodu 11.5 těchto Všeobecných podmínek může Poskytovatel účtovat cenu dle platného Ceníku služeb. Oprava, vymazaní nebo nezveřejnění údajů o Účastníku v telefonním seznamu je bezplatné.</w:t>
      </w:r>
    </w:p>
    <w:p w:rsidR="004C6171" w:rsidRDefault="0077201C">
      <w:pPr>
        <w:pStyle w:val="Nadpis60"/>
        <w:keepNext/>
        <w:keepLines/>
        <w:numPr>
          <w:ilvl w:val="0"/>
          <w:numId w:val="3"/>
        </w:numPr>
        <w:shd w:val="clear" w:color="auto" w:fill="auto"/>
        <w:tabs>
          <w:tab w:val="left" w:pos="402"/>
        </w:tabs>
        <w:spacing w:line="269" w:lineRule="auto"/>
        <w:jc w:val="both"/>
      </w:pPr>
      <w:bookmarkStart w:id="125" w:name="bookmark118"/>
      <w:bookmarkStart w:id="126" w:name="bookmark119"/>
      <w:r>
        <w:t>Vznik, změna, převod a ukončení Smlouvy</w:t>
      </w:r>
      <w:bookmarkEnd w:id="125"/>
      <w:bookmarkEnd w:id="126"/>
    </w:p>
    <w:p w:rsidR="004C6171" w:rsidRDefault="0077201C">
      <w:pPr>
        <w:pStyle w:val="Zkladntext1"/>
        <w:numPr>
          <w:ilvl w:val="1"/>
          <w:numId w:val="3"/>
        </w:numPr>
        <w:shd w:val="clear" w:color="auto" w:fill="auto"/>
        <w:tabs>
          <w:tab w:val="left" w:pos="402"/>
        </w:tabs>
        <w:spacing w:line="266" w:lineRule="auto"/>
        <w:ind w:left="420" w:hanging="420"/>
        <w:jc w:val="both"/>
      </w:pPr>
      <w:r>
        <w:t>Smlouvu je možné uz</w:t>
      </w:r>
      <w:r>
        <w:t xml:space="preserve">avřít na dobu určitou nebo na dobu neurčitou. </w:t>
      </w:r>
      <w:proofErr w:type="gramStart"/>
      <w:r>
        <w:t>Není</w:t>
      </w:r>
      <w:proofErr w:type="gramEnd"/>
      <w:r>
        <w:t xml:space="preserve">-li ve Smlouvě vyznačena doba jejího </w:t>
      </w:r>
      <w:proofErr w:type="gramStart"/>
      <w:r>
        <w:t>trváni</w:t>
      </w:r>
      <w:proofErr w:type="gramEnd"/>
      <w:r>
        <w:t>, je uzavřena na dobu neurčitou. Minimální doba užívání služby je uvedena ve Smlouvě, Technické specifikaci služeb nebo Ceníku služeb. Minimální doby užívání služe</w:t>
      </w:r>
      <w:r>
        <w:t>b se počítají ode dne zřízeni Služby, popř. ode dne provedení změny Služby dle Dodatku Smlouvy. Případné prodloužení minimální doby užíváni Služby dohodou smluvních stran je uvedeno ve Smlouvě.</w:t>
      </w:r>
    </w:p>
    <w:p w:rsidR="004C6171" w:rsidRDefault="0077201C">
      <w:pPr>
        <w:pStyle w:val="Zkladntext1"/>
        <w:numPr>
          <w:ilvl w:val="1"/>
          <w:numId w:val="3"/>
        </w:numPr>
        <w:shd w:val="clear" w:color="auto" w:fill="auto"/>
        <w:tabs>
          <w:tab w:val="left" w:pos="402"/>
        </w:tabs>
        <w:spacing w:after="0" w:line="266" w:lineRule="auto"/>
        <w:ind w:left="420" w:hanging="420"/>
        <w:jc w:val="both"/>
      </w:pPr>
      <w:r>
        <w:t xml:space="preserve">Účastník je oprávněn podat žádost o změnu Smlouvy, </w:t>
      </w:r>
      <w:proofErr w:type="spellStart"/>
      <w:r>
        <w:t>pňčemž</w:t>
      </w:r>
      <w:proofErr w:type="spellEnd"/>
      <w:r>
        <w:t xml:space="preserve"> žádo</w:t>
      </w:r>
      <w:r>
        <w:t>st o změnu musí obsahovat identifikační údaje Účastníka, které jsou nezbytnou součástí návrhu Smlouvy, číslo Smlouvy, resp. její přílohy - Technické specifikace, popis změny, kterou Účastník požaduje, a datum.</w:t>
      </w:r>
    </w:p>
    <w:p w:rsidR="004C6171" w:rsidRDefault="0077201C">
      <w:pPr>
        <w:pStyle w:val="Zkladntext1"/>
        <w:numPr>
          <w:ilvl w:val="1"/>
          <w:numId w:val="3"/>
        </w:numPr>
        <w:shd w:val="clear" w:color="auto" w:fill="auto"/>
        <w:tabs>
          <w:tab w:val="left" w:pos="397"/>
        </w:tabs>
        <w:spacing w:line="271" w:lineRule="auto"/>
        <w:jc w:val="both"/>
      </w:pPr>
      <w:r>
        <w:t>Žádost o změnu Smlouvy se podává kontaktní oso</w:t>
      </w:r>
      <w:r>
        <w:t>bě Poskytovatele.</w:t>
      </w:r>
    </w:p>
    <w:p w:rsidR="004C6171" w:rsidRDefault="0077201C">
      <w:pPr>
        <w:pStyle w:val="Zkladntext1"/>
        <w:numPr>
          <w:ilvl w:val="1"/>
          <w:numId w:val="3"/>
        </w:numPr>
        <w:shd w:val="clear" w:color="auto" w:fill="auto"/>
        <w:tabs>
          <w:tab w:val="left" w:pos="397"/>
        </w:tabs>
        <w:spacing w:line="271" w:lineRule="auto"/>
        <w:ind w:left="400" w:hanging="400"/>
        <w:jc w:val="both"/>
      </w:pPr>
      <w:r>
        <w:lastRenderedPageBreak/>
        <w:t xml:space="preserve">O </w:t>
      </w:r>
      <w:proofErr w:type="spellStart"/>
      <w:r>
        <w:t>pňjeti</w:t>
      </w:r>
      <w:proofErr w:type="spellEnd"/>
      <w:r>
        <w:t xml:space="preserve"> nebo </w:t>
      </w:r>
      <w:proofErr w:type="gramStart"/>
      <w:r>
        <w:t>odmítnuti</w:t>
      </w:r>
      <w:proofErr w:type="gramEnd"/>
      <w:r>
        <w:t xml:space="preserve"> žádosti o změnu Smlouvy informuje Poskytovatel Účastníka. Při odmítnutí žádosti o změnu Smlouvy sdělí Poskytovatel Účastníkovi důvody </w:t>
      </w:r>
      <w:proofErr w:type="gramStart"/>
      <w:r>
        <w:t>odmítnuti</w:t>
      </w:r>
      <w:proofErr w:type="gramEnd"/>
      <w:r>
        <w:t>, případné se pokusí spolu s Účastníkem najít alternativní řešení.</w:t>
      </w:r>
    </w:p>
    <w:p w:rsidR="004C6171" w:rsidRDefault="0077201C">
      <w:pPr>
        <w:pStyle w:val="Zkladntext1"/>
        <w:numPr>
          <w:ilvl w:val="1"/>
          <w:numId w:val="3"/>
        </w:numPr>
        <w:shd w:val="clear" w:color="auto" w:fill="auto"/>
        <w:tabs>
          <w:tab w:val="left" w:pos="397"/>
        </w:tabs>
        <w:spacing w:line="271" w:lineRule="auto"/>
        <w:ind w:left="400" w:hanging="400"/>
        <w:jc w:val="both"/>
      </w:pPr>
      <w:r>
        <w:t xml:space="preserve">Změna rozsahu nebo specifikace Služeb bude sjednána tak, že na základě písemné, ústní, telefonické nebo elektronické objednávky Účastníka </w:t>
      </w:r>
      <w:proofErr w:type="gramStart"/>
      <w:r>
        <w:t>bude</w:t>
      </w:r>
      <w:proofErr w:type="gramEnd"/>
      <w:r>
        <w:t xml:space="preserve"> ze strany Poskytovatele provedeno technické </w:t>
      </w:r>
      <w:proofErr w:type="gramStart"/>
      <w:r>
        <w:t>šetřeni</w:t>
      </w:r>
      <w:proofErr w:type="gramEnd"/>
      <w:r>
        <w:t>. Pokud tomu na základě provedeného šetřeni nebudou bránit tec</w:t>
      </w:r>
      <w:r>
        <w:t xml:space="preserve">hnické nebo provozní podmínky, je Poskytovatel povinen realizovat tuto změnu do lhůty 40 dnů od </w:t>
      </w:r>
      <w:proofErr w:type="spellStart"/>
      <w:r>
        <w:t>pňjeti</w:t>
      </w:r>
      <w:proofErr w:type="spellEnd"/>
      <w:r>
        <w:t xml:space="preserve"> písemné objednávky nebo od podpisu Dodatku ke Smlouvě.</w:t>
      </w:r>
    </w:p>
    <w:p w:rsidR="004C6171" w:rsidRDefault="0077201C">
      <w:pPr>
        <w:pStyle w:val="Zkladntext1"/>
        <w:numPr>
          <w:ilvl w:val="1"/>
          <w:numId w:val="3"/>
        </w:numPr>
        <w:shd w:val="clear" w:color="auto" w:fill="auto"/>
        <w:tabs>
          <w:tab w:val="left" w:pos="397"/>
        </w:tabs>
        <w:spacing w:line="276" w:lineRule="auto"/>
        <w:ind w:left="400" w:hanging="400"/>
        <w:jc w:val="both"/>
      </w:pPr>
      <w:r>
        <w:t>V případě, že Účastník nepotvrdí písemně termín ukončení Smlouvy na dobu určitou nejpozději dva mě</w:t>
      </w:r>
      <w:r>
        <w:t>síce před uplynutím řádného smluvního období, Smlouva se automaticky prodlužuje na dobu neurčitou.</w:t>
      </w:r>
    </w:p>
    <w:p w:rsidR="004C6171" w:rsidRDefault="0077201C">
      <w:pPr>
        <w:pStyle w:val="Zkladntext1"/>
        <w:numPr>
          <w:ilvl w:val="1"/>
          <w:numId w:val="3"/>
        </w:numPr>
        <w:shd w:val="clear" w:color="auto" w:fill="auto"/>
        <w:tabs>
          <w:tab w:val="left" w:pos="397"/>
        </w:tabs>
        <w:spacing w:line="271" w:lineRule="auto"/>
        <w:ind w:left="400" w:hanging="400"/>
        <w:jc w:val="both"/>
      </w:pPr>
      <w:r>
        <w:t xml:space="preserve">Převod nebo postoupení práv a povinnosti Účastníka ze Smlouvy na třetí osobu je možný jen s písemným souhlasem Poskytovatele. Účastník akceptací Všeobecných </w:t>
      </w:r>
      <w:r>
        <w:t xml:space="preserve">podmínek souhlasí s tím, že Poskytovatel je oprávněn postoupit jakoukoli svou pohledávku za Účastníkem i celou Smlouvu třetí osobě a že Účastník </w:t>
      </w:r>
      <w:proofErr w:type="spellStart"/>
      <w:r>
        <w:t>pň</w:t>
      </w:r>
      <w:proofErr w:type="spellEnd"/>
      <w:r>
        <w:t xml:space="preserve"> postoupení Smlouvy bude oprávněn odmítnout osvobození </w:t>
      </w:r>
      <w:proofErr w:type="spellStart"/>
      <w:r>
        <w:t>Roskytovatele</w:t>
      </w:r>
      <w:proofErr w:type="spellEnd"/>
      <w:r>
        <w:t xml:space="preserve"> od jeho povinnosti, jen pokud by přísluš</w:t>
      </w:r>
      <w:r>
        <w:t>ná třetí osoba (postupník) měla mít z postoupené Smlouvy vůči Účastníkovi peněžitý dluh a v okamžiku postoupení byla její schopnost tento dluh splnit menší, než byla schopnost Poskytovatele.</w:t>
      </w:r>
    </w:p>
    <w:p w:rsidR="004C6171" w:rsidRDefault="0077201C">
      <w:pPr>
        <w:pStyle w:val="Zkladntext1"/>
        <w:numPr>
          <w:ilvl w:val="1"/>
          <w:numId w:val="3"/>
        </w:numPr>
        <w:shd w:val="clear" w:color="auto" w:fill="auto"/>
        <w:tabs>
          <w:tab w:val="left" w:pos="397"/>
        </w:tabs>
        <w:spacing w:line="271" w:lineRule="auto"/>
        <w:jc w:val="both"/>
      </w:pPr>
      <w:r>
        <w:t>Účastník může písemně vypovědět Smlouvu nebo jednotlivou Službu:</w:t>
      </w:r>
    </w:p>
    <w:p w:rsidR="004C6171" w:rsidRDefault="0077201C">
      <w:pPr>
        <w:pStyle w:val="Zkladntext1"/>
        <w:numPr>
          <w:ilvl w:val="2"/>
          <w:numId w:val="3"/>
        </w:numPr>
        <w:shd w:val="clear" w:color="auto" w:fill="auto"/>
        <w:tabs>
          <w:tab w:val="left" w:pos="414"/>
        </w:tabs>
        <w:spacing w:line="271" w:lineRule="auto"/>
        <w:ind w:left="400" w:hanging="400"/>
        <w:jc w:val="both"/>
      </w:pPr>
      <w:r>
        <w:t xml:space="preserve">bez sankce do jednoho měsíce od doručení informace o změně Smlouvy, Všeobecných podmínek, Provozních podmínek, příslušného </w:t>
      </w:r>
      <w:proofErr w:type="spellStart"/>
      <w:r>
        <w:t>Service</w:t>
      </w:r>
      <w:proofErr w:type="spellEnd"/>
      <w:r>
        <w:t xml:space="preserve"> </w:t>
      </w:r>
      <w:proofErr w:type="spellStart"/>
      <w:r w:rsidRPr="00837689">
        <w:rPr>
          <w:lang w:eastAsia="en-US" w:bidi="en-US"/>
        </w:rPr>
        <w:t>Level</w:t>
      </w:r>
      <w:proofErr w:type="spellEnd"/>
      <w:r w:rsidRPr="00837689">
        <w:rPr>
          <w:lang w:eastAsia="en-US" w:bidi="en-US"/>
        </w:rPr>
        <w:t xml:space="preserve"> </w:t>
      </w:r>
      <w:proofErr w:type="spellStart"/>
      <w:r w:rsidRPr="00837689">
        <w:rPr>
          <w:lang w:eastAsia="en-US" w:bidi="en-US"/>
        </w:rPr>
        <w:t>Agreement</w:t>
      </w:r>
      <w:proofErr w:type="spellEnd"/>
      <w:r w:rsidRPr="00837689">
        <w:rPr>
          <w:lang w:eastAsia="en-US" w:bidi="en-US"/>
        </w:rPr>
        <w:t xml:space="preserve"> </w:t>
      </w:r>
      <w:r>
        <w:t xml:space="preserve">nebo </w:t>
      </w:r>
      <w:proofErr w:type="spellStart"/>
      <w:r>
        <w:t>Ceniku</w:t>
      </w:r>
      <w:proofErr w:type="spellEnd"/>
      <w:r>
        <w:t xml:space="preserve"> služeb, jestliže se jedná o změnu podstatných náležitostí, nebo jestliže Poskytovatel změnil práv</w:t>
      </w:r>
      <w:r>
        <w:t>a a povinnosti stanovené ve smluvních podmínkách v neprospěch Účastníka nebo jsou ceny Služby zvýšeny v neprospěch Účastníka; Smlouva bude v takovém případě ukončena ke dni nabytí účinnosti uvedené změny. V případech, kdy Účastník nevyužije svého práva vyp</w:t>
      </w:r>
      <w:r>
        <w:t>ovědět Smlouvu nebo jednotlivou Službu bez sankce, nabývají změny platnosti a účinnosti dnem v nich uvedených a to bez ohledu na jakoukoliv nutnou další akceptaci ze strany Účastníka. Toto právo nenáleží Účastníkovi v případě, že k uvedeným změnám dojde na</w:t>
      </w:r>
      <w:r>
        <w:t xml:space="preserve"> základě právního předpisu, rozhodnutí správního orgánu nebo soudu. Toto právo také nenáleží Účastníkovi v případě, že účinnost těch ustanoveni smluvních podmínek, které se v důsledku změny staly nevýhodnými pro Účastníka, je upravena Smlouvou tak, aby se </w:t>
      </w:r>
      <w:r>
        <w:t>změna smluvních podmínek neprojevila v neprospěch daného Účastníka.</w:t>
      </w:r>
    </w:p>
    <w:p w:rsidR="004C6171" w:rsidRDefault="0077201C">
      <w:pPr>
        <w:pStyle w:val="Zkladntext1"/>
        <w:numPr>
          <w:ilvl w:val="2"/>
          <w:numId w:val="3"/>
        </w:numPr>
        <w:shd w:val="clear" w:color="auto" w:fill="auto"/>
        <w:tabs>
          <w:tab w:val="left" w:pos="428"/>
        </w:tabs>
        <w:spacing w:line="271" w:lineRule="auto"/>
        <w:ind w:left="400" w:hanging="400"/>
        <w:jc w:val="both"/>
      </w:pPr>
      <w:r>
        <w:t>z jakéhokoli důvodu nebo i bez uvedení důvodu; výpovědní doba činí tři měsíce a začíná běžet prvním dnem měsíce následujícího po doručení výpovědi Poskytovateli. Podá-li Účastník výpověď d</w:t>
      </w:r>
      <w:r>
        <w:t>le tohoto bodu tak, že výpovědní doba skončí dříve, než je stanovená minimální doba užívání služby dle 12.1 těchto Všeobecných podmínek, má Poskytovatel právo vyúčtovat Účastníkovi za období mezi koncem výpovědní doby a uplynutím stanovené minimální doby u</w:t>
      </w:r>
      <w:r>
        <w:t xml:space="preserve">žíváni služby jednorázovou cenu ve výši součtu pravidelných měsíčních cen a smluvního hovorného za provoz u služby s </w:t>
      </w:r>
      <w:proofErr w:type="spellStart"/>
      <w:r>
        <w:t>přimým</w:t>
      </w:r>
      <w:proofErr w:type="spellEnd"/>
      <w:r>
        <w:t xml:space="preserve"> přístupem v uvedeném období, nebo jednorázovou cenu ve výši smluvního hovorného za provoz u služby s nepřímým přístupem v uvedeném o</w:t>
      </w:r>
      <w:r>
        <w:t>bdobí. Tato jednorázová cena však bude účtována nejvýše v rozsahu povoleném zákonem č. 127/2005 Sb., o elektronických komunikacích a o změně některých souvisejících zákonů, v platném zněni, je-li to použitelné.</w:t>
      </w:r>
    </w:p>
    <w:p w:rsidR="004C6171" w:rsidRDefault="0077201C">
      <w:pPr>
        <w:pStyle w:val="Zkladntext1"/>
        <w:numPr>
          <w:ilvl w:val="1"/>
          <w:numId w:val="3"/>
        </w:numPr>
        <w:shd w:val="clear" w:color="auto" w:fill="auto"/>
        <w:tabs>
          <w:tab w:val="left" w:pos="397"/>
        </w:tabs>
        <w:spacing w:line="271" w:lineRule="auto"/>
        <w:ind w:left="400" w:hanging="400"/>
        <w:jc w:val="both"/>
      </w:pPr>
      <w:r>
        <w:t>Nestanoví-li zákon č. 127/2005 Sb., o elektro</w:t>
      </w:r>
      <w:r>
        <w:t>nických komunikacích a o změně některých souvisejících zákonů, v platném znění, jinak, možnost výpovědi Smlouvy nebo jednotlivé Služby dle bodu 12.8.2 těchto Všeobecných podmínek nelze uplatnit na Smlouvy na dobu určitou a Služby, které jsou předmětem Smlu</w:t>
      </w:r>
      <w:r>
        <w:t>v na dobu určitou, a to po dobu řádného smluvního období.</w:t>
      </w:r>
    </w:p>
    <w:p w:rsidR="004C6171" w:rsidRDefault="0077201C">
      <w:pPr>
        <w:pStyle w:val="Zkladntext1"/>
        <w:numPr>
          <w:ilvl w:val="1"/>
          <w:numId w:val="3"/>
        </w:numPr>
        <w:shd w:val="clear" w:color="auto" w:fill="auto"/>
        <w:tabs>
          <w:tab w:val="left" w:pos="399"/>
        </w:tabs>
        <w:spacing w:line="276" w:lineRule="auto"/>
        <w:ind w:left="400" w:hanging="400"/>
        <w:jc w:val="both"/>
      </w:pPr>
      <w:r>
        <w:t>Výpovědí Smlouvy není dotčena povinnost Účastníka uhradit Poskytovateli veškeré dlužné částky ani oboustranná odpovědnost za případnou škodu.</w:t>
      </w:r>
    </w:p>
    <w:p w:rsidR="004C6171" w:rsidRDefault="0077201C">
      <w:pPr>
        <w:pStyle w:val="Zkladntext1"/>
        <w:numPr>
          <w:ilvl w:val="1"/>
          <w:numId w:val="3"/>
        </w:numPr>
        <w:shd w:val="clear" w:color="auto" w:fill="auto"/>
        <w:tabs>
          <w:tab w:val="left" w:pos="399"/>
        </w:tabs>
        <w:spacing w:line="276" w:lineRule="auto"/>
        <w:ind w:left="400" w:hanging="400"/>
        <w:jc w:val="both"/>
      </w:pPr>
      <w:r>
        <w:t xml:space="preserve">Poskytovatel může od Smlouvy nebo od jednotlivé Služby </w:t>
      </w:r>
      <w:r>
        <w:t>odstoupit s okamžitou účinností, tj. dnem doručení písemného odstoupení Účastníkovi:</w:t>
      </w:r>
    </w:p>
    <w:p w:rsidR="004C6171" w:rsidRDefault="0077201C">
      <w:pPr>
        <w:pStyle w:val="Zkladntext1"/>
        <w:numPr>
          <w:ilvl w:val="2"/>
          <w:numId w:val="3"/>
        </w:numPr>
        <w:shd w:val="clear" w:color="auto" w:fill="auto"/>
        <w:tabs>
          <w:tab w:val="left" w:pos="471"/>
        </w:tabs>
        <w:spacing w:line="271" w:lineRule="auto"/>
        <w:ind w:left="400" w:hanging="400"/>
        <w:jc w:val="both"/>
      </w:pPr>
      <w:r>
        <w:t>v případě existence důvodného podezření, že Účastník zneužívá síť elektronických komunikaci nebo užívá Službu v rozporu s právními předpisy nebo v rozporu s dobrými mravy,</w:t>
      </w:r>
      <w:r>
        <w:t xml:space="preserve"> zejména podporuje či umožňuje jakékoli nelegální činnosti, nebo se do nich zapojuje, zasahuje do služeb poskytovaných jiným Účastníkům nebo uživatelům, zasahuje do sítě Poskytovatele nebo do jiných síti, nebo uskutečňuje zlomyslná nebo obtěžující volání j</w:t>
      </w:r>
      <w:r>
        <w:t>iným Účastníkům,</w:t>
      </w:r>
    </w:p>
    <w:p w:rsidR="004C6171" w:rsidRDefault="0077201C">
      <w:pPr>
        <w:pStyle w:val="Zkladntext1"/>
        <w:numPr>
          <w:ilvl w:val="2"/>
          <w:numId w:val="3"/>
        </w:numPr>
        <w:shd w:val="clear" w:color="auto" w:fill="auto"/>
        <w:tabs>
          <w:tab w:val="left" w:pos="489"/>
        </w:tabs>
        <w:spacing w:line="271" w:lineRule="auto"/>
        <w:jc w:val="both"/>
      </w:pPr>
      <w:r>
        <w:t>v případě opakovaného a/nebo vážného neplnění smluvních podmínek ze strany Účastníka,</w:t>
      </w:r>
    </w:p>
    <w:p w:rsidR="004C6171" w:rsidRDefault="0077201C">
      <w:pPr>
        <w:pStyle w:val="Zkladntext1"/>
        <w:numPr>
          <w:ilvl w:val="2"/>
          <w:numId w:val="3"/>
        </w:numPr>
        <w:shd w:val="clear" w:color="auto" w:fill="auto"/>
        <w:tabs>
          <w:tab w:val="left" w:pos="489"/>
        </w:tabs>
        <w:spacing w:line="266" w:lineRule="auto"/>
        <w:ind w:left="400" w:hanging="400"/>
        <w:jc w:val="both"/>
      </w:pPr>
      <w:r>
        <w:t xml:space="preserve">v případě, že </w:t>
      </w:r>
      <w:proofErr w:type="spellStart"/>
      <w:r>
        <w:t>pň</w:t>
      </w:r>
      <w:proofErr w:type="spellEnd"/>
      <w:r>
        <w:t xml:space="preserve"> zřízení Služby, prováděni změny Služby nebo odstraňování poruch Účastník neposkytuje dostatečnou součinnost Poskytovateli v souladu se S</w:t>
      </w:r>
      <w:r>
        <w:t>mlouvou,</w:t>
      </w:r>
    </w:p>
    <w:p w:rsidR="004C6171" w:rsidRDefault="0077201C">
      <w:pPr>
        <w:pStyle w:val="Zkladntext1"/>
        <w:numPr>
          <w:ilvl w:val="2"/>
          <w:numId w:val="3"/>
        </w:numPr>
        <w:shd w:val="clear" w:color="auto" w:fill="auto"/>
        <w:spacing w:line="271" w:lineRule="auto"/>
        <w:ind w:left="400" w:hanging="400"/>
        <w:jc w:val="both"/>
      </w:pPr>
      <w:r>
        <w:t xml:space="preserve"> v případě, že </w:t>
      </w:r>
      <w:proofErr w:type="spellStart"/>
      <w:r>
        <w:t>pň</w:t>
      </w:r>
      <w:proofErr w:type="spellEnd"/>
      <w:r>
        <w:t xml:space="preserve"> průzkumu realizovatelnosti zřízeni (provedeni změny) Služby nebo při samotném zřízení (provedení změny) Služby zjistí, že příslušnou Službu nelze zřídit nebo provést její změnu z technických důvodů,</w:t>
      </w:r>
    </w:p>
    <w:p w:rsidR="004C6171" w:rsidRDefault="0077201C">
      <w:pPr>
        <w:pStyle w:val="Zkladntext1"/>
        <w:numPr>
          <w:ilvl w:val="2"/>
          <w:numId w:val="3"/>
        </w:numPr>
        <w:shd w:val="clear" w:color="auto" w:fill="auto"/>
        <w:tabs>
          <w:tab w:val="left" w:pos="493"/>
        </w:tabs>
        <w:spacing w:line="266" w:lineRule="auto"/>
        <w:ind w:left="400" w:hanging="400"/>
        <w:jc w:val="both"/>
      </w:pPr>
      <w:r>
        <w:t>v případě, že nelze Službu z t</w:t>
      </w:r>
      <w:r>
        <w:t xml:space="preserve">echnických důvodů nadále provozovat. V takovém případě nemá Účastník nárok na </w:t>
      </w:r>
      <w:proofErr w:type="gramStart"/>
      <w:r>
        <w:t>zajištěni</w:t>
      </w:r>
      <w:proofErr w:type="gramEnd"/>
      <w:r>
        <w:t xml:space="preserve"> (obnovení) služby od jiného Poskytovatele,</w:t>
      </w:r>
    </w:p>
    <w:p w:rsidR="004C6171" w:rsidRDefault="0077201C">
      <w:pPr>
        <w:pStyle w:val="Zkladntext1"/>
        <w:numPr>
          <w:ilvl w:val="2"/>
          <w:numId w:val="3"/>
        </w:numPr>
        <w:shd w:val="clear" w:color="auto" w:fill="auto"/>
        <w:tabs>
          <w:tab w:val="left" w:pos="493"/>
        </w:tabs>
        <w:spacing w:after="0" w:line="266" w:lineRule="auto"/>
        <w:jc w:val="both"/>
      </w:pPr>
      <w:r>
        <w:t>v případě, že Účastník neposkytne Poskytovateli požadovanou zálohu nebo jistinu dle bodu</w:t>
      </w:r>
    </w:p>
    <w:p w:rsidR="004C6171" w:rsidRDefault="0077201C">
      <w:pPr>
        <w:pStyle w:val="Zkladntext1"/>
        <w:numPr>
          <w:ilvl w:val="0"/>
          <w:numId w:val="10"/>
        </w:numPr>
        <w:shd w:val="clear" w:color="auto" w:fill="auto"/>
        <w:tabs>
          <w:tab w:val="left" w:pos="731"/>
          <w:tab w:val="left" w:pos="800"/>
        </w:tabs>
        <w:spacing w:line="266" w:lineRule="auto"/>
        <w:ind w:left="400" w:firstLine="20"/>
        <w:jc w:val="both"/>
      </w:pPr>
      <w:r>
        <w:t xml:space="preserve">těchto Všeobecných podmínek nebo </w:t>
      </w:r>
      <w:r>
        <w:t xml:space="preserve">tuto zálohu či jistinu neprodlené </w:t>
      </w:r>
      <w:proofErr w:type="spellStart"/>
      <w:r>
        <w:t>nedoplni</w:t>
      </w:r>
      <w:proofErr w:type="spellEnd"/>
      <w:r>
        <w:t xml:space="preserve"> do výše požadované Poskytovatelem, a to na základě písemné výzvy Poskytovatele.</w:t>
      </w:r>
    </w:p>
    <w:p w:rsidR="004C6171" w:rsidRDefault="0077201C">
      <w:pPr>
        <w:pStyle w:val="Zkladntext1"/>
        <w:numPr>
          <w:ilvl w:val="1"/>
          <w:numId w:val="3"/>
        </w:numPr>
        <w:shd w:val="clear" w:color="auto" w:fill="auto"/>
        <w:tabs>
          <w:tab w:val="left" w:pos="399"/>
        </w:tabs>
        <w:spacing w:after="0" w:line="264" w:lineRule="auto"/>
        <w:ind w:left="400" w:hanging="400"/>
        <w:jc w:val="both"/>
      </w:pPr>
      <w:r>
        <w:t xml:space="preserve">V případě odstoupení dle bodů 12.11.1,12.11.2, nebo 12.11.3 těchto Všeobecných podmínek má Poskytovatel právo účtovat Účastníkovi 50 </w:t>
      </w:r>
      <w:r>
        <w:t>% ceny, jejíž režim a výše jsou upraveny v bodě</w:t>
      </w:r>
    </w:p>
    <w:p w:rsidR="004C6171" w:rsidRDefault="0077201C">
      <w:pPr>
        <w:pStyle w:val="Zkladntext1"/>
        <w:numPr>
          <w:ilvl w:val="0"/>
          <w:numId w:val="11"/>
        </w:numPr>
        <w:shd w:val="clear" w:color="auto" w:fill="auto"/>
        <w:tabs>
          <w:tab w:val="left" w:pos="796"/>
          <w:tab w:val="left" w:pos="828"/>
        </w:tabs>
        <w:spacing w:line="264" w:lineRule="auto"/>
        <w:ind w:firstLine="400"/>
        <w:jc w:val="both"/>
      </w:pPr>
      <w:r>
        <w:t>těchto Všeobecných podmínek.</w:t>
      </w:r>
    </w:p>
    <w:p w:rsidR="004C6171" w:rsidRDefault="0077201C">
      <w:pPr>
        <w:pStyle w:val="Zkladntext1"/>
        <w:numPr>
          <w:ilvl w:val="1"/>
          <w:numId w:val="3"/>
        </w:numPr>
        <w:shd w:val="clear" w:color="auto" w:fill="auto"/>
        <w:tabs>
          <w:tab w:val="left" w:pos="399"/>
        </w:tabs>
        <w:spacing w:line="276" w:lineRule="auto"/>
        <w:ind w:left="400" w:hanging="400"/>
        <w:jc w:val="both"/>
      </w:pPr>
      <w:r>
        <w:t>Jestliže Účastník úmyslně uvedl nesprávné osobní nebo identifikační údaje, má Poskytovatel právo od Smlouvy odstoupit, a to po prokazatelném upozornění Účastníka.</w:t>
      </w:r>
    </w:p>
    <w:p w:rsidR="004C6171" w:rsidRDefault="0077201C">
      <w:pPr>
        <w:pStyle w:val="Zkladntext1"/>
        <w:numPr>
          <w:ilvl w:val="1"/>
          <w:numId w:val="3"/>
        </w:numPr>
        <w:shd w:val="clear" w:color="auto" w:fill="auto"/>
        <w:tabs>
          <w:tab w:val="left" w:pos="399"/>
        </w:tabs>
        <w:spacing w:after="0" w:line="266" w:lineRule="auto"/>
        <w:ind w:left="400" w:hanging="400"/>
        <w:jc w:val="both"/>
        <w:sectPr w:rsidR="004C6171">
          <w:type w:val="continuous"/>
          <w:pgSz w:w="11900" w:h="16840"/>
          <w:pgMar w:top="2468" w:right="860" w:bottom="934" w:left="670" w:header="0" w:footer="3" w:gutter="0"/>
          <w:cols w:num="2" w:space="100"/>
          <w:noEndnote/>
          <w:docGrid w:linePitch="360"/>
        </w:sectPr>
      </w:pPr>
      <w:r>
        <w:t>Poskytovatel může vypovědět Smlouvu nebo jednotlivou Službu z jakéhokoli důvodu nebo i bez uvedení důvodu s výpovědní dobou y délce tři měsíců, která začíná běžet prvním dnem měsíce následujícího po doručení výpovědi Účastníkovi.</w:t>
      </w:r>
    </w:p>
    <w:p w:rsidR="004C6171" w:rsidRDefault="004C6171">
      <w:pPr>
        <w:spacing w:line="240" w:lineRule="exact"/>
        <w:rPr>
          <w:sz w:val="19"/>
          <w:szCs w:val="19"/>
        </w:rPr>
      </w:pPr>
    </w:p>
    <w:p w:rsidR="004C6171" w:rsidRDefault="004C6171">
      <w:pPr>
        <w:spacing w:before="40" w:after="40" w:line="240" w:lineRule="exact"/>
        <w:rPr>
          <w:sz w:val="19"/>
          <w:szCs w:val="19"/>
        </w:rPr>
      </w:pPr>
    </w:p>
    <w:p w:rsidR="004C6171" w:rsidRDefault="004C6171">
      <w:pPr>
        <w:spacing w:line="1" w:lineRule="exact"/>
        <w:sectPr w:rsidR="004C6171">
          <w:type w:val="continuous"/>
          <w:pgSz w:w="11900" w:h="16840"/>
          <w:pgMar w:top="2468" w:right="0" w:bottom="934" w:left="0" w:header="0" w:footer="3" w:gutter="0"/>
          <w:cols w:space="720"/>
          <w:noEndnote/>
          <w:docGrid w:linePitch="360"/>
        </w:sectPr>
      </w:pPr>
    </w:p>
    <w:p w:rsidR="004C6171" w:rsidRDefault="0077201C">
      <w:pPr>
        <w:pStyle w:val="Nadpis50"/>
        <w:keepNext/>
        <w:keepLines/>
        <w:shd w:val="clear" w:color="auto" w:fill="auto"/>
        <w:tabs>
          <w:tab w:val="left" w:pos="6930"/>
        </w:tabs>
        <w:ind w:left="5580"/>
        <w:sectPr w:rsidR="004C6171">
          <w:type w:val="continuous"/>
          <w:pgSz w:w="11900" w:h="16840"/>
          <w:pgMar w:top="2468" w:right="850" w:bottom="934" w:left="670" w:header="0" w:footer="3" w:gutter="0"/>
          <w:cols w:space="720"/>
          <w:noEndnote/>
          <w:docGrid w:linePitch="360"/>
        </w:sectPr>
      </w:pPr>
      <w:bookmarkStart w:id="127" w:name="bookmark120"/>
      <w:bookmarkStart w:id="128" w:name="bookmark121"/>
      <w:r>
        <w:rPr>
          <w:color w:val="000000"/>
        </w:rPr>
        <w:lastRenderedPageBreak/>
        <w:t>+420 242 41 1 1 1 1</w:t>
      </w:r>
      <w:r>
        <w:rPr>
          <w:color w:val="000000"/>
        </w:rPr>
        <w:tab/>
        <w:t>+420 242 417 595</w:t>
      </w:r>
      <w:bookmarkEnd w:id="127"/>
      <w:bookmarkEnd w:id="128"/>
    </w:p>
    <w:p w:rsidR="004C6171" w:rsidRDefault="0077201C">
      <w:pPr>
        <w:pStyle w:val="Nadpis20"/>
        <w:keepNext/>
        <w:keepLines/>
        <w:shd w:val="clear" w:color="auto" w:fill="auto"/>
        <w:sectPr w:rsidR="004C6171">
          <w:headerReference w:type="even" r:id="rId55"/>
          <w:headerReference w:type="default" r:id="rId56"/>
          <w:footerReference w:type="even" r:id="rId57"/>
          <w:footerReference w:type="default" r:id="rId58"/>
          <w:pgSz w:w="11900" w:h="16840"/>
          <w:pgMar w:top="2460" w:right="929" w:bottom="764" w:left="592" w:header="0" w:footer="3" w:gutter="0"/>
          <w:cols w:space="720"/>
          <w:noEndnote/>
          <w:docGrid w:linePitch="360"/>
        </w:sectPr>
      </w:pPr>
      <w:bookmarkStart w:id="129" w:name="bookmark122"/>
      <w:bookmarkStart w:id="130" w:name="bookmark123"/>
      <w:r>
        <w:lastRenderedPageBreak/>
        <w:t>Všeobecné podmínky</w:t>
      </w:r>
      <w:bookmarkEnd w:id="129"/>
      <w:bookmarkEnd w:id="130"/>
    </w:p>
    <w:p w:rsidR="004C6171" w:rsidRDefault="004C6171">
      <w:pPr>
        <w:spacing w:line="191" w:lineRule="exact"/>
        <w:rPr>
          <w:sz w:val="15"/>
          <w:szCs w:val="15"/>
        </w:rPr>
      </w:pPr>
    </w:p>
    <w:p w:rsidR="004C6171" w:rsidRDefault="004C6171">
      <w:pPr>
        <w:spacing w:line="1" w:lineRule="exact"/>
        <w:sectPr w:rsidR="004C6171">
          <w:type w:val="continuous"/>
          <w:pgSz w:w="11900" w:h="16840"/>
          <w:pgMar w:top="2460" w:right="0" w:bottom="764" w:left="0" w:header="0" w:footer="3" w:gutter="0"/>
          <w:cols w:space="720"/>
          <w:noEndnote/>
          <w:docGrid w:linePitch="360"/>
        </w:sectPr>
      </w:pPr>
    </w:p>
    <w:p w:rsidR="004C6171" w:rsidRDefault="0077201C">
      <w:pPr>
        <w:pStyle w:val="Zkladntext1"/>
        <w:numPr>
          <w:ilvl w:val="1"/>
          <w:numId w:val="3"/>
        </w:numPr>
        <w:shd w:val="clear" w:color="auto" w:fill="auto"/>
        <w:tabs>
          <w:tab w:val="left" w:pos="402"/>
        </w:tabs>
        <w:spacing w:line="269" w:lineRule="auto"/>
        <w:ind w:left="420" w:hanging="420"/>
        <w:jc w:val="both"/>
      </w:pPr>
      <w:r>
        <w:lastRenderedPageBreak/>
        <w:t xml:space="preserve">V případě zajištění přenesení telefonního čísla Účastníka od Poskytovatele (přenositelnost čísla) budou příslušné jednotlivé služby, které nemohou být bez takového telefonního čísla poskytovány v síti </w:t>
      </w:r>
      <w:r>
        <w:t>elektronických komunikací Poskytovatele, ukončeny dnem, kdy je Poskytovateli doručeno od přijímajícího poskytovatele veřejně dostupné telefonní služby oznámení o aktivaci přenesení příslušného telefonního čísla u takového poskytovatele. Ukončení jednotlivé</w:t>
      </w:r>
      <w:r>
        <w:t xml:space="preserve"> služby dle předchozí věty se považuje pro účely Smlouvy za </w:t>
      </w:r>
      <w:proofErr w:type="gramStart"/>
      <w:r>
        <w:t>ukončeni</w:t>
      </w:r>
      <w:proofErr w:type="gramEnd"/>
      <w:r>
        <w:t xml:space="preserve"> takové služby formou výpovědi ze strany Účastníka dle bodu 12.8.2 těchto Všeobecných podmínek. Poskytovatel je tedy oprávněn účtovat Účastníkovi cenu dle bodu 12.8.2 těchto Všeobecných po</w:t>
      </w:r>
      <w:r>
        <w:t>dmínek a případně další sjednané smluvní sankce stanovené pro případ ukončeni jednotlivé služby výpovědi ze strany Účastníka a s tím spojené nedodržení minimální doby užívání služby.</w:t>
      </w:r>
    </w:p>
    <w:p w:rsidR="004C6171" w:rsidRDefault="0077201C">
      <w:pPr>
        <w:pStyle w:val="Zkladntext1"/>
        <w:numPr>
          <w:ilvl w:val="1"/>
          <w:numId w:val="3"/>
        </w:numPr>
        <w:shd w:val="clear" w:color="auto" w:fill="auto"/>
        <w:tabs>
          <w:tab w:val="left" w:pos="402"/>
        </w:tabs>
        <w:spacing w:line="269" w:lineRule="auto"/>
      </w:pPr>
      <w:r>
        <w:t>Smlouva nebo jednotlivá Služba může být ukončena také dohodou smluvních s</w:t>
      </w:r>
      <w:r>
        <w:t>tran.</w:t>
      </w:r>
    </w:p>
    <w:p w:rsidR="004C6171" w:rsidRDefault="0077201C">
      <w:pPr>
        <w:pStyle w:val="Zkladntext1"/>
        <w:numPr>
          <w:ilvl w:val="1"/>
          <w:numId w:val="3"/>
        </w:numPr>
        <w:shd w:val="clear" w:color="auto" w:fill="auto"/>
        <w:tabs>
          <w:tab w:val="left" w:pos="403"/>
        </w:tabs>
        <w:spacing w:line="269" w:lineRule="auto"/>
      </w:pPr>
      <w:r>
        <w:t>Smlouva bude ukončena okamžikem ukončení poskytování poslední jednotlivé Služby.</w:t>
      </w:r>
    </w:p>
    <w:p w:rsidR="004C6171" w:rsidRDefault="0077201C">
      <w:pPr>
        <w:pStyle w:val="Zkladntext1"/>
        <w:numPr>
          <w:ilvl w:val="1"/>
          <w:numId w:val="3"/>
        </w:numPr>
        <w:shd w:val="clear" w:color="auto" w:fill="auto"/>
        <w:tabs>
          <w:tab w:val="left" w:pos="403"/>
        </w:tabs>
        <w:spacing w:line="276" w:lineRule="auto"/>
        <w:ind w:left="420" w:hanging="420"/>
        <w:jc w:val="both"/>
      </w:pPr>
      <w:r>
        <w:t xml:space="preserve">Při ukončení Smlouvy nebo jednotlivé Služby odstoupením od Smlouvy Účastníkem před zřízením Služby nebo provedením změny Služby je Účastník povinen nahradit </w:t>
      </w:r>
      <w:r>
        <w:t>Poskytovateli vynaložené výdaje, připadající na již provedené práce a jejich přípravu; to platí i v případě odstoupení od Smlouvy nebo jednotlivé Služby Poskytovatelem dle bodu 12.11 těchto Všeobecných podmínek.</w:t>
      </w:r>
    </w:p>
    <w:p w:rsidR="004C6171" w:rsidRDefault="0077201C">
      <w:pPr>
        <w:pStyle w:val="Zkladntext1"/>
        <w:numPr>
          <w:ilvl w:val="1"/>
          <w:numId w:val="3"/>
        </w:numPr>
        <w:shd w:val="clear" w:color="auto" w:fill="auto"/>
        <w:tabs>
          <w:tab w:val="left" w:pos="403"/>
        </w:tabs>
        <w:spacing w:after="100" w:line="271" w:lineRule="auto"/>
        <w:ind w:left="420" w:hanging="420"/>
        <w:jc w:val="both"/>
      </w:pPr>
      <w:proofErr w:type="spellStart"/>
      <w:r>
        <w:t>Pň</w:t>
      </w:r>
      <w:proofErr w:type="spellEnd"/>
      <w:r>
        <w:t xml:space="preserve"> ukončení Smlouvy je Účastník povinen vrát</w:t>
      </w:r>
      <w:r>
        <w:t xml:space="preserve">it bez zbytečného prodlení Poskytovateli vše, co je vlastnictvím Poskytovatele. Veškeré pohledávky, dluhy a povinnosti vyplývající ze Smlouvy vyrovnají smluvní strany </w:t>
      </w:r>
      <w:proofErr w:type="spellStart"/>
      <w:r>
        <w:t>nejpozdéji</w:t>
      </w:r>
      <w:proofErr w:type="spellEnd"/>
      <w:r>
        <w:t xml:space="preserve"> do 45 (čtyřiceti pěti) kalendářních dnů po jejím ukončení.</w:t>
      </w:r>
    </w:p>
    <w:p w:rsidR="004C6171" w:rsidRDefault="0077201C">
      <w:pPr>
        <w:pStyle w:val="Nadpis60"/>
        <w:keepNext/>
        <w:keepLines/>
        <w:numPr>
          <w:ilvl w:val="0"/>
          <w:numId w:val="3"/>
        </w:numPr>
        <w:shd w:val="clear" w:color="auto" w:fill="auto"/>
        <w:tabs>
          <w:tab w:val="left" w:pos="402"/>
        </w:tabs>
        <w:spacing w:line="269" w:lineRule="auto"/>
        <w:jc w:val="both"/>
      </w:pPr>
      <w:bookmarkStart w:id="131" w:name="bookmark124"/>
      <w:bookmarkStart w:id="132" w:name="bookmark125"/>
      <w:r>
        <w:t>Odpovědnost za škod</w:t>
      </w:r>
      <w:r>
        <w:t>u a náhrada škody</w:t>
      </w:r>
      <w:bookmarkEnd w:id="131"/>
      <w:bookmarkEnd w:id="132"/>
    </w:p>
    <w:p w:rsidR="004C6171" w:rsidRDefault="0077201C">
      <w:pPr>
        <w:pStyle w:val="Zkladntext1"/>
        <w:numPr>
          <w:ilvl w:val="1"/>
          <w:numId w:val="3"/>
        </w:numPr>
        <w:shd w:val="clear" w:color="auto" w:fill="auto"/>
        <w:tabs>
          <w:tab w:val="left" w:pos="402"/>
        </w:tabs>
        <w:spacing w:line="276" w:lineRule="auto"/>
        <w:ind w:left="420" w:hanging="420"/>
        <w:jc w:val="both"/>
      </w:pPr>
      <w:r>
        <w:t>Poskytovatel odpovídá pouze za skutečnou škodu, kterou Účastníkovi způsobil úmyslně nebo z hrubé nedbalosti.</w:t>
      </w:r>
    </w:p>
    <w:p w:rsidR="004C6171" w:rsidRDefault="0077201C">
      <w:pPr>
        <w:pStyle w:val="Zkladntext1"/>
        <w:numPr>
          <w:ilvl w:val="1"/>
          <w:numId w:val="3"/>
        </w:numPr>
        <w:shd w:val="clear" w:color="auto" w:fill="auto"/>
        <w:tabs>
          <w:tab w:val="left" w:pos="402"/>
        </w:tabs>
        <w:spacing w:line="269" w:lineRule="auto"/>
        <w:jc w:val="both"/>
      </w:pPr>
      <w:r>
        <w:t xml:space="preserve">Poskytovatel především neodpovídá </w:t>
      </w:r>
      <w:proofErr w:type="gramStart"/>
      <w:r>
        <w:t>za</w:t>
      </w:r>
      <w:proofErr w:type="gramEnd"/>
      <w:r>
        <w:t>:</w:t>
      </w:r>
    </w:p>
    <w:p w:rsidR="004C6171" w:rsidRDefault="0077201C">
      <w:pPr>
        <w:pStyle w:val="Zkladntext1"/>
        <w:numPr>
          <w:ilvl w:val="2"/>
          <w:numId w:val="3"/>
        </w:numPr>
        <w:shd w:val="clear" w:color="auto" w:fill="auto"/>
        <w:tabs>
          <w:tab w:val="left" w:pos="417"/>
        </w:tabs>
        <w:spacing w:line="266" w:lineRule="auto"/>
        <w:ind w:left="420" w:hanging="420"/>
        <w:jc w:val="both"/>
      </w:pPr>
      <w:proofErr w:type="gramStart"/>
      <w:r>
        <w:t>škodu</w:t>
      </w:r>
      <w:proofErr w:type="gramEnd"/>
      <w:r>
        <w:t>, která vznikne jako důsledek překročení kapacitní meze, poruchy, opravy nebo údržby s</w:t>
      </w:r>
      <w:r>
        <w:t xml:space="preserve">ítě elektronických komunikací či její </w:t>
      </w:r>
      <w:proofErr w:type="gramStart"/>
      <w:r>
        <w:t>části,</w:t>
      </w:r>
      <w:proofErr w:type="gramEnd"/>
    </w:p>
    <w:p w:rsidR="004C6171" w:rsidRDefault="0077201C">
      <w:pPr>
        <w:pStyle w:val="Zkladntext1"/>
        <w:numPr>
          <w:ilvl w:val="2"/>
          <w:numId w:val="3"/>
        </w:numPr>
        <w:shd w:val="clear" w:color="auto" w:fill="auto"/>
        <w:tabs>
          <w:tab w:val="left" w:pos="428"/>
        </w:tabs>
        <w:spacing w:line="269" w:lineRule="auto"/>
        <w:jc w:val="both"/>
      </w:pPr>
      <w:proofErr w:type="gramStart"/>
      <w:r>
        <w:t>škodu</w:t>
      </w:r>
      <w:proofErr w:type="gramEnd"/>
      <w:r>
        <w:t xml:space="preserve">, která vznikne zaviněním </w:t>
      </w:r>
      <w:proofErr w:type="gramStart"/>
      <w:r>
        <w:t>Účastníka,</w:t>
      </w:r>
      <w:proofErr w:type="gramEnd"/>
    </w:p>
    <w:p w:rsidR="004C6171" w:rsidRDefault="0077201C">
      <w:pPr>
        <w:pStyle w:val="Zkladntext1"/>
        <w:numPr>
          <w:ilvl w:val="2"/>
          <w:numId w:val="3"/>
        </w:numPr>
        <w:shd w:val="clear" w:color="auto" w:fill="auto"/>
        <w:tabs>
          <w:tab w:val="left" w:pos="432"/>
        </w:tabs>
        <w:spacing w:line="269" w:lineRule="auto"/>
        <w:jc w:val="both"/>
      </w:pPr>
      <w:r>
        <w:t>ušlý zisk ani nemajetkovou újmu,</w:t>
      </w:r>
    </w:p>
    <w:p w:rsidR="004C6171" w:rsidRDefault="0077201C">
      <w:pPr>
        <w:pStyle w:val="Zkladntext1"/>
        <w:numPr>
          <w:ilvl w:val="2"/>
          <w:numId w:val="3"/>
        </w:numPr>
        <w:shd w:val="clear" w:color="auto" w:fill="auto"/>
        <w:tabs>
          <w:tab w:val="left" w:pos="435"/>
        </w:tabs>
        <w:spacing w:line="266" w:lineRule="auto"/>
        <w:ind w:left="420" w:hanging="420"/>
        <w:jc w:val="both"/>
      </w:pPr>
      <w:r>
        <w:t>jakékoliv škody způsobené Účastníkovi nebo uživateli v důsledku výpadku sítě Internet, opožděného dodáni či poškozeni dat během přenosu.</w:t>
      </w:r>
    </w:p>
    <w:p w:rsidR="004C6171" w:rsidRDefault="0077201C">
      <w:pPr>
        <w:pStyle w:val="Zkladntext1"/>
        <w:numPr>
          <w:ilvl w:val="1"/>
          <w:numId w:val="3"/>
        </w:numPr>
        <w:shd w:val="clear" w:color="auto" w:fill="auto"/>
        <w:tabs>
          <w:tab w:val="left" w:pos="402"/>
        </w:tabs>
        <w:spacing w:line="271" w:lineRule="auto"/>
        <w:ind w:left="420" w:hanging="420"/>
        <w:jc w:val="both"/>
      </w:pPr>
      <w:r>
        <w:t xml:space="preserve">Bez ohledu na jakékoli jiné ujednání v těchto Všeobecných podmínkách, v případě neposkytnuti Služby podle Smlouvy je odpovědnost Poskytovatele omezena pouze na povinnost urychlené odstranit závadu, přiměřeně snížit cenu, resp. vrátit neoprávněně účtované </w:t>
      </w:r>
      <w:r>
        <w:t>a zaplacené ceny. Poskytovatel tedy není povinen uhrazovat Účastníkům resp. uživatelům Služby náhradu škody v důsledku neposkytnutí Služby nebo vadného poskytnuti Služby.</w:t>
      </w:r>
    </w:p>
    <w:p w:rsidR="004C6171" w:rsidRDefault="0077201C">
      <w:pPr>
        <w:pStyle w:val="Zkladntext1"/>
        <w:numPr>
          <w:ilvl w:val="1"/>
          <w:numId w:val="3"/>
        </w:numPr>
        <w:shd w:val="clear" w:color="auto" w:fill="auto"/>
        <w:tabs>
          <w:tab w:val="left" w:pos="402"/>
        </w:tabs>
        <w:spacing w:line="271" w:lineRule="auto"/>
        <w:ind w:left="420" w:hanging="420"/>
        <w:jc w:val="both"/>
      </w:pPr>
      <w:r>
        <w:t>Škodu dle bodu 13.1 těchto Všeobecných podmínek nahradí Poskytovatel ve výši skutečné</w:t>
      </w:r>
      <w:r>
        <w:t xml:space="preserve"> škody, nejvýše však v částce 200 000,- Kč. Částku </w:t>
      </w:r>
      <w:proofErr w:type="spellStart"/>
      <w:r>
        <w:t>vyčislujíci</w:t>
      </w:r>
      <w:proofErr w:type="spellEnd"/>
      <w:r>
        <w:t xml:space="preserve"> škodu použije Poskytovatel nejprve k </w:t>
      </w:r>
      <w:proofErr w:type="gramStart"/>
      <w:r>
        <w:t>vyrovnáni</w:t>
      </w:r>
      <w:proofErr w:type="gramEnd"/>
      <w:r>
        <w:t xml:space="preserve"> splatných pohledávek vůči Účastníkovi. Pokud takové pohledávky neexistuji nebo k pokrytí částky určené jako náhrada za škodu nepostačí, poskytne P</w:t>
      </w:r>
      <w:r>
        <w:t xml:space="preserve">oskytovatel Účastníkovi bezplatně službu ve výši příslušné částky </w:t>
      </w:r>
      <w:r w:rsidRPr="00837689">
        <w:rPr>
          <w:lang w:eastAsia="en-US" w:bidi="en-US"/>
        </w:rPr>
        <w:t>(</w:t>
      </w:r>
      <w:proofErr w:type="spellStart"/>
      <w:r w:rsidRPr="00837689">
        <w:rPr>
          <w:lang w:eastAsia="en-US" w:bidi="en-US"/>
        </w:rPr>
        <w:t>event</w:t>
      </w:r>
      <w:proofErr w:type="spellEnd"/>
      <w:r w:rsidRPr="00837689">
        <w:rPr>
          <w:lang w:eastAsia="en-US" w:bidi="en-US"/>
        </w:rPr>
        <w:t xml:space="preserve">, </w:t>
      </w:r>
      <w:r>
        <w:t>sníženou o výši pohledávek). Pouze v případě, že bude náhrada škody poskytnuta po skončení platnosti Smlouvy, bude tato náhrada vyplacena v penězích.</w:t>
      </w:r>
    </w:p>
    <w:p w:rsidR="004C6171" w:rsidRDefault="0077201C">
      <w:pPr>
        <w:pStyle w:val="Zkladntext1"/>
        <w:numPr>
          <w:ilvl w:val="1"/>
          <w:numId w:val="3"/>
        </w:numPr>
        <w:shd w:val="clear" w:color="auto" w:fill="auto"/>
        <w:tabs>
          <w:tab w:val="left" w:pos="402"/>
        </w:tabs>
        <w:spacing w:line="269" w:lineRule="auto"/>
        <w:ind w:left="420" w:hanging="420"/>
        <w:jc w:val="both"/>
      </w:pPr>
      <w:r>
        <w:t>Účastník odpovídá za takovou ško</w:t>
      </w:r>
      <w:r>
        <w:t xml:space="preserve">du na hmotném majetku Poskytovatele, která vznikne prokazatelně jeho zaviněním nebo zaviněním uživatele, kterému úmyslně nebo z nedbalosti umožnil tuto škodu způsobit. Tuto škodu je Účastník povinen uhradit v prokázané výši, nejvýše však ve výši 200 000,- </w:t>
      </w:r>
      <w:r>
        <w:t xml:space="preserve">Kč. Pokud by ke škodě dle tohoto bodu </w:t>
      </w:r>
      <w:proofErr w:type="gramStart"/>
      <w:r>
        <w:t>došlo</w:t>
      </w:r>
      <w:proofErr w:type="gramEnd"/>
      <w:r>
        <w:t xml:space="preserve"> úmyslným jednáním Účastníka je Účastník povinen uhradit takovou škodu v prokázané skutečné výši.</w:t>
      </w:r>
    </w:p>
    <w:p w:rsidR="004C6171" w:rsidRDefault="0077201C">
      <w:pPr>
        <w:pStyle w:val="Zkladntext1"/>
        <w:numPr>
          <w:ilvl w:val="1"/>
          <w:numId w:val="3"/>
        </w:numPr>
        <w:shd w:val="clear" w:color="auto" w:fill="auto"/>
        <w:tabs>
          <w:tab w:val="left" w:pos="402"/>
        </w:tabs>
        <w:spacing w:line="271" w:lineRule="auto"/>
        <w:ind w:left="420" w:hanging="420"/>
        <w:jc w:val="both"/>
      </w:pPr>
      <w:r>
        <w:t>Účastník odpovídá za škodu, která vznikne Poskytovateli, pokud přes předchozí upozornění Poskytovatelem pokračuje v</w:t>
      </w:r>
      <w:r>
        <w:t xml:space="preserve"> činnosti, která byla Poskytovatelem označena za zneužívání Služby.</w:t>
      </w:r>
    </w:p>
    <w:p w:rsidR="004C6171" w:rsidRDefault="0077201C">
      <w:pPr>
        <w:pStyle w:val="Zkladntext1"/>
        <w:numPr>
          <w:ilvl w:val="1"/>
          <w:numId w:val="3"/>
        </w:numPr>
        <w:shd w:val="clear" w:color="auto" w:fill="auto"/>
        <w:tabs>
          <w:tab w:val="left" w:pos="402"/>
        </w:tabs>
        <w:spacing w:line="266" w:lineRule="auto"/>
        <w:ind w:left="420" w:hanging="420"/>
        <w:jc w:val="both"/>
      </w:pPr>
      <w:r>
        <w:t>Účastník je odpovědný Poskytovateli v plném rozsahu i za škodu způsobenou uživatelem, kterému úmyslné nebo z nedbalosti umožnil užívání Služby.</w:t>
      </w:r>
    </w:p>
    <w:p w:rsidR="004C6171" w:rsidRDefault="0077201C">
      <w:pPr>
        <w:pStyle w:val="Zkladntext1"/>
        <w:numPr>
          <w:ilvl w:val="1"/>
          <w:numId w:val="3"/>
        </w:numPr>
        <w:shd w:val="clear" w:color="auto" w:fill="auto"/>
        <w:tabs>
          <w:tab w:val="left" w:pos="402"/>
        </w:tabs>
        <w:spacing w:after="100" w:line="266" w:lineRule="auto"/>
        <w:ind w:left="420" w:hanging="420"/>
        <w:jc w:val="both"/>
      </w:pPr>
      <w:r>
        <w:t xml:space="preserve">Jakmile Účastník uzná nebo Poskytovatel </w:t>
      </w:r>
      <w:r>
        <w:t xml:space="preserve">prokáže škodu dle 13.5, 13.6 nebo 13.7 těchto Všeobecných podmínek, zaplatí Účastník náhradu škody v plné výši do 30 kalendářních </w:t>
      </w:r>
      <w:proofErr w:type="spellStart"/>
      <w:r>
        <w:t>dnú</w:t>
      </w:r>
      <w:proofErr w:type="spellEnd"/>
      <w:r>
        <w:t xml:space="preserve"> bankovním převodem na účet Poskytovatele.</w:t>
      </w:r>
    </w:p>
    <w:p w:rsidR="004C6171" w:rsidRDefault="0077201C">
      <w:pPr>
        <w:pStyle w:val="Nadpis60"/>
        <w:keepNext/>
        <w:keepLines/>
        <w:numPr>
          <w:ilvl w:val="0"/>
          <w:numId w:val="3"/>
        </w:numPr>
        <w:shd w:val="clear" w:color="auto" w:fill="auto"/>
        <w:tabs>
          <w:tab w:val="left" w:pos="402"/>
        </w:tabs>
        <w:spacing w:line="269" w:lineRule="auto"/>
        <w:jc w:val="both"/>
      </w:pPr>
      <w:bookmarkStart w:id="133" w:name="bookmark126"/>
      <w:bookmarkStart w:id="134" w:name="bookmark127"/>
      <w:r>
        <w:t>Ochrana osobních dat o účastnících</w:t>
      </w:r>
      <w:bookmarkEnd w:id="133"/>
      <w:bookmarkEnd w:id="134"/>
    </w:p>
    <w:p w:rsidR="004C6171" w:rsidRDefault="0077201C">
      <w:pPr>
        <w:pStyle w:val="Zkladntext1"/>
        <w:numPr>
          <w:ilvl w:val="1"/>
          <w:numId w:val="3"/>
        </w:numPr>
        <w:shd w:val="clear" w:color="auto" w:fill="auto"/>
        <w:tabs>
          <w:tab w:val="left" w:pos="402"/>
        </w:tabs>
        <w:spacing w:line="266" w:lineRule="auto"/>
        <w:ind w:left="420" w:hanging="420"/>
        <w:jc w:val="both"/>
      </w:pPr>
      <w:r>
        <w:t>Poskytovatel je oprávněn zpracovávat osobni ú</w:t>
      </w:r>
      <w:r>
        <w:t xml:space="preserve">daje a informace o Účastníkovi, nutné pro evidenci v systému, a užívat je v souladu s právním řádem české republiky, zejména v souladu se zákonem č. 101/2000 Sb., o ochraně osobních údajů a změně některých zákonů, v platném znění a § 87 zákona č. 127/2005 </w:t>
      </w:r>
      <w:r>
        <w:t>Sb.</w:t>
      </w:r>
    </w:p>
    <w:p w:rsidR="004C6171" w:rsidRDefault="0077201C">
      <w:pPr>
        <w:pStyle w:val="Zkladntext1"/>
        <w:numPr>
          <w:ilvl w:val="1"/>
          <w:numId w:val="3"/>
        </w:numPr>
        <w:shd w:val="clear" w:color="auto" w:fill="auto"/>
        <w:tabs>
          <w:tab w:val="left" w:pos="402"/>
        </w:tabs>
        <w:spacing w:line="266" w:lineRule="auto"/>
        <w:ind w:left="420" w:hanging="420"/>
        <w:jc w:val="both"/>
      </w:pPr>
      <w:r>
        <w:t xml:space="preserve">Souhlasem podle § 5 zákona č. 101/2000 Sb. se pro účely tohoto oddílu rozumí souhlas učiněný buď pomocí elektronických prostředků, zejména vyplněním elektronického formuláře na </w:t>
      </w:r>
      <w:proofErr w:type="gramStart"/>
      <w:r>
        <w:t>internetu a nebo formou</w:t>
      </w:r>
      <w:proofErr w:type="gramEnd"/>
      <w:r>
        <w:t xml:space="preserve"> podpisu Účastníka na Smlouvě.</w:t>
      </w:r>
    </w:p>
    <w:p w:rsidR="004C6171" w:rsidRDefault="0077201C">
      <w:pPr>
        <w:pStyle w:val="Zkladntext1"/>
        <w:numPr>
          <w:ilvl w:val="1"/>
          <w:numId w:val="3"/>
        </w:numPr>
        <w:shd w:val="clear" w:color="auto" w:fill="auto"/>
        <w:tabs>
          <w:tab w:val="left" w:pos="402"/>
        </w:tabs>
        <w:spacing w:after="0" w:line="269" w:lineRule="auto"/>
        <w:jc w:val="both"/>
      </w:pPr>
      <w:r>
        <w:t xml:space="preserve">Účastník má právo na </w:t>
      </w:r>
      <w:r>
        <w:t xml:space="preserve">informace o svých osobních údajích, které Poskytovatel (nebo osoby </w:t>
      </w:r>
      <w:proofErr w:type="gramStart"/>
      <w:r>
        <w:t>dle</w:t>
      </w:r>
      <w:proofErr w:type="gramEnd"/>
    </w:p>
    <w:p w:rsidR="004C6171" w:rsidRDefault="0077201C">
      <w:pPr>
        <w:pStyle w:val="Zkladntext1"/>
        <w:numPr>
          <w:ilvl w:val="0"/>
          <w:numId w:val="12"/>
        </w:numPr>
        <w:shd w:val="clear" w:color="auto" w:fill="auto"/>
        <w:tabs>
          <w:tab w:val="left" w:pos="776"/>
          <w:tab w:val="left" w:pos="830"/>
        </w:tabs>
        <w:spacing w:after="0" w:line="269" w:lineRule="auto"/>
        <w:ind w:left="420"/>
        <w:jc w:val="both"/>
      </w:pPr>
      <w:r>
        <w:t xml:space="preserve">Všeobecných podmínek) zpracovává, a právo na jejich opravu, a to v rozsahu a za podmínek stanovených v § 12 zákona č. 101/2000 Sb. Účastník, který </w:t>
      </w:r>
      <w:proofErr w:type="gramStart"/>
      <w:r>
        <w:t>zjisti nebo</w:t>
      </w:r>
      <w:proofErr w:type="gramEnd"/>
      <w:r>
        <w:t xml:space="preserve"> se domnívá, že Poskytovate</w:t>
      </w:r>
      <w:r>
        <w:t>l (nebo osoby dle 14.8 Všeobecných podmínek) provádí zpracování údajů, které je v rozporu s ochranou soukromého a osobního života Účastníka nebo v rozporu se zákonem č. 101/2000 Sb., je oprávněn požádat Poskytovatele o vysvětleni, či požadovat odstranění z</w:t>
      </w:r>
      <w:r>
        <w:t xml:space="preserve">ávadného stavu. Zejména se může jednat o </w:t>
      </w:r>
      <w:proofErr w:type="gramStart"/>
      <w:r>
        <w:t>blokováni</w:t>
      </w:r>
      <w:proofErr w:type="gramEnd"/>
      <w:r>
        <w:t xml:space="preserve">, provedení opravy, doplnění nebo likvidaci osobních údajů. </w:t>
      </w:r>
      <w:proofErr w:type="spellStart"/>
      <w:r>
        <w:t>Nevyhovi-li</w:t>
      </w:r>
      <w:proofErr w:type="spellEnd"/>
      <w:r>
        <w:t xml:space="preserve"> Poskytovatel žádosti Účastníka o vysvětlení či odstranění závadného stavu, je Účastník oprávněn se obrátit přímo na Úřad pro ochranu o</w:t>
      </w:r>
      <w:r>
        <w:t>sobních údajů. Další práva vyplývající ze zákona č. 101/2000 Sb. jsou uvedena v § 21 tohoto zákona.</w:t>
      </w:r>
    </w:p>
    <w:p w:rsidR="004C6171" w:rsidRDefault="0077201C">
      <w:pPr>
        <w:pStyle w:val="Zkladntext1"/>
        <w:numPr>
          <w:ilvl w:val="1"/>
          <w:numId w:val="3"/>
        </w:numPr>
        <w:shd w:val="clear" w:color="auto" w:fill="auto"/>
        <w:tabs>
          <w:tab w:val="left" w:pos="401"/>
        </w:tabs>
        <w:spacing w:line="271" w:lineRule="auto"/>
        <w:ind w:left="400" w:hanging="400"/>
        <w:jc w:val="both"/>
      </w:pPr>
      <w:r>
        <w:lastRenderedPageBreak/>
        <w:t xml:space="preserve">Poskytovatel jako správce osobních údajů zpracovává poskytnuté údaje manuálně i automaticky, osobně nebo prostřednictvím osob uvedených v </w:t>
      </w:r>
      <w:proofErr w:type="gramStart"/>
      <w:r>
        <w:t>14.8. těchto</w:t>
      </w:r>
      <w:proofErr w:type="gramEnd"/>
      <w:r>
        <w:t xml:space="preserve"> Všeob</w:t>
      </w:r>
      <w:r>
        <w:t>ecných podmínek. Účastník je seznámen s tím, že poskytnuti osobních údajů (s výjimkou údajů dle § 63 odst. 1) písm. b) zákona č. 127/2005 Sb.) je dobrovolné a že je oprávněn souhlas s jejich poskytnutím kdykoliv odvolat.</w:t>
      </w:r>
    </w:p>
    <w:p w:rsidR="004C6171" w:rsidRDefault="0077201C">
      <w:pPr>
        <w:pStyle w:val="Zkladntext1"/>
        <w:numPr>
          <w:ilvl w:val="1"/>
          <w:numId w:val="3"/>
        </w:numPr>
        <w:shd w:val="clear" w:color="auto" w:fill="auto"/>
        <w:tabs>
          <w:tab w:val="left" w:pos="401"/>
        </w:tabs>
        <w:spacing w:line="266" w:lineRule="auto"/>
        <w:ind w:left="400" w:hanging="400"/>
        <w:jc w:val="both"/>
      </w:pPr>
      <w:r>
        <w:t xml:space="preserve">Poskytovatel je oprávněn předávat </w:t>
      </w:r>
      <w:r>
        <w:t>jiným Poskytovatelům zajištujícím veřejné komunikační sítě a Poskytovatelům poskytujícím veřejně dostupné služby elektronických komunikací takové údaje o účastnících, které jsou jinak předmětem telekomunikačního tajemství a které souvisí s poskytováním Slu</w:t>
      </w:r>
      <w:r>
        <w:t>žby, a to za účelem zajištění propojení a přístupu k síti a ke vzájemnému vyúčtování služeb.</w:t>
      </w:r>
    </w:p>
    <w:p w:rsidR="004C6171" w:rsidRDefault="0077201C">
      <w:pPr>
        <w:pStyle w:val="Zkladntext1"/>
        <w:numPr>
          <w:ilvl w:val="1"/>
          <w:numId w:val="3"/>
        </w:numPr>
        <w:shd w:val="clear" w:color="auto" w:fill="auto"/>
        <w:tabs>
          <w:tab w:val="left" w:pos="401"/>
        </w:tabs>
        <w:spacing w:line="271" w:lineRule="auto"/>
        <w:ind w:left="400" w:hanging="400"/>
        <w:jc w:val="both"/>
      </w:pPr>
      <w:r>
        <w:t>Poskytovatel může předávat jiným provozovatelům sítí elektronických komunikaci a jiným Poskytovatelům veřejně dostupných služeb elektronických komunikací data o úč</w:t>
      </w:r>
      <w:r>
        <w:t>astnicích dle bodu 14.1 těchto Všeobecných podmínek, pokud slouží k identifikaci či prevenci zneužíváni sítě a služeb. Zneužíváním služeb se rozumí soustavné opožděné placení nebo neplacení vyúčtováni ceny.</w:t>
      </w:r>
    </w:p>
    <w:p w:rsidR="004C6171" w:rsidRDefault="0077201C">
      <w:pPr>
        <w:pStyle w:val="Zkladntext1"/>
        <w:numPr>
          <w:ilvl w:val="1"/>
          <w:numId w:val="3"/>
        </w:numPr>
        <w:shd w:val="clear" w:color="auto" w:fill="auto"/>
        <w:tabs>
          <w:tab w:val="left" w:pos="401"/>
        </w:tabs>
        <w:spacing w:line="271" w:lineRule="auto"/>
        <w:ind w:left="400" w:hanging="400"/>
        <w:jc w:val="both"/>
      </w:pPr>
      <w:r>
        <w:t>Poskytovatel vede evidenci Účastníků obsahující o</w:t>
      </w:r>
      <w:r>
        <w:t>sobni údaje, které účastnici zpřístupnili při sjednáváni Smlouvy a poskytli souhlas s jejich zpracováváním. V souladu se zákonem č. 101/2000 Sb. uděluje Účastník Poskytovateli po dobu trvání Smlouvy, resp. do úplného vypořádáni práv a povinností ze Smlouvy</w:t>
      </w:r>
      <w:r>
        <w:t>, oprávnění shromažďovat, zpracovávat, uchovávat a užívat jeho osobni údaje uvedené ve Smlouvě pro účely:</w:t>
      </w:r>
    </w:p>
    <w:p w:rsidR="004C6171" w:rsidRDefault="0077201C">
      <w:pPr>
        <w:pStyle w:val="Zkladntext1"/>
        <w:numPr>
          <w:ilvl w:val="2"/>
          <w:numId w:val="3"/>
        </w:numPr>
        <w:shd w:val="clear" w:color="auto" w:fill="auto"/>
        <w:tabs>
          <w:tab w:val="left" w:pos="417"/>
        </w:tabs>
        <w:spacing w:line="271" w:lineRule="auto"/>
        <w:jc w:val="both"/>
      </w:pPr>
      <w:r>
        <w:t>informačních a účtovacích systémů Poskytovatele,</w:t>
      </w:r>
    </w:p>
    <w:p w:rsidR="004C6171" w:rsidRDefault="0077201C">
      <w:pPr>
        <w:pStyle w:val="Zkladntext1"/>
        <w:numPr>
          <w:ilvl w:val="2"/>
          <w:numId w:val="3"/>
        </w:numPr>
        <w:shd w:val="clear" w:color="auto" w:fill="auto"/>
        <w:tabs>
          <w:tab w:val="left" w:pos="432"/>
        </w:tabs>
        <w:spacing w:line="271" w:lineRule="auto"/>
        <w:jc w:val="both"/>
      </w:pPr>
      <w:r>
        <w:t>zajišťováni ochrany sítí včetně souvisejících provozních činností,</w:t>
      </w:r>
    </w:p>
    <w:p w:rsidR="004C6171" w:rsidRDefault="0077201C">
      <w:pPr>
        <w:pStyle w:val="Zkladntext1"/>
        <w:numPr>
          <w:ilvl w:val="2"/>
          <w:numId w:val="3"/>
        </w:numPr>
        <w:shd w:val="clear" w:color="auto" w:fill="auto"/>
        <w:tabs>
          <w:tab w:val="left" w:pos="432"/>
        </w:tabs>
        <w:spacing w:line="271" w:lineRule="auto"/>
        <w:jc w:val="both"/>
      </w:pPr>
      <w:r>
        <w:t>poskytováni Služeb a služeb třetíc</w:t>
      </w:r>
      <w:r>
        <w:t>h stran a jednání s nimi spojené,</w:t>
      </w:r>
    </w:p>
    <w:p w:rsidR="004C6171" w:rsidRDefault="0077201C">
      <w:pPr>
        <w:pStyle w:val="Zkladntext1"/>
        <w:numPr>
          <w:ilvl w:val="2"/>
          <w:numId w:val="3"/>
        </w:numPr>
        <w:shd w:val="clear" w:color="auto" w:fill="auto"/>
        <w:tabs>
          <w:tab w:val="left" w:pos="432"/>
        </w:tabs>
        <w:spacing w:line="271" w:lineRule="auto"/>
        <w:jc w:val="both"/>
      </w:pPr>
      <w:r>
        <w:t>vyúčtování Služeb a služeb třetích stran a jednání s tím spojené,</w:t>
      </w:r>
    </w:p>
    <w:p w:rsidR="004C6171" w:rsidRDefault="0077201C">
      <w:pPr>
        <w:pStyle w:val="Zkladntext1"/>
        <w:numPr>
          <w:ilvl w:val="2"/>
          <w:numId w:val="3"/>
        </w:numPr>
        <w:shd w:val="clear" w:color="auto" w:fill="auto"/>
        <w:tabs>
          <w:tab w:val="left" w:pos="432"/>
        </w:tabs>
        <w:spacing w:line="288" w:lineRule="auto"/>
        <w:ind w:left="400" w:hanging="400"/>
        <w:jc w:val="both"/>
      </w:pPr>
      <w:r>
        <w:t>vymáháni pohledávek vyplývajících z poskytování Služeb a služeb třetích stran a jednání s tím spojené,</w:t>
      </w:r>
    </w:p>
    <w:p w:rsidR="004C6171" w:rsidRDefault="0077201C">
      <w:pPr>
        <w:pStyle w:val="Zkladntext1"/>
        <w:numPr>
          <w:ilvl w:val="2"/>
          <w:numId w:val="3"/>
        </w:numPr>
        <w:shd w:val="clear" w:color="auto" w:fill="auto"/>
        <w:tabs>
          <w:tab w:val="left" w:pos="435"/>
        </w:tabs>
        <w:spacing w:line="276" w:lineRule="auto"/>
        <w:ind w:left="400" w:hanging="400"/>
        <w:jc w:val="both"/>
      </w:pPr>
      <w:r>
        <w:t>komunikace s Účastníkem o Službách a službách třetích</w:t>
      </w:r>
      <w:r>
        <w:t xml:space="preserve"> stran, a to zejména informováni o nových Službách Poskytovatele, průzkumy spokojenosti, marketingové nebo obchodní akce, </w:t>
      </w:r>
      <w:r w:rsidRPr="00837689">
        <w:rPr>
          <w:lang w:eastAsia="en-US" w:bidi="en-US"/>
        </w:rPr>
        <w:t xml:space="preserve">telemarketing, </w:t>
      </w:r>
      <w:r>
        <w:t>nabízeni obchodu a služeb,</w:t>
      </w:r>
    </w:p>
    <w:p w:rsidR="004C6171" w:rsidRDefault="0077201C">
      <w:pPr>
        <w:pStyle w:val="Zkladntext1"/>
        <w:numPr>
          <w:ilvl w:val="2"/>
          <w:numId w:val="3"/>
        </w:numPr>
        <w:shd w:val="clear" w:color="auto" w:fill="auto"/>
        <w:tabs>
          <w:tab w:val="left" w:pos="435"/>
        </w:tabs>
        <w:spacing w:line="271" w:lineRule="auto"/>
        <w:jc w:val="both"/>
      </w:pPr>
      <w:r>
        <w:t>technických zásahů souvisejících s poskytováním Služeb.</w:t>
      </w:r>
    </w:p>
    <w:p w:rsidR="004C6171" w:rsidRDefault="0077201C">
      <w:pPr>
        <w:pStyle w:val="Zkladntext1"/>
        <w:numPr>
          <w:ilvl w:val="1"/>
          <w:numId w:val="3"/>
        </w:numPr>
        <w:shd w:val="clear" w:color="auto" w:fill="auto"/>
        <w:tabs>
          <w:tab w:val="left" w:pos="401"/>
        </w:tabs>
        <w:spacing w:line="271" w:lineRule="auto"/>
        <w:ind w:left="400" w:hanging="400"/>
        <w:jc w:val="both"/>
      </w:pPr>
      <w:r>
        <w:t xml:space="preserve">Činnosti uvedené v </w:t>
      </w:r>
      <w:proofErr w:type="gramStart"/>
      <w:r>
        <w:t>14.7. těchto</w:t>
      </w:r>
      <w:proofErr w:type="gramEnd"/>
      <w:r>
        <w:t xml:space="preserve"> </w:t>
      </w:r>
      <w:r>
        <w:t xml:space="preserve">Všeobecných podmínek je Poskytovatel oprávněn vykonávat sám nebo prostřednictvím třetích osob na základě Smlouvy. Účastník souhlasí s tím, že pro výkon činností uvedených v </w:t>
      </w:r>
      <w:proofErr w:type="gramStart"/>
      <w:r>
        <w:t>14.7. těchto</w:t>
      </w:r>
      <w:proofErr w:type="gramEnd"/>
      <w:r>
        <w:t xml:space="preserve"> Všeobecných podmínek je Poskytovatel oprávněn předat osobní údaje, kte</w:t>
      </w:r>
      <w:r>
        <w:t xml:space="preserve">ré Účastník zpřístupnil </w:t>
      </w:r>
      <w:proofErr w:type="spellStart"/>
      <w:r>
        <w:t>pň</w:t>
      </w:r>
      <w:proofErr w:type="spellEnd"/>
      <w:r>
        <w:t xml:space="preserve"> sjednávání Smlouvy, třetím osobám, zajišťující tyto činnosti pro Poskytovatele. Poskytovatel prohlašuje, že ke dni předání osobních údajů Účastníka má uzavřenu smlouvu o zpracování osobních údajů s třetí osobou, které osobní údaj</w:t>
      </w:r>
      <w:r>
        <w:t>e předává.</w:t>
      </w:r>
    </w:p>
    <w:p w:rsidR="004C6171" w:rsidRDefault="0077201C">
      <w:pPr>
        <w:pStyle w:val="Zkladntext1"/>
        <w:numPr>
          <w:ilvl w:val="1"/>
          <w:numId w:val="3"/>
        </w:numPr>
        <w:shd w:val="clear" w:color="auto" w:fill="auto"/>
        <w:tabs>
          <w:tab w:val="left" w:pos="401"/>
        </w:tabs>
        <w:spacing w:after="100" w:line="271" w:lineRule="auto"/>
        <w:ind w:left="400" w:hanging="400"/>
        <w:jc w:val="both"/>
      </w:pPr>
      <w:r>
        <w:t>Poskytovatel prohlašuje, že telefonní hovor Účastníka s pracovníkem Poskytovatele nebo jeho smluvního partnera může být Poskytovatelem monitorován a zaznamenán, a to výhradně za účelem vnitřní kontroly poskytovaných Služeb, zvyšování jejich kval</w:t>
      </w:r>
      <w:r>
        <w:t>ity a ochrany oprávněných zájmů Poskytovatele. Dále Poskytovatel prohlašuje, že případný záznam telefonního hovoru bude Poskytovatelem zálohován po dobu nezbytné nutnou.</w:t>
      </w:r>
    </w:p>
    <w:p w:rsidR="004C6171" w:rsidRDefault="0077201C">
      <w:pPr>
        <w:pStyle w:val="Nadpis60"/>
        <w:keepNext/>
        <w:keepLines/>
        <w:numPr>
          <w:ilvl w:val="0"/>
          <w:numId w:val="3"/>
        </w:numPr>
        <w:shd w:val="clear" w:color="auto" w:fill="auto"/>
        <w:tabs>
          <w:tab w:val="left" w:pos="401"/>
        </w:tabs>
        <w:spacing w:line="271" w:lineRule="auto"/>
        <w:jc w:val="both"/>
      </w:pPr>
      <w:bookmarkStart w:id="135" w:name="bookmark128"/>
      <w:bookmarkStart w:id="136" w:name="bookmark129"/>
      <w:r>
        <w:t>Územní vymezeni poskytované služby</w:t>
      </w:r>
      <w:bookmarkEnd w:id="135"/>
      <w:bookmarkEnd w:id="136"/>
    </w:p>
    <w:p w:rsidR="004C6171" w:rsidRDefault="0077201C">
      <w:pPr>
        <w:pStyle w:val="Zkladntext1"/>
        <w:numPr>
          <w:ilvl w:val="1"/>
          <w:numId w:val="3"/>
        </w:numPr>
        <w:shd w:val="clear" w:color="auto" w:fill="auto"/>
        <w:tabs>
          <w:tab w:val="left" w:pos="401"/>
        </w:tabs>
        <w:spacing w:after="100" w:line="271" w:lineRule="auto"/>
        <w:jc w:val="both"/>
      </w:pPr>
      <w:r>
        <w:t>Služba je poskytována na území České republiky.</w:t>
      </w:r>
    </w:p>
    <w:p w:rsidR="004C6171" w:rsidRDefault="0077201C">
      <w:pPr>
        <w:pStyle w:val="Nadpis60"/>
        <w:keepNext/>
        <w:keepLines/>
        <w:numPr>
          <w:ilvl w:val="0"/>
          <w:numId w:val="3"/>
        </w:numPr>
        <w:shd w:val="clear" w:color="auto" w:fill="auto"/>
        <w:tabs>
          <w:tab w:val="left" w:pos="401"/>
        </w:tabs>
        <w:spacing w:line="271" w:lineRule="auto"/>
        <w:jc w:val="both"/>
      </w:pPr>
      <w:bookmarkStart w:id="137" w:name="bookmark130"/>
      <w:bookmarkStart w:id="138" w:name="bookmark131"/>
      <w:r>
        <w:t>Jiná odpovědnost</w:t>
      </w:r>
      <w:bookmarkEnd w:id="137"/>
      <w:bookmarkEnd w:id="138"/>
    </w:p>
    <w:p w:rsidR="004C6171" w:rsidRDefault="0077201C">
      <w:pPr>
        <w:pStyle w:val="Zkladntext1"/>
        <w:numPr>
          <w:ilvl w:val="1"/>
          <w:numId w:val="3"/>
        </w:numPr>
        <w:shd w:val="clear" w:color="auto" w:fill="auto"/>
        <w:tabs>
          <w:tab w:val="left" w:pos="401"/>
        </w:tabs>
        <w:spacing w:line="271" w:lineRule="auto"/>
        <w:jc w:val="both"/>
      </w:pPr>
      <w:r>
        <w:t>Poskytovatel neodpovídá za obsah zpráv přenášených prostřednictvím Služby.</w:t>
      </w:r>
    </w:p>
    <w:p w:rsidR="004C6171" w:rsidRDefault="0077201C">
      <w:pPr>
        <w:pStyle w:val="Zkladntext1"/>
        <w:numPr>
          <w:ilvl w:val="1"/>
          <w:numId w:val="3"/>
        </w:numPr>
        <w:shd w:val="clear" w:color="auto" w:fill="auto"/>
        <w:tabs>
          <w:tab w:val="left" w:pos="401"/>
        </w:tabs>
        <w:spacing w:line="271" w:lineRule="auto"/>
        <w:jc w:val="both"/>
      </w:pPr>
      <w:r>
        <w:t>Poskytovatel neposkytuje zasílání tarifních jednotek se službou CS/CPS.</w:t>
      </w:r>
    </w:p>
    <w:p w:rsidR="004C6171" w:rsidRDefault="0077201C">
      <w:pPr>
        <w:pStyle w:val="Zkladntext1"/>
        <w:numPr>
          <w:ilvl w:val="1"/>
          <w:numId w:val="3"/>
        </w:numPr>
        <w:shd w:val="clear" w:color="auto" w:fill="auto"/>
        <w:tabs>
          <w:tab w:val="left" w:pos="401"/>
        </w:tabs>
        <w:spacing w:line="266" w:lineRule="auto"/>
        <w:ind w:left="400" w:hanging="400"/>
        <w:jc w:val="both"/>
      </w:pPr>
      <w:r>
        <w:t xml:space="preserve">Účastník nebo uživatel nemá nárok na úhradu výdajů nebo připadnou náhradu škody, která mu </w:t>
      </w:r>
      <w:r>
        <w:t xml:space="preserve">může vzniknout </w:t>
      </w:r>
      <w:proofErr w:type="spellStart"/>
      <w:r>
        <w:t>pň</w:t>
      </w:r>
      <w:proofErr w:type="spellEnd"/>
      <w:r>
        <w:t xml:space="preserve"> změně čísla v důsledku změny číslovacího plánu.</w:t>
      </w:r>
    </w:p>
    <w:p w:rsidR="004C6171" w:rsidRDefault="0077201C">
      <w:pPr>
        <w:pStyle w:val="Zkladntext1"/>
        <w:numPr>
          <w:ilvl w:val="1"/>
          <w:numId w:val="3"/>
        </w:numPr>
        <w:shd w:val="clear" w:color="auto" w:fill="auto"/>
        <w:tabs>
          <w:tab w:val="left" w:pos="401"/>
        </w:tabs>
        <w:spacing w:after="100" w:line="266" w:lineRule="auto"/>
        <w:ind w:left="400" w:hanging="400"/>
        <w:jc w:val="both"/>
      </w:pPr>
      <w:r>
        <w:t>Poskytovatel neručí za aktuálnost, pravdivost, zákonnost a soulad s morálními principy jakýchkoliv dat pocházejících ze sítě Internet, popřípadě z jiných sítí.</w:t>
      </w:r>
    </w:p>
    <w:p w:rsidR="004C6171" w:rsidRDefault="0077201C">
      <w:pPr>
        <w:pStyle w:val="Nadpis60"/>
        <w:keepNext/>
        <w:keepLines/>
        <w:numPr>
          <w:ilvl w:val="0"/>
          <w:numId w:val="3"/>
        </w:numPr>
        <w:shd w:val="clear" w:color="auto" w:fill="auto"/>
        <w:tabs>
          <w:tab w:val="left" w:pos="401"/>
        </w:tabs>
        <w:spacing w:line="271" w:lineRule="auto"/>
        <w:jc w:val="both"/>
      </w:pPr>
      <w:bookmarkStart w:id="139" w:name="bookmark132"/>
      <w:bookmarkStart w:id="140" w:name="bookmark133"/>
      <w:r>
        <w:t xml:space="preserve">Řešení sporů mimo soudní nebo </w:t>
      </w:r>
      <w:r>
        <w:t>správní řízení</w:t>
      </w:r>
      <w:bookmarkEnd w:id="139"/>
      <w:bookmarkEnd w:id="140"/>
    </w:p>
    <w:p w:rsidR="004C6171" w:rsidRDefault="0077201C">
      <w:pPr>
        <w:pStyle w:val="Zkladntext1"/>
        <w:numPr>
          <w:ilvl w:val="1"/>
          <w:numId w:val="3"/>
        </w:numPr>
        <w:shd w:val="clear" w:color="auto" w:fill="auto"/>
        <w:tabs>
          <w:tab w:val="left" w:pos="401"/>
        </w:tabs>
        <w:spacing w:line="276" w:lineRule="auto"/>
        <w:ind w:left="400" w:hanging="400"/>
        <w:jc w:val="both"/>
      </w:pPr>
      <w:r>
        <w:t xml:space="preserve">Jakýkoli spor týkajících se předmětu Smlouvy, bude vyřešen v souladu s postupem </w:t>
      </w:r>
      <w:proofErr w:type="gramStart"/>
      <w:r>
        <w:t>řešeni</w:t>
      </w:r>
      <w:proofErr w:type="gramEnd"/>
      <w:r>
        <w:t xml:space="preserve"> sporů uvedeným v bodě 17 těchto Všeobecných podmínek.</w:t>
      </w:r>
    </w:p>
    <w:p w:rsidR="004C6171" w:rsidRDefault="0077201C">
      <w:pPr>
        <w:pStyle w:val="Zkladntext1"/>
        <w:numPr>
          <w:ilvl w:val="1"/>
          <w:numId w:val="3"/>
        </w:numPr>
        <w:shd w:val="clear" w:color="auto" w:fill="auto"/>
        <w:tabs>
          <w:tab w:val="left" w:pos="401"/>
        </w:tabs>
        <w:spacing w:line="271" w:lineRule="auto"/>
        <w:ind w:left="400" w:hanging="400"/>
        <w:jc w:val="both"/>
      </w:pPr>
      <w:r>
        <w:t>Za počátek vzniku sporu je pokládán den, kdy jedna strana doručí druhé straně oznámení o sporu, včet</w:t>
      </w:r>
      <w:r>
        <w:t xml:space="preserve">ně konkrétního a </w:t>
      </w:r>
      <w:proofErr w:type="spellStart"/>
      <w:r>
        <w:t>pňměřené</w:t>
      </w:r>
      <w:proofErr w:type="spellEnd"/>
      <w:r>
        <w:t xml:space="preserve"> podrobného popisu sporu, a pokud je to možné, přesného návrhu řešení.</w:t>
      </w:r>
    </w:p>
    <w:p w:rsidR="004C6171" w:rsidRDefault="0077201C">
      <w:pPr>
        <w:pStyle w:val="Zkladntext1"/>
        <w:numPr>
          <w:ilvl w:val="1"/>
          <w:numId w:val="3"/>
        </w:numPr>
        <w:shd w:val="clear" w:color="auto" w:fill="auto"/>
        <w:tabs>
          <w:tab w:val="left" w:pos="401"/>
        </w:tabs>
        <w:spacing w:line="271" w:lineRule="auto"/>
        <w:ind w:left="400" w:hanging="400"/>
        <w:jc w:val="both"/>
      </w:pPr>
      <w:r>
        <w:t xml:space="preserve">Smluvní strany co nejdříve zahájí jednání - avšak nejpozději do 10 (deseti) pracovních </w:t>
      </w:r>
      <w:proofErr w:type="spellStart"/>
      <w:r>
        <w:t>dnú</w:t>
      </w:r>
      <w:proofErr w:type="spellEnd"/>
      <w:r>
        <w:t xml:space="preserve"> po </w:t>
      </w:r>
      <w:proofErr w:type="gramStart"/>
      <w:r>
        <w:t>doručeni</w:t>
      </w:r>
      <w:proofErr w:type="gramEnd"/>
      <w:r>
        <w:t xml:space="preserve"> oznámeni o sporu - s cílem dosaženi urovnáni záležitosti,</w:t>
      </w:r>
      <w:r>
        <w:t xml:space="preserve"> jež je předmětem sporu. Tato jednáni budou zpočátku vedena zástupci jmenovanými pro tento účel každou stranou.</w:t>
      </w:r>
    </w:p>
    <w:p w:rsidR="004C6171" w:rsidRDefault="0077201C">
      <w:pPr>
        <w:pStyle w:val="Zkladntext1"/>
        <w:numPr>
          <w:ilvl w:val="1"/>
          <w:numId w:val="3"/>
        </w:numPr>
        <w:shd w:val="clear" w:color="auto" w:fill="auto"/>
        <w:tabs>
          <w:tab w:val="left" w:pos="401"/>
        </w:tabs>
        <w:spacing w:line="264" w:lineRule="auto"/>
        <w:ind w:left="400" w:hanging="400"/>
        <w:jc w:val="both"/>
      </w:pPr>
      <w:r>
        <w:t xml:space="preserve">Pokud nebude </w:t>
      </w:r>
      <w:proofErr w:type="spellStart"/>
      <w:r>
        <w:t>pň</w:t>
      </w:r>
      <w:proofErr w:type="spellEnd"/>
      <w:r>
        <w:t xml:space="preserve"> jednáních dosaženo dohody do 10 (deseti) pracovních dnů od zahájení jednání, projednají spor nejpozději do dalších 10 (deseti) p</w:t>
      </w:r>
      <w:r>
        <w:t>racovních dnů statutární orgány obou stran nebo jejich zmocněnci, pokud se smluvní strany nedohodnou jinak.</w:t>
      </w:r>
    </w:p>
    <w:p w:rsidR="004C6171" w:rsidRDefault="0077201C">
      <w:pPr>
        <w:pStyle w:val="Zkladntext1"/>
        <w:numPr>
          <w:ilvl w:val="1"/>
          <w:numId w:val="3"/>
        </w:numPr>
        <w:shd w:val="clear" w:color="auto" w:fill="auto"/>
        <w:tabs>
          <w:tab w:val="left" w:pos="401"/>
        </w:tabs>
        <w:spacing w:line="276" w:lineRule="auto"/>
        <w:ind w:left="400" w:hanging="400"/>
        <w:jc w:val="both"/>
      </w:pPr>
      <w:r>
        <w:t xml:space="preserve">Nedojde-li k dohodě statutárních orgánů obou stran nebo jejich zmocněnců, předloží spor některá ze stran nebo obě strany neprodleně k </w:t>
      </w:r>
      <w:proofErr w:type="gramStart"/>
      <w:r>
        <w:t>rozhodnuti</w:t>
      </w:r>
      <w:proofErr w:type="gramEnd"/>
      <w:r>
        <w:t xml:space="preserve"> </w:t>
      </w:r>
      <w:r>
        <w:t>Úřadu.</w:t>
      </w:r>
    </w:p>
    <w:p w:rsidR="004C6171" w:rsidRDefault="0077201C">
      <w:pPr>
        <w:pStyle w:val="Zkladntext1"/>
        <w:numPr>
          <w:ilvl w:val="1"/>
          <w:numId w:val="3"/>
        </w:numPr>
        <w:shd w:val="clear" w:color="auto" w:fill="auto"/>
        <w:tabs>
          <w:tab w:val="left" w:pos="401"/>
        </w:tabs>
        <w:spacing w:line="276" w:lineRule="auto"/>
        <w:ind w:left="400" w:hanging="400"/>
        <w:jc w:val="both"/>
      </w:pPr>
      <w:r>
        <w:t>Každá strana má právo po vyčerpání opravných prostředků ve správním řízení v daném sporu obrátit se na příslušný soud v české republice postupem stanoveným v zákonu č. 127/2005 Sb.</w:t>
      </w:r>
    </w:p>
    <w:p w:rsidR="004C6171" w:rsidRDefault="0077201C">
      <w:pPr>
        <w:pStyle w:val="Zkladntext1"/>
        <w:numPr>
          <w:ilvl w:val="1"/>
          <w:numId w:val="3"/>
        </w:numPr>
        <w:shd w:val="clear" w:color="auto" w:fill="auto"/>
        <w:tabs>
          <w:tab w:val="left" w:pos="401"/>
        </w:tabs>
        <w:spacing w:after="0" w:line="271" w:lineRule="auto"/>
        <w:jc w:val="both"/>
        <w:sectPr w:rsidR="004C6171">
          <w:type w:val="continuous"/>
          <w:pgSz w:w="11900" w:h="16840"/>
          <w:pgMar w:top="2460" w:right="936" w:bottom="764" w:left="592" w:header="0" w:footer="3" w:gutter="0"/>
          <w:cols w:num="2" w:space="100"/>
          <w:noEndnote/>
          <w:docGrid w:linePitch="360"/>
        </w:sectPr>
      </w:pPr>
      <w:r>
        <w:t xml:space="preserve">O jednáních podle bodů 17.3 a 17.4 těchto </w:t>
      </w:r>
      <w:r>
        <w:t xml:space="preserve">Všeobecných podmínek se </w:t>
      </w:r>
      <w:proofErr w:type="spellStart"/>
      <w:r>
        <w:t>ponzuji</w:t>
      </w:r>
      <w:proofErr w:type="spellEnd"/>
      <w:r>
        <w:t xml:space="preserve"> písemné zápisy.</w:t>
      </w: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before="25" w:after="25" w:line="240" w:lineRule="exact"/>
        <w:rPr>
          <w:sz w:val="19"/>
          <w:szCs w:val="19"/>
        </w:rPr>
      </w:pPr>
    </w:p>
    <w:p w:rsidR="004C6171" w:rsidRDefault="004C6171">
      <w:pPr>
        <w:spacing w:line="1" w:lineRule="exact"/>
        <w:sectPr w:rsidR="004C6171">
          <w:type w:val="continuous"/>
          <w:pgSz w:w="11900" w:h="16840"/>
          <w:pgMar w:top="2460" w:right="0" w:bottom="764" w:left="0" w:header="0" w:footer="3" w:gutter="0"/>
          <w:cols w:space="720"/>
          <w:noEndnote/>
          <w:docGrid w:linePitch="360"/>
        </w:sectPr>
      </w:pPr>
    </w:p>
    <w:p w:rsidR="004C6171" w:rsidRDefault="0077201C">
      <w:pPr>
        <w:pStyle w:val="Nadpis50"/>
        <w:keepNext/>
        <w:keepLines/>
        <w:shd w:val="clear" w:color="auto" w:fill="auto"/>
        <w:tabs>
          <w:tab w:val="left" w:pos="5574"/>
          <w:tab w:val="left" w:pos="6931"/>
        </w:tabs>
        <w:ind w:left="3860"/>
      </w:pPr>
      <w:bookmarkStart w:id="141" w:name="bookmark134"/>
      <w:bookmarkStart w:id="142" w:name="bookmark135"/>
      <w:r>
        <w:lastRenderedPageBreak/>
        <w:t>&gt;9 00 Praha</w:t>
      </w:r>
      <w:r>
        <w:tab/>
      </w:r>
      <w:r>
        <w:rPr>
          <w:color w:val="000000"/>
        </w:rPr>
        <w:t>+420 242 411 111</w:t>
      </w:r>
      <w:r>
        <w:rPr>
          <w:color w:val="000000"/>
        </w:rPr>
        <w:tab/>
        <w:t>+420 242 417 59S</w:t>
      </w:r>
      <w:bookmarkEnd w:id="141"/>
      <w:bookmarkEnd w:id="142"/>
    </w:p>
    <w:p w:rsidR="004C6171" w:rsidRDefault="0077201C">
      <w:pPr>
        <w:pStyle w:val="Nadpis50"/>
        <w:keepNext/>
        <w:keepLines/>
        <w:shd w:val="clear" w:color="auto" w:fill="auto"/>
        <w:tabs>
          <w:tab w:val="left" w:pos="2398"/>
        </w:tabs>
        <w:ind w:left="1440"/>
        <w:sectPr w:rsidR="004C6171">
          <w:type w:val="continuous"/>
          <w:pgSz w:w="11900" w:h="16840"/>
          <w:pgMar w:top="2460" w:right="929" w:bottom="764" w:left="592" w:header="0" w:footer="3" w:gutter="0"/>
          <w:cols w:space="720"/>
          <w:noEndnote/>
          <w:docGrid w:linePitch="360"/>
        </w:sectPr>
      </w:pPr>
      <w:bookmarkStart w:id="143" w:name="bookmark136"/>
      <w:bookmarkStart w:id="144" w:name="bookmark137"/>
      <w:r>
        <w:rPr>
          <w:color w:val="000000"/>
        </w:rPr>
        <w:t>24738875</w:t>
      </w:r>
      <w:r>
        <w:rPr>
          <w:color w:val="000000"/>
        </w:rPr>
        <w:tab/>
        <w:t xml:space="preserve">CZ24738875 </w:t>
      </w:r>
      <w:r>
        <w:t xml:space="preserve">psáno </w:t>
      </w:r>
      <w:proofErr w:type="spellStart"/>
      <w:r>
        <w:t>vobc</w:t>
      </w:r>
      <w:bookmarkEnd w:id="143"/>
      <w:bookmarkEnd w:id="144"/>
      <w:proofErr w:type="spellEnd"/>
    </w:p>
    <w:p w:rsidR="004C6171" w:rsidRDefault="0077201C">
      <w:pPr>
        <w:pStyle w:val="Nadpis20"/>
        <w:keepNext/>
        <w:keepLines/>
        <w:shd w:val="clear" w:color="auto" w:fill="auto"/>
        <w:spacing w:after="300"/>
      </w:pPr>
      <w:bookmarkStart w:id="145" w:name="bookmark138"/>
      <w:bookmarkStart w:id="146" w:name="bookmark139"/>
      <w:r>
        <w:lastRenderedPageBreak/>
        <w:t>Všeobecné podmínky</w:t>
      </w:r>
      <w:bookmarkEnd w:id="145"/>
      <w:bookmarkEnd w:id="146"/>
    </w:p>
    <w:p w:rsidR="004C6171" w:rsidRDefault="0077201C">
      <w:pPr>
        <w:pStyle w:val="Nadpis60"/>
        <w:keepNext/>
        <w:keepLines/>
        <w:numPr>
          <w:ilvl w:val="0"/>
          <w:numId w:val="3"/>
        </w:numPr>
        <w:shd w:val="clear" w:color="auto" w:fill="auto"/>
        <w:tabs>
          <w:tab w:val="left" w:pos="401"/>
        </w:tabs>
        <w:spacing w:line="271" w:lineRule="auto"/>
      </w:pPr>
      <w:bookmarkStart w:id="147" w:name="bookmark140"/>
      <w:bookmarkStart w:id="148" w:name="bookmark141"/>
      <w:r>
        <w:t>Společná a závěrečná ustanovení</w:t>
      </w:r>
      <w:bookmarkEnd w:id="147"/>
      <w:bookmarkEnd w:id="148"/>
    </w:p>
    <w:p w:rsidR="004C6171" w:rsidRDefault="0077201C">
      <w:pPr>
        <w:pStyle w:val="Zkladntext1"/>
        <w:numPr>
          <w:ilvl w:val="1"/>
          <w:numId w:val="3"/>
        </w:numPr>
        <w:shd w:val="clear" w:color="auto" w:fill="auto"/>
        <w:tabs>
          <w:tab w:val="left" w:pos="401"/>
        </w:tabs>
        <w:spacing w:line="276" w:lineRule="auto"/>
        <w:ind w:left="420" w:hanging="420"/>
        <w:jc w:val="both"/>
      </w:pPr>
      <w:r>
        <w:t xml:space="preserve">Za písemné se považuje </w:t>
      </w:r>
      <w:r>
        <w:t>právní jednání doručené poštou, kurýrem, faxem nebo elektronickou poštou ve formě určené zákonem č. 227/2000 Sb., o elektronickém podpisu a o zrněné některých dalších zákonů, v platném znění.</w:t>
      </w:r>
    </w:p>
    <w:p w:rsidR="004C6171" w:rsidRDefault="0077201C">
      <w:pPr>
        <w:pStyle w:val="Zkladntext1"/>
        <w:numPr>
          <w:ilvl w:val="1"/>
          <w:numId w:val="3"/>
        </w:numPr>
        <w:shd w:val="clear" w:color="auto" w:fill="auto"/>
        <w:tabs>
          <w:tab w:val="left" w:pos="401"/>
        </w:tabs>
        <w:spacing w:line="271" w:lineRule="auto"/>
        <w:ind w:left="420" w:hanging="420"/>
        <w:jc w:val="both"/>
      </w:pPr>
      <w:r>
        <w:t>Pokud se některá ustanovení těchto Všeobecných podmínek nebo Sml</w:t>
      </w:r>
      <w:r>
        <w:t xml:space="preserve">ouvy ukáži jako neplatná, neúčinná, nebo se </w:t>
      </w:r>
      <w:proofErr w:type="spellStart"/>
      <w:r>
        <w:t>knim</w:t>
      </w:r>
      <w:proofErr w:type="spellEnd"/>
      <w:r>
        <w:t xml:space="preserve"> ze zákona nebude přihlížet, nebude to mít vliv na platnost Smlouvy nebo těchto Všeobecných podmínek jako celku. Smluvní strany sjednají bez zbytečného prodlení nová ustanovení, která nahradí stávající ustano</w:t>
      </w:r>
      <w:r>
        <w:t>vení a která co nejlépe odpovídají původnímu účelu.</w:t>
      </w:r>
    </w:p>
    <w:p w:rsidR="004C6171" w:rsidRDefault="0077201C">
      <w:pPr>
        <w:pStyle w:val="Zkladntext1"/>
        <w:numPr>
          <w:ilvl w:val="1"/>
          <w:numId w:val="3"/>
        </w:numPr>
        <w:shd w:val="clear" w:color="auto" w:fill="auto"/>
        <w:tabs>
          <w:tab w:val="left" w:pos="401"/>
        </w:tabs>
        <w:spacing w:line="276" w:lineRule="auto"/>
        <w:ind w:left="420" w:hanging="420"/>
        <w:jc w:val="both"/>
      </w:pPr>
      <w:r>
        <w:t>V případě rozporu ustanoveni jednotlivých částí Smlouvy mají postupně přednost ustanovení jednotlivých částí Smlouvy podle tohoto pořadí:</w:t>
      </w:r>
    </w:p>
    <w:p w:rsidR="004C6171" w:rsidRDefault="0077201C">
      <w:pPr>
        <w:pStyle w:val="Zkladntext1"/>
        <w:numPr>
          <w:ilvl w:val="2"/>
          <w:numId w:val="3"/>
        </w:numPr>
        <w:shd w:val="clear" w:color="auto" w:fill="auto"/>
        <w:tabs>
          <w:tab w:val="left" w:pos="421"/>
        </w:tabs>
        <w:spacing w:line="271" w:lineRule="auto"/>
      </w:pPr>
      <w:r>
        <w:t xml:space="preserve">číslované Dodatky ke smlouvě v pořadí od </w:t>
      </w:r>
      <w:proofErr w:type="spellStart"/>
      <w:r>
        <w:t>nejnovějšiho</w:t>
      </w:r>
      <w:proofErr w:type="spellEnd"/>
      <w:r>
        <w:t xml:space="preserve"> k nejstarším</w:t>
      </w:r>
      <w:r>
        <w:t>u,</w:t>
      </w:r>
    </w:p>
    <w:p w:rsidR="004C6171" w:rsidRDefault="0077201C">
      <w:pPr>
        <w:pStyle w:val="Zkladntext1"/>
        <w:numPr>
          <w:ilvl w:val="2"/>
          <w:numId w:val="3"/>
        </w:numPr>
        <w:shd w:val="clear" w:color="auto" w:fill="auto"/>
        <w:tabs>
          <w:tab w:val="left" w:pos="428"/>
        </w:tabs>
        <w:spacing w:line="271" w:lineRule="auto"/>
      </w:pPr>
      <w:r>
        <w:t>Smlouva o poskytování veřejně dostupných služeb elektronických komunikací,</w:t>
      </w:r>
    </w:p>
    <w:p w:rsidR="004C6171" w:rsidRDefault="0077201C">
      <w:pPr>
        <w:pStyle w:val="Zkladntext1"/>
        <w:numPr>
          <w:ilvl w:val="2"/>
          <w:numId w:val="3"/>
        </w:numPr>
        <w:shd w:val="clear" w:color="auto" w:fill="auto"/>
        <w:tabs>
          <w:tab w:val="left" w:pos="435"/>
        </w:tabs>
        <w:spacing w:line="271" w:lineRule="auto"/>
      </w:pPr>
      <w:r>
        <w:t>technické specifikace poskytovaných služeb (součásti Smlouvy),</w:t>
      </w:r>
    </w:p>
    <w:p w:rsidR="004C6171" w:rsidRDefault="0077201C">
      <w:pPr>
        <w:pStyle w:val="Zkladntext1"/>
        <w:numPr>
          <w:ilvl w:val="2"/>
          <w:numId w:val="3"/>
        </w:numPr>
        <w:shd w:val="clear" w:color="auto" w:fill="auto"/>
        <w:tabs>
          <w:tab w:val="left" w:pos="435"/>
        </w:tabs>
        <w:spacing w:line="271" w:lineRule="auto"/>
      </w:pPr>
      <w:proofErr w:type="spellStart"/>
      <w:r>
        <w:t>Cenik</w:t>
      </w:r>
      <w:proofErr w:type="spellEnd"/>
      <w:r>
        <w:t xml:space="preserve"> služeb,</w:t>
      </w:r>
    </w:p>
    <w:p w:rsidR="004C6171" w:rsidRDefault="0077201C">
      <w:pPr>
        <w:pStyle w:val="Zkladntext1"/>
        <w:numPr>
          <w:ilvl w:val="2"/>
          <w:numId w:val="3"/>
        </w:numPr>
        <w:shd w:val="clear" w:color="auto" w:fill="auto"/>
        <w:tabs>
          <w:tab w:val="left" w:pos="435"/>
        </w:tabs>
        <w:spacing w:line="271" w:lineRule="auto"/>
      </w:pPr>
      <w:r>
        <w:t>provozní podmínky veřejně dostupných služeb elektronických komunikací (součásti Smlouvy),</w:t>
      </w:r>
    </w:p>
    <w:p w:rsidR="004C6171" w:rsidRDefault="0077201C">
      <w:pPr>
        <w:pStyle w:val="Zkladntext1"/>
        <w:numPr>
          <w:ilvl w:val="2"/>
          <w:numId w:val="3"/>
        </w:numPr>
        <w:shd w:val="clear" w:color="auto" w:fill="auto"/>
        <w:tabs>
          <w:tab w:val="left" w:pos="435"/>
        </w:tabs>
        <w:spacing w:line="276" w:lineRule="auto"/>
        <w:ind w:left="420" w:hanging="420"/>
        <w:jc w:val="both"/>
      </w:pPr>
      <w:r>
        <w:t xml:space="preserve">všeobecné </w:t>
      </w:r>
      <w:r>
        <w:t>podmínky poskytování veřejně dostupných služeb elektronických komunikaci (součástí Smlouvy),</w:t>
      </w:r>
    </w:p>
    <w:p w:rsidR="004C6171" w:rsidRDefault="0077201C">
      <w:pPr>
        <w:pStyle w:val="Zkladntext1"/>
        <w:numPr>
          <w:ilvl w:val="2"/>
          <w:numId w:val="3"/>
        </w:numPr>
        <w:shd w:val="clear" w:color="auto" w:fill="auto"/>
        <w:tabs>
          <w:tab w:val="left" w:pos="435"/>
        </w:tabs>
        <w:spacing w:line="271" w:lineRule="auto"/>
      </w:pPr>
      <w:r>
        <w:t xml:space="preserve">příslušný </w:t>
      </w:r>
      <w:proofErr w:type="spellStart"/>
      <w:r>
        <w:t>Service</w:t>
      </w:r>
      <w:proofErr w:type="spellEnd"/>
      <w:r>
        <w:t xml:space="preserve"> </w:t>
      </w:r>
      <w:r>
        <w:rPr>
          <w:lang w:val="en-US" w:eastAsia="en-US" w:bidi="en-US"/>
        </w:rPr>
        <w:t xml:space="preserve">Level Agreement </w:t>
      </w:r>
      <w:r>
        <w:t>(součásti Smlouvy).</w:t>
      </w:r>
    </w:p>
    <w:p w:rsidR="004C6171" w:rsidRDefault="0077201C">
      <w:pPr>
        <w:pStyle w:val="Zkladntext1"/>
        <w:numPr>
          <w:ilvl w:val="1"/>
          <w:numId w:val="3"/>
        </w:numPr>
        <w:shd w:val="clear" w:color="auto" w:fill="auto"/>
        <w:tabs>
          <w:tab w:val="left" w:pos="401"/>
        </w:tabs>
        <w:spacing w:line="271" w:lineRule="auto"/>
        <w:ind w:left="420" w:right="5200" w:hanging="420"/>
        <w:jc w:val="both"/>
      </w:pPr>
      <w:r>
        <w:t>Podpisem Smlouvy Účastník potvrzuje, že se s jednotlivými částmi Smlouvy a dokumenty uvedenými v bodě 18.3 tě</w:t>
      </w:r>
      <w:r>
        <w:t>chto Všeobecných podmínek seznámil, že s nimi souhlasí a bude dodržovat podmínky tam uvedené.</w:t>
      </w:r>
    </w:p>
    <w:p w:rsidR="004C6171" w:rsidRDefault="0077201C">
      <w:pPr>
        <w:pStyle w:val="Zkladntext1"/>
        <w:numPr>
          <w:ilvl w:val="1"/>
          <w:numId w:val="3"/>
        </w:numPr>
        <w:shd w:val="clear" w:color="auto" w:fill="auto"/>
        <w:tabs>
          <w:tab w:val="left" w:pos="401"/>
        </w:tabs>
        <w:spacing w:line="271" w:lineRule="auto"/>
      </w:pPr>
      <w:r>
        <w:t>Text Všeobecných podmínek či Smlouvy je závazný.</w:t>
      </w:r>
    </w:p>
    <w:p w:rsidR="004C6171" w:rsidRDefault="0077201C">
      <w:pPr>
        <w:pStyle w:val="Zkladntext1"/>
        <w:numPr>
          <w:ilvl w:val="1"/>
          <w:numId w:val="3"/>
        </w:numPr>
        <w:shd w:val="clear" w:color="auto" w:fill="auto"/>
        <w:tabs>
          <w:tab w:val="left" w:pos="401"/>
        </w:tabs>
        <w:spacing w:line="271" w:lineRule="auto"/>
        <w:ind w:left="420" w:hanging="420"/>
        <w:jc w:val="both"/>
      </w:pPr>
      <w:r>
        <w:t xml:space="preserve">Tyto Všeobecné podmínky ruší a nahrazuji v plném rozsahu všechny do této doby účinné Všeobecné podmínky </w:t>
      </w:r>
      <w:proofErr w:type="gramStart"/>
      <w:r>
        <w:t>poskytová</w:t>
      </w:r>
      <w:r>
        <w:t>ni</w:t>
      </w:r>
      <w:proofErr w:type="gramEnd"/>
      <w:r>
        <w:t xml:space="preserve"> veřejné dostupných služeb elektronických komunikací Poskytovatele a jsou k dispozici v </w:t>
      </w:r>
      <w:proofErr w:type="spellStart"/>
      <w:r w:rsidRPr="00837689">
        <w:rPr>
          <w:lang w:eastAsia="en-US" w:bidi="en-US"/>
        </w:rPr>
        <w:t>sidle</w:t>
      </w:r>
      <w:proofErr w:type="spellEnd"/>
      <w:r w:rsidRPr="00837689">
        <w:rPr>
          <w:lang w:eastAsia="en-US" w:bidi="en-US"/>
        </w:rPr>
        <w:t xml:space="preserve"> </w:t>
      </w:r>
      <w:r>
        <w:t xml:space="preserve">Poskytovatele, jeho prodejních místech a na internetových stránkách Poskytovatele </w:t>
      </w:r>
      <w:hyperlink r:id="rId59" w:history="1">
        <w:r w:rsidRPr="00837689">
          <w:rPr>
            <w:color w:val="415084"/>
            <w:u w:val="single"/>
            <w:lang w:eastAsia="en-US" w:bidi="en-US"/>
          </w:rPr>
          <w:t>www.radiokomunikace.cz</w:t>
        </w:r>
      </w:hyperlink>
      <w:r w:rsidRPr="00837689">
        <w:rPr>
          <w:color w:val="415084"/>
          <w:u w:val="single"/>
          <w:lang w:eastAsia="en-US" w:bidi="en-US"/>
        </w:rPr>
        <w:t>.</w:t>
      </w:r>
    </w:p>
    <w:p w:rsidR="004C6171" w:rsidRDefault="0077201C">
      <w:pPr>
        <w:pStyle w:val="Zkladntext1"/>
        <w:numPr>
          <w:ilvl w:val="1"/>
          <w:numId w:val="3"/>
        </w:numPr>
        <w:shd w:val="clear" w:color="auto" w:fill="auto"/>
        <w:tabs>
          <w:tab w:val="left" w:pos="401"/>
        </w:tabs>
        <w:spacing w:line="276" w:lineRule="auto"/>
        <w:ind w:left="420" w:hanging="420"/>
        <w:jc w:val="both"/>
      </w:pPr>
      <w:r>
        <w:t>Ustanoveni</w:t>
      </w:r>
      <w:r>
        <w:t xml:space="preserve"> §1799 a §1800 zákona č. 89/2012 Sb., občanský zákoník, v platném zněni, se neuplatni.</w:t>
      </w:r>
    </w:p>
    <w:p w:rsidR="004C6171" w:rsidRDefault="0077201C">
      <w:pPr>
        <w:pStyle w:val="Zkladntext1"/>
        <w:numPr>
          <w:ilvl w:val="1"/>
          <w:numId w:val="3"/>
        </w:numPr>
        <w:shd w:val="clear" w:color="auto" w:fill="auto"/>
        <w:tabs>
          <w:tab w:val="left" w:pos="401"/>
        </w:tabs>
        <w:spacing w:line="276" w:lineRule="auto"/>
        <w:ind w:left="420" w:hanging="420"/>
        <w:jc w:val="both"/>
      </w:pPr>
      <w:r>
        <w:t xml:space="preserve">Tyto Všeobecné podmínky se nevztahují na </w:t>
      </w:r>
      <w:proofErr w:type="gramStart"/>
      <w:r>
        <w:t>poskytováni</w:t>
      </w:r>
      <w:proofErr w:type="gramEnd"/>
      <w:r>
        <w:t xml:space="preserve"> služby šířeni rozhlasového a televizního vysílání.</w:t>
      </w:r>
    </w:p>
    <w:p w:rsidR="004C6171" w:rsidRDefault="0077201C">
      <w:pPr>
        <w:pStyle w:val="Zkladntext1"/>
        <w:numPr>
          <w:ilvl w:val="1"/>
          <w:numId w:val="3"/>
        </w:numPr>
        <w:shd w:val="clear" w:color="auto" w:fill="auto"/>
        <w:tabs>
          <w:tab w:val="left" w:pos="401"/>
        </w:tabs>
        <w:spacing w:line="271" w:lineRule="auto"/>
        <w:ind w:left="420" w:hanging="420"/>
        <w:jc w:val="both"/>
      </w:pPr>
      <w:r>
        <w:t>Dne 1. ledna 2014 nabývá účinnosti zákon č. 89/2012 Sb., občanský</w:t>
      </w:r>
      <w:r>
        <w:t xml:space="preserve"> zákoník (dále jen „nový občanský zákoník“). Ode dne účinnosti nového občanského zákoníku se práva a povinnosti ze Smluv uzavřených mezi Účastníkem a Poskytovatelem řídí novým občanským zákoníkem.</w:t>
      </w:r>
    </w:p>
    <w:p w:rsidR="004C6171" w:rsidRDefault="0077201C">
      <w:pPr>
        <w:pStyle w:val="Zkladntext1"/>
        <w:numPr>
          <w:ilvl w:val="1"/>
          <w:numId w:val="3"/>
        </w:numPr>
        <w:shd w:val="clear" w:color="auto" w:fill="auto"/>
        <w:tabs>
          <w:tab w:val="left" w:pos="401"/>
        </w:tabs>
        <w:spacing w:line="271" w:lineRule="auto"/>
        <w:sectPr w:rsidR="004C6171">
          <w:headerReference w:type="even" r:id="rId60"/>
          <w:headerReference w:type="default" r:id="rId61"/>
          <w:footerReference w:type="even" r:id="rId62"/>
          <w:footerReference w:type="default" r:id="rId63"/>
          <w:pgSz w:w="11900" w:h="16840"/>
          <w:pgMar w:top="2499" w:right="939" w:bottom="2499" w:left="581" w:header="0" w:footer="3" w:gutter="0"/>
          <w:cols w:space="720"/>
          <w:noEndnote/>
          <w:docGrid w:linePitch="360"/>
        </w:sectPr>
      </w:pPr>
      <w:r>
        <w:t>Tyto Všeobecné podmínky nabývají platnosti a účinnosti dnem 1.1.2014.</w:t>
      </w:r>
    </w:p>
    <w:p w:rsidR="004C6171" w:rsidRDefault="0077201C">
      <w:pPr>
        <w:pStyle w:val="Nadpis20"/>
        <w:keepNext/>
        <w:keepLines/>
        <w:shd w:val="clear" w:color="auto" w:fill="auto"/>
        <w:ind w:right="0"/>
        <w:jc w:val="left"/>
        <w:sectPr w:rsidR="004C6171">
          <w:headerReference w:type="even" r:id="rId64"/>
          <w:headerReference w:type="default" r:id="rId65"/>
          <w:footerReference w:type="even" r:id="rId66"/>
          <w:footerReference w:type="default" r:id="rId67"/>
          <w:pgSz w:w="11900" w:h="16840"/>
          <w:pgMar w:top="2939" w:right="1075" w:bottom="796" w:left="432" w:header="0" w:footer="3" w:gutter="0"/>
          <w:pgNumType w:start="16"/>
          <w:cols w:space="720"/>
          <w:noEndnote/>
          <w:docGrid w:linePitch="360"/>
        </w:sectPr>
      </w:pPr>
      <w:bookmarkStart w:id="149" w:name="bookmark142"/>
      <w:bookmarkStart w:id="150" w:name="bookmark143"/>
      <w:r>
        <w:lastRenderedPageBreak/>
        <w:t>Provozní podmínky poskytování veřejně dostupných služeb elektronických komunikací</w:t>
      </w:r>
      <w:bookmarkEnd w:id="149"/>
      <w:bookmarkEnd w:id="150"/>
    </w:p>
    <w:p w:rsidR="004C6171" w:rsidRDefault="004C6171">
      <w:pPr>
        <w:spacing w:before="45" w:after="45" w:line="240" w:lineRule="exact"/>
        <w:rPr>
          <w:sz w:val="19"/>
          <w:szCs w:val="19"/>
        </w:rPr>
      </w:pPr>
    </w:p>
    <w:p w:rsidR="004C6171" w:rsidRDefault="004C6171">
      <w:pPr>
        <w:spacing w:line="1" w:lineRule="exact"/>
        <w:sectPr w:rsidR="004C6171">
          <w:type w:val="continuous"/>
          <w:pgSz w:w="11900" w:h="16840"/>
          <w:pgMar w:top="2939" w:right="0" w:bottom="796" w:left="0" w:header="0" w:footer="3" w:gutter="0"/>
          <w:cols w:space="720"/>
          <w:noEndnote/>
          <w:docGrid w:linePitch="360"/>
        </w:sectPr>
      </w:pPr>
    </w:p>
    <w:p w:rsidR="004C6171" w:rsidRDefault="0077201C">
      <w:pPr>
        <w:pStyle w:val="Nadpis60"/>
        <w:keepNext/>
        <w:keepLines/>
        <w:numPr>
          <w:ilvl w:val="0"/>
          <w:numId w:val="13"/>
        </w:numPr>
        <w:shd w:val="clear" w:color="auto" w:fill="auto"/>
        <w:tabs>
          <w:tab w:val="left" w:pos="345"/>
        </w:tabs>
        <w:jc w:val="both"/>
      </w:pPr>
      <w:bookmarkStart w:id="151" w:name="bookmark144"/>
      <w:bookmarkStart w:id="152" w:name="bookmark145"/>
      <w:r>
        <w:lastRenderedPageBreak/>
        <w:t>Úvodní ustanovení</w:t>
      </w:r>
      <w:bookmarkEnd w:id="151"/>
      <w:bookmarkEnd w:id="152"/>
    </w:p>
    <w:p w:rsidR="004C6171" w:rsidRDefault="0077201C">
      <w:pPr>
        <w:pStyle w:val="Zkladntext1"/>
        <w:shd w:val="clear" w:color="auto" w:fill="auto"/>
        <w:spacing w:after="180" w:line="336" w:lineRule="auto"/>
        <w:ind w:left="340" w:firstLine="20"/>
        <w:jc w:val="both"/>
      </w:pPr>
      <w:r>
        <w:t xml:space="preserve">Tyto Provozní podmínky </w:t>
      </w:r>
      <w:r>
        <w:t xml:space="preserve">poskytování veřejně dostupných služeb elektronických komunikací (dále </w:t>
      </w:r>
      <w:proofErr w:type="gramStart"/>
      <w:r>
        <w:t>jen .Provozní</w:t>
      </w:r>
      <w:proofErr w:type="gramEnd"/>
      <w:r>
        <w:t xml:space="preserve"> podmínky“) popisují podmínky provozu služeb a závazné procedury, podle nichž postupuje Poskytovatel při poskytování služeb a Účastník </w:t>
      </w:r>
      <w:proofErr w:type="spellStart"/>
      <w:r>
        <w:t>pň</w:t>
      </w:r>
      <w:proofErr w:type="spellEnd"/>
      <w:r>
        <w:t xml:space="preserve"> jejich používáni.</w:t>
      </w:r>
    </w:p>
    <w:p w:rsidR="004C6171" w:rsidRDefault="0077201C">
      <w:pPr>
        <w:pStyle w:val="Nadpis60"/>
        <w:keepNext/>
        <w:keepLines/>
        <w:numPr>
          <w:ilvl w:val="0"/>
          <w:numId w:val="13"/>
        </w:numPr>
        <w:shd w:val="clear" w:color="auto" w:fill="auto"/>
        <w:tabs>
          <w:tab w:val="left" w:pos="345"/>
        </w:tabs>
        <w:jc w:val="both"/>
      </w:pPr>
      <w:bookmarkStart w:id="153" w:name="bookmark146"/>
      <w:bookmarkStart w:id="154" w:name="bookmark147"/>
      <w:r>
        <w:t>Definice pojmů</w:t>
      </w:r>
      <w:bookmarkEnd w:id="153"/>
      <w:bookmarkEnd w:id="154"/>
    </w:p>
    <w:p w:rsidR="004C6171" w:rsidRDefault="0077201C">
      <w:pPr>
        <w:pStyle w:val="Zkladntext1"/>
        <w:numPr>
          <w:ilvl w:val="0"/>
          <w:numId w:val="14"/>
        </w:numPr>
        <w:shd w:val="clear" w:color="auto" w:fill="auto"/>
        <w:tabs>
          <w:tab w:val="left" w:pos="345"/>
        </w:tabs>
        <w:spacing w:line="290" w:lineRule="auto"/>
        <w:ind w:left="340" w:hanging="340"/>
        <w:jc w:val="both"/>
      </w:pPr>
      <w:r>
        <w:rPr>
          <w:b/>
          <w:bCs/>
        </w:rPr>
        <w:t>Ko</w:t>
      </w:r>
      <w:r>
        <w:rPr>
          <w:b/>
          <w:bCs/>
        </w:rPr>
        <w:t xml:space="preserve">ncový bod služby </w:t>
      </w:r>
      <w:r>
        <w:t xml:space="preserve">je u služby s přímým přístupem rozhraní mezi zařízeními Účastníka a Poskytovatele na ukončujícím zařízení Poskytovatele. Ukončující zařízeni je zařízení Poskytovatele, které je umístěno u Účastníka před koncovým bodem služby. Poskytovatel </w:t>
      </w:r>
      <w:r>
        <w:t>zaručuje Účastníkovi smluvené vlastnosti rozhraní a odpovídá za provoz služby se smluvními parametry. U služby s nepřímým přístupem je koncovým bodem služby rozhraní, kde je propojena síť elektronických komunikací Poskytovatele se sítí elektronických komun</w:t>
      </w:r>
      <w:r>
        <w:t>ikací jiného operátora, zprostředkovávající přístup nebo voláni Účastníka.</w:t>
      </w:r>
    </w:p>
    <w:p w:rsidR="004C6171" w:rsidRDefault="0077201C">
      <w:pPr>
        <w:pStyle w:val="Zkladntext1"/>
        <w:numPr>
          <w:ilvl w:val="0"/>
          <w:numId w:val="14"/>
        </w:numPr>
        <w:shd w:val="clear" w:color="auto" w:fill="auto"/>
        <w:tabs>
          <w:tab w:val="left" w:pos="345"/>
        </w:tabs>
        <w:spacing w:line="298" w:lineRule="auto"/>
        <w:ind w:left="340" w:hanging="340"/>
        <w:jc w:val="both"/>
      </w:pPr>
      <w:r>
        <w:rPr>
          <w:b/>
          <w:bCs/>
        </w:rPr>
        <w:t xml:space="preserve">Směrovací zařízení </w:t>
      </w:r>
      <w:r>
        <w:t>automaticky směruje provoz a zajišťuje autorizaci do sítě elektronických komunikaci Poskytovatele. Směrovací zařízení zůstává ve vlastnictví poskytovatele po celo</w:t>
      </w:r>
      <w:r>
        <w:t>u dobu poskytování příslušné služby,</w:t>
      </w:r>
    </w:p>
    <w:p w:rsidR="004C6171" w:rsidRDefault="0077201C">
      <w:pPr>
        <w:pStyle w:val="Zkladntext1"/>
        <w:numPr>
          <w:ilvl w:val="0"/>
          <w:numId w:val="14"/>
        </w:numPr>
        <w:shd w:val="clear" w:color="auto" w:fill="auto"/>
        <w:tabs>
          <w:tab w:val="left" w:pos="345"/>
        </w:tabs>
        <w:spacing w:line="295" w:lineRule="auto"/>
        <w:ind w:left="340" w:hanging="340"/>
        <w:jc w:val="both"/>
      </w:pPr>
      <w:r>
        <w:rPr>
          <w:b/>
          <w:bCs/>
        </w:rPr>
        <w:t xml:space="preserve">Lokalita nepřímého přístupu </w:t>
      </w:r>
      <w:r>
        <w:t>je pevné místo, odkud se Účastník připojuje na službu s nepřímým přístupem.</w:t>
      </w:r>
    </w:p>
    <w:p w:rsidR="004C6171" w:rsidRDefault="0077201C">
      <w:pPr>
        <w:pStyle w:val="Zkladntext1"/>
        <w:numPr>
          <w:ilvl w:val="0"/>
          <w:numId w:val="14"/>
        </w:numPr>
        <w:shd w:val="clear" w:color="auto" w:fill="auto"/>
        <w:tabs>
          <w:tab w:val="left" w:pos="345"/>
        </w:tabs>
        <w:spacing w:line="295" w:lineRule="auto"/>
        <w:ind w:left="340" w:hanging="340"/>
        <w:jc w:val="both"/>
      </w:pPr>
      <w:r>
        <w:rPr>
          <w:b/>
          <w:bCs/>
        </w:rPr>
        <w:t xml:space="preserve">Koncové zařízení </w:t>
      </w:r>
      <w:r>
        <w:t xml:space="preserve">je zařízení Účastníka, které je připojeno ke koncovému bodu služby. Koncové zařízeni je ve správě </w:t>
      </w:r>
      <w:r>
        <w:t>Účastníka a Poskytovatel za jeho provoz a parametry neodpovídá.</w:t>
      </w:r>
    </w:p>
    <w:p w:rsidR="004C6171" w:rsidRDefault="0077201C">
      <w:pPr>
        <w:pStyle w:val="Zkladntext1"/>
        <w:numPr>
          <w:ilvl w:val="0"/>
          <w:numId w:val="14"/>
        </w:numPr>
        <w:shd w:val="clear" w:color="auto" w:fill="auto"/>
        <w:tabs>
          <w:tab w:val="left" w:pos="345"/>
        </w:tabs>
        <w:spacing w:line="295" w:lineRule="auto"/>
        <w:ind w:left="340" w:hanging="340"/>
        <w:jc w:val="both"/>
      </w:pPr>
      <w:r>
        <w:rPr>
          <w:b/>
          <w:bCs/>
        </w:rPr>
        <w:t xml:space="preserve">Pronajaté koncové zařízení </w:t>
      </w:r>
      <w:r>
        <w:t>je zařízení Poskytovatele, které je připojeno ke koncovému bodu služby. Koncové zařízení je ve správě Poskytovatele.</w:t>
      </w:r>
    </w:p>
    <w:p w:rsidR="004C6171" w:rsidRDefault="0077201C">
      <w:pPr>
        <w:pStyle w:val="Zkladntext1"/>
        <w:numPr>
          <w:ilvl w:val="0"/>
          <w:numId w:val="14"/>
        </w:numPr>
        <w:shd w:val="clear" w:color="auto" w:fill="auto"/>
        <w:tabs>
          <w:tab w:val="left" w:pos="345"/>
        </w:tabs>
        <w:spacing w:line="290" w:lineRule="auto"/>
        <w:jc w:val="both"/>
      </w:pPr>
      <w:r>
        <w:rPr>
          <w:b/>
          <w:bCs/>
        </w:rPr>
        <w:t xml:space="preserve">Závada </w:t>
      </w:r>
      <w:r>
        <w:t>je přerušeni služby nebo provozu služby m</w:t>
      </w:r>
      <w:r>
        <w:t>imo povolené meze v koncovém bodu služby.</w:t>
      </w:r>
    </w:p>
    <w:p w:rsidR="004C6171" w:rsidRDefault="0077201C">
      <w:pPr>
        <w:pStyle w:val="Zkladntext1"/>
        <w:numPr>
          <w:ilvl w:val="0"/>
          <w:numId w:val="14"/>
        </w:numPr>
        <w:shd w:val="clear" w:color="auto" w:fill="auto"/>
        <w:tabs>
          <w:tab w:val="left" w:pos="345"/>
        </w:tabs>
        <w:spacing w:line="290" w:lineRule="auto"/>
        <w:jc w:val="both"/>
      </w:pPr>
      <w:r>
        <w:rPr>
          <w:b/>
          <w:bCs/>
        </w:rPr>
        <w:t xml:space="preserve">IP adresa </w:t>
      </w:r>
      <w:r>
        <w:t>je číslo, které jednoznačné identifikuje síťové rozhraní v počítačové síti.</w:t>
      </w:r>
    </w:p>
    <w:p w:rsidR="004C6171" w:rsidRDefault="0077201C">
      <w:pPr>
        <w:pStyle w:val="Zkladntext1"/>
        <w:numPr>
          <w:ilvl w:val="0"/>
          <w:numId w:val="14"/>
        </w:numPr>
        <w:shd w:val="clear" w:color="auto" w:fill="auto"/>
        <w:tabs>
          <w:tab w:val="left" w:pos="345"/>
        </w:tabs>
        <w:spacing w:line="290" w:lineRule="auto"/>
        <w:jc w:val="both"/>
      </w:pPr>
      <w:r>
        <w:rPr>
          <w:b/>
          <w:bCs/>
        </w:rPr>
        <w:t xml:space="preserve">Doména - </w:t>
      </w:r>
      <w:r>
        <w:t>IP adresa převedená do symbolického názvu.</w:t>
      </w:r>
    </w:p>
    <w:p w:rsidR="004C6171" w:rsidRDefault="0077201C">
      <w:pPr>
        <w:pStyle w:val="Zkladntext1"/>
        <w:numPr>
          <w:ilvl w:val="0"/>
          <w:numId w:val="14"/>
        </w:numPr>
        <w:shd w:val="clear" w:color="auto" w:fill="auto"/>
        <w:tabs>
          <w:tab w:val="left" w:pos="345"/>
        </w:tabs>
        <w:spacing w:line="290" w:lineRule="auto"/>
        <w:jc w:val="both"/>
      </w:pPr>
      <w:r>
        <w:t>HTS - hlavní telefonní stanice.</w:t>
      </w:r>
    </w:p>
    <w:p w:rsidR="004C6171" w:rsidRDefault="0077201C">
      <w:pPr>
        <w:pStyle w:val="Zkladntext1"/>
        <w:numPr>
          <w:ilvl w:val="0"/>
          <w:numId w:val="14"/>
        </w:numPr>
        <w:shd w:val="clear" w:color="auto" w:fill="auto"/>
        <w:tabs>
          <w:tab w:val="left" w:pos="345"/>
        </w:tabs>
        <w:spacing w:line="288" w:lineRule="auto"/>
        <w:ind w:left="340" w:hanging="340"/>
        <w:jc w:val="both"/>
      </w:pPr>
      <w:r>
        <w:rPr>
          <w:b/>
          <w:bCs/>
        </w:rPr>
        <w:t xml:space="preserve">Sériová linka </w:t>
      </w:r>
      <w:r>
        <w:t>- Sériová linka (MA/LH) - tato</w:t>
      </w:r>
      <w:r>
        <w:t xml:space="preserve"> služba Účastníkovi umožňuje automatický výběr volného kanálu ze skupiny telefonních linek, které jsou logicky.</w:t>
      </w:r>
    </w:p>
    <w:p w:rsidR="004C6171" w:rsidRDefault="0077201C">
      <w:pPr>
        <w:pStyle w:val="Zkladntext1"/>
        <w:numPr>
          <w:ilvl w:val="0"/>
          <w:numId w:val="14"/>
        </w:numPr>
        <w:shd w:val="clear" w:color="auto" w:fill="auto"/>
        <w:tabs>
          <w:tab w:val="left" w:pos="345"/>
        </w:tabs>
        <w:spacing w:line="290" w:lineRule="auto"/>
        <w:jc w:val="both"/>
      </w:pPr>
      <w:r>
        <w:t xml:space="preserve">svázány do jednoho přístupu a </w:t>
      </w:r>
      <w:proofErr w:type="spellStart"/>
      <w:r>
        <w:t>maj</w:t>
      </w:r>
      <w:proofErr w:type="spellEnd"/>
      <w:r>
        <w:t xml:space="preserve"> í jedno společné číslo.</w:t>
      </w:r>
    </w:p>
    <w:p w:rsidR="004C6171" w:rsidRDefault="0077201C">
      <w:pPr>
        <w:pStyle w:val="Zkladntext1"/>
        <w:numPr>
          <w:ilvl w:val="0"/>
          <w:numId w:val="14"/>
        </w:numPr>
        <w:shd w:val="clear" w:color="auto" w:fill="auto"/>
        <w:tabs>
          <w:tab w:val="left" w:pos="345"/>
        </w:tabs>
        <w:spacing w:line="290" w:lineRule="auto"/>
        <w:jc w:val="both"/>
      </w:pPr>
      <w:r>
        <w:rPr>
          <w:b/>
          <w:bCs/>
        </w:rPr>
        <w:t xml:space="preserve">ISDN2 typ připojení </w:t>
      </w:r>
      <w:r w:rsidRPr="00837689">
        <w:rPr>
          <w:b/>
          <w:bCs/>
          <w:lang w:eastAsia="en-US" w:bidi="en-US"/>
        </w:rPr>
        <w:t xml:space="preserve">A </w:t>
      </w:r>
      <w:r>
        <w:t>(ISDN2A) je ISDN linka s krátkou/rozšířenou pasivní sběrnicí.</w:t>
      </w:r>
    </w:p>
    <w:p w:rsidR="004C6171" w:rsidRDefault="0077201C">
      <w:pPr>
        <w:pStyle w:val="Zkladntext1"/>
        <w:numPr>
          <w:ilvl w:val="0"/>
          <w:numId w:val="14"/>
        </w:numPr>
        <w:shd w:val="clear" w:color="auto" w:fill="auto"/>
        <w:tabs>
          <w:tab w:val="left" w:pos="345"/>
        </w:tabs>
        <w:spacing w:line="290" w:lineRule="auto"/>
        <w:jc w:val="both"/>
      </w:pPr>
      <w:r>
        <w:rPr>
          <w:b/>
          <w:bCs/>
        </w:rPr>
        <w:t xml:space="preserve">ISDN2 typ připojeni C </w:t>
      </w:r>
      <w:r>
        <w:t>(ISDN2C) je ISDN linka s doplňkovou službou sériová linka.</w:t>
      </w:r>
    </w:p>
    <w:p w:rsidR="004C6171" w:rsidRDefault="0077201C">
      <w:pPr>
        <w:pStyle w:val="Zkladntext1"/>
        <w:numPr>
          <w:ilvl w:val="0"/>
          <w:numId w:val="14"/>
        </w:numPr>
        <w:shd w:val="clear" w:color="auto" w:fill="auto"/>
        <w:tabs>
          <w:tab w:val="left" w:pos="345"/>
        </w:tabs>
        <w:spacing w:line="290" w:lineRule="auto"/>
        <w:jc w:val="both"/>
      </w:pPr>
      <w:r>
        <w:rPr>
          <w:b/>
          <w:bCs/>
        </w:rPr>
        <w:t xml:space="preserve">ISDN2 typ připojení D </w:t>
      </w:r>
      <w:r>
        <w:t>(ISDN2D) je ISDN linka s doplňkovou službou provolba.</w:t>
      </w:r>
    </w:p>
    <w:p w:rsidR="004C6171" w:rsidRDefault="0077201C">
      <w:pPr>
        <w:pStyle w:val="Zkladntext1"/>
        <w:numPr>
          <w:ilvl w:val="0"/>
          <w:numId w:val="14"/>
        </w:numPr>
        <w:shd w:val="clear" w:color="auto" w:fill="auto"/>
        <w:tabs>
          <w:tab w:val="left" w:pos="345"/>
        </w:tabs>
        <w:spacing w:line="290" w:lineRule="auto"/>
        <w:jc w:val="both"/>
      </w:pPr>
      <w:r>
        <w:rPr>
          <w:b/>
          <w:bCs/>
        </w:rPr>
        <w:t xml:space="preserve">Rozhraní U - </w:t>
      </w:r>
      <w:r>
        <w:t>typ rozhraní na straně Účastníka.</w:t>
      </w:r>
    </w:p>
    <w:p w:rsidR="004C6171" w:rsidRDefault="0077201C">
      <w:pPr>
        <w:pStyle w:val="Zkladntext1"/>
        <w:numPr>
          <w:ilvl w:val="0"/>
          <w:numId w:val="14"/>
        </w:numPr>
        <w:shd w:val="clear" w:color="auto" w:fill="auto"/>
        <w:tabs>
          <w:tab w:val="left" w:pos="345"/>
        </w:tabs>
        <w:spacing w:line="290" w:lineRule="auto"/>
        <w:jc w:val="both"/>
      </w:pPr>
      <w:r>
        <w:rPr>
          <w:b/>
          <w:bCs/>
          <w:lang w:val="en-US" w:eastAsia="en-US" w:bidi="en-US"/>
        </w:rPr>
        <w:t xml:space="preserve">Router </w:t>
      </w:r>
      <w:r>
        <w:rPr>
          <w:b/>
          <w:bCs/>
        </w:rPr>
        <w:t xml:space="preserve">- </w:t>
      </w:r>
      <w:r>
        <w:t>viz. Směrovací zařízení</w:t>
      </w:r>
    </w:p>
    <w:p w:rsidR="004C6171" w:rsidRDefault="0077201C">
      <w:pPr>
        <w:pStyle w:val="Zkladntext1"/>
        <w:numPr>
          <w:ilvl w:val="0"/>
          <w:numId w:val="14"/>
        </w:numPr>
        <w:shd w:val="clear" w:color="auto" w:fill="auto"/>
        <w:tabs>
          <w:tab w:val="left" w:pos="345"/>
        </w:tabs>
        <w:spacing w:line="288" w:lineRule="auto"/>
        <w:ind w:left="340" w:hanging="340"/>
        <w:jc w:val="both"/>
      </w:pPr>
      <w:r>
        <w:rPr>
          <w:b/>
          <w:bCs/>
        </w:rPr>
        <w:t>Účastnické metalick</w:t>
      </w:r>
      <w:r>
        <w:rPr>
          <w:b/>
          <w:bCs/>
        </w:rPr>
        <w:t xml:space="preserve">é vedeni je </w:t>
      </w:r>
      <w:r>
        <w:t>kovový pár vodičů spojující koncový bod sítě s hlavním rozvaděčem nebo obdobným zařízením veřejné telefonní sítě, které slouží pro připojení lokality Účastníka.</w:t>
      </w:r>
    </w:p>
    <w:p w:rsidR="004C6171" w:rsidRDefault="0077201C">
      <w:pPr>
        <w:pStyle w:val="Zkladntext1"/>
        <w:numPr>
          <w:ilvl w:val="0"/>
          <w:numId w:val="14"/>
        </w:numPr>
        <w:shd w:val="clear" w:color="auto" w:fill="auto"/>
        <w:tabs>
          <w:tab w:val="left" w:pos="345"/>
        </w:tabs>
        <w:spacing w:line="288" w:lineRule="auto"/>
        <w:ind w:left="340" w:hanging="340"/>
        <w:jc w:val="both"/>
      </w:pPr>
      <w:proofErr w:type="spellStart"/>
      <w:r>
        <w:rPr>
          <w:b/>
          <w:bCs/>
        </w:rPr>
        <w:t>Nadhovorové</w:t>
      </w:r>
      <w:proofErr w:type="spellEnd"/>
      <w:r>
        <w:rPr>
          <w:b/>
          <w:bCs/>
        </w:rPr>
        <w:t xml:space="preserve"> kmitočtové pásmo - </w:t>
      </w:r>
      <w:r>
        <w:t xml:space="preserve">frekvenční pásmo vyhrazené na přenosové technologii </w:t>
      </w:r>
      <w:r>
        <w:t>pro přenos jiného typu dat než hlasových kanálů.</w:t>
      </w:r>
    </w:p>
    <w:p w:rsidR="004C6171" w:rsidRDefault="0077201C">
      <w:pPr>
        <w:pStyle w:val="Zkladntext1"/>
        <w:numPr>
          <w:ilvl w:val="0"/>
          <w:numId w:val="14"/>
        </w:numPr>
        <w:shd w:val="clear" w:color="auto" w:fill="auto"/>
        <w:tabs>
          <w:tab w:val="left" w:pos="345"/>
        </w:tabs>
        <w:spacing w:line="295" w:lineRule="auto"/>
        <w:ind w:left="340" w:hanging="340"/>
        <w:jc w:val="both"/>
      </w:pPr>
      <w:r>
        <w:rPr>
          <w:b/>
          <w:bCs/>
        </w:rPr>
        <w:t xml:space="preserve">DSL - Digital </w:t>
      </w:r>
      <w:proofErr w:type="spellStart"/>
      <w:r w:rsidRPr="00837689">
        <w:rPr>
          <w:b/>
          <w:bCs/>
          <w:lang w:eastAsia="en-US" w:bidi="en-US"/>
        </w:rPr>
        <w:t>Subscriber</w:t>
      </w:r>
      <w:proofErr w:type="spellEnd"/>
      <w:r w:rsidRPr="00837689">
        <w:rPr>
          <w:b/>
          <w:bCs/>
          <w:lang w:eastAsia="en-US" w:bidi="en-US"/>
        </w:rPr>
        <w:t xml:space="preserve"> </w:t>
      </w:r>
      <w:r>
        <w:rPr>
          <w:b/>
          <w:bCs/>
        </w:rPr>
        <w:t xml:space="preserve">Line </w:t>
      </w:r>
      <w:r>
        <w:t>- technologie, která umožňuje vysokorychlostní přenosy po běžných měděných vodičích na vzdálenosti do cca 6 km</w:t>
      </w:r>
    </w:p>
    <w:p w:rsidR="004C6171" w:rsidRDefault="0077201C">
      <w:pPr>
        <w:pStyle w:val="Zkladntext1"/>
        <w:numPr>
          <w:ilvl w:val="0"/>
          <w:numId w:val="14"/>
        </w:numPr>
        <w:shd w:val="clear" w:color="auto" w:fill="auto"/>
        <w:tabs>
          <w:tab w:val="left" w:pos="345"/>
        </w:tabs>
        <w:spacing w:line="295" w:lineRule="auto"/>
        <w:ind w:left="340" w:hanging="340"/>
        <w:jc w:val="both"/>
      </w:pPr>
      <w:r>
        <w:t>ADSL - technologie pro vytvoření asymetrického širokopásmového pře</w:t>
      </w:r>
      <w:r>
        <w:t xml:space="preserve">nosu dat v </w:t>
      </w:r>
      <w:proofErr w:type="spellStart"/>
      <w:r>
        <w:t>nadhovorové</w:t>
      </w:r>
      <w:proofErr w:type="spellEnd"/>
      <w:r>
        <w:t xml:space="preserve"> části kmitočtového spektra účastnického vedení.</w:t>
      </w:r>
    </w:p>
    <w:p w:rsidR="004C6171" w:rsidRDefault="0077201C">
      <w:pPr>
        <w:pStyle w:val="Zkladntext1"/>
        <w:numPr>
          <w:ilvl w:val="0"/>
          <w:numId w:val="14"/>
        </w:numPr>
        <w:shd w:val="clear" w:color="auto" w:fill="auto"/>
        <w:tabs>
          <w:tab w:val="left" w:pos="345"/>
        </w:tabs>
        <w:spacing w:line="288" w:lineRule="auto"/>
        <w:ind w:left="340" w:hanging="340"/>
        <w:jc w:val="both"/>
      </w:pPr>
      <w:r>
        <w:rPr>
          <w:b/>
          <w:bCs/>
        </w:rPr>
        <w:t xml:space="preserve">VDSL - </w:t>
      </w:r>
      <w:r>
        <w:t xml:space="preserve">technologie pro vytvoření symetrického nebo asymetrického širokopásmového přenosu dat v </w:t>
      </w:r>
      <w:proofErr w:type="spellStart"/>
      <w:r>
        <w:t>nadhovorové</w:t>
      </w:r>
      <w:proofErr w:type="spellEnd"/>
      <w:r>
        <w:t xml:space="preserve"> části kmitočtového spektra účastnického vedeni.</w:t>
      </w:r>
    </w:p>
    <w:p w:rsidR="004C6171" w:rsidRDefault="0077201C">
      <w:pPr>
        <w:pStyle w:val="Zkladntext1"/>
        <w:numPr>
          <w:ilvl w:val="0"/>
          <w:numId w:val="14"/>
        </w:numPr>
        <w:shd w:val="clear" w:color="auto" w:fill="auto"/>
        <w:tabs>
          <w:tab w:val="left" w:pos="345"/>
        </w:tabs>
        <w:spacing w:line="295" w:lineRule="auto"/>
        <w:ind w:left="340" w:hanging="340"/>
        <w:jc w:val="both"/>
      </w:pPr>
      <w:r w:rsidRPr="00837689">
        <w:rPr>
          <w:b/>
          <w:bCs/>
          <w:lang w:eastAsia="en-US" w:bidi="en-US"/>
        </w:rPr>
        <w:t xml:space="preserve">SHDSL </w:t>
      </w:r>
      <w:r>
        <w:rPr>
          <w:b/>
          <w:bCs/>
        </w:rPr>
        <w:t xml:space="preserve">- </w:t>
      </w:r>
      <w:r>
        <w:t>technologie pro vytvoř</w:t>
      </w:r>
      <w:r>
        <w:t>ení symetrického širokopásmového přenosu dat na účastnickém vedení.</w:t>
      </w:r>
    </w:p>
    <w:p w:rsidR="004C6171" w:rsidRDefault="0077201C">
      <w:pPr>
        <w:pStyle w:val="Zkladntext1"/>
        <w:shd w:val="clear" w:color="auto" w:fill="auto"/>
        <w:spacing w:line="288" w:lineRule="auto"/>
        <w:ind w:left="340" w:hanging="340"/>
        <w:jc w:val="both"/>
      </w:pPr>
      <w:r>
        <w:rPr>
          <w:b/>
          <w:bCs/>
        </w:rPr>
        <w:t xml:space="preserve">&gt; Kmenová linka - </w:t>
      </w:r>
      <w:r>
        <w:t>Hlasová služba využívající hovorové pásmo (300 - 3400 Hz) na metalickém účastnickém vedeni.</w:t>
      </w:r>
    </w:p>
    <w:p w:rsidR="004C6171" w:rsidRDefault="0077201C">
      <w:pPr>
        <w:pStyle w:val="Zkladntext1"/>
        <w:shd w:val="clear" w:color="auto" w:fill="auto"/>
        <w:spacing w:line="290" w:lineRule="auto"/>
        <w:ind w:left="340" w:firstLine="20"/>
        <w:jc w:val="both"/>
      </w:pPr>
      <w:r>
        <w:rPr>
          <w:b/>
          <w:bCs/>
        </w:rPr>
        <w:t xml:space="preserve">Plný přístup k účastnickému metalickému vedeni </w:t>
      </w:r>
      <w:r>
        <w:t xml:space="preserve">(dále také jen „PPV“) - </w:t>
      </w:r>
      <w:r>
        <w:t xml:space="preserve">umožňuje jinému subjektu pronajmutí a využívání celého účastnického vedeni podniku s významnou tržní silou na relevantním trhu k </w:t>
      </w:r>
      <w:proofErr w:type="gramStart"/>
      <w:r>
        <w:t>poskytováni</w:t>
      </w:r>
      <w:proofErr w:type="gramEnd"/>
      <w:r>
        <w:t xml:space="preserve"> služeb elektronických komunikací jeho uživatelům.</w:t>
      </w:r>
    </w:p>
    <w:p w:rsidR="004C6171" w:rsidRDefault="0077201C">
      <w:pPr>
        <w:pStyle w:val="Zkladntext1"/>
        <w:shd w:val="clear" w:color="auto" w:fill="auto"/>
        <w:spacing w:line="276" w:lineRule="auto"/>
        <w:ind w:left="340" w:firstLine="20"/>
        <w:jc w:val="both"/>
      </w:pPr>
      <w:r>
        <w:rPr>
          <w:b/>
          <w:bCs/>
        </w:rPr>
        <w:t xml:space="preserve">Přenositelnost čísla - </w:t>
      </w:r>
      <w:r>
        <w:t>Proces zajištění převedení telefonního čís</w:t>
      </w:r>
      <w:r>
        <w:t>la přiděleného uživateli provozovatelem sítě do obdobné sítě jiného provozovatele.</w:t>
      </w:r>
    </w:p>
    <w:p w:rsidR="004C6171" w:rsidRDefault="0077201C">
      <w:pPr>
        <w:pStyle w:val="Zkladntext1"/>
        <w:shd w:val="clear" w:color="auto" w:fill="auto"/>
        <w:spacing w:line="290" w:lineRule="auto"/>
        <w:ind w:left="340" w:firstLine="20"/>
        <w:jc w:val="both"/>
      </w:pPr>
      <w:r>
        <w:rPr>
          <w:b/>
          <w:bCs/>
        </w:rPr>
        <w:t xml:space="preserve">Rychlost připojení - </w:t>
      </w:r>
      <w:r>
        <w:t xml:space="preserve">je parametr schopnosti přenášet definovanou jednotku velikosti informace za časový úsek (sekundu). Tento parametr je uváděn v násobcích bitů za sekundu </w:t>
      </w:r>
      <w:r>
        <w:t>dle jednotkového systému stanoveného normou IEC 60027-2 (ČSN IEC 60027-2)</w:t>
      </w:r>
    </w:p>
    <w:p w:rsidR="004C6171" w:rsidRDefault="0077201C">
      <w:pPr>
        <w:pStyle w:val="Zkladntext1"/>
        <w:shd w:val="clear" w:color="auto" w:fill="auto"/>
        <w:spacing w:after="0" w:line="288" w:lineRule="auto"/>
        <w:ind w:left="340" w:firstLine="20"/>
        <w:jc w:val="both"/>
      </w:pPr>
      <w:r>
        <w:rPr>
          <w:b/>
          <w:bCs/>
        </w:rPr>
        <w:t xml:space="preserve">Sdílený přístup k účastnickému metalickému vedení </w:t>
      </w:r>
      <w:r>
        <w:t xml:space="preserve">(dále také jen „SPV“) - umožňuje jinému oprávněnému subjektu společné využívání účastnického vedení se společnosti Telefónica </w:t>
      </w:r>
      <w:r w:rsidRPr="00837689">
        <w:rPr>
          <w:lang w:eastAsia="en-US" w:bidi="en-US"/>
        </w:rPr>
        <w:t xml:space="preserve">Czech </w:t>
      </w:r>
      <w:proofErr w:type="spellStart"/>
      <w:r w:rsidRPr="00837689">
        <w:rPr>
          <w:lang w:eastAsia="en-US" w:bidi="en-US"/>
        </w:rPr>
        <w:t>Republic,</w:t>
      </w:r>
      <w:r>
        <w:t>a.s</w:t>
      </w:r>
      <w:proofErr w:type="spellEnd"/>
      <w:r>
        <w:t xml:space="preserve">. (dále </w:t>
      </w:r>
      <w:proofErr w:type="gramStart"/>
      <w:r>
        <w:t>jen .Telefónica</w:t>
      </w:r>
      <w:proofErr w:type="gramEnd"/>
      <w:r>
        <w:t xml:space="preserve">“) k poskytování vlastních služeb elektronických komunikací </w:t>
      </w:r>
      <w:proofErr w:type="spellStart"/>
      <w:r>
        <w:t>nadhovorové</w:t>
      </w:r>
      <w:proofErr w:type="spellEnd"/>
      <w:r>
        <w:t xml:space="preserve"> části kmitočtového spektra účastnického vedení. Společnost Telefónica přitom nadále poskytuje telefonní služby svým uživatelům.</w:t>
      </w:r>
    </w:p>
    <w:p w:rsidR="004C6171" w:rsidRDefault="0077201C">
      <w:pPr>
        <w:pStyle w:val="Zkladntext1"/>
        <w:numPr>
          <w:ilvl w:val="0"/>
          <w:numId w:val="14"/>
        </w:numPr>
        <w:shd w:val="clear" w:color="auto" w:fill="auto"/>
        <w:tabs>
          <w:tab w:val="left" w:pos="344"/>
        </w:tabs>
        <w:spacing w:line="302" w:lineRule="auto"/>
        <w:ind w:left="360" w:hanging="360"/>
        <w:jc w:val="both"/>
      </w:pPr>
      <w:proofErr w:type="spellStart"/>
      <w:r>
        <w:rPr>
          <w:b/>
          <w:bCs/>
        </w:rPr>
        <w:t>Službová</w:t>
      </w:r>
      <w:proofErr w:type="spellEnd"/>
      <w:r>
        <w:rPr>
          <w:b/>
          <w:bCs/>
        </w:rPr>
        <w:t xml:space="preserve"> čísla - </w:t>
      </w:r>
      <w:r>
        <w:t>jsou</w:t>
      </w:r>
      <w:r>
        <w:t xml:space="preserve"> Zkrácená telefonní čísla </w:t>
      </w:r>
      <w:r>
        <w:rPr>
          <w:b/>
          <w:bCs/>
        </w:rPr>
        <w:t>(</w:t>
      </w:r>
      <w:proofErr w:type="spellStart"/>
      <w:r>
        <w:rPr>
          <w:b/>
          <w:bCs/>
        </w:rPr>
        <w:t>Ixxxxx</w:t>
      </w:r>
      <w:proofErr w:type="spellEnd"/>
      <w:r>
        <w:rPr>
          <w:b/>
          <w:bCs/>
        </w:rPr>
        <w:t xml:space="preserve">) </w:t>
      </w:r>
      <w:r>
        <w:t>pro přístup ke službám, kromě čísel pro tísňová volání.</w:t>
      </w:r>
    </w:p>
    <w:p w:rsidR="004C6171" w:rsidRDefault="0077201C">
      <w:pPr>
        <w:pStyle w:val="Zkladntext1"/>
        <w:numPr>
          <w:ilvl w:val="0"/>
          <w:numId w:val="14"/>
        </w:numPr>
        <w:shd w:val="clear" w:color="auto" w:fill="auto"/>
        <w:tabs>
          <w:tab w:val="left" w:pos="344"/>
        </w:tabs>
        <w:spacing w:line="288" w:lineRule="auto"/>
        <w:ind w:left="360" w:hanging="360"/>
        <w:jc w:val="both"/>
      </w:pPr>
      <w:r>
        <w:rPr>
          <w:b/>
          <w:bCs/>
        </w:rPr>
        <w:lastRenderedPageBreak/>
        <w:t xml:space="preserve">Zóna </w:t>
      </w:r>
      <w:r>
        <w:t xml:space="preserve">je seznam všech záznamů. </w:t>
      </w:r>
      <w:proofErr w:type="gramStart"/>
      <w:r>
        <w:t>Pro</w:t>
      </w:r>
      <w:proofErr w:type="gramEnd"/>
      <w:r>
        <w:t xml:space="preserve"> .</w:t>
      </w:r>
      <w:proofErr w:type="gramStart"/>
      <w:r>
        <w:t>dopředně</w:t>
      </w:r>
      <w:proofErr w:type="gramEnd"/>
      <w:r>
        <w:t>“ záznamy obsahuje celou Doménu a její název je totožný s názvem domény, pro .reverzní“ záznamy obsahuje celý adresní pros</w:t>
      </w:r>
      <w:r>
        <w:t>tor sítě (pozn. - minimální adresní prostor reverzní zóny je 255 IP adres, to znamená, že pokud má zákazník méně, než 255 adres pak se nejedná o celou reverzní zónu, ale pouze o reverzní záznamy v zóně, do které patří). Název reverzní zóny je získán z fixn</w:t>
      </w:r>
      <w:r>
        <w:t xml:space="preserve">í části IP adresy z bloku </w:t>
      </w:r>
      <w:proofErr w:type="gramStart"/>
      <w:r>
        <w:t>zapsaném</w:t>
      </w:r>
      <w:proofErr w:type="gramEnd"/>
      <w:r>
        <w:t xml:space="preserve"> v reverzní notaci a doplněném řetězcem ..in-</w:t>
      </w:r>
      <w:proofErr w:type="spellStart"/>
      <w:r>
        <w:t>addr.arpa</w:t>
      </w:r>
      <w:proofErr w:type="spellEnd"/>
      <w:r>
        <w:t xml:space="preserve">“. Například název reverzní zóny pro rozsah IP adres 212.158.130.0 až 212.158.130.255 je </w:t>
      </w:r>
      <w:r>
        <w:rPr>
          <w:lang w:val="en-US" w:eastAsia="en-US" w:bidi="en-US"/>
        </w:rPr>
        <w:t>130.158.212.in-addr.arpa.</w:t>
      </w:r>
    </w:p>
    <w:p w:rsidR="004C6171" w:rsidRDefault="0077201C">
      <w:pPr>
        <w:pStyle w:val="Zkladntext1"/>
        <w:numPr>
          <w:ilvl w:val="0"/>
          <w:numId w:val="14"/>
        </w:numPr>
        <w:shd w:val="clear" w:color="auto" w:fill="auto"/>
        <w:tabs>
          <w:tab w:val="left" w:pos="344"/>
        </w:tabs>
        <w:spacing w:line="293" w:lineRule="auto"/>
        <w:jc w:val="both"/>
      </w:pPr>
      <w:r>
        <w:rPr>
          <w:b/>
          <w:bCs/>
        </w:rPr>
        <w:t xml:space="preserve">Záznam </w:t>
      </w:r>
      <w:r>
        <w:t xml:space="preserve">je záznam </w:t>
      </w:r>
      <w:proofErr w:type="gramStart"/>
      <w:r>
        <w:t>do</w:t>
      </w:r>
      <w:proofErr w:type="gramEnd"/>
      <w:r>
        <w:t xml:space="preserve"> .</w:t>
      </w:r>
      <w:proofErr w:type="gramStart"/>
      <w:r>
        <w:t>dopředně</w:t>
      </w:r>
      <w:proofErr w:type="gramEnd"/>
      <w:r>
        <w:t xml:space="preserve">“ zóny. Jedna </w:t>
      </w:r>
      <w:proofErr w:type="gramStart"/>
      <w:r>
        <w:t>se</w:t>
      </w:r>
      <w:proofErr w:type="gramEnd"/>
      <w:r>
        <w:t xml:space="preserve"> o </w:t>
      </w:r>
      <w:r>
        <w:t>překlad jména na IP adresu.</w:t>
      </w:r>
    </w:p>
    <w:p w:rsidR="004C6171" w:rsidRDefault="0077201C">
      <w:pPr>
        <w:pStyle w:val="Zkladntext1"/>
        <w:numPr>
          <w:ilvl w:val="0"/>
          <w:numId w:val="14"/>
        </w:numPr>
        <w:shd w:val="clear" w:color="auto" w:fill="auto"/>
        <w:tabs>
          <w:tab w:val="left" w:pos="344"/>
        </w:tabs>
        <w:spacing w:line="295" w:lineRule="auto"/>
        <w:ind w:left="360" w:hanging="360"/>
        <w:jc w:val="both"/>
      </w:pPr>
      <w:r>
        <w:rPr>
          <w:b/>
          <w:bCs/>
        </w:rPr>
        <w:t xml:space="preserve">ATM ■ </w:t>
      </w:r>
      <w:proofErr w:type="spellStart"/>
      <w:r w:rsidRPr="00837689">
        <w:rPr>
          <w:b/>
          <w:bCs/>
          <w:lang w:eastAsia="en-US" w:bidi="en-US"/>
        </w:rPr>
        <w:t>Asynchronous</w:t>
      </w:r>
      <w:proofErr w:type="spellEnd"/>
      <w:r w:rsidRPr="00837689">
        <w:rPr>
          <w:b/>
          <w:bCs/>
          <w:lang w:eastAsia="en-US" w:bidi="en-US"/>
        </w:rPr>
        <w:t xml:space="preserve"> </w:t>
      </w:r>
      <w:r>
        <w:rPr>
          <w:b/>
          <w:bCs/>
        </w:rPr>
        <w:t xml:space="preserve">Transfer Mode </w:t>
      </w:r>
      <w:r>
        <w:t xml:space="preserve">- vysokorychlostní přenosová technologie, používající přepínání buněk pevné délky (53 bajtů). Pevná délka buněk umožňuje rychlé </w:t>
      </w:r>
      <w:proofErr w:type="gramStart"/>
      <w:r>
        <w:t>zpracováni</w:t>
      </w:r>
      <w:proofErr w:type="gramEnd"/>
      <w:r>
        <w:t xml:space="preserve"> v hardware přepínačů </w:t>
      </w:r>
      <w:proofErr w:type="spellStart"/>
      <w:r>
        <w:t>pň</w:t>
      </w:r>
      <w:proofErr w:type="spellEnd"/>
      <w:r>
        <w:t xml:space="preserve"> jejich přenosu ATM sítí. Svými </w:t>
      </w:r>
      <w:r>
        <w:t>vlastnostmi je ATM předurčena pro multimediální přenosy a integraci dat, hlasu a videa.</w:t>
      </w:r>
    </w:p>
    <w:p w:rsidR="004C6171" w:rsidRDefault="0077201C">
      <w:pPr>
        <w:pStyle w:val="Zkladntext1"/>
        <w:numPr>
          <w:ilvl w:val="0"/>
          <w:numId w:val="14"/>
        </w:numPr>
        <w:shd w:val="clear" w:color="auto" w:fill="auto"/>
        <w:tabs>
          <w:tab w:val="left" w:pos="344"/>
        </w:tabs>
        <w:spacing w:line="302" w:lineRule="auto"/>
        <w:ind w:left="360" w:hanging="360"/>
        <w:jc w:val="both"/>
      </w:pPr>
      <w:r>
        <w:rPr>
          <w:b/>
          <w:bCs/>
        </w:rPr>
        <w:t xml:space="preserve">CLIR - </w:t>
      </w:r>
      <w:r>
        <w:t>zábrana zobrazení identifikace při telefonním hovoru. Číslo volajícího není zobrazeno na straně volaného.</w:t>
      </w:r>
    </w:p>
    <w:p w:rsidR="004C6171" w:rsidRDefault="0077201C">
      <w:pPr>
        <w:pStyle w:val="Zkladntext1"/>
        <w:numPr>
          <w:ilvl w:val="0"/>
          <w:numId w:val="14"/>
        </w:numPr>
        <w:shd w:val="clear" w:color="auto" w:fill="auto"/>
        <w:tabs>
          <w:tab w:val="left" w:pos="344"/>
        </w:tabs>
        <w:spacing w:line="302" w:lineRule="auto"/>
        <w:ind w:left="360" w:hanging="360"/>
        <w:jc w:val="both"/>
      </w:pPr>
      <w:r>
        <w:rPr>
          <w:b/>
          <w:bCs/>
        </w:rPr>
        <w:t xml:space="preserve">DLCI - </w:t>
      </w:r>
      <w:r>
        <w:rPr>
          <w:b/>
          <w:bCs/>
          <w:lang w:val="en-US" w:eastAsia="en-US" w:bidi="en-US"/>
        </w:rPr>
        <w:t xml:space="preserve">Data Link Control Identifier </w:t>
      </w:r>
      <w:r>
        <w:t>- parametr, který u</w:t>
      </w:r>
      <w:r>
        <w:t xml:space="preserve">rčuje PVC (permanent </w:t>
      </w:r>
      <w:r>
        <w:rPr>
          <w:lang w:val="en-US" w:eastAsia="en-US" w:bidi="en-US"/>
        </w:rPr>
        <w:t xml:space="preserve">virtual circuit) </w:t>
      </w:r>
      <w:r>
        <w:t xml:space="preserve">nebo </w:t>
      </w:r>
      <w:r>
        <w:rPr>
          <w:lang w:val="en-US" w:eastAsia="en-US" w:bidi="en-US"/>
        </w:rPr>
        <w:t xml:space="preserve">SVC (switched virtual circuit) </w:t>
      </w:r>
      <w:r>
        <w:t xml:space="preserve">v sítích </w:t>
      </w:r>
      <w:r>
        <w:rPr>
          <w:lang w:val="en-US" w:eastAsia="en-US" w:bidi="en-US"/>
        </w:rPr>
        <w:t>Frame Relay.</w:t>
      </w:r>
    </w:p>
    <w:p w:rsidR="004C6171" w:rsidRDefault="0077201C">
      <w:pPr>
        <w:pStyle w:val="Zkladntext1"/>
        <w:numPr>
          <w:ilvl w:val="0"/>
          <w:numId w:val="14"/>
        </w:numPr>
        <w:shd w:val="clear" w:color="auto" w:fill="auto"/>
        <w:tabs>
          <w:tab w:val="left" w:pos="344"/>
        </w:tabs>
        <w:spacing w:line="295" w:lineRule="auto"/>
        <w:ind w:left="360" w:hanging="360"/>
        <w:jc w:val="both"/>
      </w:pPr>
      <w:r w:rsidRPr="00837689">
        <w:rPr>
          <w:b/>
          <w:bCs/>
          <w:lang w:eastAsia="en-US" w:bidi="en-US"/>
        </w:rPr>
        <w:t xml:space="preserve">DNS - </w:t>
      </w:r>
      <w:proofErr w:type="spellStart"/>
      <w:r w:rsidRPr="00837689">
        <w:rPr>
          <w:b/>
          <w:bCs/>
          <w:lang w:eastAsia="en-US" w:bidi="en-US"/>
        </w:rPr>
        <w:t>Domain</w:t>
      </w:r>
      <w:proofErr w:type="spellEnd"/>
      <w:r w:rsidRPr="00837689">
        <w:rPr>
          <w:b/>
          <w:bCs/>
          <w:lang w:eastAsia="en-US" w:bidi="en-US"/>
        </w:rPr>
        <w:t xml:space="preserve"> </w:t>
      </w:r>
      <w:proofErr w:type="spellStart"/>
      <w:r w:rsidRPr="00837689">
        <w:rPr>
          <w:b/>
          <w:bCs/>
          <w:lang w:eastAsia="en-US" w:bidi="en-US"/>
        </w:rPr>
        <w:t>Name</w:t>
      </w:r>
      <w:proofErr w:type="spellEnd"/>
      <w:r w:rsidRPr="00837689">
        <w:rPr>
          <w:b/>
          <w:bCs/>
          <w:lang w:eastAsia="en-US" w:bidi="en-US"/>
        </w:rPr>
        <w:t xml:space="preserve"> </w:t>
      </w:r>
      <w:proofErr w:type="spellStart"/>
      <w:r w:rsidRPr="00837689">
        <w:rPr>
          <w:b/>
          <w:bCs/>
          <w:lang w:eastAsia="en-US" w:bidi="en-US"/>
        </w:rPr>
        <w:t>System</w:t>
      </w:r>
      <w:proofErr w:type="spellEnd"/>
      <w:r w:rsidRPr="00837689">
        <w:rPr>
          <w:b/>
          <w:bCs/>
          <w:lang w:eastAsia="en-US" w:bidi="en-US"/>
        </w:rPr>
        <w:t xml:space="preserve"> - </w:t>
      </w:r>
      <w:r>
        <w:t xml:space="preserve">databázový systém v sadě protokolů TCP/IP, který překládá doménové adresy (např. </w:t>
      </w:r>
      <w:hyperlink r:id="rId68" w:history="1">
        <w:r w:rsidRPr="00A30BF7">
          <w:rPr>
            <w:lang w:eastAsia="en-US" w:bidi="en-US"/>
          </w:rPr>
          <w:t>www.radioko</w:t>
        </w:r>
        <w:r w:rsidRPr="00A30BF7">
          <w:rPr>
            <w:lang w:eastAsia="en-US" w:bidi="en-US"/>
          </w:rPr>
          <w:t>munikace.cz</w:t>
        </w:r>
      </w:hyperlink>
      <w:r w:rsidRPr="00A30BF7">
        <w:rPr>
          <w:lang w:eastAsia="en-US" w:bidi="en-US"/>
        </w:rPr>
        <w:t xml:space="preserve">) </w:t>
      </w:r>
      <w:r>
        <w:t>na IP adresy (např. 212.158.128.11), kterým rozumí počítač.</w:t>
      </w:r>
    </w:p>
    <w:p w:rsidR="004C6171" w:rsidRDefault="0077201C">
      <w:pPr>
        <w:pStyle w:val="Zkladntext1"/>
        <w:numPr>
          <w:ilvl w:val="0"/>
          <w:numId w:val="14"/>
        </w:numPr>
        <w:shd w:val="clear" w:color="auto" w:fill="auto"/>
        <w:tabs>
          <w:tab w:val="left" w:pos="344"/>
        </w:tabs>
        <w:spacing w:line="295" w:lineRule="auto"/>
        <w:ind w:left="360" w:hanging="360"/>
        <w:jc w:val="both"/>
      </w:pPr>
      <w:r w:rsidRPr="00837689">
        <w:rPr>
          <w:b/>
          <w:bCs/>
          <w:lang w:eastAsia="en-US" w:bidi="en-US"/>
        </w:rPr>
        <w:t xml:space="preserve">Firewall </w:t>
      </w:r>
      <w:r>
        <w:t>- systém, který slouží k ochraně jedné sítě před neoprávněným vstupem ze sítě jiné (např. ochrana LAN před vstupem z Internetu). Systém může být realizován softwarovými ne</w:t>
      </w:r>
      <w:r>
        <w:t>bo hardwarovými prostředky, případné jejich kombinaci.</w:t>
      </w:r>
    </w:p>
    <w:p w:rsidR="004C6171" w:rsidRDefault="0077201C">
      <w:pPr>
        <w:pStyle w:val="Zkladntext1"/>
        <w:numPr>
          <w:ilvl w:val="0"/>
          <w:numId w:val="14"/>
        </w:numPr>
        <w:shd w:val="clear" w:color="auto" w:fill="auto"/>
        <w:tabs>
          <w:tab w:val="left" w:pos="344"/>
        </w:tabs>
        <w:spacing w:line="288" w:lineRule="auto"/>
        <w:ind w:left="360" w:hanging="360"/>
        <w:jc w:val="both"/>
      </w:pPr>
      <w:proofErr w:type="spellStart"/>
      <w:r w:rsidRPr="00837689">
        <w:rPr>
          <w:b/>
          <w:bCs/>
          <w:lang w:eastAsia="en-US" w:bidi="en-US"/>
        </w:rPr>
        <w:t>Frame</w:t>
      </w:r>
      <w:proofErr w:type="spellEnd"/>
      <w:r w:rsidRPr="00837689">
        <w:rPr>
          <w:b/>
          <w:bCs/>
          <w:lang w:eastAsia="en-US" w:bidi="en-US"/>
        </w:rPr>
        <w:t xml:space="preserve"> </w:t>
      </w:r>
      <w:proofErr w:type="spellStart"/>
      <w:r w:rsidRPr="00837689">
        <w:rPr>
          <w:b/>
          <w:bCs/>
          <w:lang w:eastAsia="en-US" w:bidi="en-US"/>
        </w:rPr>
        <w:t>Relay</w:t>
      </w:r>
      <w:proofErr w:type="spellEnd"/>
      <w:r w:rsidRPr="00837689">
        <w:rPr>
          <w:b/>
          <w:bCs/>
          <w:lang w:eastAsia="en-US" w:bidi="en-US"/>
        </w:rPr>
        <w:t xml:space="preserve"> </w:t>
      </w:r>
      <w:r>
        <w:rPr>
          <w:b/>
          <w:bCs/>
        </w:rPr>
        <w:t xml:space="preserve">- </w:t>
      </w:r>
      <w:r>
        <w:t xml:space="preserve">protokol pracující na druhé vrstvě modelu OSI (linková vrstva). Poskytuje službu pevných a přepínaných virtuálních okruhů. Zabezpečuje primární </w:t>
      </w:r>
      <w:proofErr w:type="gramStart"/>
      <w:r>
        <w:t>propojeni</w:t>
      </w:r>
      <w:proofErr w:type="gramEnd"/>
      <w:r>
        <w:t xml:space="preserve"> sítí LAN přes </w:t>
      </w:r>
      <w:r w:rsidRPr="00837689">
        <w:rPr>
          <w:lang w:eastAsia="en-US" w:bidi="en-US"/>
        </w:rPr>
        <w:t>WAN.</w:t>
      </w:r>
    </w:p>
    <w:p w:rsidR="004C6171" w:rsidRDefault="0077201C">
      <w:pPr>
        <w:pStyle w:val="Zkladntext1"/>
        <w:numPr>
          <w:ilvl w:val="0"/>
          <w:numId w:val="14"/>
        </w:numPr>
        <w:shd w:val="clear" w:color="auto" w:fill="auto"/>
        <w:tabs>
          <w:tab w:val="left" w:pos="344"/>
        </w:tabs>
        <w:spacing w:line="295" w:lineRule="auto"/>
        <w:ind w:left="360" w:hanging="360"/>
        <w:jc w:val="both"/>
      </w:pPr>
      <w:proofErr w:type="spellStart"/>
      <w:r>
        <w:rPr>
          <w:b/>
          <w:bCs/>
        </w:rPr>
        <w:t>Gateway</w:t>
      </w:r>
      <w:proofErr w:type="spellEnd"/>
      <w:r>
        <w:rPr>
          <w:b/>
          <w:bCs/>
        </w:rPr>
        <w:t xml:space="preserve"> - </w:t>
      </w:r>
      <w:r>
        <w:t>rozh</w:t>
      </w:r>
      <w:r>
        <w:t xml:space="preserve">raní pro přenos dat mezi aplikacemi/protokoly. Překlenuje skutečných rozhraní obou aplikaci. Díky </w:t>
      </w:r>
      <w:proofErr w:type="spellStart"/>
      <w:r>
        <w:t>Gateway</w:t>
      </w:r>
      <w:proofErr w:type="spellEnd"/>
      <w:r>
        <w:t xml:space="preserve"> </w:t>
      </w:r>
      <w:proofErr w:type="gramStart"/>
      <w:r>
        <w:t>je</w:t>
      </w:r>
      <w:proofErr w:type="gramEnd"/>
      <w:r>
        <w:t xml:space="preserve"> možné využít také jedné sítě jako transparentního </w:t>
      </w:r>
      <w:proofErr w:type="gramStart"/>
      <w:r>
        <w:t>vedeni</w:t>
      </w:r>
      <w:proofErr w:type="gramEnd"/>
      <w:r>
        <w:t xml:space="preserve"> mezi dvěma sítěmi s odlišnými parametry.</w:t>
      </w:r>
    </w:p>
    <w:p w:rsidR="004C6171" w:rsidRDefault="0077201C">
      <w:pPr>
        <w:pStyle w:val="Zkladntext1"/>
        <w:numPr>
          <w:ilvl w:val="0"/>
          <w:numId w:val="14"/>
        </w:numPr>
        <w:shd w:val="clear" w:color="auto" w:fill="auto"/>
        <w:tabs>
          <w:tab w:val="left" w:pos="344"/>
        </w:tabs>
        <w:spacing w:line="302" w:lineRule="auto"/>
        <w:ind w:left="360" w:hanging="360"/>
        <w:jc w:val="both"/>
      </w:pPr>
      <w:r>
        <w:rPr>
          <w:b/>
          <w:bCs/>
        </w:rPr>
        <w:t xml:space="preserve">LAN - </w:t>
      </w:r>
      <w:proofErr w:type="spellStart"/>
      <w:r w:rsidRPr="00A30BF7">
        <w:rPr>
          <w:b/>
          <w:bCs/>
          <w:lang w:eastAsia="en-US" w:bidi="en-US"/>
        </w:rPr>
        <w:t>Local</w:t>
      </w:r>
      <w:proofErr w:type="spellEnd"/>
      <w:r w:rsidRPr="00A30BF7">
        <w:rPr>
          <w:b/>
          <w:bCs/>
          <w:lang w:eastAsia="en-US" w:bidi="en-US"/>
        </w:rPr>
        <w:t xml:space="preserve"> </w:t>
      </w:r>
      <w:r>
        <w:rPr>
          <w:b/>
          <w:bCs/>
        </w:rPr>
        <w:t xml:space="preserve">Area Network - </w:t>
      </w:r>
      <w:r>
        <w:t>počítačová síť používa</w:t>
      </w:r>
      <w:r>
        <w:t>ná v rámci jedné budovy nebo komplexu budov podniku.</w:t>
      </w:r>
    </w:p>
    <w:p w:rsidR="004C6171" w:rsidRDefault="0077201C">
      <w:pPr>
        <w:pStyle w:val="Zkladntext1"/>
        <w:numPr>
          <w:ilvl w:val="0"/>
          <w:numId w:val="14"/>
        </w:numPr>
        <w:shd w:val="clear" w:color="auto" w:fill="auto"/>
        <w:tabs>
          <w:tab w:val="left" w:pos="344"/>
        </w:tabs>
        <w:spacing w:line="290" w:lineRule="auto"/>
        <w:ind w:left="360" w:hanging="360"/>
        <w:jc w:val="both"/>
      </w:pPr>
      <w:r w:rsidRPr="00A30BF7">
        <w:rPr>
          <w:b/>
          <w:bCs/>
          <w:lang w:eastAsia="en-US" w:bidi="en-US"/>
        </w:rPr>
        <w:t xml:space="preserve">MPLS </w:t>
      </w:r>
      <w:r>
        <w:rPr>
          <w:b/>
          <w:bCs/>
        </w:rPr>
        <w:t xml:space="preserve">- </w:t>
      </w:r>
      <w:proofErr w:type="spellStart"/>
      <w:r w:rsidRPr="00A30BF7">
        <w:rPr>
          <w:b/>
          <w:bCs/>
          <w:lang w:eastAsia="en-US" w:bidi="en-US"/>
        </w:rPr>
        <w:t>MultiProtocol</w:t>
      </w:r>
      <w:proofErr w:type="spellEnd"/>
      <w:r w:rsidRPr="00A30BF7">
        <w:rPr>
          <w:b/>
          <w:bCs/>
          <w:lang w:eastAsia="en-US" w:bidi="en-US"/>
        </w:rPr>
        <w:t xml:space="preserve"> Label </w:t>
      </w:r>
      <w:proofErr w:type="spellStart"/>
      <w:r w:rsidRPr="00A30BF7">
        <w:rPr>
          <w:b/>
          <w:bCs/>
          <w:lang w:eastAsia="en-US" w:bidi="en-US"/>
        </w:rPr>
        <w:t>Switching</w:t>
      </w:r>
      <w:proofErr w:type="spellEnd"/>
      <w:r w:rsidRPr="00A30BF7">
        <w:rPr>
          <w:b/>
          <w:bCs/>
          <w:lang w:eastAsia="en-US" w:bidi="en-US"/>
        </w:rPr>
        <w:t xml:space="preserve"> </w:t>
      </w:r>
      <w:r>
        <w:rPr>
          <w:b/>
          <w:bCs/>
        </w:rPr>
        <w:t xml:space="preserve">- </w:t>
      </w:r>
      <w:r>
        <w:t xml:space="preserve">používá pro urychlení cesty paketů síti princip </w:t>
      </w:r>
      <w:proofErr w:type="gramStart"/>
      <w:r>
        <w:t>přepínáni</w:t>
      </w:r>
      <w:proofErr w:type="gramEnd"/>
      <w:r>
        <w:t xml:space="preserve"> značek, založený na důsledném odděleni procesu směrováni </w:t>
      </w:r>
      <w:r w:rsidRPr="00A30BF7">
        <w:rPr>
          <w:lang w:eastAsia="en-US" w:bidi="en-US"/>
        </w:rPr>
        <w:t>(</w:t>
      </w:r>
      <w:proofErr w:type="spellStart"/>
      <w:r w:rsidRPr="00A30BF7">
        <w:rPr>
          <w:lang w:eastAsia="en-US" w:bidi="en-US"/>
        </w:rPr>
        <w:t>routing</w:t>
      </w:r>
      <w:proofErr w:type="spellEnd"/>
      <w:r w:rsidRPr="00A30BF7">
        <w:rPr>
          <w:lang w:eastAsia="en-US" w:bidi="en-US"/>
        </w:rPr>
        <w:t xml:space="preserve">) </w:t>
      </w:r>
      <w:r>
        <w:t xml:space="preserve">od vlastního předávání paketů </w:t>
      </w:r>
      <w:r w:rsidRPr="00A30BF7">
        <w:rPr>
          <w:lang w:eastAsia="en-US" w:bidi="en-US"/>
        </w:rPr>
        <w:t>(</w:t>
      </w:r>
      <w:proofErr w:type="spellStart"/>
      <w:r w:rsidRPr="00A30BF7">
        <w:rPr>
          <w:lang w:eastAsia="en-US" w:bidi="en-US"/>
        </w:rPr>
        <w:t>forwardi</w:t>
      </w:r>
      <w:r w:rsidRPr="00A30BF7">
        <w:rPr>
          <w:lang w:eastAsia="en-US" w:bidi="en-US"/>
        </w:rPr>
        <w:t>ng</w:t>
      </w:r>
      <w:proofErr w:type="spellEnd"/>
      <w:r w:rsidRPr="00A30BF7">
        <w:rPr>
          <w:lang w:eastAsia="en-US" w:bidi="en-US"/>
        </w:rPr>
        <w:t>).</w:t>
      </w:r>
    </w:p>
    <w:p w:rsidR="004C6171" w:rsidRDefault="0077201C">
      <w:pPr>
        <w:pStyle w:val="Zkladntext1"/>
        <w:numPr>
          <w:ilvl w:val="0"/>
          <w:numId w:val="14"/>
        </w:numPr>
        <w:shd w:val="clear" w:color="auto" w:fill="auto"/>
        <w:tabs>
          <w:tab w:val="left" w:pos="344"/>
        </w:tabs>
        <w:spacing w:after="180" w:line="295" w:lineRule="auto"/>
        <w:ind w:left="360" w:hanging="360"/>
        <w:jc w:val="both"/>
      </w:pPr>
      <w:r>
        <w:rPr>
          <w:b/>
          <w:bCs/>
          <w:lang w:val="en-US" w:eastAsia="en-US" w:bidi="en-US"/>
        </w:rPr>
        <w:t xml:space="preserve">SIP </w:t>
      </w:r>
      <w:r>
        <w:rPr>
          <w:b/>
          <w:bCs/>
        </w:rPr>
        <w:t xml:space="preserve">- </w:t>
      </w:r>
      <w:r>
        <w:rPr>
          <w:b/>
          <w:bCs/>
          <w:lang w:val="en-US" w:eastAsia="en-US" w:bidi="en-US"/>
        </w:rPr>
        <w:t xml:space="preserve">Session Initiation Protocol </w:t>
      </w:r>
      <w:r>
        <w:rPr>
          <w:lang w:val="en-US" w:eastAsia="en-US" w:bidi="en-US"/>
        </w:rPr>
        <w:t xml:space="preserve">- </w:t>
      </w:r>
      <w:r>
        <w:t xml:space="preserve">protokol </w:t>
      </w:r>
      <w:r>
        <w:rPr>
          <w:lang w:val="en-US" w:eastAsia="en-US" w:bidi="en-US"/>
        </w:rPr>
        <w:t xml:space="preserve">pro </w:t>
      </w:r>
      <w:r>
        <w:t>inicializaci relaci je internetový protokol určený pro přenos signalizace v internetové telefonii.</w:t>
      </w:r>
    </w:p>
    <w:p w:rsidR="004C6171" w:rsidRDefault="0077201C">
      <w:pPr>
        <w:pStyle w:val="Zkladntext1"/>
        <w:numPr>
          <w:ilvl w:val="0"/>
          <w:numId w:val="13"/>
        </w:numPr>
        <w:shd w:val="clear" w:color="auto" w:fill="auto"/>
        <w:tabs>
          <w:tab w:val="left" w:pos="344"/>
        </w:tabs>
        <w:spacing w:after="180" w:line="293" w:lineRule="auto"/>
        <w:jc w:val="both"/>
      </w:pPr>
      <w:r>
        <w:rPr>
          <w:b/>
          <w:bCs/>
        </w:rPr>
        <w:t>Nabízené služby</w:t>
      </w:r>
    </w:p>
    <w:p w:rsidR="004C6171" w:rsidRDefault="0077201C">
      <w:pPr>
        <w:pStyle w:val="Nadpis60"/>
        <w:keepNext/>
        <w:keepLines/>
        <w:numPr>
          <w:ilvl w:val="1"/>
          <w:numId w:val="13"/>
        </w:numPr>
        <w:shd w:val="clear" w:color="auto" w:fill="auto"/>
        <w:tabs>
          <w:tab w:val="left" w:pos="781"/>
        </w:tabs>
        <w:spacing w:line="293" w:lineRule="auto"/>
        <w:ind w:firstLine="360"/>
        <w:jc w:val="both"/>
      </w:pPr>
      <w:bookmarkStart w:id="155" w:name="bookmark148"/>
      <w:bookmarkStart w:id="156" w:name="bookmark149"/>
      <w:r>
        <w:t>Internet</w:t>
      </w:r>
      <w:bookmarkEnd w:id="155"/>
      <w:bookmarkEnd w:id="156"/>
    </w:p>
    <w:p w:rsidR="004C6171" w:rsidRDefault="0077201C">
      <w:pPr>
        <w:pStyle w:val="Zkladntext1"/>
        <w:shd w:val="clear" w:color="auto" w:fill="auto"/>
        <w:spacing w:line="293" w:lineRule="auto"/>
        <w:ind w:left="360"/>
        <w:jc w:val="both"/>
      </w:pPr>
      <w:r>
        <w:t xml:space="preserve">Poskytovatel zajišťuje Účastníkovi přístup do sítě internet. Přístupem se rozumí propojeni mezi požadovanou lokalitou Účastníka, nebo lokalitou, kde Účastník provozuje svoje </w:t>
      </w:r>
      <w:proofErr w:type="gramStart"/>
      <w:r>
        <w:t>zařízeni</w:t>
      </w:r>
      <w:proofErr w:type="gramEnd"/>
      <w:r>
        <w:t xml:space="preserve"> s požadavkem na přístup k síti internet (např. </w:t>
      </w:r>
      <w:proofErr w:type="spellStart"/>
      <w:r>
        <w:rPr>
          <w:lang w:val="en-US" w:eastAsia="en-US" w:bidi="en-US"/>
        </w:rPr>
        <w:t>Serverhousing</w:t>
      </w:r>
      <w:proofErr w:type="spellEnd"/>
      <w:r>
        <w:rPr>
          <w:lang w:val="en-US" w:eastAsia="en-US" w:bidi="en-US"/>
        </w:rPr>
        <w:t xml:space="preserve">) </w:t>
      </w:r>
      <w:r>
        <w:t>a interneto</w:t>
      </w:r>
      <w:r>
        <w:t xml:space="preserve">vým bodem (POP) Poskytovatele o stanovené kapacitě. Podmínkou pro poskytování Služby je </w:t>
      </w:r>
      <w:proofErr w:type="spellStart"/>
      <w:r>
        <w:t>pňděleni</w:t>
      </w:r>
      <w:proofErr w:type="spellEnd"/>
      <w:r>
        <w:t xml:space="preserve"> IP adres a konfigurační údaje.</w:t>
      </w:r>
    </w:p>
    <w:p w:rsidR="004C6171" w:rsidRDefault="0077201C">
      <w:pPr>
        <w:pStyle w:val="Zkladntext1"/>
        <w:shd w:val="clear" w:color="auto" w:fill="auto"/>
        <w:spacing w:line="302" w:lineRule="auto"/>
        <w:ind w:left="360"/>
        <w:jc w:val="both"/>
      </w:pPr>
      <w:r>
        <w:t xml:space="preserve">IP adresy </w:t>
      </w:r>
      <w:proofErr w:type="spellStart"/>
      <w:r>
        <w:t>pňdělené</w:t>
      </w:r>
      <w:proofErr w:type="spellEnd"/>
      <w:r>
        <w:t xml:space="preserve"> Poskytovatelem jsou Účastníkovi pouze pronajaty. V případě </w:t>
      </w:r>
      <w:proofErr w:type="gramStart"/>
      <w:r>
        <w:t>ukončeni</w:t>
      </w:r>
      <w:proofErr w:type="gramEnd"/>
      <w:r>
        <w:t xml:space="preserve"> služby zaniká i oprávnění Účastníka tyto </w:t>
      </w:r>
      <w:r>
        <w:t>IP adresy používat.</w:t>
      </w:r>
    </w:p>
    <w:p w:rsidR="004C6171" w:rsidRDefault="0077201C">
      <w:pPr>
        <w:pStyle w:val="Zkladntext1"/>
        <w:shd w:val="clear" w:color="auto" w:fill="auto"/>
        <w:spacing w:line="293" w:lineRule="auto"/>
        <w:ind w:left="360"/>
        <w:jc w:val="both"/>
      </w:pPr>
      <w:r>
        <w:t>Maximální rychlost připojení je rychlost, kterou se u služby širokopásmového přístupu k internetu rozumí schopnost přenést definovanou jednotku velikosti informace za časový úsek, a to v obou směrech. Maximální přenosová rychlost je dos</w:t>
      </w:r>
      <w:r>
        <w:t xml:space="preserve">ažitelná na fyzické vrstvě. V důsledku technických faktorů je aktuální efektivní rychlost připojeni zpravidla nižší než maximální. Technickými faktory omezujícími rychlost </w:t>
      </w:r>
      <w:proofErr w:type="spellStart"/>
      <w:r>
        <w:t>pňpojeni</w:t>
      </w:r>
      <w:proofErr w:type="spellEnd"/>
      <w:r>
        <w:t xml:space="preserve"> jsou zejména:</w:t>
      </w:r>
    </w:p>
    <w:p w:rsidR="004C6171" w:rsidRDefault="0077201C">
      <w:pPr>
        <w:pStyle w:val="Zkladntext1"/>
        <w:numPr>
          <w:ilvl w:val="0"/>
          <w:numId w:val="14"/>
        </w:numPr>
        <w:shd w:val="clear" w:color="auto" w:fill="auto"/>
        <w:tabs>
          <w:tab w:val="left" w:pos="1044"/>
        </w:tabs>
        <w:spacing w:line="293" w:lineRule="auto"/>
        <w:ind w:firstLine="700"/>
        <w:jc w:val="both"/>
      </w:pPr>
      <w:r>
        <w:t>kvalita a délka přístupového vedení,</w:t>
      </w:r>
    </w:p>
    <w:p w:rsidR="004C6171" w:rsidRDefault="0077201C">
      <w:pPr>
        <w:pStyle w:val="Zkladntext1"/>
        <w:numPr>
          <w:ilvl w:val="0"/>
          <w:numId w:val="14"/>
        </w:numPr>
        <w:shd w:val="clear" w:color="auto" w:fill="auto"/>
        <w:tabs>
          <w:tab w:val="left" w:pos="1044"/>
        </w:tabs>
        <w:spacing w:line="276" w:lineRule="auto"/>
        <w:ind w:left="1040" w:hanging="340"/>
        <w:jc w:val="both"/>
      </w:pPr>
      <w:r>
        <w:t>kvalita a délka vedení v</w:t>
      </w:r>
      <w:r>
        <w:t xml:space="preserve">nitřních rozvodů v objektu uživatele a použitý typ </w:t>
      </w:r>
      <w:proofErr w:type="spellStart"/>
      <w:r>
        <w:t>pňpojeného</w:t>
      </w:r>
      <w:proofErr w:type="spellEnd"/>
      <w:r>
        <w:t xml:space="preserve"> koncového telekomunikačního zařízeni uživatele,</w:t>
      </w:r>
    </w:p>
    <w:p w:rsidR="004C6171" w:rsidRDefault="0077201C">
      <w:pPr>
        <w:pStyle w:val="Zkladntext1"/>
        <w:numPr>
          <w:ilvl w:val="0"/>
          <w:numId w:val="14"/>
        </w:numPr>
        <w:shd w:val="clear" w:color="auto" w:fill="auto"/>
        <w:tabs>
          <w:tab w:val="left" w:pos="1044"/>
        </w:tabs>
        <w:spacing w:line="293" w:lineRule="auto"/>
        <w:ind w:firstLine="700"/>
        <w:jc w:val="both"/>
      </w:pPr>
      <w:r>
        <w:t>režie vyšších přenosových vrstev,</w:t>
      </w:r>
    </w:p>
    <w:p w:rsidR="004C6171" w:rsidRDefault="0077201C">
      <w:pPr>
        <w:pStyle w:val="Zkladntext1"/>
        <w:numPr>
          <w:ilvl w:val="0"/>
          <w:numId w:val="14"/>
        </w:numPr>
        <w:shd w:val="clear" w:color="auto" w:fill="auto"/>
        <w:tabs>
          <w:tab w:val="left" w:pos="1044"/>
        </w:tabs>
        <w:spacing w:line="295" w:lineRule="auto"/>
        <w:ind w:left="1040" w:hanging="340"/>
        <w:jc w:val="both"/>
      </w:pPr>
      <w:r>
        <w:t xml:space="preserve">sdílení kapacity přístupové šitě více uživateli, a to až do výše maximálního poměru stanovaného Poskytovatelem </w:t>
      </w:r>
      <w:r>
        <w:t>(tzv. agregace),</w:t>
      </w:r>
    </w:p>
    <w:p w:rsidR="004C6171" w:rsidRDefault="0077201C">
      <w:pPr>
        <w:pStyle w:val="Zkladntext1"/>
        <w:numPr>
          <w:ilvl w:val="0"/>
          <w:numId w:val="14"/>
        </w:numPr>
        <w:shd w:val="clear" w:color="auto" w:fill="auto"/>
        <w:tabs>
          <w:tab w:val="left" w:pos="1044"/>
        </w:tabs>
        <w:spacing w:line="290" w:lineRule="auto"/>
        <w:ind w:left="1040" w:hanging="340"/>
        <w:jc w:val="both"/>
      </w:pPr>
      <w:r>
        <w:t xml:space="preserve">sdíleni kapacity přístupového vedení, například současným </w:t>
      </w:r>
      <w:proofErr w:type="spellStart"/>
      <w:r>
        <w:t>pňpojenim</w:t>
      </w:r>
      <w:proofErr w:type="spellEnd"/>
      <w:r>
        <w:t xml:space="preserve"> více počítačů, nebo aktivní provoz jedné služby, který využívá dostupnou rychlost </w:t>
      </w:r>
      <w:proofErr w:type="spellStart"/>
      <w:r>
        <w:t>pňpojeni</w:t>
      </w:r>
      <w:proofErr w:type="spellEnd"/>
      <w:r>
        <w:t>, a to na straně uživatele,</w:t>
      </w:r>
    </w:p>
    <w:p w:rsidR="004C6171" w:rsidRDefault="0077201C">
      <w:pPr>
        <w:pStyle w:val="Zkladntext1"/>
        <w:numPr>
          <w:ilvl w:val="0"/>
          <w:numId w:val="14"/>
        </w:numPr>
        <w:shd w:val="clear" w:color="auto" w:fill="auto"/>
        <w:tabs>
          <w:tab w:val="left" w:pos="1044"/>
        </w:tabs>
        <w:spacing w:line="293" w:lineRule="auto"/>
        <w:ind w:firstLine="700"/>
        <w:jc w:val="both"/>
      </w:pPr>
      <w:r>
        <w:t>faktory sítě internet stojící mimo vliv Poskytovatele</w:t>
      </w:r>
      <w:r>
        <w:t>.</w:t>
      </w:r>
    </w:p>
    <w:p w:rsidR="004C6171" w:rsidRDefault="0077201C">
      <w:pPr>
        <w:pStyle w:val="Zkladntext1"/>
        <w:shd w:val="clear" w:color="auto" w:fill="auto"/>
        <w:spacing w:after="0" w:line="293" w:lineRule="auto"/>
        <w:ind w:left="360"/>
        <w:jc w:val="both"/>
        <w:sectPr w:rsidR="004C6171">
          <w:type w:val="continuous"/>
          <w:pgSz w:w="11900" w:h="16840"/>
          <w:pgMar w:top="2939" w:right="1085" w:bottom="796" w:left="432" w:header="0" w:footer="3" w:gutter="0"/>
          <w:cols w:num="2" w:space="100"/>
          <w:noEndnote/>
          <w:docGrid w:linePitch="360"/>
        </w:sectPr>
      </w:pPr>
      <w:r>
        <w:t xml:space="preserve">Kapacita přípojné linky je technická (fyzická) kapacita, jakou lze teoreticky přenášet digitální signál </w:t>
      </w:r>
      <w:proofErr w:type="spellStart"/>
      <w:r>
        <w:t>pň</w:t>
      </w:r>
      <w:proofErr w:type="spellEnd"/>
      <w:r>
        <w:t xml:space="preserve"> maximálním využiti přípojné linky. Jedná se o </w:t>
      </w:r>
      <w:proofErr w:type="spellStart"/>
      <w:r>
        <w:t>homi</w:t>
      </w:r>
      <w:proofErr w:type="spellEnd"/>
      <w:r>
        <w:t xml:space="preserve"> mez (limit) propustnosti linky pro veškerý přenášený digitální signál.</w:t>
      </w:r>
      <w:r>
        <w:t xml:space="preserve"> Za přípojnou linku se považuje datový okruh mezi koncovým bodem služby a přístupovým zařízením Poskytovatele, zřízený za účelem </w:t>
      </w:r>
      <w:proofErr w:type="spellStart"/>
      <w:r>
        <w:t>pňpojeni</w:t>
      </w:r>
      <w:proofErr w:type="spellEnd"/>
      <w:r>
        <w:t xml:space="preserve"> daného</w:t>
      </w:r>
    </w:p>
    <w:p w:rsidR="004C6171" w:rsidRDefault="004C6171">
      <w:pPr>
        <w:spacing w:before="11" w:after="11" w:line="240" w:lineRule="exact"/>
        <w:rPr>
          <w:sz w:val="19"/>
          <w:szCs w:val="19"/>
        </w:rPr>
      </w:pPr>
    </w:p>
    <w:p w:rsidR="004C6171" w:rsidRDefault="004C6171">
      <w:pPr>
        <w:spacing w:line="1" w:lineRule="exact"/>
        <w:sectPr w:rsidR="004C6171">
          <w:type w:val="continuous"/>
          <w:pgSz w:w="11900" w:h="16840"/>
          <w:pgMar w:top="2939" w:right="0" w:bottom="796" w:left="0" w:header="0" w:footer="3" w:gutter="0"/>
          <w:cols w:space="720"/>
          <w:noEndnote/>
          <w:docGrid w:linePitch="360"/>
        </w:sectPr>
      </w:pPr>
    </w:p>
    <w:p w:rsidR="004C6171" w:rsidRDefault="0077201C">
      <w:pPr>
        <w:pStyle w:val="Zkladntext1"/>
        <w:shd w:val="clear" w:color="auto" w:fill="auto"/>
        <w:tabs>
          <w:tab w:val="left" w:pos="5541"/>
          <w:tab w:val="left" w:pos="6898"/>
        </w:tabs>
        <w:spacing w:after="0" w:line="240" w:lineRule="auto"/>
        <w:ind w:firstLine="220"/>
        <w:rPr>
          <w:sz w:val="12"/>
          <w:szCs w:val="12"/>
        </w:rPr>
      </w:pPr>
      <w:proofErr w:type="spellStart"/>
      <w:r>
        <w:rPr>
          <w:sz w:val="12"/>
          <w:szCs w:val="12"/>
        </w:rPr>
        <w:lastRenderedPageBreak/>
        <w:t>vozní</w:t>
      </w:r>
      <w:proofErr w:type="spellEnd"/>
      <w:r>
        <w:rPr>
          <w:sz w:val="12"/>
          <w:szCs w:val="12"/>
        </w:rPr>
        <w:t xml:space="preserve"> podmínky poskytování veřejně dostupných služeb </w:t>
      </w:r>
      <w:proofErr w:type="spellStart"/>
      <w:r>
        <w:rPr>
          <w:sz w:val="12"/>
          <w:szCs w:val="12"/>
        </w:rPr>
        <w:t>elefcron.ckých</w:t>
      </w:r>
      <w:proofErr w:type="spellEnd"/>
      <w:r>
        <w:rPr>
          <w:sz w:val="12"/>
          <w:szCs w:val="12"/>
        </w:rPr>
        <w:t xml:space="preserve"> komunikací.</w:t>
      </w:r>
      <w:r>
        <w:rPr>
          <w:sz w:val="12"/>
          <w:szCs w:val="12"/>
        </w:rPr>
        <w:tab/>
        <w:t xml:space="preserve">+420 </w:t>
      </w:r>
      <w:r>
        <w:rPr>
          <w:sz w:val="12"/>
          <w:szCs w:val="12"/>
        </w:rPr>
        <w:t>242 411111</w:t>
      </w:r>
      <w:r>
        <w:rPr>
          <w:sz w:val="12"/>
          <w:szCs w:val="12"/>
        </w:rPr>
        <w:tab/>
        <w:t>+420 242 417 595</w:t>
      </w:r>
    </w:p>
    <w:p w:rsidR="004C6171" w:rsidRDefault="0077201C">
      <w:pPr>
        <w:pStyle w:val="Nadpis50"/>
        <w:keepNext/>
        <w:keepLines/>
        <w:shd w:val="clear" w:color="auto" w:fill="auto"/>
        <w:tabs>
          <w:tab w:val="left" w:pos="2354"/>
        </w:tabs>
        <w:rPr>
          <w:sz w:val="15"/>
          <w:szCs w:val="15"/>
        </w:rPr>
        <w:sectPr w:rsidR="004C6171">
          <w:type w:val="continuous"/>
          <w:pgSz w:w="11900" w:h="16840"/>
          <w:pgMar w:top="2939" w:right="1075" w:bottom="796" w:left="432" w:header="0" w:footer="3" w:gutter="0"/>
          <w:cols w:space="720"/>
          <w:noEndnote/>
          <w:docGrid w:linePitch="360"/>
        </w:sectPr>
      </w:pPr>
      <w:bookmarkStart w:id="157" w:name="bookmark150"/>
      <w:bookmarkStart w:id="158" w:name="bookmark151"/>
      <w:r>
        <w:rPr>
          <w:color w:val="000000"/>
          <w:sz w:val="12"/>
          <w:szCs w:val="12"/>
        </w:rPr>
        <w:t>24738875</w:t>
      </w:r>
      <w:r>
        <w:rPr>
          <w:color w:val="000000"/>
          <w:sz w:val="12"/>
          <w:szCs w:val="12"/>
        </w:rPr>
        <w:tab/>
        <w:t xml:space="preserve">CZ24738875, </w:t>
      </w:r>
      <w:r>
        <w:t xml:space="preserve">Zapsáno v obchodním rejstříku vedeném Městským </w:t>
      </w:r>
      <w:r>
        <w:rPr>
          <w:sz w:val="15"/>
          <w:szCs w:val="15"/>
        </w:rPr>
        <w:t xml:space="preserve">soudem v </w:t>
      </w:r>
      <w:proofErr w:type="spellStart"/>
      <w:r>
        <w:rPr>
          <w:color w:val="E5B038"/>
          <w:sz w:val="15"/>
          <w:szCs w:val="15"/>
        </w:rPr>
        <w:t>Pr</w:t>
      </w:r>
      <w:proofErr w:type="spellEnd"/>
      <w:r>
        <w:rPr>
          <w:color w:val="E5B038"/>
          <w:sz w:val="15"/>
          <w:szCs w:val="15"/>
        </w:rPr>
        <w:t xml:space="preserve"> </w:t>
      </w:r>
      <w:proofErr w:type="spellStart"/>
      <w:r>
        <w:rPr>
          <w:color w:val="E5B038"/>
          <w:sz w:val="15"/>
          <w:szCs w:val="15"/>
        </w:rPr>
        <w:t>azt</w:t>
      </w:r>
      <w:bookmarkEnd w:id="157"/>
      <w:bookmarkEnd w:id="158"/>
      <w:proofErr w:type="spellEnd"/>
    </w:p>
    <w:p w:rsidR="004C6171" w:rsidRDefault="0077201C">
      <w:pPr>
        <w:spacing w:line="1" w:lineRule="exact"/>
      </w:pPr>
      <w:r>
        <w:rPr>
          <w:noProof/>
          <w:lang w:bidi="ar-SA"/>
        </w:rPr>
        <w:lastRenderedPageBreak/>
        <w:drawing>
          <wp:anchor distT="0" distB="0" distL="0" distR="0" simplePos="0" relativeHeight="62914791" behindDoc="1" locked="0" layoutInCell="1" allowOverlap="1">
            <wp:simplePos x="0" y="0"/>
            <wp:positionH relativeFrom="page">
              <wp:posOffset>5712460</wp:posOffset>
            </wp:positionH>
            <wp:positionV relativeFrom="margin">
              <wp:posOffset>-660400</wp:posOffset>
            </wp:positionV>
            <wp:extent cx="908050" cy="341630"/>
            <wp:effectExtent l="0" t="0" r="0" b="0"/>
            <wp:wrapNone/>
            <wp:docPr id="227" name="Shape 227"/>
            <wp:cNvGraphicFramePr/>
            <a:graphic xmlns:a="http://schemas.openxmlformats.org/drawingml/2006/main">
              <a:graphicData uri="http://schemas.openxmlformats.org/drawingml/2006/picture">
                <pic:pic xmlns:pic="http://schemas.openxmlformats.org/drawingml/2006/picture">
                  <pic:nvPicPr>
                    <pic:cNvPr id="228" name="Picture box 228"/>
                    <pic:cNvPicPr/>
                  </pic:nvPicPr>
                  <pic:blipFill>
                    <a:blip r:embed="rId69"/>
                    <a:stretch/>
                  </pic:blipFill>
                  <pic:spPr>
                    <a:xfrm>
                      <a:off x="0" y="0"/>
                      <a:ext cx="908050" cy="341630"/>
                    </a:xfrm>
                    <a:prstGeom prst="rect">
                      <a:avLst/>
                    </a:prstGeom>
                  </pic:spPr>
                </pic:pic>
              </a:graphicData>
            </a:graphic>
          </wp:anchor>
        </w:drawing>
      </w:r>
    </w:p>
    <w:p w:rsidR="004C6171" w:rsidRDefault="004C6171">
      <w:pPr>
        <w:spacing w:line="1" w:lineRule="exact"/>
        <w:sectPr w:rsidR="004C6171">
          <w:headerReference w:type="even" r:id="rId70"/>
          <w:headerReference w:type="default" r:id="rId71"/>
          <w:footerReference w:type="even" r:id="rId72"/>
          <w:footerReference w:type="default" r:id="rId73"/>
          <w:headerReference w:type="first" r:id="rId74"/>
          <w:footerReference w:type="first" r:id="rId75"/>
          <w:pgSz w:w="11900" w:h="16840"/>
          <w:pgMar w:top="2316" w:right="967" w:bottom="1476" w:left="561" w:header="0" w:footer="3" w:gutter="0"/>
          <w:pgNumType w:start="2"/>
          <w:cols w:space="720"/>
          <w:noEndnote/>
          <w:titlePg/>
          <w:docGrid w:linePitch="360"/>
        </w:sect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before="90" w:after="90" w:line="240" w:lineRule="exact"/>
        <w:rPr>
          <w:sz w:val="19"/>
          <w:szCs w:val="19"/>
        </w:rPr>
      </w:pPr>
    </w:p>
    <w:p w:rsidR="004C6171" w:rsidRDefault="004C6171">
      <w:pPr>
        <w:spacing w:line="1" w:lineRule="exact"/>
        <w:sectPr w:rsidR="004C6171">
          <w:type w:val="continuous"/>
          <w:pgSz w:w="11900" w:h="16840"/>
          <w:pgMar w:top="2568" w:right="0" w:bottom="1165" w:left="0" w:header="0" w:footer="3" w:gutter="0"/>
          <w:cols w:space="720"/>
          <w:noEndnote/>
          <w:docGrid w:linePitch="360"/>
        </w:sectPr>
      </w:pPr>
    </w:p>
    <w:p w:rsidR="004C6171" w:rsidRDefault="0077201C">
      <w:pPr>
        <w:pStyle w:val="Zkladntext1"/>
        <w:shd w:val="clear" w:color="auto" w:fill="auto"/>
        <w:spacing w:after="180" w:line="293" w:lineRule="auto"/>
        <w:jc w:val="both"/>
      </w:pPr>
      <w:r>
        <w:lastRenderedPageBreak/>
        <w:t xml:space="preserve">uživatele k </w:t>
      </w:r>
      <w:proofErr w:type="gramStart"/>
      <w:r>
        <w:t>šiti</w:t>
      </w:r>
      <w:proofErr w:type="gramEnd"/>
      <w:r>
        <w:t xml:space="preserve"> Poskytovatele s cílem </w:t>
      </w:r>
      <w:r>
        <w:t xml:space="preserve">poskytováni jedné nebo více služeb elektronických komunikací. Přenášený digitální signál zahrnuje kromě "užitečných" dat (z pohledu datové aplikace) i data "režijní", což jsou zejména rámce jednotlivých protokolových vrstev (doprovodné směrovací, servisní </w:t>
      </w:r>
      <w:r>
        <w:t xml:space="preserve">a </w:t>
      </w:r>
      <w:proofErr w:type="spellStart"/>
      <w:r>
        <w:t>zajišťovaci</w:t>
      </w:r>
      <w:proofErr w:type="spellEnd"/>
      <w:r>
        <w:t xml:space="preserve"> informace k datům), servisní zprávy mezi sítí a koncovým zařízením a servisní zprávy mezi koncovými zařízeními uživatele.</w:t>
      </w:r>
    </w:p>
    <w:p w:rsidR="004C6171" w:rsidRDefault="0077201C">
      <w:pPr>
        <w:pStyle w:val="Zkladntext1"/>
        <w:numPr>
          <w:ilvl w:val="1"/>
          <w:numId w:val="13"/>
        </w:numPr>
        <w:shd w:val="clear" w:color="auto" w:fill="auto"/>
        <w:tabs>
          <w:tab w:val="left" w:pos="363"/>
        </w:tabs>
        <w:spacing w:after="180" w:line="290" w:lineRule="auto"/>
        <w:jc w:val="both"/>
      </w:pPr>
      <w:r>
        <w:rPr>
          <w:b/>
          <w:bCs/>
        </w:rPr>
        <w:t>Hlasové služby</w:t>
      </w:r>
    </w:p>
    <w:p w:rsidR="004C6171" w:rsidRDefault="0077201C">
      <w:pPr>
        <w:pStyle w:val="Nadpis60"/>
        <w:keepNext/>
        <w:keepLines/>
        <w:numPr>
          <w:ilvl w:val="2"/>
          <w:numId w:val="13"/>
        </w:numPr>
        <w:shd w:val="clear" w:color="auto" w:fill="auto"/>
        <w:tabs>
          <w:tab w:val="left" w:pos="839"/>
        </w:tabs>
        <w:ind w:firstLine="360"/>
        <w:jc w:val="both"/>
      </w:pPr>
      <w:bookmarkStart w:id="159" w:name="bookmark156"/>
      <w:bookmarkStart w:id="160" w:name="bookmark157"/>
      <w:proofErr w:type="spellStart"/>
      <w:r>
        <w:rPr>
          <w:lang w:val="en-US" w:eastAsia="en-US" w:bidi="en-US"/>
        </w:rPr>
        <w:t>eCall</w:t>
      </w:r>
      <w:bookmarkEnd w:id="159"/>
      <w:bookmarkEnd w:id="160"/>
      <w:proofErr w:type="spellEnd"/>
    </w:p>
    <w:p w:rsidR="004C6171" w:rsidRDefault="0077201C">
      <w:pPr>
        <w:pStyle w:val="Zkladntext1"/>
        <w:shd w:val="clear" w:color="auto" w:fill="auto"/>
        <w:spacing w:line="290" w:lineRule="auto"/>
        <w:jc w:val="both"/>
      </w:pPr>
      <w:r>
        <w:t xml:space="preserve">Telefonní službou poskytovanou prostřednictvím datové sítě </w:t>
      </w:r>
      <w:r w:rsidRPr="00A30BF7">
        <w:rPr>
          <w:b/>
          <w:bCs/>
          <w:lang w:eastAsia="en-US" w:bidi="en-US"/>
        </w:rPr>
        <w:t>(</w:t>
      </w:r>
      <w:proofErr w:type="spellStart"/>
      <w:r w:rsidRPr="00A30BF7">
        <w:rPr>
          <w:b/>
          <w:bCs/>
          <w:lang w:eastAsia="en-US" w:bidi="en-US"/>
        </w:rPr>
        <w:t>VoIP-Voice</w:t>
      </w:r>
      <w:proofErr w:type="spellEnd"/>
      <w:r w:rsidRPr="00A30BF7">
        <w:rPr>
          <w:b/>
          <w:bCs/>
          <w:lang w:eastAsia="en-US" w:bidi="en-US"/>
        </w:rPr>
        <w:t xml:space="preserve"> </w:t>
      </w:r>
      <w:proofErr w:type="spellStart"/>
      <w:r w:rsidRPr="00A30BF7">
        <w:rPr>
          <w:b/>
          <w:bCs/>
          <w:lang w:eastAsia="en-US" w:bidi="en-US"/>
        </w:rPr>
        <w:t>over</w:t>
      </w:r>
      <w:proofErr w:type="spellEnd"/>
      <w:r w:rsidRPr="00A30BF7">
        <w:rPr>
          <w:b/>
          <w:bCs/>
          <w:lang w:eastAsia="en-US" w:bidi="en-US"/>
        </w:rPr>
        <w:t xml:space="preserve"> </w:t>
      </w:r>
      <w:r>
        <w:rPr>
          <w:b/>
          <w:bCs/>
        </w:rPr>
        <w:t xml:space="preserve">IP) </w:t>
      </w:r>
      <w:r>
        <w:t xml:space="preserve">se rozumí zajištění veřejně dostupné služby elektronických komunikaci spočívající v přenosu datových paketů Účastníka, nesoucích informaci o telefonním hovoru, mezi lokalitou (lokalitami) Účastníka, </w:t>
      </w:r>
      <w:proofErr w:type="spellStart"/>
      <w:r w:rsidRPr="00A30BF7">
        <w:rPr>
          <w:lang w:eastAsia="en-US" w:bidi="en-US"/>
        </w:rPr>
        <w:t>VoIP</w:t>
      </w:r>
      <w:proofErr w:type="spellEnd"/>
      <w:r w:rsidRPr="00A30BF7">
        <w:rPr>
          <w:lang w:eastAsia="en-US" w:bidi="en-US"/>
        </w:rPr>
        <w:t xml:space="preserve"> </w:t>
      </w:r>
      <w:r>
        <w:t xml:space="preserve">ústřednou Poskytovatele </w:t>
      </w:r>
      <w:r w:rsidRPr="00A30BF7">
        <w:rPr>
          <w:lang w:eastAsia="en-US" w:bidi="en-US"/>
        </w:rPr>
        <w:t xml:space="preserve">a </w:t>
      </w:r>
      <w:proofErr w:type="spellStart"/>
      <w:r w:rsidRPr="00A30BF7">
        <w:rPr>
          <w:lang w:eastAsia="en-US" w:bidi="en-US"/>
        </w:rPr>
        <w:t>VoIP</w:t>
      </w:r>
      <w:proofErr w:type="spellEnd"/>
      <w:r w:rsidRPr="00A30BF7">
        <w:rPr>
          <w:lang w:eastAsia="en-US" w:bidi="en-US"/>
        </w:rPr>
        <w:t xml:space="preserve"> </w:t>
      </w:r>
      <w:r>
        <w:t xml:space="preserve">bránou Poskytovatele </w:t>
      </w:r>
      <w:r>
        <w:t>pro přistup do veřejné komunikační sítě.</w:t>
      </w:r>
    </w:p>
    <w:p w:rsidR="004C6171" w:rsidRDefault="0077201C">
      <w:pPr>
        <w:pStyle w:val="Zkladntext1"/>
        <w:shd w:val="clear" w:color="auto" w:fill="auto"/>
        <w:spacing w:line="290" w:lineRule="auto"/>
        <w:jc w:val="both"/>
      </w:pPr>
      <w:r>
        <w:t xml:space="preserve">Součástí služby může být poskytnut přístup k webovému portálu pro administrativní správu přidělených linek </w:t>
      </w:r>
      <w:r w:rsidRPr="00A30BF7">
        <w:rPr>
          <w:b/>
          <w:bCs/>
          <w:lang w:eastAsia="en-US" w:bidi="en-US"/>
        </w:rPr>
        <w:t>(</w:t>
      </w:r>
      <w:hyperlink r:id="rId76" w:history="1">
        <w:r w:rsidRPr="00A30BF7">
          <w:rPr>
            <w:b/>
            <w:bCs/>
            <w:lang w:eastAsia="en-US" w:bidi="en-US"/>
          </w:rPr>
          <w:t>http://voip.radiokomunikace.cz</w:t>
        </w:r>
      </w:hyperlink>
      <w:r w:rsidRPr="00A30BF7">
        <w:rPr>
          <w:b/>
          <w:bCs/>
          <w:lang w:eastAsia="en-US" w:bidi="en-US"/>
        </w:rPr>
        <w:t xml:space="preserve">), </w:t>
      </w:r>
      <w:r>
        <w:t>který Účastníkovi umožní vybr</w:t>
      </w:r>
      <w:r>
        <w:t>ané konfigurační úpravy Služby pro jednotlivé jemu přidělené linky.</w:t>
      </w:r>
    </w:p>
    <w:p w:rsidR="004C6171" w:rsidRDefault="0077201C">
      <w:pPr>
        <w:pStyle w:val="Zkladntext1"/>
        <w:shd w:val="clear" w:color="auto" w:fill="auto"/>
        <w:spacing w:line="290" w:lineRule="auto"/>
        <w:jc w:val="both"/>
      </w:pPr>
      <w:r>
        <w:t>Účastník je povinen zabezpečit, aby nedošlo k zneužití veškerých přihlašovacích údajů třetí stranou, a v případě jejich zneužití Poskytovatel za případné škody neodpovídá. Hlasová služba m</w:t>
      </w:r>
      <w:r>
        <w:t xml:space="preserve">á </w:t>
      </w:r>
      <w:proofErr w:type="spellStart"/>
      <w:r>
        <w:t>garantovatelné</w:t>
      </w:r>
      <w:proofErr w:type="spellEnd"/>
      <w:r>
        <w:t xml:space="preserve"> přenosové parametry pouze v případě přenosu pomocí technologií Poskytovatele. Hlasová služba má garantovány parametry pouze na KTZ dodaných Poskytovatelem v rámci Služby. Poskytovatel negarantuje parametry hlasové služby, pokud si Účastník</w:t>
      </w:r>
      <w:r>
        <w:t xml:space="preserve"> Služby sám změní rozhraní odpovědnosti definované smlouvou (Technickou specifikací), nebo </w:t>
      </w:r>
      <w:proofErr w:type="gramStart"/>
      <w:r>
        <w:t>používá vlastni</w:t>
      </w:r>
      <w:proofErr w:type="gramEnd"/>
      <w:r>
        <w:t xml:space="preserve"> koncové zařízení pro telefonní služby. Změnou rozhraní odpovědnosti se rozumí přepojení koncového zařízení pro hlasovou službu, pokud je součástí Slu</w:t>
      </w:r>
      <w:r>
        <w:t>žby, na jiné technické zařízení, než je zařízení Poskytovatele.</w:t>
      </w:r>
    </w:p>
    <w:p w:rsidR="004C6171" w:rsidRDefault="0077201C">
      <w:pPr>
        <w:pStyle w:val="Zkladntext1"/>
        <w:shd w:val="clear" w:color="auto" w:fill="auto"/>
        <w:spacing w:line="293" w:lineRule="auto"/>
        <w:jc w:val="both"/>
      </w:pPr>
      <w:r>
        <w:t>Součástí Služby je možnost přiděleni požadovaného počtu geografických nebo negeografických telefonních čísel. Geografická čísla jsou čísla spojená s lokalitou Uživatele (viz. Smlouva) poskytuj</w:t>
      </w:r>
      <w:r>
        <w:t xml:space="preserve">ící možnost volat do pevných i mobilních sítí v ČR i zahraničí a dále umožňuji </w:t>
      </w:r>
      <w:proofErr w:type="gramStart"/>
      <w:r>
        <w:t>uskutečněni</w:t>
      </w:r>
      <w:proofErr w:type="gramEnd"/>
      <w:r>
        <w:t xml:space="preserve"> spojení na linky tísňového volání a </w:t>
      </w:r>
      <w:proofErr w:type="spellStart"/>
      <w:r>
        <w:t>službová</w:t>
      </w:r>
      <w:proofErr w:type="spellEnd"/>
      <w:r>
        <w:t xml:space="preserve"> čísla. Negeografická čísla nejsou spojená s lokalitou Uživatele poskytující možnost volat do pevných i mobilních sítí v </w:t>
      </w:r>
      <w:r>
        <w:t xml:space="preserve">ČR i zahraničí a neumožňují spojení na linky tísňového voláni nebo </w:t>
      </w:r>
      <w:proofErr w:type="spellStart"/>
      <w:r>
        <w:t>službová</w:t>
      </w:r>
      <w:proofErr w:type="spellEnd"/>
      <w:r>
        <w:t xml:space="preserve"> čísla. Poskytovatel nenese odpovědnost za škody způsobené nesprávným použitím podělených čísel.</w:t>
      </w:r>
    </w:p>
    <w:p w:rsidR="004C6171" w:rsidRDefault="0077201C">
      <w:pPr>
        <w:pStyle w:val="Zkladntext1"/>
        <w:shd w:val="clear" w:color="auto" w:fill="auto"/>
        <w:spacing w:line="288" w:lineRule="auto"/>
        <w:jc w:val="both"/>
      </w:pPr>
      <w:r>
        <w:t xml:space="preserve">Služba neumožňuje volání na přístupová čísla </w:t>
      </w:r>
      <w:r w:rsidRPr="00A30BF7">
        <w:rPr>
          <w:lang w:eastAsia="en-US" w:bidi="en-US"/>
        </w:rPr>
        <w:t xml:space="preserve">pro </w:t>
      </w:r>
      <w:proofErr w:type="spellStart"/>
      <w:r w:rsidRPr="00A30BF7">
        <w:rPr>
          <w:lang w:eastAsia="en-US" w:bidi="en-US"/>
        </w:rPr>
        <w:t>dial</w:t>
      </w:r>
      <w:proofErr w:type="spellEnd"/>
      <w:r w:rsidRPr="00A30BF7">
        <w:rPr>
          <w:lang w:eastAsia="en-US" w:bidi="en-US"/>
        </w:rPr>
        <w:t xml:space="preserve">-up </w:t>
      </w:r>
      <w:r>
        <w:t xml:space="preserve">připojení k síti internet, </w:t>
      </w:r>
      <w:r>
        <w:t xml:space="preserve">modemová spojeni, službu CS/CPS a negarantuje faxová </w:t>
      </w:r>
      <w:proofErr w:type="gramStart"/>
      <w:r>
        <w:t>spojeni</w:t>
      </w:r>
      <w:proofErr w:type="gramEnd"/>
      <w:r>
        <w:t>.</w:t>
      </w:r>
    </w:p>
    <w:p w:rsidR="004C6171" w:rsidRDefault="0077201C">
      <w:pPr>
        <w:pStyle w:val="Zkladntext1"/>
        <w:shd w:val="clear" w:color="auto" w:fill="auto"/>
        <w:spacing w:line="288" w:lineRule="auto"/>
        <w:jc w:val="both"/>
      </w:pPr>
      <w:r>
        <w:t xml:space="preserve">Pokud je v LAN šiti Účastníka provozován </w:t>
      </w:r>
      <w:r w:rsidRPr="00A30BF7">
        <w:rPr>
          <w:lang w:eastAsia="en-US" w:bidi="en-US"/>
        </w:rPr>
        <w:t xml:space="preserve">firewall </w:t>
      </w:r>
      <w:r>
        <w:t xml:space="preserve">a překlad adres, je Účastník povinen povolit provoz na portech pro protokoly </w:t>
      </w:r>
      <w:r w:rsidRPr="00A30BF7">
        <w:rPr>
          <w:lang w:eastAsia="en-US" w:bidi="en-US"/>
        </w:rPr>
        <w:t xml:space="preserve">MGCP </w:t>
      </w:r>
      <w:r>
        <w:t>a SIP.</w:t>
      </w:r>
    </w:p>
    <w:p w:rsidR="004C6171" w:rsidRDefault="0077201C">
      <w:pPr>
        <w:pStyle w:val="Zkladntext1"/>
        <w:shd w:val="clear" w:color="auto" w:fill="auto"/>
        <w:spacing w:line="288" w:lineRule="auto"/>
        <w:jc w:val="both"/>
      </w:pPr>
      <w:r>
        <w:t>Poskytovatel se zavazuje, že v rámci instalace služby p</w:t>
      </w:r>
      <w:r>
        <w:t>ředvede funkčnost služby a pokud je vyžadováno včetně administrace prostřednictvím webového portálu.</w:t>
      </w:r>
    </w:p>
    <w:p w:rsidR="004C6171" w:rsidRDefault="0077201C">
      <w:pPr>
        <w:pStyle w:val="Zkladntext1"/>
        <w:shd w:val="clear" w:color="auto" w:fill="auto"/>
        <w:spacing w:line="288" w:lineRule="auto"/>
        <w:jc w:val="both"/>
      </w:pPr>
      <w:r>
        <w:t xml:space="preserve">Účastníkovi Služby je zakázáno přenášet přidělené geografické telefonní číslo do jiných lokalit pomoci technických nebo jiných zařízeni a používat toto </w:t>
      </w:r>
      <w:proofErr w:type="spellStart"/>
      <w:r>
        <w:t>čis</w:t>
      </w:r>
      <w:r>
        <w:t>lo</w:t>
      </w:r>
      <w:proofErr w:type="spellEnd"/>
      <w:r>
        <w:t xml:space="preserve"> pro tísňové volání mimo adresu služby uvedenou v předávacím protokolu. Poskytovatel nenese žádnou odpovědnost za škody způsobené tímto jednáním.</w:t>
      </w:r>
    </w:p>
    <w:p w:rsidR="004C6171" w:rsidRDefault="0077201C">
      <w:pPr>
        <w:pStyle w:val="Zkladntext1"/>
        <w:shd w:val="clear" w:color="auto" w:fill="auto"/>
        <w:spacing w:line="288" w:lineRule="auto"/>
        <w:jc w:val="both"/>
      </w:pPr>
      <w:r>
        <w:t xml:space="preserve">Účastník je povinen pro </w:t>
      </w:r>
      <w:proofErr w:type="gramStart"/>
      <w:r>
        <w:t>zachováni</w:t>
      </w:r>
      <w:proofErr w:type="gramEnd"/>
      <w:r>
        <w:t xml:space="preserve"> kvality Služby nastavit parametry své LAN tak, aby negativně neovlivňovaly</w:t>
      </w:r>
      <w:r>
        <w:t xml:space="preserve"> přenos dat náležících Službě. Zejména pak parametry </w:t>
      </w:r>
      <w:r>
        <w:rPr>
          <w:lang w:val="en-US" w:eastAsia="en-US" w:bidi="en-US"/>
        </w:rPr>
        <w:t xml:space="preserve">Delay, Jitter a Packet loss </w:t>
      </w:r>
      <w:r>
        <w:t xml:space="preserve">(zpoždění, dynamické zpoždění a ztrátovost paketů). </w:t>
      </w:r>
      <w:proofErr w:type="spellStart"/>
      <w:r>
        <w:t>Pň</w:t>
      </w:r>
      <w:proofErr w:type="spellEnd"/>
      <w:r>
        <w:t xml:space="preserve"> kontrole kvality Služby a </w:t>
      </w:r>
      <w:proofErr w:type="gramStart"/>
      <w:r>
        <w:t>rozhodováni</w:t>
      </w:r>
      <w:proofErr w:type="gramEnd"/>
      <w:r>
        <w:t xml:space="preserve"> o oprávněnosti reklamace </w:t>
      </w:r>
      <w:proofErr w:type="gramStart"/>
      <w:r>
        <w:t>bude</w:t>
      </w:r>
      <w:proofErr w:type="gramEnd"/>
      <w:r>
        <w:t xml:space="preserve"> měřící místo předávací rozhraní Služby.</w:t>
      </w:r>
    </w:p>
    <w:p w:rsidR="004C6171" w:rsidRDefault="0077201C">
      <w:pPr>
        <w:pStyle w:val="Zkladntext1"/>
        <w:shd w:val="clear" w:color="auto" w:fill="auto"/>
        <w:spacing w:line="288" w:lineRule="auto"/>
        <w:jc w:val="both"/>
      </w:pPr>
      <w:r>
        <w:t>Maximální ho</w:t>
      </w:r>
      <w:r>
        <w:t>dnoty pro trasu mezi KTZ v lokalitě poskytováni Služby a IP ústřednou v lokalitě Poskytovatele:</w:t>
      </w:r>
    </w:p>
    <w:p w:rsidR="004C6171" w:rsidRDefault="0077201C">
      <w:pPr>
        <w:pStyle w:val="Zkladntext1"/>
        <w:numPr>
          <w:ilvl w:val="0"/>
          <w:numId w:val="14"/>
        </w:numPr>
        <w:shd w:val="clear" w:color="auto" w:fill="auto"/>
        <w:tabs>
          <w:tab w:val="left" w:pos="363"/>
        </w:tabs>
        <w:spacing w:line="295" w:lineRule="auto"/>
        <w:ind w:left="360" w:hanging="360"/>
        <w:jc w:val="both"/>
      </w:pPr>
      <w:proofErr w:type="spellStart"/>
      <w:r w:rsidRPr="00A30BF7">
        <w:rPr>
          <w:lang w:eastAsia="en-US" w:bidi="en-US"/>
        </w:rPr>
        <w:t>Round</w:t>
      </w:r>
      <w:proofErr w:type="spellEnd"/>
      <w:r w:rsidRPr="00A30BF7">
        <w:rPr>
          <w:lang w:eastAsia="en-US" w:bidi="en-US"/>
        </w:rPr>
        <w:t xml:space="preserve"> </w:t>
      </w:r>
      <w:proofErr w:type="spellStart"/>
      <w:r w:rsidRPr="00A30BF7">
        <w:rPr>
          <w:lang w:eastAsia="en-US" w:bidi="en-US"/>
        </w:rPr>
        <w:t>Trip</w:t>
      </w:r>
      <w:proofErr w:type="spellEnd"/>
      <w:r w:rsidRPr="00A30BF7">
        <w:rPr>
          <w:lang w:eastAsia="en-US" w:bidi="en-US"/>
        </w:rPr>
        <w:t xml:space="preserve"> </w:t>
      </w:r>
      <w:proofErr w:type="spellStart"/>
      <w:r w:rsidRPr="00A30BF7">
        <w:rPr>
          <w:lang w:eastAsia="en-US" w:bidi="en-US"/>
        </w:rPr>
        <w:t>Delay</w:t>
      </w:r>
      <w:proofErr w:type="spellEnd"/>
      <w:r w:rsidRPr="00A30BF7">
        <w:rPr>
          <w:lang w:eastAsia="en-US" w:bidi="en-US"/>
        </w:rPr>
        <w:t xml:space="preserve"> </w:t>
      </w:r>
      <w:r>
        <w:t>(maximální zpoždění paketu na cestě od koncového zařízení k IP ústředně a zpět); 150ms</w:t>
      </w:r>
    </w:p>
    <w:p w:rsidR="004C6171" w:rsidRDefault="0077201C">
      <w:pPr>
        <w:pStyle w:val="Zkladntext1"/>
        <w:numPr>
          <w:ilvl w:val="0"/>
          <w:numId w:val="14"/>
        </w:numPr>
        <w:shd w:val="clear" w:color="auto" w:fill="auto"/>
        <w:tabs>
          <w:tab w:val="left" w:pos="363"/>
        </w:tabs>
        <w:spacing w:line="290" w:lineRule="auto"/>
        <w:jc w:val="both"/>
      </w:pPr>
      <w:proofErr w:type="spellStart"/>
      <w:r w:rsidRPr="00A30BF7">
        <w:rPr>
          <w:lang w:eastAsia="en-US" w:bidi="en-US"/>
        </w:rPr>
        <w:t>Jitter</w:t>
      </w:r>
      <w:proofErr w:type="spellEnd"/>
      <w:r w:rsidRPr="00A30BF7">
        <w:rPr>
          <w:lang w:eastAsia="en-US" w:bidi="en-US"/>
        </w:rPr>
        <w:t xml:space="preserve"> </w:t>
      </w:r>
      <w:r>
        <w:t>(maximální hodnota dynamického zpožděni): 30ms</w:t>
      </w:r>
    </w:p>
    <w:p w:rsidR="004C6171" w:rsidRDefault="0077201C">
      <w:pPr>
        <w:pStyle w:val="Zkladntext1"/>
        <w:numPr>
          <w:ilvl w:val="0"/>
          <w:numId w:val="14"/>
        </w:numPr>
        <w:shd w:val="clear" w:color="auto" w:fill="auto"/>
        <w:tabs>
          <w:tab w:val="left" w:pos="363"/>
        </w:tabs>
        <w:spacing w:line="290" w:lineRule="auto"/>
        <w:jc w:val="both"/>
      </w:pPr>
      <w:r>
        <w:rPr>
          <w:lang w:val="en-US" w:eastAsia="en-US" w:bidi="en-US"/>
        </w:rPr>
        <w:t>Pa</w:t>
      </w:r>
      <w:r>
        <w:rPr>
          <w:lang w:val="en-US" w:eastAsia="en-US" w:bidi="en-US"/>
        </w:rPr>
        <w:t xml:space="preserve">cket loss </w:t>
      </w:r>
      <w:r>
        <w:t>(maximální hodnota procentní ztrátovosti paketů): 0%</w:t>
      </w:r>
    </w:p>
    <w:p w:rsidR="004C6171" w:rsidRDefault="0077201C">
      <w:pPr>
        <w:pStyle w:val="Zkladntext1"/>
        <w:shd w:val="clear" w:color="auto" w:fill="auto"/>
        <w:spacing w:line="288" w:lineRule="auto"/>
        <w:jc w:val="both"/>
      </w:pPr>
      <w:r>
        <w:t xml:space="preserve">Účastník je povinen zajistit odpovídající datovou službu pro provoz telefonních linek technologii </w:t>
      </w:r>
      <w:proofErr w:type="spellStart"/>
      <w:r w:rsidRPr="00A30BF7">
        <w:rPr>
          <w:lang w:eastAsia="en-US" w:bidi="en-US"/>
        </w:rPr>
        <w:t>Voice</w:t>
      </w:r>
      <w:proofErr w:type="spellEnd"/>
      <w:r w:rsidRPr="00A30BF7">
        <w:rPr>
          <w:lang w:eastAsia="en-US" w:bidi="en-US"/>
        </w:rPr>
        <w:t xml:space="preserve"> </w:t>
      </w:r>
      <w:proofErr w:type="spellStart"/>
      <w:r w:rsidRPr="00A30BF7">
        <w:rPr>
          <w:lang w:eastAsia="en-US" w:bidi="en-US"/>
        </w:rPr>
        <w:t>over</w:t>
      </w:r>
      <w:proofErr w:type="spellEnd"/>
      <w:r w:rsidRPr="00A30BF7">
        <w:rPr>
          <w:lang w:eastAsia="en-US" w:bidi="en-US"/>
        </w:rPr>
        <w:t xml:space="preserve"> </w:t>
      </w:r>
      <w:r>
        <w:t xml:space="preserve">IP. Poskytovatel neručí za výpadky služby způsobené špatným nebo nekvalitním </w:t>
      </w:r>
      <w:proofErr w:type="spellStart"/>
      <w:r>
        <w:t>pňpojen</w:t>
      </w:r>
      <w:r>
        <w:t>ím</w:t>
      </w:r>
      <w:proofErr w:type="spellEnd"/>
      <w:r>
        <w:t xml:space="preserve"> Účastníka k síti internet.</w:t>
      </w:r>
    </w:p>
    <w:p w:rsidR="004C6171" w:rsidRDefault="0077201C">
      <w:pPr>
        <w:pStyle w:val="Zkladntext1"/>
        <w:shd w:val="clear" w:color="auto" w:fill="auto"/>
        <w:spacing w:after="180" w:line="288" w:lineRule="auto"/>
        <w:jc w:val="both"/>
      </w:pPr>
      <w:r>
        <w:t xml:space="preserve">V případě použiti služby na přenosových službách a technologiích jiných provozovatelů sítí než je Poskytovatel, je Účastník povinen zabezpečit službu proti </w:t>
      </w:r>
      <w:proofErr w:type="gramStart"/>
      <w:r>
        <w:t>zneužiti</w:t>
      </w:r>
      <w:proofErr w:type="gramEnd"/>
      <w:r>
        <w:t xml:space="preserve"> třetí stranou.</w:t>
      </w:r>
    </w:p>
    <w:p w:rsidR="004C6171" w:rsidRDefault="0077201C">
      <w:pPr>
        <w:pStyle w:val="Nadpis60"/>
        <w:keepNext/>
        <w:keepLines/>
        <w:numPr>
          <w:ilvl w:val="2"/>
          <w:numId w:val="13"/>
        </w:numPr>
        <w:shd w:val="clear" w:color="auto" w:fill="auto"/>
        <w:tabs>
          <w:tab w:val="left" w:pos="839"/>
        </w:tabs>
        <w:ind w:firstLine="360"/>
        <w:jc w:val="both"/>
      </w:pPr>
      <w:bookmarkStart w:id="161" w:name="bookmark158"/>
      <w:bookmarkStart w:id="162" w:name="bookmark159"/>
      <w:proofErr w:type="spellStart"/>
      <w:r>
        <w:t>tCall</w:t>
      </w:r>
      <w:bookmarkEnd w:id="161"/>
      <w:bookmarkEnd w:id="162"/>
      <w:proofErr w:type="spellEnd"/>
    </w:p>
    <w:p w:rsidR="004C6171" w:rsidRDefault="0077201C">
      <w:pPr>
        <w:pStyle w:val="Zkladntext1"/>
        <w:shd w:val="clear" w:color="auto" w:fill="auto"/>
        <w:spacing w:line="276" w:lineRule="auto"/>
        <w:jc w:val="both"/>
      </w:pPr>
      <w:r>
        <w:t xml:space="preserve">Služba </w:t>
      </w:r>
      <w:proofErr w:type="spellStart"/>
      <w:r>
        <w:t>tCall</w:t>
      </w:r>
      <w:proofErr w:type="spellEnd"/>
      <w:r>
        <w:t xml:space="preserve"> </w:t>
      </w:r>
      <w:r w:rsidRPr="00A30BF7">
        <w:rPr>
          <w:lang w:eastAsia="en-US" w:bidi="en-US"/>
        </w:rPr>
        <w:t xml:space="preserve">(TDM </w:t>
      </w:r>
      <w:proofErr w:type="spellStart"/>
      <w:r w:rsidRPr="00A30BF7">
        <w:rPr>
          <w:lang w:eastAsia="en-US" w:bidi="en-US"/>
        </w:rPr>
        <w:t>Voice</w:t>
      </w:r>
      <w:proofErr w:type="spellEnd"/>
      <w:r w:rsidRPr="00A30BF7">
        <w:rPr>
          <w:lang w:eastAsia="en-US" w:bidi="en-US"/>
        </w:rPr>
        <w:t xml:space="preserve">) </w:t>
      </w:r>
      <w:r>
        <w:t xml:space="preserve">představuje </w:t>
      </w:r>
      <w:r>
        <w:t>telefonní službu poskytovanou prostřednictvím sítě TDMA. Službou se rozumí zajištění realizace telefonního hovoru, mezi lokalitou (lokalitami) Účastníka, ústřednou Poskytovatele a ostatních poskytovatelů veřejných komunikačních šití.</w:t>
      </w:r>
    </w:p>
    <w:p w:rsidR="004C6171" w:rsidRDefault="0077201C">
      <w:pPr>
        <w:pStyle w:val="Zkladntext1"/>
        <w:shd w:val="clear" w:color="auto" w:fill="auto"/>
        <w:jc w:val="both"/>
      </w:pPr>
      <w:r>
        <w:t>Součásti služby je mož</w:t>
      </w:r>
      <w:r>
        <w:t xml:space="preserve">nost přidělení požadovaného počtu geografických čísel. Tato čísla poskytují možnost volat do pevných i mobilních síti v ČR i zahraničí a dále umožňují uskutečnění spojení na linky tísňového voláni a </w:t>
      </w:r>
      <w:proofErr w:type="spellStart"/>
      <w:r>
        <w:t>službová</w:t>
      </w:r>
      <w:proofErr w:type="spellEnd"/>
      <w:r>
        <w:t xml:space="preserve"> </w:t>
      </w:r>
      <w:proofErr w:type="spellStart"/>
      <w:r>
        <w:t>čisla</w:t>
      </w:r>
      <w:proofErr w:type="spellEnd"/>
      <w:r>
        <w:t xml:space="preserve">. Poskytovatel nenese odpovědnost za škody </w:t>
      </w:r>
      <w:r>
        <w:t xml:space="preserve">způsobené zneužitím či nesprávným použitím </w:t>
      </w:r>
      <w:proofErr w:type="spellStart"/>
      <w:r>
        <w:t>pňdělených</w:t>
      </w:r>
      <w:proofErr w:type="spellEnd"/>
      <w:r>
        <w:t xml:space="preserve"> čísel, nebo technických prostředků. Služba umožňuje volání na přístupová </w:t>
      </w:r>
      <w:proofErr w:type="spellStart"/>
      <w:r>
        <w:t>čisla</w:t>
      </w:r>
      <w:proofErr w:type="spellEnd"/>
      <w:r>
        <w:t xml:space="preserve"> </w:t>
      </w:r>
      <w:r w:rsidRPr="00A30BF7">
        <w:rPr>
          <w:lang w:eastAsia="en-US" w:bidi="en-US"/>
        </w:rPr>
        <w:t xml:space="preserve">pro </w:t>
      </w:r>
      <w:proofErr w:type="spellStart"/>
      <w:r w:rsidRPr="00A30BF7">
        <w:rPr>
          <w:lang w:eastAsia="en-US" w:bidi="en-US"/>
        </w:rPr>
        <w:t>dial</w:t>
      </w:r>
      <w:proofErr w:type="spellEnd"/>
      <w:r w:rsidRPr="00A30BF7">
        <w:rPr>
          <w:lang w:eastAsia="en-US" w:bidi="en-US"/>
        </w:rPr>
        <w:t xml:space="preserve">-up </w:t>
      </w:r>
      <w:proofErr w:type="spellStart"/>
      <w:r>
        <w:t>pnpojení</w:t>
      </w:r>
      <w:proofErr w:type="spellEnd"/>
      <w:r>
        <w:t xml:space="preserve"> k síti internet, modemová spojeni a faxová spojeni.</w:t>
      </w:r>
    </w:p>
    <w:p w:rsidR="004C6171" w:rsidRDefault="0077201C">
      <w:pPr>
        <w:pStyle w:val="Zkladntext1"/>
        <w:shd w:val="clear" w:color="auto" w:fill="auto"/>
        <w:spacing w:after="520" w:line="293" w:lineRule="auto"/>
        <w:jc w:val="both"/>
      </w:pPr>
      <w:r>
        <w:t xml:space="preserve">Účastník Služby není oprávněn přenášet </w:t>
      </w:r>
      <w:proofErr w:type="spellStart"/>
      <w:r>
        <w:t>pňdělené</w:t>
      </w:r>
      <w:proofErr w:type="spellEnd"/>
      <w:r>
        <w:t xml:space="preserve"> ge</w:t>
      </w:r>
      <w:r>
        <w:t xml:space="preserve">ografické telefonní </w:t>
      </w:r>
      <w:proofErr w:type="spellStart"/>
      <w:r>
        <w:t>čislo</w:t>
      </w:r>
      <w:proofErr w:type="spellEnd"/>
      <w:r>
        <w:t xml:space="preserve"> do jiných lokalit pomoci technických nebo jiných zařízení a používat toto číslo pro tísňové voláni mimo adresu služby uvedenou v předávacím protokolu. Poskytovatel nenese žádnou odpovědnost za škody způsobené tímto jednáním.</w:t>
      </w:r>
    </w:p>
    <w:p w:rsidR="004C6171" w:rsidRDefault="0077201C">
      <w:pPr>
        <w:pStyle w:val="Zkladntext1"/>
        <w:numPr>
          <w:ilvl w:val="1"/>
          <w:numId w:val="13"/>
        </w:numPr>
        <w:shd w:val="clear" w:color="auto" w:fill="auto"/>
        <w:tabs>
          <w:tab w:val="left" w:pos="364"/>
        </w:tabs>
        <w:spacing w:after="180" w:line="290" w:lineRule="auto"/>
        <w:jc w:val="both"/>
      </w:pPr>
      <w:r>
        <w:rPr>
          <w:b/>
          <w:bCs/>
        </w:rPr>
        <w:t>Datov</w:t>
      </w:r>
      <w:r>
        <w:rPr>
          <w:b/>
          <w:bCs/>
        </w:rPr>
        <w:t>é služby</w:t>
      </w:r>
    </w:p>
    <w:p w:rsidR="004C6171" w:rsidRDefault="0077201C">
      <w:pPr>
        <w:pStyle w:val="Nadpis60"/>
        <w:keepNext/>
        <w:keepLines/>
        <w:numPr>
          <w:ilvl w:val="2"/>
          <w:numId w:val="13"/>
        </w:numPr>
        <w:shd w:val="clear" w:color="auto" w:fill="auto"/>
        <w:tabs>
          <w:tab w:val="left" w:pos="802"/>
        </w:tabs>
        <w:ind w:firstLine="360"/>
        <w:jc w:val="both"/>
      </w:pPr>
      <w:bookmarkStart w:id="163" w:name="bookmark160"/>
      <w:bookmarkStart w:id="164" w:name="bookmark161"/>
      <w:r>
        <w:lastRenderedPageBreak/>
        <w:t>MPLSVPN</w:t>
      </w:r>
      <w:bookmarkEnd w:id="163"/>
      <w:bookmarkEnd w:id="164"/>
    </w:p>
    <w:p w:rsidR="004C6171" w:rsidRDefault="0077201C">
      <w:pPr>
        <w:pStyle w:val="Zkladntext1"/>
        <w:shd w:val="clear" w:color="auto" w:fill="auto"/>
        <w:spacing w:line="293" w:lineRule="auto"/>
        <w:jc w:val="both"/>
      </w:pPr>
      <w:r>
        <w:t xml:space="preserve">Služba je poskytována formou uzavřené Virtuální privátní sítě (dále </w:t>
      </w:r>
      <w:proofErr w:type="gramStart"/>
      <w:r>
        <w:t>jen .VPN</w:t>
      </w:r>
      <w:proofErr w:type="gramEnd"/>
      <w:r>
        <w:t xml:space="preserve">“) s adresním prostorem odděleným od veřejného internetu. VPN Uživatele tvoři souhrn uživatelských přípojek do sítě Poskytovatele a přístupových kanálů </w:t>
      </w:r>
      <w:r w:rsidRPr="00A30BF7">
        <w:rPr>
          <w:lang w:eastAsia="en-US" w:bidi="en-US"/>
        </w:rPr>
        <w:t xml:space="preserve">(tzv. </w:t>
      </w:r>
      <w:proofErr w:type="spellStart"/>
      <w:r w:rsidRPr="00A30BF7">
        <w:rPr>
          <w:lang w:eastAsia="en-US" w:bidi="en-US"/>
        </w:rPr>
        <w:t>acces</w:t>
      </w:r>
      <w:r w:rsidRPr="00A30BF7">
        <w:rPr>
          <w:lang w:eastAsia="en-US" w:bidi="en-US"/>
        </w:rPr>
        <w:t>s-stream</w:t>
      </w:r>
      <w:proofErr w:type="spellEnd"/>
      <w:r w:rsidRPr="00A30BF7">
        <w:rPr>
          <w:lang w:eastAsia="en-US" w:bidi="en-US"/>
        </w:rPr>
        <w:t xml:space="preserve">) </w:t>
      </w:r>
      <w:r>
        <w:t>pro každou uživatelskou přípojku zřízených dle zadání Účastníka.</w:t>
      </w:r>
    </w:p>
    <w:p w:rsidR="004C6171" w:rsidRDefault="0077201C">
      <w:pPr>
        <w:pStyle w:val="Zkladntext1"/>
        <w:shd w:val="clear" w:color="auto" w:fill="auto"/>
        <w:spacing w:line="288" w:lineRule="auto"/>
        <w:jc w:val="both"/>
      </w:pPr>
      <w:r>
        <w:t xml:space="preserve">Každá přípojka je definována adresou objektu Účastníka (kam Účastník požaduje službu </w:t>
      </w:r>
      <w:proofErr w:type="spellStart"/>
      <w:r>
        <w:t>zřidit</w:t>
      </w:r>
      <w:proofErr w:type="spellEnd"/>
      <w:r>
        <w:t>) a jmenovitou kapacitou přípojné linky v každém směru (</w:t>
      </w:r>
      <w:proofErr w:type="spellStart"/>
      <w:r>
        <w:t>Uplink</w:t>
      </w:r>
      <w:proofErr w:type="spellEnd"/>
      <w:r>
        <w:t>/</w:t>
      </w:r>
      <w:proofErr w:type="spellStart"/>
      <w:r>
        <w:t>Downlink</w:t>
      </w:r>
      <w:proofErr w:type="spellEnd"/>
      <w:r>
        <w:t>).</w:t>
      </w:r>
    </w:p>
    <w:p w:rsidR="004C6171" w:rsidRDefault="0077201C">
      <w:pPr>
        <w:pStyle w:val="Zkladntext1"/>
        <w:shd w:val="clear" w:color="auto" w:fill="auto"/>
        <w:spacing w:line="295" w:lineRule="auto"/>
        <w:jc w:val="both"/>
      </w:pPr>
      <w:r>
        <w:t xml:space="preserve">Každý </w:t>
      </w:r>
      <w:r>
        <w:rPr>
          <w:lang w:val="en-US" w:eastAsia="en-US" w:bidi="en-US"/>
        </w:rPr>
        <w:t xml:space="preserve">access-stream </w:t>
      </w:r>
      <w:r>
        <w:t xml:space="preserve">je specifikován </w:t>
      </w:r>
      <w:proofErr w:type="gramStart"/>
      <w:r>
        <w:t>parametry</w:t>
      </w:r>
      <w:proofErr w:type="gramEnd"/>
      <w:r>
        <w:t xml:space="preserve"> .</w:t>
      </w:r>
      <w:proofErr w:type="gramStart"/>
      <w:r>
        <w:t>kapacita</w:t>
      </w:r>
      <w:proofErr w:type="gramEnd"/>
      <w:r>
        <w:t xml:space="preserve">" a .třída provozu“. Kapacita </w:t>
      </w:r>
      <w:proofErr w:type="spellStart"/>
      <w:r>
        <w:t>access</w:t>
      </w:r>
      <w:proofErr w:type="spellEnd"/>
      <w:r>
        <w:t xml:space="preserve">- </w:t>
      </w:r>
      <w:proofErr w:type="spellStart"/>
      <w:r>
        <w:t>streamu</w:t>
      </w:r>
      <w:proofErr w:type="spellEnd"/>
      <w:r>
        <w:t xml:space="preserve"> může být rozdělena mezi několik tříd provozu.</w:t>
      </w:r>
    </w:p>
    <w:p w:rsidR="004C6171" w:rsidRDefault="0077201C">
      <w:pPr>
        <w:pStyle w:val="Zkladntext1"/>
        <w:numPr>
          <w:ilvl w:val="0"/>
          <w:numId w:val="15"/>
        </w:numPr>
        <w:shd w:val="clear" w:color="auto" w:fill="auto"/>
        <w:tabs>
          <w:tab w:val="left" w:pos="208"/>
        </w:tabs>
        <w:spacing w:line="290" w:lineRule="auto"/>
        <w:jc w:val="both"/>
      </w:pPr>
      <w:r>
        <w:t xml:space="preserve">rámci jedné přípojky může být poskytováno několik </w:t>
      </w:r>
      <w:proofErr w:type="spellStart"/>
      <w:r>
        <w:t>access-streamů</w:t>
      </w:r>
      <w:proofErr w:type="spellEnd"/>
      <w:r>
        <w:t xml:space="preserve"> do různých VPN, kapacita i třída provozu jsou defi</w:t>
      </w:r>
      <w:r>
        <w:t xml:space="preserve">novány samostatně pro každý </w:t>
      </w:r>
      <w:proofErr w:type="spellStart"/>
      <w:r w:rsidRPr="00A30BF7">
        <w:rPr>
          <w:lang w:eastAsia="en-US" w:bidi="en-US"/>
        </w:rPr>
        <w:t>access-stream</w:t>
      </w:r>
      <w:proofErr w:type="spellEnd"/>
      <w:r w:rsidRPr="00A30BF7">
        <w:rPr>
          <w:lang w:eastAsia="en-US" w:bidi="en-US"/>
        </w:rPr>
        <w:t xml:space="preserve">. </w:t>
      </w:r>
      <w:r>
        <w:t>Pro vzájemné odděleni různých VPN je nutné:</w:t>
      </w:r>
    </w:p>
    <w:p w:rsidR="004C6171" w:rsidRDefault="0077201C">
      <w:pPr>
        <w:pStyle w:val="Zkladntext1"/>
        <w:numPr>
          <w:ilvl w:val="0"/>
          <w:numId w:val="14"/>
        </w:numPr>
        <w:shd w:val="clear" w:color="auto" w:fill="auto"/>
        <w:tabs>
          <w:tab w:val="left" w:pos="802"/>
        </w:tabs>
        <w:spacing w:line="295" w:lineRule="auto"/>
        <w:ind w:left="720" w:hanging="340"/>
        <w:jc w:val="both"/>
      </w:pPr>
      <w:r>
        <w:t xml:space="preserve">je-li uživatelským rozhraním rozhraní </w:t>
      </w:r>
      <w:proofErr w:type="spellStart"/>
      <w:r>
        <w:t>ethernet</w:t>
      </w:r>
      <w:proofErr w:type="spellEnd"/>
      <w:r>
        <w:t xml:space="preserve">, jednotlivé VPN, musí být v lokální síti uživatele vzájemně odděleny do různých fyzických nebo virtuálních </w:t>
      </w:r>
      <w:proofErr w:type="gramStart"/>
      <w:r>
        <w:t>LAN</w:t>
      </w:r>
      <w:proofErr w:type="gramEnd"/>
      <w:r>
        <w:t>,</w:t>
      </w:r>
    </w:p>
    <w:p w:rsidR="004C6171" w:rsidRDefault="0077201C">
      <w:pPr>
        <w:pStyle w:val="Zkladntext1"/>
        <w:numPr>
          <w:ilvl w:val="0"/>
          <w:numId w:val="14"/>
        </w:numPr>
        <w:shd w:val="clear" w:color="auto" w:fill="auto"/>
        <w:tabs>
          <w:tab w:val="left" w:pos="802"/>
        </w:tabs>
        <w:spacing w:line="290" w:lineRule="auto"/>
        <w:ind w:left="720" w:hanging="340"/>
        <w:jc w:val="both"/>
      </w:pPr>
      <w:r>
        <w:t>je-li uživ</w:t>
      </w:r>
      <w:r>
        <w:t xml:space="preserve">atelským rozhraním sériové rozhraní </w:t>
      </w:r>
      <w:proofErr w:type="spellStart"/>
      <w:r>
        <w:t>routeru</w:t>
      </w:r>
      <w:proofErr w:type="spellEnd"/>
      <w:r>
        <w:t xml:space="preserve"> uživatele, jednotlivé VPN musí být na uživatelském rozhráni odděleny do různých fyzických rozhraní, nebo do různých virtuálních kanálů FR/ATM v jednom fyzickém rozhráni.</w:t>
      </w:r>
    </w:p>
    <w:p w:rsidR="004C6171" w:rsidRDefault="0077201C">
      <w:pPr>
        <w:pStyle w:val="Zkladntext1"/>
        <w:shd w:val="clear" w:color="auto" w:fill="auto"/>
        <w:spacing w:after="180" w:line="290" w:lineRule="auto"/>
        <w:jc w:val="both"/>
      </w:pPr>
      <w:r>
        <w:t>Definováni kapacity i stanoveni třídy prov</w:t>
      </w:r>
      <w:r>
        <w:t xml:space="preserve">ozu pro každý Access </w:t>
      </w:r>
      <w:proofErr w:type="spellStart"/>
      <w:r w:rsidRPr="00A30BF7">
        <w:rPr>
          <w:lang w:eastAsia="en-US" w:bidi="en-US"/>
        </w:rPr>
        <w:t>stream</w:t>
      </w:r>
      <w:proofErr w:type="spellEnd"/>
      <w:r w:rsidRPr="00A30BF7">
        <w:rPr>
          <w:lang w:eastAsia="en-US" w:bidi="en-US"/>
        </w:rPr>
        <w:t xml:space="preserve"> </w:t>
      </w:r>
      <w:r>
        <w:t>je možné v rámci smlouvy (Technické specifikace). Možnosti nastaveni těchto parametrů jsou ovlivněny technickým omezením daným pro zvolenou přípojnou technologii.</w:t>
      </w:r>
    </w:p>
    <w:p w:rsidR="004C6171" w:rsidRDefault="0077201C">
      <w:pPr>
        <w:pStyle w:val="Nadpis60"/>
        <w:keepNext/>
        <w:keepLines/>
        <w:numPr>
          <w:ilvl w:val="2"/>
          <w:numId w:val="13"/>
        </w:numPr>
        <w:shd w:val="clear" w:color="auto" w:fill="auto"/>
        <w:tabs>
          <w:tab w:val="left" w:pos="802"/>
        </w:tabs>
        <w:ind w:firstLine="360"/>
        <w:jc w:val="both"/>
      </w:pPr>
      <w:bookmarkStart w:id="165" w:name="bookmark162"/>
      <w:bookmarkStart w:id="166" w:name="bookmark163"/>
      <w:r>
        <w:rPr>
          <w:lang w:val="en-US" w:eastAsia="en-US" w:bidi="en-US"/>
        </w:rPr>
        <w:t xml:space="preserve">Universal </w:t>
      </w:r>
      <w:r>
        <w:t xml:space="preserve">VPN - </w:t>
      </w:r>
      <w:proofErr w:type="spellStart"/>
      <w:r>
        <w:t>IPsec</w:t>
      </w:r>
      <w:proofErr w:type="spellEnd"/>
      <w:r>
        <w:t xml:space="preserve"> VPN</w:t>
      </w:r>
      <w:bookmarkEnd w:id="165"/>
      <w:bookmarkEnd w:id="166"/>
    </w:p>
    <w:p w:rsidR="004C6171" w:rsidRDefault="0077201C">
      <w:pPr>
        <w:pStyle w:val="Zkladntext1"/>
        <w:shd w:val="clear" w:color="auto" w:fill="auto"/>
        <w:spacing w:line="295" w:lineRule="auto"/>
        <w:jc w:val="both"/>
      </w:pPr>
      <w:r>
        <w:t xml:space="preserve">Služba </w:t>
      </w:r>
      <w:proofErr w:type="spellStart"/>
      <w:r>
        <w:t>IPsec</w:t>
      </w:r>
      <w:proofErr w:type="spellEnd"/>
      <w:r>
        <w:t xml:space="preserve"> VPN spočívá v realizaci VP</w:t>
      </w:r>
      <w:r>
        <w:t xml:space="preserve">N mezi dvěma </w:t>
      </w:r>
      <w:r w:rsidRPr="00A30BF7">
        <w:rPr>
          <w:lang w:eastAsia="en-US" w:bidi="en-US"/>
        </w:rPr>
        <w:t xml:space="preserve">a vice </w:t>
      </w:r>
      <w:r>
        <w:t xml:space="preserve">lokalitami přes obecnou internetovou konektivitu nebo službu Internet. Umožňuje realizovat VPN z kterékoli služby elektronických komunikaci s </w:t>
      </w:r>
      <w:proofErr w:type="spellStart"/>
      <w:r>
        <w:t>pňpojení</w:t>
      </w:r>
      <w:proofErr w:type="spellEnd"/>
      <w:r>
        <w:t xml:space="preserve"> do sítě internet provozované Poskytovatelem, případně ze služby jiných poskytovatelů </w:t>
      </w:r>
      <w:r>
        <w:t xml:space="preserve">veřejně dostupné služby elektronických komunikaci s </w:t>
      </w:r>
      <w:proofErr w:type="spellStart"/>
      <w:r>
        <w:t>pňpojením</w:t>
      </w:r>
      <w:proofErr w:type="spellEnd"/>
      <w:r>
        <w:t xml:space="preserve"> do sítě internet.</w:t>
      </w:r>
    </w:p>
    <w:p w:rsidR="004C6171" w:rsidRDefault="0077201C">
      <w:pPr>
        <w:pStyle w:val="Zkladntext1"/>
        <w:shd w:val="clear" w:color="auto" w:fill="auto"/>
        <w:spacing w:line="290" w:lineRule="auto"/>
        <w:jc w:val="both"/>
      </w:pPr>
      <w:proofErr w:type="spellStart"/>
      <w:r>
        <w:t>IPsec</w:t>
      </w:r>
      <w:proofErr w:type="spellEnd"/>
      <w:r>
        <w:t xml:space="preserve"> VPN zahrnuje dodáni koncového </w:t>
      </w:r>
      <w:proofErr w:type="gramStart"/>
      <w:r>
        <w:t>zařízeni</w:t>
      </w:r>
      <w:proofErr w:type="gramEnd"/>
      <w:r>
        <w:t xml:space="preserve"> podporujícího protokol </w:t>
      </w:r>
      <w:proofErr w:type="spellStart"/>
      <w:r>
        <w:t>IPsec</w:t>
      </w:r>
      <w:proofErr w:type="spellEnd"/>
      <w:r>
        <w:t>, jeho instalaci a konfiguraci v lokalitě Účastníka i podporu ze strany Poskytovatele v případě poruchy</w:t>
      </w:r>
      <w:r>
        <w:t xml:space="preserve"> služby nebo v případě požadavku na rekonfiguraci služby.</w:t>
      </w:r>
    </w:p>
    <w:p w:rsidR="004C6171" w:rsidRDefault="0077201C">
      <w:pPr>
        <w:pStyle w:val="Zkladntext1"/>
        <w:shd w:val="clear" w:color="auto" w:fill="auto"/>
        <w:spacing w:line="290" w:lineRule="auto"/>
        <w:jc w:val="both"/>
      </w:pPr>
      <w:r>
        <w:t xml:space="preserve">Internetová konektivita nezbytná pro provoz služby </w:t>
      </w:r>
      <w:proofErr w:type="spellStart"/>
      <w:r>
        <w:t>IPSec</w:t>
      </w:r>
      <w:proofErr w:type="spellEnd"/>
      <w:r>
        <w:t xml:space="preserve"> VPN není součástí Služby.</w:t>
      </w:r>
    </w:p>
    <w:p w:rsidR="004C6171" w:rsidRDefault="0077201C">
      <w:pPr>
        <w:pStyle w:val="Zkladntext1"/>
        <w:shd w:val="clear" w:color="auto" w:fill="auto"/>
        <w:spacing w:line="295" w:lineRule="auto"/>
        <w:jc w:val="both"/>
      </w:pPr>
      <w:r>
        <w:t xml:space="preserve">Služba je bez </w:t>
      </w:r>
      <w:proofErr w:type="gramStart"/>
      <w:r>
        <w:t>garanci</w:t>
      </w:r>
      <w:proofErr w:type="gramEnd"/>
      <w:r>
        <w:t xml:space="preserve"> rychlosti a dalších přenosových parametrů, neboť ty jsou zcela závislé na přístupu do interne</w:t>
      </w:r>
      <w:r>
        <w:t>tu, který je předmětem jiné služby Poskytovatele, případně jiného poskytovatele.</w:t>
      </w:r>
    </w:p>
    <w:p w:rsidR="004C6171" w:rsidRDefault="0077201C">
      <w:pPr>
        <w:pStyle w:val="Zkladntext1"/>
        <w:shd w:val="clear" w:color="auto" w:fill="auto"/>
        <w:spacing w:after="180" w:line="288" w:lineRule="auto"/>
        <w:jc w:val="both"/>
      </w:pPr>
      <w:r>
        <w:t xml:space="preserve">Účastník </w:t>
      </w:r>
      <w:proofErr w:type="spellStart"/>
      <w:r>
        <w:t>musi</w:t>
      </w:r>
      <w:proofErr w:type="spellEnd"/>
      <w:r>
        <w:t xml:space="preserve"> být vlastníkem internetové přípojky, ke které má být služby zřízena, nebo je povinen zajistit souhlas vlastníka internetové přípojky se zřízením služby.</w:t>
      </w:r>
    </w:p>
    <w:p w:rsidR="004C6171" w:rsidRDefault="0077201C">
      <w:pPr>
        <w:pStyle w:val="Nadpis60"/>
        <w:keepNext/>
        <w:keepLines/>
        <w:numPr>
          <w:ilvl w:val="2"/>
          <w:numId w:val="13"/>
        </w:numPr>
        <w:shd w:val="clear" w:color="auto" w:fill="auto"/>
        <w:tabs>
          <w:tab w:val="left" w:pos="802"/>
        </w:tabs>
        <w:ind w:firstLine="360"/>
        <w:jc w:val="both"/>
      </w:pPr>
      <w:bookmarkStart w:id="167" w:name="bookmark164"/>
      <w:bookmarkStart w:id="168" w:name="bookmark165"/>
      <w:r>
        <w:rPr>
          <w:lang w:val="en-US" w:eastAsia="en-US" w:bidi="en-US"/>
        </w:rPr>
        <w:t xml:space="preserve">Frame Relay </w:t>
      </w:r>
      <w:r>
        <w:t>VPN</w:t>
      </w:r>
      <w:bookmarkEnd w:id="167"/>
      <w:bookmarkEnd w:id="168"/>
    </w:p>
    <w:p w:rsidR="004C6171" w:rsidRDefault="0077201C">
      <w:pPr>
        <w:pStyle w:val="Zkladntext1"/>
        <w:shd w:val="clear" w:color="auto" w:fill="auto"/>
        <w:spacing w:line="288" w:lineRule="auto"/>
        <w:jc w:val="both"/>
      </w:pPr>
      <w:r>
        <w:t xml:space="preserve">Služba je poskytována formou Privátní datové šitě (dále </w:t>
      </w:r>
      <w:proofErr w:type="gramStart"/>
      <w:r>
        <w:t>jen .PDS</w:t>
      </w:r>
      <w:proofErr w:type="gramEnd"/>
      <w:r>
        <w:t xml:space="preserve">“). PDS uživatele tvoří souhrn uživatelských přípojek do sítě Poskytovatele a pevných virtuálních kanálů </w:t>
      </w:r>
      <w:proofErr w:type="spellStart"/>
      <w:r w:rsidRPr="00A30BF7">
        <w:rPr>
          <w:lang w:eastAsia="en-US" w:bidi="en-US"/>
        </w:rPr>
        <w:t>Frame</w:t>
      </w:r>
      <w:proofErr w:type="spellEnd"/>
      <w:r w:rsidRPr="00A30BF7">
        <w:rPr>
          <w:lang w:eastAsia="en-US" w:bidi="en-US"/>
        </w:rPr>
        <w:t xml:space="preserve"> </w:t>
      </w:r>
      <w:proofErr w:type="spellStart"/>
      <w:r w:rsidRPr="00A30BF7">
        <w:rPr>
          <w:lang w:eastAsia="en-US" w:bidi="en-US"/>
        </w:rPr>
        <w:t>Relay</w:t>
      </w:r>
      <w:proofErr w:type="spellEnd"/>
      <w:r w:rsidRPr="00A30BF7">
        <w:rPr>
          <w:lang w:eastAsia="en-US" w:bidi="en-US"/>
        </w:rPr>
        <w:t xml:space="preserve"> </w:t>
      </w:r>
      <w:r>
        <w:t>zřízených mezi jednotlivými přípojkami dle zadání Účastníka</w:t>
      </w:r>
      <w:r>
        <w:t xml:space="preserve">. Každá přípojka je definována adresou objektu Účastníka (kam Účastník požaduje službu </w:t>
      </w:r>
      <w:proofErr w:type="spellStart"/>
      <w:r>
        <w:t>zřidit</w:t>
      </w:r>
      <w:proofErr w:type="spellEnd"/>
      <w:r>
        <w:t xml:space="preserve">) a požadovanou přenosovou kapacitou. Každý virtuální kanál </w:t>
      </w:r>
      <w:proofErr w:type="spellStart"/>
      <w:r w:rsidRPr="00A30BF7">
        <w:rPr>
          <w:lang w:eastAsia="en-US" w:bidi="en-US"/>
        </w:rPr>
        <w:t>Frame</w:t>
      </w:r>
      <w:proofErr w:type="spellEnd"/>
      <w:r w:rsidRPr="00A30BF7">
        <w:rPr>
          <w:lang w:eastAsia="en-US" w:bidi="en-US"/>
        </w:rPr>
        <w:t xml:space="preserve"> </w:t>
      </w:r>
      <w:proofErr w:type="spellStart"/>
      <w:r w:rsidRPr="00A30BF7">
        <w:rPr>
          <w:lang w:eastAsia="en-US" w:bidi="en-US"/>
        </w:rPr>
        <w:t>Relay</w:t>
      </w:r>
      <w:proofErr w:type="spellEnd"/>
      <w:r w:rsidRPr="00A30BF7">
        <w:rPr>
          <w:lang w:eastAsia="en-US" w:bidi="en-US"/>
        </w:rPr>
        <w:t xml:space="preserve"> </w:t>
      </w:r>
      <w:r>
        <w:t xml:space="preserve">je definován označením přípojek, mezi kterými je zřízen, a smluvenou datovou propustnosti, </w:t>
      </w:r>
      <w:r>
        <w:t>popsanou parametrem CIR (</w:t>
      </w:r>
      <w:proofErr w:type="spellStart"/>
      <w:r>
        <w:t>Commited</w:t>
      </w:r>
      <w:proofErr w:type="spellEnd"/>
      <w:r>
        <w:t xml:space="preserve"> </w:t>
      </w:r>
      <w:proofErr w:type="spellStart"/>
      <w:r>
        <w:t>Information</w:t>
      </w:r>
      <w:proofErr w:type="spellEnd"/>
      <w:r>
        <w:t xml:space="preserve"> </w:t>
      </w:r>
      <w:proofErr w:type="spellStart"/>
      <w:r w:rsidRPr="00A30BF7">
        <w:rPr>
          <w:lang w:eastAsia="en-US" w:bidi="en-US"/>
        </w:rPr>
        <w:t>Rate</w:t>
      </w:r>
      <w:proofErr w:type="spellEnd"/>
      <w:r w:rsidRPr="00A30BF7">
        <w:rPr>
          <w:lang w:eastAsia="en-US" w:bidi="en-US"/>
        </w:rPr>
        <w:t>).</w:t>
      </w:r>
    </w:p>
    <w:p w:rsidR="004C6171" w:rsidRDefault="0077201C">
      <w:pPr>
        <w:pStyle w:val="Zkladntext1"/>
        <w:numPr>
          <w:ilvl w:val="0"/>
          <w:numId w:val="15"/>
        </w:numPr>
        <w:shd w:val="clear" w:color="auto" w:fill="auto"/>
        <w:tabs>
          <w:tab w:val="left" w:pos="208"/>
        </w:tabs>
        <w:spacing w:line="288" w:lineRule="auto"/>
        <w:jc w:val="both"/>
      </w:pPr>
      <w:proofErr w:type="gramStart"/>
      <w:r>
        <w:t>případě</w:t>
      </w:r>
      <w:proofErr w:type="gramEnd"/>
      <w:r>
        <w:t xml:space="preserve"> realizace uživatelské přípojky prostřednictvím PPV má služba </w:t>
      </w:r>
      <w:proofErr w:type="spellStart"/>
      <w:r w:rsidRPr="00A30BF7">
        <w:rPr>
          <w:lang w:eastAsia="en-US" w:bidi="en-US"/>
        </w:rPr>
        <w:t>Frame</w:t>
      </w:r>
      <w:proofErr w:type="spellEnd"/>
      <w:r w:rsidRPr="00A30BF7">
        <w:rPr>
          <w:lang w:eastAsia="en-US" w:bidi="en-US"/>
        </w:rPr>
        <w:t xml:space="preserve"> </w:t>
      </w:r>
      <w:proofErr w:type="spellStart"/>
      <w:r w:rsidRPr="00A30BF7">
        <w:rPr>
          <w:lang w:eastAsia="en-US" w:bidi="en-US"/>
        </w:rPr>
        <w:t>Relay</w:t>
      </w:r>
      <w:proofErr w:type="spellEnd"/>
      <w:r w:rsidRPr="00A30BF7">
        <w:rPr>
          <w:lang w:eastAsia="en-US" w:bidi="en-US"/>
        </w:rPr>
        <w:t xml:space="preserve"> </w:t>
      </w:r>
      <w:r>
        <w:t>tato omezení:</w:t>
      </w:r>
    </w:p>
    <w:p w:rsidR="004C6171" w:rsidRDefault="0077201C">
      <w:pPr>
        <w:pStyle w:val="Zkladntext1"/>
        <w:numPr>
          <w:ilvl w:val="0"/>
          <w:numId w:val="14"/>
        </w:numPr>
        <w:shd w:val="clear" w:color="auto" w:fill="auto"/>
        <w:tabs>
          <w:tab w:val="left" w:pos="364"/>
        </w:tabs>
        <w:spacing w:line="290" w:lineRule="auto"/>
        <w:jc w:val="both"/>
      </w:pPr>
      <w:r>
        <w:t>Maximální počet různých DLCI je 8.</w:t>
      </w:r>
    </w:p>
    <w:p w:rsidR="004C6171" w:rsidRDefault="0077201C">
      <w:pPr>
        <w:pStyle w:val="Zkladntext1"/>
        <w:numPr>
          <w:ilvl w:val="0"/>
          <w:numId w:val="14"/>
        </w:numPr>
        <w:shd w:val="clear" w:color="auto" w:fill="auto"/>
        <w:tabs>
          <w:tab w:val="left" w:pos="364"/>
        </w:tabs>
        <w:spacing w:line="290" w:lineRule="auto"/>
        <w:jc w:val="both"/>
      </w:pPr>
      <w:r>
        <w:t xml:space="preserve">Nedochází k přenosu stavů linky z jednoho konce na druhý </w:t>
      </w:r>
      <w:r w:rsidRPr="00A30BF7">
        <w:rPr>
          <w:lang w:eastAsia="en-US" w:bidi="en-US"/>
        </w:rPr>
        <w:t>(Up, Down).</w:t>
      </w:r>
    </w:p>
    <w:p w:rsidR="004C6171" w:rsidRDefault="0077201C">
      <w:pPr>
        <w:pStyle w:val="Zkladntext1"/>
        <w:numPr>
          <w:ilvl w:val="0"/>
          <w:numId w:val="14"/>
        </w:numPr>
        <w:shd w:val="clear" w:color="auto" w:fill="auto"/>
        <w:tabs>
          <w:tab w:val="left" w:pos="364"/>
        </w:tabs>
        <w:spacing w:after="180" w:line="290" w:lineRule="auto"/>
        <w:jc w:val="both"/>
      </w:pPr>
      <w:r>
        <w:t xml:space="preserve">Nesmí se použít komprese na </w:t>
      </w:r>
      <w:r w:rsidRPr="00A30BF7">
        <w:rPr>
          <w:lang w:val="fr-FR" w:eastAsia="en-US" w:bidi="en-US"/>
        </w:rPr>
        <w:t>Frame-Relay.</w:t>
      </w:r>
    </w:p>
    <w:p w:rsidR="004C6171" w:rsidRDefault="0077201C">
      <w:pPr>
        <w:pStyle w:val="Nadpis60"/>
        <w:keepNext/>
        <w:keepLines/>
        <w:numPr>
          <w:ilvl w:val="2"/>
          <w:numId w:val="13"/>
        </w:numPr>
        <w:shd w:val="clear" w:color="auto" w:fill="auto"/>
        <w:tabs>
          <w:tab w:val="left" w:pos="802"/>
        </w:tabs>
        <w:ind w:firstLine="360"/>
        <w:jc w:val="both"/>
      </w:pPr>
      <w:bookmarkStart w:id="169" w:name="bookmark166"/>
      <w:bookmarkStart w:id="170" w:name="bookmark167"/>
      <w:r>
        <w:t>ATM</w:t>
      </w:r>
      <w:bookmarkEnd w:id="169"/>
      <w:bookmarkEnd w:id="170"/>
    </w:p>
    <w:p w:rsidR="004C6171" w:rsidRDefault="0077201C">
      <w:pPr>
        <w:pStyle w:val="Zkladntext1"/>
        <w:shd w:val="clear" w:color="auto" w:fill="auto"/>
        <w:spacing w:line="288" w:lineRule="auto"/>
        <w:jc w:val="both"/>
      </w:pPr>
      <w:r>
        <w:t>Služba ATM je poskytována formou PDS prostřednictvím sítě ATM Poskytovatele. Jednotlivé objekty Účastníka jsou spojeny se sítí Poskytovatele prostřednictvím uživatelských přípojek. Uživatelské přípojky jsou digi</w:t>
      </w:r>
      <w:r>
        <w:t xml:space="preserve">tální okruhy se smluvenou kapacitou (přenosovou rychlostí) spojující objekt Účastníka se sítí Poskytovatele. Na straně Účastníka je přípojka ukončena standardním uživatelským rozhraním, na straně Poskytovatele je přípojka </w:t>
      </w:r>
      <w:proofErr w:type="spellStart"/>
      <w:r>
        <w:t>pňpojena</w:t>
      </w:r>
      <w:proofErr w:type="spellEnd"/>
      <w:r>
        <w:t xml:space="preserve"> k vyčleněnému </w:t>
      </w:r>
      <w:proofErr w:type="gramStart"/>
      <w:r>
        <w:t>rozhraní (.</w:t>
      </w:r>
      <w:r>
        <w:t>portu</w:t>
      </w:r>
      <w:proofErr w:type="gramEnd"/>
      <w:r>
        <w:t>“) sítě ATM. Přenos digitálních signálů mezi jednotlivými uživatelskými přípojkami je uskutečňován prostřednictvím virtuálních kanálů. Virtuální kanály mají smluvený charakter (CBR, VBR, UBR) a smluvené parametry uvedené v Technické specifikaci Služby</w:t>
      </w:r>
      <w:r>
        <w:t>.</w:t>
      </w:r>
    </w:p>
    <w:p w:rsidR="004C6171" w:rsidRDefault="0077201C">
      <w:pPr>
        <w:pStyle w:val="Nadpis60"/>
        <w:keepNext/>
        <w:keepLines/>
        <w:numPr>
          <w:ilvl w:val="2"/>
          <w:numId w:val="13"/>
        </w:numPr>
        <w:shd w:val="clear" w:color="auto" w:fill="auto"/>
        <w:tabs>
          <w:tab w:val="left" w:pos="810"/>
        </w:tabs>
        <w:ind w:firstLine="360"/>
        <w:jc w:val="both"/>
      </w:pPr>
      <w:bookmarkStart w:id="171" w:name="bookmark168"/>
      <w:bookmarkStart w:id="172" w:name="bookmark169"/>
      <w:proofErr w:type="gramStart"/>
      <w:r>
        <w:t>Digital Line</w:t>
      </w:r>
      <w:bookmarkEnd w:id="171"/>
      <w:bookmarkEnd w:id="172"/>
      <w:proofErr w:type="gramEnd"/>
    </w:p>
    <w:p w:rsidR="004C6171" w:rsidRDefault="0077201C">
      <w:pPr>
        <w:pStyle w:val="Zkladntext1"/>
        <w:shd w:val="clear" w:color="auto" w:fill="auto"/>
        <w:spacing w:line="293" w:lineRule="auto"/>
        <w:jc w:val="both"/>
      </w:pPr>
      <w:r>
        <w:t>Služba je poskytována formou pronájmu jednotlivých digitálních okruhů bod-bod. Digitální okruhy se děli na páteřní část (</w:t>
      </w:r>
      <w:proofErr w:type="spellStart"/>
      <w:r>
        <w:t>páteřni</w:t>
      </w:r>
      <w:proofErr w:type="spellEnd"/>
      <w:r>
        <w:t xml:space="preserve"> okruh), a přístupovou část (přístupový okruh). Páteřní část okruhu je ta část okruhu, která je pro Účastníka </w:t>
      </w:r>
      <w:r>
        <w:t xml:space="preserve">vyčleněna v rámci </w:t>
      </w:r>
      <w:proofErr w:type="spellStart"/>
      <w:r>
        <w:t>páteřni</w:t>
      </w:r>
      <w:proofErr w:type="spellEnd"/>
      <w:r>
        <w:t xml:space="preserve"> sítě Poskytovatele a obvykle se zřizuje konfigurací existujících zařízení Poskytovatele.</w:t>
      </w:r>
    </w:p>
    <w:p w:rsidR="004C6171" w:rsidRDefault="0077201C">
      <w:pPr>
        <w:pStyle w:val="Zkladntext1"/>
        <w:shd w:val="clear" w:color="auto" w:fill="auto"/>
        <w:spacing w:after="180" w:line="288" w:lineRule="auto"/>
        <w:jc w:val="both"/>
      </w:pPr>
      <w:r>
        <w:t xml:space="preserve">Technologickou podstatou služby pronájmu digitálních okruhů </w:t>
      </w:r>
      <w:proofErr w:type="gramStart"/>
      <w:r>
        <w:t>je</w:t>
      </w:r>
      <w:proofErr w:type="gramEnd"/>
      <w:r>
        <w:t xml:space="preserve"> duplexní synchronní přenos uživatelských dat Charakteristickým rysem je bitová</w:t>
      </w:r>
      <w:r>
        <w:t xml:space="preserve"> transparentnost, která zaručuje přepravu dat mezi předávacími rozhraními Účastník - Poskytovatel a Poskytovatel - Účastník bez ohledu na obsah nebo členěni těchto dat. Přenášená data se v síti neinterpretují.</w:t>
      </w:r>
    </w:p>
    <w:p w:rsidR="004C6171" w:rsidRDefault="0077201C">
      <w:pPr>
        <w:pStyle w:val="Nadpis60"/>
        <w:keepNext/>
        <w:keepLines/>
        <w:numPr>
          <w:ilvl w:val="2"/>
          <w:numId w:val="13"/>
        </w:numPr>
        <w:shd w:val="clear" w:color="auto" w:fill="auto"/>
        <w:tabs>
          <w:tab w:val="left" w:pos="810"/>
        </w:tabs>
        <w:ind w:firstLine="360"/>
        <w:jc w:val="both"/>
      </w:pPr>
      <w:bookmarkStart w:id="173" w:name="bookmark170"/>
      <w:bookmarkStart w:id="174" w:name="bookmark171"/>
      <w:proofErr w:type="spellStart"/>
      <w:proofErr w:type="gramStart"/>
      <w:r>
        <w:t>Ethernet</w:t>
      </w:r>
      <w:proofErr w:type="spellEnd"/>
      <w:r>
        <w:t xml:space="preserve"> Line</w:t>
      </w:r>
      <w:bookmarkEnd w:id="173"/>
      <w:bookmarkEnd w:id="174"/>
      <w:proofErr w:type="gramEnd"/>
    </w:p>
    <w:p w:rsidR="004C6171" w:rsidRDefault="0077201C">
      <w:pPr>
        <w:pStyle w:val="Zkladntext1"/>
        <w:shd w:val="clear" w:color="auto" w:fill="auto"/>
        <w:spacing w:line="293" w:lineRule="auto"/>
        <w:jc w:val="both"/>
      </w:pPr>
      <w:r>
        <w:t xml:space="preserve">Služba </w:t>
      </w:r>
      <w:proofErr w:type="spellStart"/>
      <w:r>
        <w:t>Ethernet</w:t>
      </w:r>
      <w:proofErr w:type="spellEnd"/>
      <w:r>
        <w:t xml:space="preserve"> lineje poskytová</w:t>
      </w:r>
      <w:r>
        <w:t xml:space="preserve">na formou vysokorychlostního propojení lokálních počítačových síti. Poskytuje přenosové prostředí, které umožňuje přenášet všechny typy dat na společné infrastruktuře. Je založena na přenosu </w:t>
      </w:r>
      <w:proofErr w:type="spellStart"/>
      <w:r>
        <w:t>Ethernet</w:t>
      </w:r>
      <w:proofErr w:type="spellEnd"/>
      <w:r>
        <w:t xml:space="preserve"> rámců v </w:t>
      </w:r>
      <w:proofErr w:type="spellStart"/>
      <w:r>
        <w:t>páteřni</w:t>
      </w:r>
      <w:proofErr w:type="spellEnd"/>
      <w:r>
        <w:t xml:space="preserve"> síti poskytovatele. Služba </w:t>
      </w:r>
      <w:proofErr w:type="spellStart"/>
      <w:r>
        <w:t>Ethernet</w:t>
      </w:r>
      <w:proofErr w:type="spellEnd"/>
      <w:r>
        <w:t xml:space="preserve"> Line</w:t>
      </w:r>
      <w:r>
        <w:t>je poskytována v těchto variantách:</w:t>
      </w:r>
    </w:p>
    <w:p w:rsidR="004C6171" w:rsidRDefault="0077201C">
      <w:pPr>
        <w:pStyle w:val="Zkladntext1"/>
        <w:numPr>
          <w:ilvl w:val="0"/>
          <w:numId w:val="14"/>
        </w:numPr>
        <w:shd w:val="clear" w:color="auto" w:fill="auto"/>
        <w:tabs>
          <w:tab w:val="left" w:pos="342"/>
        </w:tabs>
        <w:spacing w:line="290" w:lineRule="auto"/>
        <w:ind w:left="360" w:hanging="360"/>
        <w:jc w:val="both"/>
      </w:pPr>
      <w:r>
        <w:t xml:space="preserve">Transparentní </w:t>
      </w:r>
      <w:proofErr w:type="spellStart"/>
      <w:r>
        <w:t>Ethernet</w:t>
      </w:r>
      <w:proofErr w:type="spellEnd"/>
      <w:r>
        <w:t xml:space="preserve"> líne - přímé transparentní bod-bod propojeni 2 koncových bodů (portů) </w:t>
      </w:r>
      <w:r>
        <w:lastRenderedPageBreak/>
        <w:t>- lokalit Účastníka a plně odpovídá technické specifikaci MEF 6.1. Svou transparentností je služba srovnatelná s digitálními pr</w:t>
      </w:r>
      <w:r>
        <w:t xml:space="preserve">onajatými okruhy. Toto propojeni je realizováno v </w:t>
      </w:r>
      <w:proofErr w:type="spellStart"/>
      <w:r>
        <w:t>ethemetové</w:t>
      </w:r>
      <w:proofErr w:type="spellEnd"/>
      <w:r>
        <w:t xml:space="preserve"> síti EVC okruhem o definované kapacitě a úrovni kvality služby v páteřní šiti. Tento EVC okruh představuje virtuální spoj mezi dvěma koncovými body </w:t>
      </w:r>
      <w:proofErr w:type="spellStart"/>
      <w:r>
        <w:t>ethemet</w:t>
      </w:r>
      <w:proofErr w:type="spellEnd"/>
      <w:r>
        <w:t xml:space="preserve"> sítě, definovanými pomocí fyzického por</w:t>
      </w:r>
      <w:r>
        <w:t>tu na obou koncích služby.</w:t>
      </w:r>
    </w:p>
    <w:p w:rsidR="004C6171" w:rsidRDefault="0077201C">
      <w:pPr>
        <w:pStyle w:val="Zkladntext1"/>
        <w:numPr>
          <w:ilvl w:val="0"/>
          <w:numId w:val="14"/>
        </w:numPr>
        <w:shd w:val="clear" w:color="auto" w:fill="auto"/>
        <w:tabs>
          <w:tab w:val="left" w:pos="342"/>
        </w:tabs>
        <w:spacing w:after="180" w:line="290" w:lineRule="auto"/>
        <w:ind w:left="360" w:hanging="360"/>
        <w:jc w:val="both"/>
      </w:pPr>
      <w:r>
        <w:t xml:space="preserve">Virtuální </w:t>
      </w:r>
      <w:proofErr w:type="spellStart"/>
      <w:r>
        <w:t>Ethernet</w:t>
      </w:r>
      <w:proofErr w:type="spellEnd"/>
      <w:r>
        <w:t xml:space="preserve"> line - </w:t>
      </w:r>
      <w:proofErr w:type="spellStart"/>
      <w:r>
        <w:t>přimé</w:t>
      </w:r>
      <w:proofErr w:type="spellEnd"/>
      <w:r>
        <w:t xml:space="preserve"> bod-bod propojeni 2 koncových bodů - lokalit Účastníka a plně odpovídá technické specifikaci MEF 6.1. Toto propojení je realizováno v </w:t>
      </w:r>
      <w:proofErr w:type="spellStart"/>
      <w:r>
        <w:t>ethemetové</w:t>
      </w:r>
      <w:proofErr w:type="spellEnd"/>
      <w:r>
        <w:t xml:space="preserve"> síti EVC okruhem o definované kapacitě a úrovni kval</w:t>
      </w:r>
      <w:r>
        <w:t xml:space="preserve">ity služby v páteřní síti. Tento EVC okruh představuje virtuální spoj mezi dvěma koncovými body </w:t>
      </w:r>
      <w:proofErr w:type="spellStart"/>
      <w:r>
        <w:t>ethemet</w:t>
      </w:r>
      <w:proofErr w:type="spellEnd"/>
      <w:r>
        <w:t xml:space="preserve"> sítě, definovanými pomocí fyzického portu a VLÁN ID. VLÁN ID přiděluje Poskytovatel a je shodné pro oba koncové body. Dále nejsou tunelovány žádné L2 ří</w:t>
      </w:r>
      <w:r>
        <w:t>dící protokoly.</w:t>
      </w:r>
    </w:p>
    <w:p w:rsidR="004C6171" w:rsidRDefault="0077201C">
      <w:pPr>
        <w:pStyle w:val="Nadpis60"/>
        <w:keepNext/>
        <w:keepLines/>
        <w:numPr>
          <w:ilvl w:val="2"/>
          <w:numId w:val="13"/>
        </w:numPr>
        <w:shd w:val="clear" w:color="auto" w:fill="auto"/>
        <w:tabs>
          <w:tab w:val="left" w:pos="810"/>
        </w:tabs>
        <w:ind w:firstLine="360"/>
        <w:jc w:val="both"/>
      </w:pPr>
      <w:bookmarkStart w:id="175" w:name="bookmark172"/>
      <w:bookmarkStart w:id="176" w:name="bookmark173"/>
      <w:r>
        <w:rPr>
          <w:lang w:val="en-US" w:eastAsia="en-US" w:bidi="en-US"/>
        </w:rPr>
        <w:t xml:space="preserve">WDM </w:t>
      </w:r>
      <w:r>
        <w:t>Line</w:t>
      </w:r>
      <w:bookmarkEnd w:id="175"/>
      <w:bookmarkEnd w:id="176"/>
    </w:p>
    <w:p w:rsidR="004C6171" w:rsidRDefault="0077201C">
      <w:pPr>
        <w:pStyle w:val="Zkladntext1"/>
        <w:shd w:val="clear" w:color="auto" w:fill="auto"/>
        <w:spacing w:after="180" w:line="290" w:lineRule="auto"/>
        <w:jc w:val="both"/>
      </w:pPr>
      <w:r>
        <w:t xml:space="preserve">Předmětem služby </w:t>
      </w:r>
      <w:r w:rsidRPr="00A30BF7">
        <w:rPr>
          <w:lang w:eastAsia="en-US" w:bidi="en-US"/>
        </w:rPr>
        <w:t xml:space="preserve">WDM </w:t>
      </w:r>
      <w:r>
        <w:t xml:space="preserve">Line je přímé propojení dvou lokalit zákazníka prostřednictvím optické sítě a poskytnuti celé vlnové délky (nebo také lambda (A)) na technologii DWDM nebo CWDM pro </w:t>
      </w:r>
      <w:proofErr w:type="gramStart"/>
      <w:r>
        <w:t>zajištěni</w:t>
      </w:r>
      <w:proofErr w:type="gramEnd"/>
      <w:r>
        <w:t xml:space="preserve"> přenosové kapacity v požadovaných pa</w:t>
      </w:r>
      <w:r>
        <w:t>rametrech. Přenosové kapacity jsou stanoveny Smlouvou (Technickou specifikací). Každá vlnová délka dokáže přenášet data jedním směrem, tedy v případě potřeby oboustranné komunikace je nutné obsadit 2 vlnové délky. 2 obsazené vlnové délky = 1 poskytnutá slu</w:t>
      </w:r>
      <w:r>
        <w:t>žba.</w:t>
      </w:r>
    </w:p>
    <w:p w:rsidR="004C6171" w:rsidRDefault="0077201C">
      <w:pPr>
        <w:pStyle w:val="Nadpis60"/>
        <w:keepNext/>
        <w:keepLines/>
        <w:numPr>
          <w:ilvl w:val="2"/>
          <w:numId w:val="13"/>
        </w:numPr>
        <w:shd w:val="clear" w:color="auto" w:fill="auto"/>
        <w:tabs>
          <w:tab w:val="left" w:pos="810"/>
        </w:tabs>
        <w:ind w:firstLine="360"/>
        <w:jc w:val="both"/>
      </w:pPr>
      <w:bookmarkStart w:id="177" w:name="bookmark174"/>
      <w:bookmarkStart w:id="178" w:name="bookmark175"/>
      <w:r>
        <w:t>Pronájem přípojné linky</w:t>
      </w:r>
      <w:bookmarkEnd w:id="177"/>
      <w:bookmarkEnd w:id="178"/>
    </w:p>
    <w:p w:rsidR="004C6171" w:rsidRDefault="0077201C">
      <w:pPr>
        <w:pStyle w:val="Zkladntext1"/>
        <w:shd w:val="clear" w:color="auto" w:fill="auto"/>
        <w:spacing w:line="293" w:lineRule="auto"/>
        <w:jc w:val="both"/>
      </w:pPr>
      <w:r>
        <w:t xml:space="preserve">Předmětem služby je přímé propojeni dvou lokalit zákazníka prostřednictvím technologií Poskytovatele. Služba zahrnuje pronájem nenasvíceného optického vlákna (nebo </w:t>
      </w:r>
      <w:proofErr w:type="gramStart"/>
      <w:r>
        <w:t>také .</w:t>
      </w:r>
      <w:proofErr w:type="spellStart"/>
      <w:r>
        <w:t>DarkFibre</w:t>
      </w:r>
      <w:proofErr w:type="spellEnd"/>
      <w:proofErr w:type="gramEnd"/>
      <w:r>
        <w:t xml:space="preserve">) nebo </w:t>
      </w:r>
      <w:proofErr w:type="spellStart"/>
      <w:r>
        <w:t>jednoskokové</w:t>
      </w:r>
      <w:proofErr w:type="spellEnd"/>
      <w:r>
        <w:t xml:space="preserve">, či </w:t>
      </w:r>
      <w:proofErr w:type="spellStart"/>
      <w:r>
        <w:t>viceskokové</w:t>
      </w:r>
      <w:proofErr w:type="spellEnd"/>
      <w:r>
        <w:t xml:space="preserve"> trasy realiz</w:t>
      </w:r>
      <w:r>
        <w:t xml:space="preserve">ované na technologiích typu PP umístěných mimo páteřní síť </w:t>
      </w:r>
      <w:proofErr w:type="spellStart"/>
      <w:r>
        <w:t>Čra</w:t>
      </w:r>
      <w:proofErr w:type="spellEnd"/>
      <w:r>
        <w:t>, nebo tak kdy zákazník nepožaduje žádnou páteřní službu.</w:t>
      </w:r>
    </w:p>
    <w:p w:rsidR="004C6171" w:rsidRDefault="0077201C">
      <w:pPr>
        <w:pStyle w:val="Zkladntext1"/>
        <w:shd w:val="clear" w:color="auto" w:fill="auto"/>
        <w:spacing w:after="0" w:line="403" w:lineRule="auto"/>
        <w:jc w:val="both"/>
      </w:pPr>
      <w:r>
        <w:t>Služba nezahrnuje dohled koncových rozhraní ze strany Poskytovatele.</w:t>
      </w:r>
    </w:p>
    <w:p w:rsidR="004C6171" w:rsidRDefault="0077201C">
      <w:pPr>
        <w:pStyle w:val="Zkladntext1"/>
        <w:shd w:val="clear" w:color="auto" w:fill="auto"/>
        <w:spacing w:after="120" w:line="403" w:lineRule="auto"/>
      </w:pPr>
      <w:r>
        <w:t xml:space="preserve">Součástí služby není právo na </w:t>
      </w:r>
      <w:proofErr w:type="gramStart"/>
      <w:r>
        <w:t>umístěni</w:t>
      </w:r>
      <w:proofErr w:type="gramEnd"/>
      <w:r>
        <w:t xml:space="preserve"> na objektu ČR, které je </w:t>
      </w:r>
      <w:r>
        <w:t>předmětem samostatné služby. Služba nezahrnuje přenos dat mezi lokalitami zákazníka.</w:t>
      </w:r>
    </w:p>
    <w:p w:rsidR="004C6171" w:rsidRDefault="0077201C">
      <w:pPr>
        <w:pStyle w:val="Nadpis60"/>
        <w:keepNext/>
        <w:keepLines/>
        <w:numPr>
          <w:ilvl w:val="2"/>
          <w:numId w:val="13"/>
        </w:numPr>
        <w:shd w:val="clear" w:color="auto" w:fill="auto"/>
        <w:tabs>
          <w:tab w:val="left" w:pos="810"/>
        </w:tabs>
        <w:ind w:firstLine="360"/>
        <w:jc w:val="both"/>
      </w:pPr>
      <w:bookmarkStart w:id="179" w:name="bookmark176"/>
      <w:bookmarkStart w:id="180" w:name="bookmark177"/>
      <w:r>
        <w:t xml:space="preserve">W/S </w:t>
      </w:r>
      <w:r>
        <w:rPr>
          <w:lang w:val="en-US" w:eastAsia="en-US" w:bidi="en-US"/>
        </w:rPr>
        <w:t>WiMAX</w:t>
      </w:r>
      <w:bookmarkEnd w:id="179"/>
      <w:bookmarkEnd w:id="180"/>
    </w:p>
    <w:p w:rsidR="004C6171" w:rsidRDefault="0077201C">
      <w:pPr>
        <w:pStyle w:val="Zkladntext1"/>
        <w:shd w:val="clear" w:color="auto" w:fill="auto"/>
        <w:spacing w:line="288" w:lineRule="auto"/>
        <w:jc w:val="both"/>
      </w:pPr>
      <w:r>
        <w:t>Poskytovatel prostřednictvím této služby nabízí Účastníkovi možnost připojení jeho koncových uživatelů prostřednictvím bezdrátové Point-to-</w:t>
      </w:r>
      <w:proofErr w:type="spellStart"/>
      <w:r>
        <w:t>Multipoint</w:t>
      </w:r>
      <w:proofErr w:type="spellEnd"/>
      <w:r>
        <w:t xml:space="preserve"> technologie</w:t>
      </w:r>
      <w:r>
        <w:t xml:space="preserve"> s předáním na sjednaném POI Poskytovatele k rozhraní Účastníka.</w:t>
      </w:r>
    </w:p>
    <w:p w:rsidR="004C6171" w:rsidRDefault="0077201C">
      <w:pPr>
        <w:pStyle w:val="Zkladntext1"/>
        <w:shd w:val="clear" w:color="auto" w:fill="auto"/>
        <w:jc w:val="both"/>
      </w:pPr>
      <w:r>
        <w:t>Služba je poskytována prostřednictvím bezdrátové Point-to-</w:t>
      </w:r>
      <w:proofErr w:type="spellStart"/>
      <w:r>
        <w:t>Multipoint</w:t>
      </w:r>
      <w:proofErr w:type="spellEnd"/>
      <w:r>
        <w:t xml:space="preserve"> technologie </w:t>
      </w:r>
      <w:proofErr w:type="spellStart"/>
      <w:r w:rsidRPr="00A30BF7">
        <w:rPr>
          <w:lang w:eastAsia="en-US" w:bidi="en-US"/>
        </w:rPr>
        <w:t>WiMAX</w:t>
      </w:r>
      <w:proofErr w:type="spellEnd"/>
      <w:r w:rsidRPr="00A30BF7">
        <w:rPr>
          <w:lang w:eastAsia="en-US" w:bidi="en-US"/>
        </w:rPr>
        <w:t xml:space="preserve">, </w:t>
      </w:r>
      <w:r>
        <w:t>dle bodu 4.2.1. těchto Provozních podmínek a umožňuje Účastníkovi poskytovat jeho koncovým uživatelům/</w:t>
      </w:r>
      <w:proofErr w:type="spellStart"/>
      <w:r>
        <w:t>Ú</w:t>
      </w:r>
      <w:r>
        <w:t>častnikúm</w:t>
      </w:r>
      <w:proofErr w:type="spellEnd"/>
      <w:r>
        <w:t xml:space="preserve"> veřejně dostupné služby elektronických komunikaci kombinující širokopásmové </w:t>
      </w:r>
      <w:proofErr w:type="spellStart"/>
      <w:r>
        <w:t>pňpojeni</w:t>
      </w:r>
      <w:proofErr w:type="spellEnd"/>
      <w:r>
        <w:t xml:space="preserve"> k Internetu, datové služby a veřejnou telefonní službu.</w:t>
      </w:r>
    </w:p>
    <w:p w:rsidR="004C6171" w:rsidRDefault="0077201C">
      <w:pPr>
        <w:pStyle w:val="Zkladntext1"/>
        <w:shd w:val="clear" w:color="auto" w:fill="auto"/>
        <w:jc w:val="both"/>
      </w:pPr>
      <w:r>
        <w:t xml:space="preserve">Podle způsobu realizace může být Služba předávána ve zřízeném centrální </w:t>
      </w:r>
      <w:proofErr w:type="gramStart"/>
      <w:r>
        <w:t>propojeni</w:t>
      </w:r>
      <w:proofErr w:type="gramEnd"/>
      <w:r>
        <w:t xml:space="preserve"> v jedné zřízené </w:t>
      </w:r>
      <w:r w:rsidRPr="00A30BF7">
        <w:rPr>
          <w:lang w:eastAsia="en-US" w:bidi="en-US"/>
        </w:rPr>
        <w:t xml:space="preserve">VLAN </w:t>
      </w:r>
      <w:r>
        <w:t>pr</w:t>
      </w:r>
      <w:r>
        <w:t xml:space="preserve">o standardní datový provoz a jedné </w:t>
      </w:r>
      <w:r w:rsidRPr="00A30BF7">
        <w:rPr>
          <w:lang w:eastAsia="en-US" w:bidi="en-US"/>
        </w:rPr>
        <w:t xml:space="preserve">VLAN </w:t>
      </w:r>
      <w:r>
        <w:t xml:space="preserve">pro prioritní </w:t>
      </w:r>
      <w:r w:rsidRPr="00A30BF7">
        <w:rPr>
          <w:lang w:eastAsia="en-US" w:bidi="en-US"/>
        </w:rPr>
        <w:t>(</w:t>
      </w:r>
      <w:proofErr w:type="spellStart"/>
      <w:r w:rsidRPr="00A30BF7">
        <w:rPr>
          <w:lang w:eastAsia="en-US" w:bidi="en-US"/>
        </w:rPr>
        <w:t>VoIP</w:t>
      </w:r>
      <w:proofErr w:type="spellEnd"/>
      <w:r w:rsidRPr="00A30BF7">
        <w:rPr>
          <w:lang w:eastAsia="en-US" w:bidi="en-US"/>
        </w:rPr>
        <w:t xml:space="preserve">) </w:t>
      </w:r>
      <w:r>
        <w:t>provoz. V případě kdy prioritní VLÁN není využívána, zůstává VLÁN prázdná, je však možné jí využít kdykoliv později bez zásahu Poskytovatele.</w:t>
      </w:r>
    </w:p>
    <w:p w:rsidR="004C6171" w:rsidRDefault="0077201C">
      <w:pPr>
        <w:pStyle w:val="Zkladntext1"/>
        <w:shd w:val="clear" w:color="auto" w:fill="auto"/>
        <w:spacing w:line="290" w:lineRule="auto"/>
        <w:jc w:val="both"/>
      </w:pPr>
      <w:r>
        <w:t>Službu lze poskytnout ve variantách:</w:t>
      </w:r>
    </w:p>
    <w:p w:rsidR="004C6171" w:rsidRDefault="0077201C">
      <w:pPr>
        <w:pStyle w:val="Zkladntext1"/>
        <w:numPr>
          <w:ilvl w:val="0"/>
          <w:numId w:val="14"/>
        </w:numPr>
        <w:shd w:val="clear" w:color="auto" w:fill="auto"/>
        <w:tabs>
          <w:tab w:val="left" w:pos="810"/>
        </w:tabs>
        <w:ind w:left="720" w:hanging="340"/>
        <w:jc w:val="both"/>
      </w:pPr>
      <w:r>
        <w:t>Poskytovatel pro</w:t>
      </w:r>
      <w:r>
        <w:t xml:space="preserve">vádí instalaci terminálové stanice Poskytovatele u koncového uživatele Účastníka a poskytuje zároveň sjednané telekomunikační služby, Účastník je pro Poskytovatele zároveň plátcem i kontaktní osobou pro </w:t>
      </w:r>
      <w:proofErr w:type="gramStart"/>
      <w:r>
        <w:t>nahlašováni</w:t>
      </w:r>
      <w:proofErr w:type="gramEnd"/>
      <w:r>
        <w:t xml:space="preserve"> poruch. IP adresy pro koncového zákazníka</w:t>
      </w:r>
      <w:r>
        <w:t xml:space="preserve"> jsou poskytovány z rozsahu </w:t>
      </w:r>
      <w:proofErr w:type="spellStart"/>
      <w:r>
        <w:t>ČRa</w:t>
      </w:r>
      <w:proofErr w:type="spellEnd"/>
      <w:r>
        <w:t>.</w:t>
      </w:r>
    </w:p>
    <w:p w:rsidR="004C6171" w:rsidRDefault="0077201C">
      <w:pPr>
        <w:pStyle w:val="Zkladntext1"/>
        <w:numPr>
          <w:ilvl w:val="0"/>
          <w:numId w:val="14"/>
        </w:numPr>
        <w:shd w:val="clear" w:color="auto" w:fill="auto"/>
        <w:tabs>
          <w:tab w:val="left" w:pos="810"/>
        </w:tabs>
        <w:spacing w:line="288" w:lineRule="auto"/>
        <w:ind w:left="720" w:hanging="340"/>
        <w:jc w:val="both"/>
      </w:pPr>
      <w:r>
        <w:t xml:space="preserve">Poskytovatel provádí instalaci terminálové stanice Poskytovatele u koncového uživatele Účastníka. Veškerý provoz od koncového uživatele je směrován přímo </w:t>
      </w:r>
      <w:proofErr w:type="gramStart"/>
      <w:r>
        <w:t xml:space="preserve">do </w:t>
      </w:r>
      <w:proofErr w:type="spellStart"/>
      <w:r>
        <w:t>propoje</w:t>
      </w:r>
      <w:proofErr w:type="spellEnd"/>
      <w:proofErr w:type="gramEnd"/>
      <w:r>
        <w:t xml:space="preserve"> mezi Poskytovatelem a Účastníkem. Pro koncové zařízeni jso</w:t>
      </w:r>
      <w:r>
        <w:t xml:space="preserve">u používány IP adresy z adresního rozsahu Účastníka. Kontaktní osobou pro Poskytovatele je přímo Účastník. Podmínkou pro tuto variantu je že Účastník má vlastní DHCP server pro </w:t>
      </w:r>
      <w:proofErr w:type="spellStart"/>
      <w:r>
        <w:t>pňdělováni</w:t>
      </w:r>
      <w:proofErr w:type="spellEnd"/>
      <w:r>
        <w:t xml:space="preserve"> IP adres.</w:t>
      </w:r>
    </w:p>
    <w:p w:rsidR="004C6171" w:rsidRDefault="0077201C">
      <w:pPr>
        <w:pStyle w:val="Zkladntext1"/>
        <w:shd w:val="clear" w:color="auto" w:fill="auto"/>
        <w:spacing w:line="290" w:lineRule="auto"/>
        <w:ind w:left="760" w:hanging="340"/>
        <w:jc w:val="both"/>
      </w:pPr>
      <w:r>
        <w:t xml:space="preserve">• Instalaci terminálové stanice Účastníka u svého </w:t>
      </w:r>
      <w:r>
        <w:t xml:space="preserve">koncového uživatele provádí Účastník. Veškerý provoz od koncového uživatele je směrován </w:t>
      </w:r>
      <w:proofErr w:type="spellStart"/>
      <w:r>
        <w:t>přimo</w:t>
      </w:r>
      <w:proofErr w:type="spellEnd"/>
      <w:r>
        <w:t xml:space="preserve"> </w:t>
      </w:r>
      <w:proofErr w:type="gramStart"/>
      <w:r>
        <w:t xml:space="preserve">do </w:t>
      </w:r>
      <w:proofErr w:type="spellStart"/>
      <w:r>
        <w:t>propoje</w:t>
      </w:r>
      <w:proofErr w:type="spellEnd"/>
      <w:proofErr w:type="gramEnd"/>
      <w:r>
        <w:t xml:space="preserve"> mezi Poskytovatelem a Účastníkem. Pro koncové zařízeni jsou používány IP adresy z adresního rozsahu Účastníka. Kontaktní osobou pro Poskytovatele je </w:t>
      </w:r>
      <w:proofErr w:type="spellStart"/>
      <w:r>
        <w:t>př</w:t>
      </w:r>
      <w:r>
        <w:t>imo</w:t>
      </w:r>
      <w:proofErr w:type="spellEnd"/>
      <w:r>
        <w:t xml:space="preserve"> Účastník. Podmínkou pro tuto variantu je že Účastník má vlastní DHCP server pro </w:t>
      </w:r>
      <w:proofErr w:type="spellStart"/>
      <w:r>
        <w:t>pňdělováni</w:t>
      </w:r>
      <w:proofErr w:type="spellEnd"/>
      <w:r>
        <w:t xml:space="preserve"> IP adres.</w:t>
      </w:r>
    </w:p>
    <w:p w:rsidR="004C6171" w:rsidRDefault="0077201C">
      <w:pPr>
        <w:pStyle w:val="Zkladntext1"/>
        <w:shd w:val="clear" w:color="auto" w:fill="auto"/>
        <w:spacing w:after="180" w:line="295" w:lineRule="auto"/>
        <w:jc w:val="both"/>
      </w:pPr>
      <w:r>
        <w:t>Služba obsahuje symetrické i nesymetrické varianty přístupové rychlosti, v různých úrovních agregace, dle aktuálního individuálního ceníku.</w:t>
      </w:r>
    </w:p>
    <w:p w:rsidR="004C6171" w:rsidRDefault="0077201C">
      <w:pPr>
        <w:pStyle w:val="Nadpis60"/>
        <w:keepNext/>
        <w:keepLines/>
        <w:numPr>
          <w:ilvl w:val="1"/>
          <w:numId w:val="13"/>
        </w:numPr>
        <w:shd w:val="clear" w:color="auto" w:fill="auto"/>
        <w:tabs>
          <w:tab w:val="left" w:pos="416"/>
        </w:tabs>
        <w:jc w:val="both"/>
      </w:pPr>
      <w:bookmarkStart w:id="181" w:name="bookmark178"/>
      <w:bookmarkStart w:id="182" w:name="bookmark179"/>
      <w:proofErr w:type="spellStart"/>
      <w:r>
        <w:t>Telehousing</w:t>
      </w:r>
      <w:bookmarkEnd w:id="181"/>
      <w:bookmarkEnd w:id="182"/>
      <w:proofErr w:type="spellEnd"/>
    </w:p>
    <w:p w:rsidR="004C6171" w:rsidRDefault="0077201C">
      <w:pPr>
        <w:pStyle w:val="Zkladntext1"/>
        <w:shd w:val="clear" w:color="auto" w:fill="auto"/>
        <w:spacing w:line="293" w:lineRule="auto"/>
        <w:jc w:val="both"/>
      </w:pPr>
      <w:r>
        <w:t xml:space="preserve">Účelem služby TELEHOUSING je pronájem místa pro umístěni zařízení elektronických komunikaci, které je ve vlastnictví Účastníka a které slouží výhradně pro </w:t>
      </w:r>
      <w:proofErr w:type="gramStart"/>
      <w:r>
        <w:t>poskytováni</w:t>
      </w:r>
      <w:proofErr w:type="gramEnd"/>
      <w:r>
        <w:t xml:space="preserve"> služby elektronických komunikací jeho jménem a v jeho prospěch a to pro komerční nebo ne</w:t>
      </w:r>
      <w:r>
        <w:t>komerční účely. Parametry služby jsou definovány Smlouvou a kromě lokalizace umístěného zařízeni a velikosti obsazeného prostoru, zahrnují i další parametry nutné k zajištěni bezpečného provozu zařízeni (elektrická energie, protipožární ochrana, zabezpečen</w:t>
      </w:r>
      <w:r>
        <w:t xml:space="preserve">i přístupu, </w:t>
      </w:r>
      <w:proofErr w:type="spellStart"/>
      <w:r>
        <w:t>apod</w:t>
      </w:r>
      <w:proofErr w:type="spellEnd"/>
      <w:r>
        <w:t xml:space="preserve"> ). Veškeré podmínky pro poskytnuti služby </w:t>
      </w:r>
      <w:proofErr w:type="spellStart"/>
      <w:r>
        <w:t>Telehousing</w:t>
      </w:r>
      <w:proofErr w:type="spellEnd"/>
      <w:r>
        <w:t xml:space="preserve"> jsou upraveny samostatným </w:t>
      </w:r>
      <w:proofErr w:type="gramStart"/>
      <w:r>
        <w:t>dokumentem .Technické</w:t>
      </w:r>
      <w:proofErr w:type="gramEnd"/>
      <w:r>
        <w:t>, ekonomické, právní a provozní podmínky poskytováni služby TELEHOUSING“, který je samostatnou přílohou Smlouvy.</w:t>
      </w:r>
    </w:p>
    <w:p w:rsidR="004C6171" w:rsidRDefault="0077201C">
      <w:pPr>
        <w:pStyle w:val="Zkladntext1"/>
        <w:shd w:val="clear" w:color="auto" w:fill="auto"/>
        <w:spacing w:after="180" w:line="290" w:lineRule="auto"/>
        <w:jc w:val="both"/>
      </w:pPr>
      <w:r>
        <w:t xml:space="preserve">Poskytnuti služby </w:t>
      </w:r>
      <w:proofErr w:type="spellStart"/>
      <w:r>
        <w:t>Telehou</w:t>
      </w:r>
      <w:r>
        <w:t>sing</w:t>
      </w:r>
      <w:proofErr w:type="spellEnd"/>
      <w:r>
        <w:t xml:space="preserve"> je podmíněno poskytováním Datových služeb ze strany Poskytovatele pro každé zařízení umístěné v rámci služby </w:t>
      </w:r>
      <w:proofErr w:type="spellStart"/>
      <w:r>
        <w:t>Telehousing</w:t>
      </w:r>
      <w:proofErr w:type="spellEnd"/>
      <w:r>
        <w:t>. Poskytováni takové služby je předmětem samostatné smlouvy.</w:t>
      </w:r>
    </w:p>
    <w:p w:rsidR="004C6171" w:rsidRDefault="0077201C">
      <w:pPr>
        <w:pStyle w:val="Zkladntext1"/>
        <w:numPr>
          <w:ilvl w:val="1"/>
          <w:numId w:val="13"/>
        </w:numPr>
        <w:shd w:val="clear" w:color="auto" w:fill="auto"/>
        <w:tabs>
          <w:tab w:val="left" w:pos="416"/>
        </w:tabs>
        <w:spacing w:after="180" w:line="290" w:lineRule="auto"/>
        <w:jc w:val="both"/>
      </w:pPr>
      <w:r>
        <w:rPr>
          <w:b/>
          <w:bCs/>
        </w:rPr>
        <w:t>Doplňkové služby</w:t>
      </w:r>
    </w:p>
    <w:p w:rsidR="004C6171" w:rsidRDefault="0077201C">
      <w:pPr>
        <w:pStyle w:val="Nadpis60"/>
        <w:keepNext/>
        <w:keepLines/>
        <w:numPr>
          <w:ilvl w:val="2"/>
          <w:numId w:val="13"/>
        </w:numPr>
        <w:shd w:val="clear" w:color="auto" w:fill="auto"/>
        <w:tabs>
          <w:tab w:val="left" w:pos="844"/>
        </w:tabs>
        <w:ind w:firstLine="360"/>
        <w:jc w:val="both"/>
      </w:pPr>
      <w:bookmarkStart w:id="183" w:name="bookmark180"/>
      <w:bookmarkStart w:id="184" w:name="bookmark181"/>
      <w:r>
        <w:t>CPE</w:t>
      </w:r>
      <w:bookmarkEnd w:id="183"/>
      <w:bookmarkEnd w:id="184"/>
    </w:p>
    <w:p w:rsidR="004C6171" w:rsidRDefault="0077201C">
      <w:pPr>
        <w:pStyle w:val="Zkladntext1"/>
        <w:shd w:val="clear" w:color="auto" w:fill="auto"/>
        <w:spacing w:after="180" w:line="290" w:lineRule="auto"/>
        <w:jc w:val="both"/>
      </w:pPr>
      <w:r>
        <w:t xml:space="preserve">Služba může být rozšířena o nadstavbovou službu, </w:t>
      </w:r>
      <w:r>
        <w:t xml:space="preserve">která zahrnuje poskytnutí dodatečného </w:t>
      </w:r>
      <w:proofErr w:type="gramStart"/>
      <w:r>
        <w:t>zařízeni</w:t>
      </w:r>
      <w:proofErr w:type="gramEnd"/>
      <w:r>
        <w:t xml:space="preserve"> (</w:t>
      </w:r>
      <w:proofErr w:type="spellStart"/>
      <w:r>
        <w:t>routeru</w:t>
      </w:r>
      <w:proofErr w:type="spellEnd"/>
      <w:r>
        <w:t xml:space="preserve">, multiplexoru, či jiného přístupového zařízení, </w:t>
      </w:r>
      <w:proofErr w:type="spellStart"/>
      <w:r>
        <w:t>pňpojeného</w:t>
      </w:r>
      <w:proofErr w:type="spellEnd"/>
      <w:r>
        <w:t xml:space="preserve"> obvykle k přípojné lince na straně objektu Účastníka), nutného pro realizaci Účastníkem požadovaného rozhraní a komunikačního </w:t>
      </w:r>
      <w:r>
        <w:lastRenderedPageBreak/>
        <w:t>protokolu a dál</w:t>
      </w:r>
      <w:r>
        <w:t>e .dohled a rekonfiguraci* tohoto dodatečného zařízeni. Dodatečné zařízení je majetkem Poskytovatele a vztahují se na něj podmínky provozu a údržby dle Článku 6 těchto Provozních podmínek jako na součást uživatelské přípojky. Cena za realizaci této nadstav</w:t>
      </w:r>
      <w:r>
        <w:t xml:space="preserve">bové služby </w:t>
      </w:r>
      <w:proofErr w:type="gramStart"/>
      <w:r>
        <w:t>je</w:t>
      </w:r>
      <w:proofErr w:type="gramEnd"/>
      <w:r>
        <w:t xml:space="preserve"> stanovena dohodou mezi Poskytovatelem a Účastníkem s ohledem na cenu dodatečného </w:t>
      </w:r>
      <w:proofErr w:type="gramStart"/>
      <w:r>
        <w:t>zařízeni</w:t>
      </w:r>
      <w:proofErr w:type="gramEnd"/>
      <w:r>
        <w:t xml:space="preserve"> Poskytovatele. Tato cena je konkrétně uvedena ve Smlouvě (Technické specifikaci Služby) a je </w:t>
      </w:r>
      <w:proofErr w:type="spellStart"/>
      <w:r>
        <w:t>pňpočtena</w:t>
      </w:r>
      <w:proofErr w:type="spellEnd"/>
      <w:r>
        <w:t xml:space="preserve"> k základní ceně přípojné linky, nebo je předměte</w:t>
      </w:r>
      <w:r>
        <w:t xml:space="preserve">m samostatné služby. Za dodatečné </w:t>
      </w:r>
      <w:proofErr w:type="gramStart"/>
      <w:r>
        <w:t>zařízeni</w:t>
      </w:r>
      <w:proofErr w:type="gramEnd"/>
      <w:r>
        <w:t xml:space="preserve"> se nepovažuje modem, který je součásti protokolové nezávislého přenosového kanálu přípojné linky.</w:t>
      </w:r>
    </w:p>
    <w:p w:rsidR="004C6171" w:rsidRDefault="0077201C">
      <w:pPr>
        <w:pStyle w:val="Nadpis60"/>
        <w:keepNext/>
        <w:keepLines/>
        <w:numPr>
          <w:ilvl w:val="2"/>
          <w:numId w:val="13"/>
        </w:numPr>
        <w:shd w:val="clear" w:color="auto" w:fill="auto"/>
        <w:tabs>
          <w:tab w:val="left" w:pos="844"/>
        </w:tabs>
        <w:ind w:firstLine="360"/>
        <w:jc w:val="both"/>
      </w:pPr>
      <w:bookmarkStart w:id="185" w:name="bookmark182"/>
      <w:bookmarkStart w:id="186" w:name="bookmark183"/>
      <w:r>
        <w:t>Správa domén</w:t>
      </w:r>
      <w:bookmarkEnd w:id="185"/>
      <w:bookmarkEnd w:id="186"/>
    </w:p>
    <w:p w:rsidR="004C6171" w:rsidRDefault="0077201C">
      <w:pPr>
        <w:pStyle w:val="Zkladntext1"/>
        <w:shd w:val="clear" w:color="auto" w:fill="auto"/>
        <w:spacing w:line="290" w:lineRule="auto"/>
        <w:jc w:val="both"/>
      </w:pPr>
      <w:r>
        <w:t xml:space="preserve">Doplňková služba Správa domén funguje na principu </w:t>
      </w:r>
      <w:proofErr w:type="spellStart"/>
      <w:r>
        <w:t>subregistrátorského</w:t>
      </w:r>
      <w:proofErr w:type="spellEnd"/>
      <w:r>
        <w:t xml:space="preserve"> účtu </w:t>
      </w:r>
      <w:proofErr w:type="spellStart"/>
      <w:r>
        <w:t>ČRa</w:t>
      </w:r>
      <w:proofErr w:type="spellEnd"/>
      <w:r>
        <w:t xml:space="preserve"> u hlavního registrátora </w:t>
      </w:r>
      <w:r w:rsidRPr="00A30BF7">
        <w:rPr>
          <w:lang w:eastAsia="en-US" w:bidi="en-US"/>
        </w:rPr>
        <w:t xml:space="preserve">lnternet.cz. </w:t>
      </w:r>
      <w:r>
        <w:t xml:space="preserve">Tato služba dovoluje </w:t>
      </w:r>
      <w:proofErr w:type="spellStart"/>
      <w:r>
        <w:t>ČRa</w:t>
      </w:r>
      <w:proofErr w:type="spellEnd"/>
      <w:r>
        <w:t xml:space="preserve"> obhospodařovat portfolio telekomunikačních služeb zákazníka i z pohledu správy domén. Účastník tak má možnost přene</w:t>
      </w:r>
      <w:r>
        <w:t>chat veškeré své aktivity na poli datových služeb plné na svém operátorovi (</w:t>
      </w:r>
      <w:proofErr w:type="spellStart"/>
      <w:r>
        <w:t>ČRa</w:t>
      </w:r>
      <w:proofErr w:type="spellEnd"/>
      <w:r>
        <w:t>). Provoz služby se kromě těchto podmínek také řídí:</w:t>
      </w:r>
    </w:p>
    <w:p w:rsidR="004C6171" w:rsidRDefault="0077201C">
      <w:pPr>
        <w:pStyle w:val="Zkladntext1"/>
        <w:shd w:val="clear" w:color="auto" w:fill="auto"/>
        <w:spacing w:line="288" w:lineRule="auto"/>
        <w:ind w:left="360" w:firstLine="20"/>
        <w:jc w:val="both"/>
      </w:pPr>
      <w:r>
        <w:t>Provozními podmínkami registrátora, a Účastník objednáním služby zároveň vydává souhlas s těmito podmínkami.</w:t>
      </w:r>
    </w:p>
    <w:p w:rsidR="004C6171" w:rsidRDefault="0077201C">
      <w:pPr>
        <w:pStyle w:val="Zkladntext1"/>
        <w:shd w:val="clear" w:color="auto" w:fill="auto"/>
        <w:spacing w:after="180" w:line="288" w:lineRule="auto"/>
        <w:ind w:left="360" w:firstLine="20"/>
        <w:jc w:val="both"/>
      </w:pPr>
      <w:r>
        <w:t>Zvláštními podm</w:t>
      </w:r>
      <w:r>
        <w:t xml:space="preserve">ínkami pro poskytováni služby Poskytovatelem s </w:t>
      </w:r>
      <w:proofErr w:type="gramStart"/>
      <w:r>
        <w:t>názvem .Podmínky</w:t>
      </w:r>
      <w:proofErr w:type="gramEnd"/>
      <w:r>
        <w:t xml:space="preserve"> poskytování a provozu domény formou služby Správa domén*.</w:t>
      </w:r>
    </w:p>
    <w:p w:rsidR="004C6171" w:rsidRDefault="0077201C">
      <w:pPr>
        <w:pStyle w:val="Nadpis60"/>
        <w:keepNext/>
        <w:keepLines/>
        <w:numPr>
          <w:ilvl w:val="2"/>
          <w:numId w:val="13"/>
        </w:numPr>
        <w:shd w:val="clear" w:color="auto" w:fill="auto"/>
        <w:tabs>
          <w:tab w:val="left" w:pos="844"/>
        </w:tabs>
        <w:ind w:firstLine="360"/>
        <w:jc w:val="both"/>
      </w:pPr>
      <w:bookmarkStart w:id="187" w:name="bookmark184"/>
      <w:bookmarkStart w:id="188" w:name="bookmark185"/>
      <w:proofErr w:type="spellStart"/>
      <w:r>
        <w:t>FaxMail</w:t>
      </w:r>
      <w:bookmarkEnd w:id="187"/>
      <w:bookmarkEnd w:id="188"/>
      <w:proofErr w:type="spellEnd"/>
    </w:p>
    <w:p w:rsidR="004C6171" w:rsidRDefault="0077201C">
      <w:pPr>
        <w:pStyle w:val="Zkladntext1"/>
        <w:shd w:val="clear" w:color="auto" w:fill="auto"/>
        <w:spacing w:line="288" w:lineRule="auto"/>
        <w:jc w:val="both"/>
      </w:pPr>
      <w:r>
        <w:t>Provoz faxových služeb je zajištěn službou Fax to mail, Účastník služby má zajištěno odesíláni a přijímáni faxů na e-mailové a</w:t>
      </w:r>
      <w:r>
        <w:t xml:space="preserve">drese, která je totožná s adresou uvedenou ve smlouvě, resp. Technické specifikaci s využitím SMTP serveru Poskytovatele. Součásti služby </w:t>
      </w:r>
      <w:proofErr w:type="gramStart"/>
      <w:r>
        <w:t>je</w:t>
      </w:r>
      <w:proofErr w:type="gramEnd"/>
      <w:r>
        <w:t xml:space="preserve"> přiděleni telefonního čísla, pokud není realizována služba přenositelnosti čísla.</w:t>
      </w:r>
    </w:p>
    <w:p w:rsidR="004C6171" w:rsidRDefault="0077201C">
      <w:pPr>
        <w:pStyle w:val="Zkladntext1"/>
        <w:shd w:val="clear" w:color="auto" w:fill="auto"/>
        <w:spacing w:after="180" w:line="288" w:lineRule="auto"/>
        <w:jc w:val="both"/>
      </w:pPr>
      <w:r>
        <w:t xml:space="preserve">Účastníkovi služby </w:t>
      </w:r>
      <w:proofErr w:type="spellStart"/>
      <w:r>
        <w:t>FaxMAIL</w:t>
      </w:r>
      <w:proofErr w:type="spellEnd"/>
      <w:r>
        <w:t xml:space="preserve"> je zak</w:t>
      </w:r>
      <w:r>
        <w:t xml:space="preserve">ázáno přenášet podělené geografické telefonní číslo do jiných lokalit a na jiné </w:t>
      </w:r>
      <w:proofErr w:type="spellStart"/>
      <w:r>
        <w:t>pňpojení</w:t>
      </w:r>
      <w:proofErr w:type="spellEnd"/>
      <w:r>
        <w:t xml:space="preserve"> mimo </w:t>
      </w:r>
      <w:proofErr w:type="spellStart"/>
      <w:r>
        <w:t>siť</w:t>
      </w:r>
      <w:proofErr w:type="spellEnd"/>
      <w:r>
        <w:t xml:space="preserve"> Poskytovatele pomoci technických nebo jiných zařízeni. Poskytovatel nenese žádnou odpovědnost za škody způsobené tímto jednáním. Modemová </w:t>
      </w:r>
      <w:proofErr w:type="gramStart"/>
      <w:r>
        <w:t>voláni</w:t>
      </w:r>
      <w:proofErr w:type="gramEnd"/>
      <w:r>
        <w:t xml:space="preserve"> </w:t>
      </w:r>
      <w:proofErr w:type="spellStart"/>
      <w:r>
        <w:t>neni</w:t>
      </w:r>
      <w:proofErr w:type="spellEnd"/>
      <w:r>
        <w:t xml:space="preserve"> technick</w:t>
      </w:r>
      <w:r>
        <w:t xml:space="preserve">y možné zajistit. </w:t>
      </w:r>
      <w:proofErr w:type="spellStart"/>
      <w:r>
        <w:t>Pňdělená</w:t>
      </w:r>
      <w:proofErr w:type="spellEnd"/>
      <w:r>
        <w:t xml:space="preserve"> nebo přenesená telefonní </w:t>
      </w:r>
      <w:proofErr w:type="spellStart"/>
      <w:r>
        <w:t>čisla</w:t>
      </w:r>
      <w:proofErr w:type="spellEnd"/>
      <w:r>
        <w:t xml:space="preserve"> jsou určena pouze pro příchozí a </w:t>
      </w:r>
      <w:proofErr w:type="spellStart"/>
      <w:r>
        <w:t>odchozl</w:t>
      </w:r>
      <w:proofErr w:type="spellEnd"/>
      <w:r>
        <w:t xml:space="preserve"> faxová voláni.</w:t>
      </w:r>
    </w:p>
    <w:p w:rsidR="004C6171" w:rsidRDefault="0077201C">
      <w:pPr>
        <w:pStyle w:val="Nadpis60"/>
        <w:keepNext/>
        <w:keepLines/>
        <w:numPr>
          <w:ilvl w:val="2"/>
          <w:numId w:val="13"/>
        </w:numPr>
        <w:shd w:val="clear" w:color="auto" w:fill="auto"/>
        <w:tabs>
          <w:tab w:val="left" w:pos="844"/>
        </w:tabs>
        <w:ind w:firstLine="360"/>
        <w:jc w:val="both"/>
      </w:pPr>
      <w:bookmarkStart w:id="189" w:name="bookmark186"/>
      <w:bookmarkStart w:id="190" w:name="bookmark187"/>
      <w:r>
        <w:t>Identifikace zlomyslných nebo obtěžujících volání</w:t>
      </w:r>
      <w:bookmarkEnd w:id="189"/>
      <w:bookmarkEnd w:id="190"/>
    </w:p>
    <w:p w:rsidR="004C6171" w:rsidRDefault="0077201C">
      <w:pPr>
        <w:pStyle w:val="Zkladntext1"/>
        <w:shd w:val="clear" w:color="auto" w:fill="auto"/>
        <w:spacing w:line="290" w:lineRule="auto"/>
        <w:jc w:val="both"/>
      </w:pPr>
      <w:r>
        <w:t xml:space="preserve">Poskytovatel na vyžádáni identifikuje zlomyslná a obtěžující volání (dále také </w:t>
      </w:r>
      <w:proofErr w:type="gramStart"/>
      <w:r>
        <w:t>jen .IZV</w:t>
      </w:r>
      <w:proofErr w:type="gramEnd"/>
      <w:r>
        <w:t>“), n</w:t>
      </w:r>
      <w:r>
        <w:t>ejpozději však do 2 měsíců ode dne uskutečněni takového volání, a předá je Účastníkovi ve formě dohodnuté příslušným dodatkem.</w:t>
      </w:r>
    </w:p>
    <w:p w:rsidR="004C6171" w:rsidRDefault="0077201C">
      <w:pPr>
        <w:pStyle w:val="Zkladntext1"/>
        <w:shd w:val="clear" w:color="auto" w:fill="auto"/>
        <w:spacing w:line="290" w:lineRule="auto"/>
        <w:jc w:val="both"/>
      </w:pPr>
      <w:r>
        <w:t>Výpis služby IZV se vztahuje k telefonním službám poskytovaných Poskytovatelem.</w:t>
      </w:r>
    </w:p>
    <w:p w:rsidR="004C6171" w:rsidRDefault="0077201C">
      <w:pPr>
        <w:pStyle w:val="Zkladntext1"/>
        <w:shd w:val="clear" w:color="auto" w:fill="auto"/>
        <w:spacing w:line="288" w:lineRule="auto"/>
        <w:jc w:val="both"/>
      </w:pPr>
      <w:r>
        <w:t>Ve výpisu služby IZV, který je poskytován Účastní</w:t>
      </w:r>
      <w:r>
        <w:t>kovi, je uváděno v souladu s § 84 odst. 4. zákona č. 127/2005 Sb., o elektronických komunikacích a o změně některých souvisejících zákonů, v platném znění, úplné národní telefonní číslo stanice, ze které bylo voláno a datum a čas volání.</w:t>
      </w:r>
    </w:p>
    <w:p w:rsidR="004C6171" w:rsidRDefault="0077201C">
      <w:pPr>
        <w:pStyle w:val="Zkladntext1"/>
        <w:shd w:val="clear" w:color="auto" w:fill="auto"/>
        <w:spacing w:line="295" w:lineRule="auto"/>
        <w:jc w:val="both"/>
        <w:sectPr w:rsidR="004C6171">
          <w:type w:val="continuous"/>
          <w:pgSz w:w="11900" w:h="16840"/>
          <w:pgMar w:top="2568" w:right="1093" w:bottom="1165" w:left="871" w:header="0" w:footer="3" w:gutter="0"/>
          <w:cols w:num="2" w:space="100"/>
          <w:noEndnote/>
          <w:docGrid w:linePitch="360"/>
        </w:sectPr>
      </w:pPr>
      <w:proofErr w:type="spellStart"/>
      <w:r>
        <w:t>Pň</w:t>
      </w:r>
      <w:proofErr w:type="spellEnd"/>
      <w:r>
        <w:t xml:space="preserve"> obtěžujícím nebo zlomyslném voláni, uskutečněném ze stanic zapojených do pobočkových ústředen, Účastník obdrží číslo spojovatelky nebo </w:t>
      </w:r>
      <w:proofErr w:type="spellStart"/>
      <w:r>
        <w:t>čislo</w:t>
      </w:r>
      <w:proofErr w:type="spellEnd"/>
      <w:r>
        <w:t xml:space="preserve"> příslušné vedlejší stanice. V obou</w:t>
      </w:r>
    </w:p>
    <w:p w:rsidR="004C6171" w:rsidRDefault="0077201C">
      <w:pPr>
        <w:pStyle w:val="Zkladntext1"/>
        <w:shd w:val="clear" w:color="auto" w:fill="auto"/>
        <w:spacing w:line="293" w:lineRule="auto"/>
        <w:jc w:val="both"/>
      </w:pPr>
      <w:r>
        <w:rPr>
          <w:noProof/>
          <w:lang w:bidi="ar-SA"/>
        </w:rPr>
        <w:lastRenderedPageBreak/>
        <w:drawing>
          <wp:anchor distT="0" distB="698500" distL="114300" distR="114300" simplePos="0" relativeHeight="125829434" behindDoc="0" locked="0" layoutInCell="1" allowOverlap="1">
            <wp:simplePos x="0" y="0"/>
            <wp:positionH relativeFrom="page">
              <wp:posOffset>5715000</wp:posOffset>
            </wp:positionH>
            <wp:positionV relativeFrom="margin">
              <wp:posOffset>-1088390</wp:posOffset>
            </wp:positionV>
            <wp:extent cx="908050" cy="341630"/>
            <wp:effectExtent l="0" t="0" r="0" b="0"/>
            <wp:wrapTopAndBottom/>
            <wp:docPr id="256" name="Shape 256"/>
            <wp:cNvGraphicFramePr/>
            <a:graphic xmlns:a="http://schemas.openxmlformats.org/drawingml/2006/main">
              <a:graphicData uri="http://schemas.openxmlformats.org/drawingml/2006/picture">
                <pic:pic xmlns:pic="http://schemas.openxmlformats.org/drawingml/2006/picture">
                  <pic:nvPicPr>
                    <pic:cNvPr id="257" name="Picture box 257"/>
                    <pic:cNvPicPr/>
                  </pic:nvPicPr>
                  <pic:blipFill>
                    <a:blip r:embed="rId77"/>
                    <a:stretch/>
                  </pic:blipFill>
                  <pic:spPr>
                    <a:xfrm>
                      <a:off x="0" y="0"/>
                      <a:ext cx="908050" cy="341630"/>
                    </a:xfrm>
                    <a:prstGeom prst="rect">
                      <a:avLst/>
                    </a:prstGeom>
                  </pic:spPr>
                </pic:pic>
              </a:graphicData>
            </a:graphic>
          </wp:anchor>
        </w:drawing>
      </w:r>
      <w:proofErr w:type="gramStart"/>
      <w:r>
        <w:t>případech</w:t>
      </w:r>
      <w:proofErr w:type="gramEnd"/>
      <w:r>
        <w:t xml:space="preserve"> se bude jednat o úplné, zpětně </w:t>
      </w:r>
      <w:proofErr w:type="spellStart"/>
      <w:r>
        <w:t>dovolatelné</w:t>
      </w:r>
      <w:proofErr w:type="spellEnd"/>
      <w:r>
        <w:t xml:space="preserve"> číslo s tím, že zpoplatněno bude pouze číslo příslušné konkrétní vedlejší stanice. V případě, kdy nelze technicky určit úplné národní telefonní číslo stanice (např. u některých mezinárodních volání), bude ve výpisu uveden pouze směr odkud zlomy</w:t>
      </w:r>
      <w:r>
        <w:t>slné nebo obtěžující volání pochází.</w:t>
      </w:r>
    </w:p>
    <w:p w:rsidR="004C6171" w:rsidRDefault="0077201C">
      <w:pPr>
        <w:pStyle w:val="Zkladntext1"/>
        <w:shd w:val="clear" w:color="auto" w:fill="auto"/>
        <w:spacing w:line="290" w:lineRule="auto"/>
        <w:jc w:val="both"/>
      </w:pPr>
      <w:r>
        <w:t xml:space="preserve">Poskytovatel nenese odpovědnost za případné </w:t>
      </w:r>
      <w:proofErr w:type="gramStart"/>
      <w:r>
        <w:t>zneužiti</w:t>
      </w:r>
      <w:proofErr w:type="gramEnd"/>
      <w:r>
        <w:t xml:space="preserve"> dat, obsažených ve výpisu služby IZV, jakoukoliv osobou od okamžiku jeho předání k poštovní přepravě či jeho dodáni Účastníkovi (jím označené osobě) obchodním zástupc</w:t>
      </w:r>
      <w:r>
        <w:t>em Poskytovatele.</w:t>
      </w:r>
    </w:p>
    <w:p w:rsidR="004C6171" w:rsidRDefault="0077201C">
      <w:pPr>
        <w:pStyle w:val="Zkladntext1"/>
        <w:shd w:val="clear" w:color="auto" w:fill="auto"/>
        <w:spacing w:after="180" w:line="288" w:lineRule="auto"/>
        <w:jc w:val="both"/>
      </w:pPr>
      <w:r>
        <w:t>Povinnosti Poskytovatele vyplývající z uzavřené smlouvy zanikají dnem předáni výpisu služby IZV k poštovní přepravě nebo dnem jeho dodání Účastníkovi obchodním zástupcem Poskytovatele.</w:t>
      </w:r>
    </w:p>
    <w:p w:rsidR="004C6171" w:rsidRDefault="0077201C">
      <w:pPr>
        <w:pStyle w:val="Nadpis60"/>
        <w:keepNext/>
        <w:keepLines/>
        <w:numPr>
          <w:ilvl w:val="2"/>
          <w:numId w:val="13"/>
        </w:numPr>
        <w:shd w:val="clear" w:color="auto" w:fill="auto"/>
        <w:tabs>
          <w:tab w:val="left" w:pos="841"/>
        </w:tabs>
        <w:ind w:firstLine="360"/>
        <w:jc w:val="both"/>
      </w:pPr>
      <w:bookmarkStart w:id="191" w:name="bookmark188"/>
      <w:bookmarkStart w:id="192" w:name="bookmark189"/>
      <w:proofErr w:type="spellStart"/>
      <w:r>
        <w:t>WebHosting</w:t>
      </w:r>
      <w:proofErr w:type="spellEnd"/>
      <w:r>
        <w:t xml:space="preserve">, </w:t>
      </w:r>
      <w:proofErr w:type="spellStart"/>
      <w:r>
        <w:t>MailSET</w:t>
      </w:r>
      <w:bookmarkEnd w:id="191"/>
      <w:bookmarkEnd w:id="192"/>
      <w:proofErr w:type="spellEnd"/>
    </w:p>
    <w:p w:rsidR="004C6171" w:rsidRDefault="0077201C">
      <w:pPr>
        <w:pStyle w:val="Zkladntext1"/>
        <w:shd w:val="clear" w:color="auto" w:fill="auto"/>
        <w:spacing w:line="288" w:lineRule="auto"/>
        <w:jc w:val="both"/>
      </w:pPr>
      <w:r>
        <w:t xml:space="preserve">Poskytovatel zajisti nepřetržitý </w:t>
      </w:r>
      <w:r>
        <w:t xml:space="preserve">provoz serveru, na kterém bude umístěna hostující webová prezentace Účastníka a e-mailové schránky, pokud jsou součástí služby (dále </w:t>
      </w:r>
      <w:proofErr w:type="gramStart"/>
      <w:r>
        <w:t>jen</w:t>
      </w:r>
      <w:proofErr w:type="gramEnd"/>
      <w:r>
        <w:t xml:space="preserve"> .</w:t>
      </w:r>
      <w:proofErr w:type="gramStart"/>
      <w:r>
        <w:t>web</w:t>
      </w:r>
      <w:proofErr w:type="gramEnd"/>
      <w:r>
        <w:t>”).</w:t>
      </w:r>
    </w:p>
    <w:p w:rsidR="004C6171" w:rsidRDefault="0077201C">
      <w:pPr>
        <w:pStyle w:val="Zkladntext1"/>
        <w:shd w:val="clear" w:color="auto" w:fill="auto"/>
        <w:spacing w:line="293" w:lineRule="auto"/>
        <w:jc w:val="both"/>
      </w:pPr>
      <w:r>
        <w:t xml:space="preserve">Za </w:t>
      </w:r>
      <w:proofErr w:type="gramStart"/>
      <w:r>
        <w:t>neposkytnuti</w:t>
      </w:r>
      <w:proofErr w:type="gramEnd"/>
      <w:r>
        <w:t xml:space="preserve"> Služby se nepovažuje případ výpadku dodávky elektrické energie nad rámec zajištění záložním zdr</w:t>
      </w:r>
      <w:r>
        <w:t>ojem serveru, softwarové zásahy ze strany Účastníka a poruchy způsobené následkem neodborného zacházeni ze strany Účastníka. Technologie PHP4 je podporována pouze na platformě LINUX, technologii ASP Poskytovatel nepodporuje.</w:t>
      </w:r>
    </w:p>
    <w:p w:rsidR="004C6171" w:rsidRDefault="0077201C">
      <w:pPr>
        <w:pStyle w:val="Zkladntext1"/>
        <w:shd w:val="clear" w:color="auto" w:fill="auto"/>
        <w:spacing w:line="293" w:lineRule="auto"/>
        <w:jc w:val="both"/>
      </w:pPr>
      <w:r>
        <w:t xml:space="preserve">Poskytovatel zajisti zřízení a </w:t>
      </w:r>
      <w:r>
        <w:t>provoz e-mailových služeb pod doménou Účastníka prostřednictvím virtuálního serveru v infrastruktuře Poskytovatele. Účastník je oprávněn využívat elektronickou poštu v rozsahu sjednaném Technickou specifikací. Pro přistup ke konfiguraci a správě elektronic</w:t>
      </w:r>
      <w:r>
        <w:t xml:space="preserve">ké pošty je určena adresa </w:t>
      </w:r>
      <w:r w:rsidRPr="00A30BF7">
        <w:rPr>
          <w:lang w:eastAsia="en-US" w:bidi="en-US"/>
        </w:rPr>
        <w:t xml:space="preserve">mailset.bluetone.cz </w:t>
      </w:r>
      <w:r>
        <w:t xml:space="preserve">chráněná přihlašovacími údaji, které Účastník obdrží </w:t>
      </w:r>
      <w:proofErr w:type="spellStart"/>
      <w:r>
        <w:t>pň</w:t>
      </w:r>
      <w:proofErr w:type="spellEnd"/>
      <w:r>
        <w:t xml:space="preserve"> zprovozněni služby. Na všechny servery Poskytovatele je </w:t>
      </w:r>
      <w:proofErr w:type="gramStart"/>
      <w:r>
        <w:t>zakázán</w:t>
      </w:r>
      <w:proofErr w:type="gramEnd"/>
      <w:r>
        <w:t xml:space="preserve"> .</w:t>
      </w:r>
      <w:proofErr w:type="gramStart"/>
      <w:r>
        <w:t>ping</w:t>
      </w:r>
      <w:proofErr w:type="gramEnd"/>
      <w:r>
        <w:t>', a proto nelze za výpadek serveru považovat nedostupnost serveru prostřednictvím IC</w:t>
      </w:r>
      <w:r>
        <w:t>MP paketů.</w:t>
      </w:r>
    </w:p>
    <w:p w:rsidR="004C6171" w:rsidRDefault="0077201C">
      <w:pPr>
        <w:pStyle w:val="Zkladntext1"/>
        <w:shd w:val="clear" w:color="auto" w:fill="auto"/>
        <w:spacing w:line="290" w:lineRule="auto"/>
        <w:jc w:val="both"/>
      </w:pPr>
      <w:r>
        <w:t xml:space="preserve">Doménové jméno má Účastník pronajaté do užívání od správce doménového jména a které je vedeno v centrálním registru </w:t>
      </w:r>
      <w:proofErr w:type="gramStart"/>
      <w:r>
        <w:t>CZ.NIC</w:t>
      </w:r>
      <w:proofErr w:type="gramEnd"/>
      <w:r>
        <w:t xml:space="preserve"> a kterému za pronájem domény platí. Poskytovatel k doménovému jménu nemá žádná práva, jen zajišťuje jeho provoz a registra</w:t>
      </w:r>
      <w:r>
        <w:t>ci.</w:t>
      </w:r>
    </w:p>
    <w:p w:rsidR="004C6171" w:rsidRDefault="0077201C">
      <w:pPr>
        <w:pStyle w:val="Zkladntext1"/>
        <w:shd w:val="clear" w:color="auto" w:fill="auto"/>
        <w:spacing w:line="290" w:lineRule="auto"/>
        <w:jc w:val="both"/>
      </w:pPr>
      <w:r>
        <w:t>Veškerá dispoziční práva na doménové jméno, které je řádně zaplaceno, náleží Účastníkovi a záleží na jeho uvážení, jak bude s daným jménem nakládat. Poskytovatel je technickým správcem domény, nikoliv jejím vlastníkem, ani plátcem.</w:t>
      </w:r>
    </w:p>
    <w:p w:rsidR="004C6171" w:rsidRDefault="0077201C">
      <w:pPr>
        <w:pStyle w:val="Zkladntext1"/>
        <w:shd w:val="clear" w:color="auto" w:fill="auto"/>
        <w:spacing w:line="290" w:lineRule="auto"/>
        <w:jc w:val="both"/>
      </w:pPr>
      <w:r>
        <w:t>Poskytovatel neposky</w:t>
      </w:r>
      <w:r>
        <w:t xml:space="preserve">tuje hostování pro domény a weby a virtuální e-mailové servery - nabízející nebo šířící obsah, který je v rozporu s právním řádem České republiky a platnými mezinárodními úmluvami, kterými je Česká republika vázána, propagující potlačováni základních práv </w:t>
      </w:r>
      <w:r>
        <w:t xml:space="preserve">a svobod skupin nebo jednotlivce, obsahující erotický a pornografický materiál, nabízející nelegálně získaný software za účelem dalšího prodeje a poskytování tohoto nelegálního software třetím osobám, zaměřující se na </w:t>
      </w:r>
      <w:r w:rsidRPr="00A30BF7">
        <w:rPr>
          <w:lang w:eastAsia="en-US" w:bidi="en-US"/>
        </w:rPr>
        <w:t xml:space="preserve">spam, </w:t>
      </w:r>
      <w:r>
        <w:t>přetěžující databázové systémy (</w:t>
      </w:r>
      <w:r>
        <w:t xml:space="preserve">například použití nevhodné databáze, špatná indexace dat) Účastníků, kteří poškozuji dobré jméno Poskytovatele či jeho pracovníků, jejichž obsah je v rozporu s dobrými mravy, </w:t>
      </w:r>
      <w:proofErr w:type="spellStart"/>
      <w:r w:rsidRPr="00A30BF7">
        <w:rPr>
          <w:lang w:eastAsia="en-US" w:bidi="en-US"/>
        </w:rPr>
        <w:t>warez</w:t>
      </w:r>
      <w:proofErr w:type="spellEnd"/>
      <w:r w:rsidRPr="00A30BF7">
        <w:rPr>
          <w:lang w:eastAsia="en-US" w:bidi="en-US"/>
        </w:rPr>
        <w:t xml:space="preserve">, </w:t>
      </w:r>
      <w:proofErr w:type="spellStart"/>
      <w:r>
        <w:t>crack</w:t>
      </w:r>
      <w:proofErr w:type="spellEnd"/>
      <w:r>
        <w:t xml:space="preserve"> a s podobným zaměřením.</w:t>
      </w:r>
    </w:p>
    <w:p w:rsidR="004C6171" w:rsidRDefault="0077201C">
      <w:pPr>
        <w:pStyle w:val="Zkladntext1"/>
        <w:shd w:val="clear" w:color="auto" w:fill="auto"/>
        <w:spacing w:line="290" w:lineRule="auto"/>
        <w:jc w:val="both"/>
      </w:pPr>
      <w:r>
        <w:t>Poskytovatel má právo pozastavit poskytování</w:t>
      </w:r>
      <w:r>
        <w:t xml:space="preserve"> služby a odstranit závadný obsah serveru, jestliže obsah webu je v rozporu s ustanovením těchto Provozních podmínek, </w:t>
      </w:r>
      <w:proofErr w:type="spellStart"/>
      <w:r>
        <w:t>pňčemž</w:t>
      </w:r>
      <w:proofErr w:type="spellEnd"/>
      <w:r>
        <w:t xml:space="preserve"> případné zařazeni Účastníkova webu do některé z uvedených oblastí je plně na </w:t>
      </w:r>
      <w:proofErr w:type="gramStart"/>
      <w:r>
        <w:t>uváženi</w:t>
      </w:r>
      <w:proofErr w:type="gramEnd"/>
      <w:r>
        <w:t xml:space="preserve"> Poskytovatele. Poskytovatel má právo na úhradu</w:t>
      </w:r>
      <w:r>
        <w:t xml:space="preserve"> všech nákladů spojených s případným odstraněním Účastníkova webu.</w:t>
      </w:r>
    </w:p>
    <w:p w:rsidR="004C6171" w:rsidRDefault="0077201C">
      <w:pPr>
        <w:pStyle w:val="Zkladntext1"/>
        <w:shd w:val="clear" w:color="auto" w:fill="auto"/>
        <w:spacing w:line="288" w:lineRule="auto"/>
        <w:jc w:val="both"/>
      </w:pPr>
      <w:r>
        <w:t xml:space="preserve">Poskytovatel neodpovídá za </w:t>
      </w:r>
      <w:proofErr w:type="gramStart"/>
      <w:r>
        <w:t>porušeni</w:t>
      </w:r>
      <w:proofErr w:type="gramEnd"/>
      <w:r>
        <w:t xml:space="preserve"> vlastnických práv Účastníkem k ochranným známkám a porušení zákona užíváním názvu domény nebo jmen adresáře Účastníka, které jsou obchodními jmény a regi</w:t>
      </w:r>
      <w:r>
        <w:t>strovanými ochrannými známkami.</w:t>
      </w:r>
    </w:p>
    <w:p w:rsidR="004C6171" w:rsidRDefault="0077201C">
      <w:pPr>
        <w:pStyle w:val="Zkladntext1"/>
        <w:shd w:val="clear" w:color="auto" w:fill="auto"/>
        <w:spacing w:after="180" w:line="290" w:lineRule="auto"/>
        <w:jc w:val="both"/>
      </w:pPr>
      <w:r>
        <w:t>Účastník odpovídá za škodu, která vznikne Poskytovateli nebo jiným osobám v důsledku přístupu třetích osob k službám Poskytovatele způsobeného zejména zneužitím přístupového uživatelského jména a hesla služby a dále zneužití</w:t>
      </w:r>
      <w:r>
        <w:t>m technologických funkci aplikaci pro správu webu a nebezpečným obsahem webové prezentace nebo aplikace.</w:t>
      </w:r>
    </w:p>
    <w:p w:rsidR="004C6171" w:rsidRDefault="0077201C">
      <w:pPr>
        <w:pStyle w:val="Nadpis60"/>
        <w:keepNext/>
        <w:keepLines/>
        <w:numPr>
          <w:ilvl w:val="2"/>
          <w:numId w:val="13"/>
        </w:numPr>
        <w:shd w:val="clear" w:color="auto" w:fill="auto"/>
        <w:tabs>
          <w:tab w:val="left" w:pos="841"/>
        </w:tabs>
        <w:ind w:firstLine="360"/>
        <w:jc w:val="both"/>
      </w:pPr>
      <w:bookmarkStart w:id="193" w:name="bookmark190"/>
      <w:bookmarkStart w:id="194" w:name="bookmark191"/>
      <w:proofErr w:type="spellStart"/>
      <w:r>
        <w:t>ServerHousing</w:t>
      </w:r>
      <w:bookmarkEnd w:id="193"/>
      <w:bookmarkEnd w:id="194"/>
      <w:proofErr w:type="spellEnd"/>
    </w:p>
    <w:p w:rsidR="004C6171" w:rsidRDefault="0077201C">
      <w:pPr>
        <w:pStyle w:val="Zkladntext1"/>
        <w:shd w:val="clear" w:color="auto" w:fill="auto"/>
        <w:spacing w:line="288" w:lineRule="auto"/>
        <w:jc w:val="both"/>
      </w:pPr>
      <w:r>
        <w:t xml:space="preserve">Služba </w:t>
      </w:r>
      <w:proofErr w:type="spellStart"/>
      <w:r w:rsidRPr="00A30BF7">
        <w:rPr>
          <w:lang w:eastAsia="en-US" w:bidi="en-US"/>
        </w:rPr>
        <w:t>Serverhousing</w:t>
      </w:r>
      <w:proofErr w:type="spellEnd"/>
      <w:r w:rsidRPr="00A30BF7">
        <w:rPr>
          <w:lang w:eastAsia="en-US" w:bidi="en-US"/>
        </w:rPr>
        <w:t xml:space="preserve"> </w:t>
      </w:r>
      <w:r>
        <w:t xml:space="preserve">funguje na principu pronájmu zabezpečeného a optimalizovaného prostoru pro umístění </w:t>
      </w:r>
      <w:r w:rsidRPr="00A30BF7">
        <w:rPr>
          <w:lang w:eastAsia="en-US" w:bidi="en-US"/>
        </w:rPr>
        <w:t xml:space="preserve">IT </w:t>
      </w:r>
      <w:r>
        <w:t xml:space="preserve">zařízeni Uživatele. Umístění se rozumí umístěni, nebo provozování celého stojanu v podobě </w:t>
      </w:r>
      <w:r w:rsidRPr="00A30BF7">
        <w:rPr>
          <w:lang w:eastAsia="en-US" w:bidi="en-US"/>
        </w:rPr>
        <w:t xml:space="preserve">.RACK' </w:t>
      </w:r>
      <w:r>
        <w:t xml:space="preserve">nebo jednotlivého kusu zařízeni (nebo jako ,U“) </w:t>
      </w:r>
      <w:proofErr w:type="gramStart"/>
      <w:r>
        <w:t>do .</w:t>
      </w:r>
      <w:proofErr w:type="spellStart"/>
      <w:r>
        <w:t>RACKu</w:t>
      </w:r>
      <w:proofErr w:type="spellEnd"/>
      <w:proofErr w:type="gramEnd"/>
      <w:r>
        <w:t xml:space="preserve">“ Poskytovatele k tomu určenému. Každé umístěné zařízeni v podobě </w:t>
      </w:r>
      <w:r w:rsidRPr="00A30BF7">
        <w:rPr>
          <w:lang w:eastAsia="en-US" w:bidi="en-US"/>
        </w:rPr>
        <w:t xml:space="preserve">RACK </w:t>
      </w:r>
      <w:r>
        <w:t xml:space="preserve">nebo U může být </w:t>
      </w:r>
      <w:proofErr w:type="spellStart"/>
      <w:r>
        <w:t>pňpojeno</w:t>
      </w:r>
      <w:proofErr w:type="spellEnd"/>
      <w:r>
        <w:t xml:space="preserve"> k dato</w:t>
      </w:r>
      <w:r>
        <w:t xml:space="preserve">vé síti poskytovatele, a může mu být </w:t>
      </w:r>
      <w:proofErr w:type="spellStart"/>
      <w:r>
        <w:t>pňdělena</w:t>
      </w:r>
      <w:proofErr w:type="spellEnd"/>
      <w:r>
        <w:t xml:space="preserve"> pevná veřejná IP adresa. Kromě poskytovatele </w:t>
      </w:r>
      <w:proofErr w:type="gramStart"/>
      <w:r>
        <w:t>je</w:t>
      </w:r>
      <w:proofErr w:type="gramEnd"/>
      <w:r>
        <w:t xml:space="preserve"> k zařízení za zvláštních podmínek umožněn přistup vybranému počtu osob dle požadavku Účastníka. Provoz služby </w:t>
      </w:r>
      <w:proofErr w:type="gramStart"/>
      <w:r>
        <w:t>se</w:t>
      </w:r>
      <w:proofErr w:type="gramEnd"/>
      <w:r>
        <w:t xml:space="preserve"> kromě těchto podmínek také řídi:</w:t>
      </w:r>
    </w:p>
    <w:p w:rsidR="004C6171" w:rsidRDefault="0077201C">
      <w:pPr>
        <w:pStyle w:val="Zkladntext1"/>
        <w:numPr>
          <w:ilvl w:val="0"/>
          <w:numId w:val="15"/>
        </w:numPr>
        <w:shd w:val="clear" w:color="auto" w:fill="auto"/>
        <w:tabs>
          <w:tab w:val="left" w:pos="572"/>
        </w:tabs>
        <w:spacing w:line="276" w:lineRule="auto"/>
        <w:ind w:left="360"/>
        <w:jc w:val="both"/>
      </w:pPr>
      <w:r>
        <w:t>případě umístění</w:t>
      </w:r>
      <w:r>
        <w:t xml:space="preserve"> zařízení v prostorách Poskytovatele </w:t>
      </w:r>
      <w:proofErr w:type="gramStart"/>
      <w:r>
        <w:t>dokumentem .Provozní</w:t>
      </w:r>
      <w:proofErr w:type="gramEnd"/>
      <w:r>
        <w:t xml:space="preserve"> řád pro datové centrum Českých Radiokomunikací a.s.' pro danou lokalitu.</w:t>
      </w:r>
    </w:p>
    <w:p w:rsidR="004C6171" w:rsidRDefault="0077201C">
      <w:pPr>
        <w:pStyle w:val="Zkladntext1"/>
        <w:numPr>
          <w:ilvl w:val="0"/>
          <w:numId w:val="15"/>
        </w:numPr>
        <w:shd w:val="clear" w:color="auto" w:fill="auto"/>
        <w:tabs>
          <w:tab w:val="left" w:pos="572"/>
        </w:tabs>
        <w:spacing w:after="180" w:line="276" w:lineRule="auto"/>
        <w:ind w:left="360"/>
        <w:jc w:val="both"/>
      </w:pPr>
      <w:proofErr w:type="gramStart"/>
      <w:r>
        <w:t>případě</w:t>
      </w:r>
      <w:proofErr w:type="gramEnd"/>
      <w:r>
        <w:t xml:space="preserve"> umístění zařízeni v jiných prostorách, dle smlouvy, provozními dokumenty a podmínkami Provozovatele prostoru</w:t>
      </w:r>
    </w:p>
    <w:p w:rsidR="004C6171" w:rsidRDefault="0077201C">
      <w:pPr>
        <w:pStyle w:val="Nadpis60"/>
        <w:keepNext/>
        <w:keepLines/>
        <w:numPr>
          <w:ilvl w:val="2"/>
          <w:numId w:val="13"/>
        </w:numPr>
        <w:shd w:val="clear" w:color="auto" w:fill="auto"/>
        <w:tabs>
          <w:tab w:val="left" w:pos="841"/>
        </w:tabs>
        <w:ind w:left="360"/>
        <w:jc w:val="both"/>
      </w:pPr>
      <w:bookmarkStart w:id="195" w:name="bookmark192"/>
      <w:bookmarkStart w:id="196" w:name="bookmark193"/>
      <w:r>
        <w:t>Monitori</w:t>
      </w:r>
      <w:r>
        <w:t>ng CPE</w:t>
      </w:r>
      <w:bookmarkEnd w:id="195"/>
      <w:bookmarkEnd w:id="196"/>
    </w:p>
    <w:p w:rsidR="004C6171" w:rsidRDefault="0077201C">
      <w:pPr>
        <w:pStyle w:val="Zkladntext1"/>
        <w:shd w:val="clear" w:color="auto" w:fill="auto"/>
        <w:spacing w:after="180" w:line="322" w:lineRule="auto"/>
        <w:jc w:val="both"/>
      </w:pPr>
      <w:r>
        <w:t>Monitoring služeb zajišťuje sledování určených datových prvků a okruhů v síti Účastníka zřízené Poskytovatelem.</w:t>
      </w:r>
    </w:p>
    <w:p w:rsidR="004C6171" w:rsidRDefault="0077201C">
      <w:pPr>
        <w:pStyle w:val="Zkladntext1"/>
        <w:shd w:val="clear" w:color="auto" w:fill="auto"/>
        <w:spacing w:after="160" w:line="329" w:lineRule="auto"/>
        <w:jc w:val="both"/>
      </w:pPr>
      <w:r>
        <w:t xml:space="preserve">Pro </w:t>
      </w:r>
      <w:proofErr w:type="gramStart"/>
      <w:r>
        <w:t>získáváni</w:t>
      </w:r>
      <w:proofErr w:type="gramEnd"/>
      <w:r>
        <w:t xml:space="preserve"> statistických dat je využíván flexibilní monitorovací nástroj </w:t>
      </w:r>
      <w:proofErr w:type="spellStart"/>
      <w:r>
        <w:t>NetVision</w:t>
      </w:r>
      <w:proofErr w:type="spellEnd"/>
      <w:r>
        <w:t xml:space="preserve"> založen zejména na protokolech </w:t>
      </w:r>
      <w:r w:rsidRPr="00A30BF7">
        <w:rPr>
          <w:lang w:eastAsia="en-US" w:bidi="en-US"/>
        </w:rPr>
        <w:t xml:space="preserve">SNMP </w:t>
      </w:r>
      <w:r>
        <w:t>a ICMP. Zároveň</w:t>
      </w:r>
      <w:r>
        <w:t xml:space="preserve"> je přes datová rozhraní napojen na interní evidenční systémy služeb i sítě a také se systémem SIA (</w:t>
      </w:r>
      <w:proofErr w:type="spellStart"/>
      <w:r>
        <w:t>Service</w:t>
      </w:r>
      <w:proofErr w:type="spellEnd"/>
      <w:r>
        <w:t xml:space="preserve"> </w:t>
      </w:r>
      <w:proofErr w:type="spellStart"/>
      <w:r w:rsidRPr="00A30BF7">
        <w:rPr>
          <w:lang w:eastAsia="en-US" w:bidi="en-US"/>
        </w:rPr>
        <w:t>Impact</w:t>
      </w:r>
      <w:proofErr w:type="spellEnd"/>
      <w:r w:rsidRPr="00A30BF7">
        <w:rPr>
          <w:lang w:eastAsia="en-US" w:bidi="en-US"/>
        </w:rPr>
        <w:t xml:space="preserve"> </w:t>
      </w:r>
      <w:proofErr w:type="spellStart"/>
      <w:r w:rsidRPr="00A30BF7">
        <w:rPr>
          <w:lang w:eastAsia="en-US" w:bidi="en-US"/>
        </w:rPr>
        <w:t>Analysis</w:t>
      </w:r>
      <w:proofErr w:type="spellEnd"/>
      <w:r w:rsidRPr="00A30BF7">
        <w:rPr>
          <w:lang w:eastAsia="en-US" w:bidi="en-US"/>
        </w:rPr>
        <w:t xml:space="preserve">) </w:t>
      </w:r>
      <w:r>
        <w:t>za účelem vyhodnocování alarmů a jejich dopadu na jednotlivé služby.</w:t>
      </w:r>
    </w:p>
    <w:p w:rsidR="004C6171" w:rsidRDefault="0077201C">
      <w:pPr>
        <w:pStyle w:val="Zkladntext1"/>
        <w:shd w:val="clear" w:color="auto" w:fill="auto"/>
        <w:spacing w:after="160" w:line="348" w:lineRule="auto"/>
        <w:ind w:left="340" w:firstLine="20"/>
        <w:jc w:val="both"/>
      </w:pPr>
      <w:r>
        <w:t>Monitoring služeb Účastníkovi zprostředkovává (v závislosti na</w:t>
      </w:r>
      <w:r>
        <w:t xml:space="preserve"> zákazníkem zakoupené variantě služby):</w:t>
      </w:r>
    </w:p>
    <w:p w:rsidR="004C6171" w:rsidRDefault="0077201C">
      <w:pPr>
        <w:pStyle w:val="Zkladntext1"/>
        <w:numPr>
          <w:ilvl w:val="0"/>
          <w:numId w:val="14"/>
        </w:numPr>
        <w:shd w:val="clear" w:color="auto" w:fill="auto"/>
        <w:tabs>
          <w:tab w:val="left" w:pos="1044"/>
        </w:tabs>
        <w:spacing w:after="0" w:line="334" w:lineRule="auto"/>
        <w:ind w:left="1040" w:hanging="340"/>
      </w:pPr>
      <w:r>
        <w:rPr>
          <w:b/>
          <w:bCs/>
        </w:rPr>
        <w:lastRenderedPageBreak/>
        <w:t xml:space="preserve">Zobrazení základních parametrů služeb v přehledné </w:t>
      </w:r>
      <w:proofErr w:type="spellStart"/>
      <w:proofErr w:type="gramStart"/>
      <w:r w:rsidRPr="00A30BF7">
        <w:rPr>
          <w:b/>
          <w:bCs/>
          <w:lang w:eastAsia="en-US" w:bidi="en-US"/>
        </w:rPr>
        <w:t>summary</w:t>
      </w:r>
      <w:proofErr w:type="spellEnd"/>
      <w:proofErr w:type="gramEnd"/>
      <w:r w:rsidRPr="00A30BF7">
        <w:rPr>
          <w:b/>
          <w:bCs/>
          <w:lang w:eastAsia="en-US" w:bidi="en-US"/>
        </w:rPr>
        <w:t xml:space="preserve"> </w:t>
      </w:r>
      <w:r>
        <w:rPr>
          <w:b/>
          <w:bCs/>
        </w:rPr>
        <w:t xml:space="preserve">tabulce, která zahrnuje </w:t>
      </w:r>
      <w:r>
        <w:t>1) statické údaje: název služby, lokalitu služby, identifikaci služby a souvisejících okruhů včetně popisu nebo rozlišení (hlavní/</w:t>
      </w:r>
      <w:proofErr w:type="spellStart"/>
      <w:r>
        <w:t>zálo</w:t>
      </w:r>
      <w:r>
        <w:t>žni</w:t>
      </w:r>
      <w:proofErr w:type="spellEnd"/>
      <w:r>
        <w:t xml:space="preserve">), parametry služby (rychlost) a 2) dynamické hodnoty: provozní status dle SIA, aktuální vytíženi jednotlivých okruhů (nominální i </w:t>
      </w:r>
      <w:proofErr w:type="spellStart"/>
      <w:r>
        <w:t>procetuální</w:t>
      </w:r>
      <w:proofErr w:type="spellEnd"/>
      <w:r>
        <w:t xml:space="preserve">), ICMP odezvu </w:t>
      </w:r>
      <w:r w:rsidRPr="00A30BF7">
        <w:rPr>
          <w:lang w:eastAsia="en-US" w:bidi="en-US"/>
        </w:rPr>
        <w:t>(</w:t>
      </w:r>
      <w:proofErr w:type="spellStart"/>
      <w:r w:rsidRPr="00A30BF7">
        <w:rPr>
          <w:lang w:eastAsia="en-US" w:bidi="en-US"/>
        </w:rPr>
        <w:t>round</w:t>
      </w:r>
      <w:proofErr w:type="spellEnd"/>
      <w:r w:rsidRPr="00A30BF7">
        <w:rPr>
          <w:lang w:eastAsia="en-US" w:bidi="en-US"/>
        </w:rPr>
        <w:t xml:space="preserve"> </w:t>
      </w:r>
      <w:proofErr w:type="spellStart"/>
      <w:r w:rsidRPr="00A30BF7">
        <w:rPr>
          <w:lang w:eastAsia="en-US" w:bidi="en-US"/>
        </w:rPr>
        <w:t>trip</w:t>
      </w:r>
      <w:proofErr w:type="spellEnd"/>
      <w:r w:rsidRPr="00A30BF7">
        <w:rPr>
          <w:lang w:eastAsia="en-US" w:bidi="en-US"/>
        </w:rPr>
        <w:t xml:space="preserve"> </w:t>
      </w:r>
      <w:proofErr w:type="spellStart"/>
      <w:r w:rsidRPr="00A30BF7">
        <w:rPr>
          <w:lang w:eastAsia="en-US" w:bidi="en-US"/>
        </w:rPr>
        <w:t>time</w:t>
      </w:r>
      <w:proofErr w:type="spellEnd"/>
      <w:r w:rsidRPr="00A30BF7">
        <w:rPr>
          <w:lang w:eastAsia="en-US" w:bidi="en-US"/>
        </w:rPr>
        <w:t xml:space="preserve">) </w:t>
      </w:r>
      <w:r>
        <w:t xml:space="preserve">monitorovaných </w:t>
      </w:r>
      <w:proofErr w:type="spellStart"/>
      <w:r>
        <w:t>smérovačú</w:t>
      </w:r>
      <w:proofErr w:type="spellEnd"/>
      <w:r>
        <w:t xml:space="preserve"> a vytížení jejich </w:t>
      </w:r>
      <w:r w:rsidRPr="00A30BF7">
        <w:rPr>
          <w:lang w:eastAsia="en-US" w:bidi="en-US"/>
        </w:rPr>
        <w:t xml:space="preserve">CPU). </w:t>
      </w:r>
      <w:r>
        <w:t xml:space="preserve">V případě, kdy směrovač není </w:t>
      </w:r>
      <w:r>
        <w:t xml:space="preserve">součástí Služby zajišťované Poskytovatelem, Poskytovatel negarantuje </w:t>
      </w:r>
      <w:proofErr w:type="gramStart"/>
      <w:r>
        <w:t>zajištěni</w:t>
      </w:r>
      <w:proofErr w:type="gramEnd"/>
      <w:r>
        <w:t xml:space="preserve"> této služby.</w:t>
      </w:r>
    </w:p>
    <w:p w:rsidR="004C6171" w:rsidRDefault="0077201C">
      <w:pPr>
        <w:pStyle w:val="Zkladntext60"/>
        <w:shd w:val="clear" w:color="auto" w:fill="auto"/>
        <w:spacing w:line="283" w:lineRule="auto"/>
        <w:ind w:left="1280"/>
      </w:pPr>
      <w:r>
        <w:t>x</w:t>
      </w:r>
    </w:p>
    <w:p w:rsidR="004C6171" w:rsidRDefault="0077201C">
      <w:pPr>
        <w:pStyle w:val="Zkladntext1"/>
        <w:numPr>
          <w:ilvl w:val="0"/>
          <w:numId w:val="14"/>
        </w:numPr>
        <w:shd w:val="clear" w:color="auto" w:fill="auto"/>
        <w:tabs>
          <w:tab w:val="left" w:pos="1044"/>
        </w:tabs>
        <w:spacing w:after="120" w:line="336" w:lineRule="auto"/>
        <w:ind w:left="1040" w:hanging="340"/>
      </w:pPr>
      <w:r>
        <w:t xml:space="preserve">Zobrazení </w:t>
      </w:r>
      <w:r>
        <w:rPr>
          <w:b/>
          <w:bCs/>
        </w:rPr>
        <w:t xml:space="preserve">seznamu zařízení </w:t>
      </w:r>
      <w:r>
        <w:t xml:space="preserve">a barevně zvýrazněných aktuálních provozních statusů s informacemi (typ zařízeni, IP adresa, název zařízeni dle Poskytovatele, </w:t>
      </w:r>
      <w:r>
        <w:t xml:space="preserve">informativní uživatelský popis zařízeni, dostupnost za posledních 30 dnů) + související statistiky </w:t>
      </w:r>
      <w:proofErr w:type="gramStart"/>
      <w:r>
        <w:t>vytíženi</w:t>
      </w:r>
      <w:proofErr w:type="gramEnd"/>
      <w:r>
        <w:t xml:space="preserve"> CPU a odezvy ICMP s listováním do historie</w:t>
      </w:r>
    </w:p>
    <w:p w:rsidR="004C6171" w:rsidRDefault="0077201C">
      <w:pPr>
        <w:pStyle w:val="Zkladntext1"/>
        <w:numPr>
          <w:ilvl w:val="0"/>
          <w:numId w:val="14"/>
        </w:numPr>
        <w:shd w:val="clear" w:color="auto" w:fill="auto"/>
        <w:tabs>
          <w:tab w:val="left" w:pos="1044"/>
        </w:tabs>
        <w:spacing w:after="120" w:line="336" w:lineRule="auto"/>
        <w:ind w:left="1040" w:hanging="340"/>
      </w:pPr>
      <w:r>
        <w:t xml:space="preserve">Zobrazeni </w:t>
      </w:r>
      <w:r>
        <w:rPr>
          <w:b/>
          <w:bCs/>
        </w:rPr>
        <w:t xml:space="preserve">mapy okruhů </w:t>
      </w:r>
      <w:r>
        <w:t xml:space="preserve">se stručným popisem lokalit a graficky znázorněným % vytížením okruhů s </w:t>
      </w:r>
      <w:proofErr w:type="spellStart"/>
      <w:r>
        <w:t>proklikem</w:t>
      </w:r>
      <w:proofErr w:type="spellEnd"/>
      <w:r>
        <w:t xml:space="preserve"> d</w:t>
      </w:r>
      <w:r>
        <w:t xml:space="preserve">o detailních grafů </w:t>
      </w:r>
      <w:proofErr w:type="spellStart"/>
      <w:r>
        <w:t>datovosti</w:t>
      </w:r>
      <w:proofErr w:type="spellEnd"/>
      <w:r>
        <w:t xml:space="preserve"> (ručně je možné vytvořit pro zákazníka více map)</w:t>
      </w:r>
    </w:p>
    <w:p w:rsidR="004C6171" w:rsidRDefault="0077201C">
      <w:pPr>
        <w:pStyle w:val="Zkladntext1"/>
        <w:numPr>
          <w:ilvl w:val="0"/>
          <w:numId w:val="14"/>
        </w:numPr>
        <w:shd w:val="clear" w:color="auto" w:fill="auto"/>
        <w:tabs>
          <w:tab w:val="left" w:pos="1044"/>
        </w:tabs>
        <w:spacing w:after="120" w:line="338" w:lineRule="auto"/>
        <w:ind w:left="1040" w:hanging="340"/>
      </w:pPr>
      <w:r>
        <w:t xml:space="preserve">Měřeni vytížení jednotlivých </w:t>
      </w:r>
      <w:r>
        <w:rPr>
          <w:b/>
          <w:bCs/>
        </w:rPr>
        <w:t xml:space="preserve">tříd </w:t>
      </w:r>
      <w:proofErr w:type="spellStart"/>
      <w:r>
        <w:rPr>
          <w:b/>
          <w:bCs/>
        </w:rPr>
        <w:t>QoS</w:t>
      </w:r>
      <w:proofErr w:type="spellEnd"/>
      <w:r>
        <w:rPr>
          <w:b/>
          <w:bCs/>
        </w:rPr>
        <w:t xml:space="preserve"> na rozhraní </w:t>
      </w:r>
      <w:proofErr w:type="spellStart"/>
      <w:r>
        <w:t>smérovačú</w:t>
      </w:r>
      <w:proofErr w:type="spellEnd"/>
      <w:r>
        <w:t xml:space="preserve">. Tato funkcionalita je umožněna pouze u typů služeb s aktivním nastavením </w:t>
      </w:r>
      <w:proofErr w:type="spellStart"/>
      <w:r w:rsidRPr="00A30BF7">
        <w:rPr>
          <w:lang w:eastAsia="en-US" w:bidi="en-US"/>
        </w:rPr>
        <w:t>QoS</w:t>
      </w:r>
      <w:proofErr w:type="spellEnd"/>
      <w:r w:rsidRPr="00A30BF7">
        <w:rPr>
          <w:lang w:eastAsia="en-US" w:bidi="en-US"/>
        </w:rPr>
        <w:t xml:space="preserve">. </w:t>
      </w:r>
      <w:r>
        <w:t>V případě kdy směrovač není součástí Sl</w:t>
      </w:r>
      <w:r>
        <w:t>užby zajišťované Poskytovatelem, Poskytovatel negarantuje zajištění této Služby.</w:t>
      </w:r>
    </w:p>
    <w:p w:rsidR="004C6171" w:rsidRDefault="0077201C">
      <w:pPr>
        <w:pStyle w:val="Zkladntext1"/>
        <w:numPr>
          <w:ilvl w:val="0"/>
          <w:numId w:val="14"/>
        </w:numPr>
        <w:shd w:val="clear" w:color="auto" w:fill="auto"/>
        <w:tabs>
          <w:tab w:val="left" w:pos="1044"/>
        </w:tabs>
        <w:spacing w:after="120" w:line="336" w:lineRule="auto"/>
        <w:ind w:left="1040" w:hanging="340"/>
      </w:pPr>
      <w:r>
        <w:t xml:space="preserve">Měření datových toků jednotlivých aplikačních protokolů (Layer7) s využitím technologie Cisco </w:t>
      </w:r>
      <w:r>
        <w:rPr>
          <w:b/>
          <w:bCs/>
        </w:rPr>
        <w:t xml:space="preserve">NBAR. </w:t>
      </w:r>
      <w:r>
        <w:t>Pro zajištění této funkcionality je vyžadována podpora NBAR na daném směrov</w:t>
      </w:r>
      <w:r>
        <w:t xml:space="preserve">ači. V případě kdy směrovač není součástí Služby zajišťované Poskytovatelem, Poskytovatel negarantuje </w:t>
      </w:r>
      <w:proofErr w:type="gramStart"/>
      <w:r>
        <w:t>zajištěni</w:t>
      </w:r>
      <w:proofErr w:type="gramEnd"/>
      <w:r>
        <w:t xml:space="preserve"> této Služby.</w:t>
      </w:r>
    </w:p>
    <w:p w:rsidR="004C6171" w:rsidRDefault="0077201C">
      <w:pPr>
        <w:pStyle w:val="Zkladntext1"/>
        <w:shd w:val="clear" w:color="auto" w:fill="auto"/>
        <w:spacing w:line="334" w:lineRule="auto"/>
        <w:ind w:firstLine="340"/>
      </w:pPr>
      <w:r>
        <w:t>Služba je rozčleněna do základních balíčků:</w:t>
      </w:r>
    </w:p>
    <w:p w:rsidR="004C6171" w:rsidRDefault="0077201C">
      <w:pPr>
        <w:pStyle w:val="Zkladntext1"/>
        <w:shd w:val="clear" w:color="auto" w:fill="auto"/>
        <w:spacing w:line="334" w:lineRule="auto"/>
        <w:ind w:firstLine="340"/>
      </w:pPr>
      <w:r>
        <w:rPr>
          <w:b/>
          <w:bCs/>
        </w:rPr>
        <w:t xml:space="preserve">STANDARD: </w:t>
      </w:r>
      <w:r>
        <w:t xml:space="preserve">Přehled </w:t>
      </w:r>
      <w:proofErr w:type="spellStart"/>
      <w:proofErr w:type="gramStart"/>
      <w:r>
        <w:t>služeb;Parametry</w:t>
      </w:r>
      <w:proofErr w:type="spellEnd"/>
      <w:proofErr w:type="gramEnd"/>
      <w:r>
        <w:t xml:space="preserve"> služeb; jeden </w:t>
      </w:r>
      <w:r>
        <w:rPr>
          <w:lang w:val="en-US" w:eastAsia="en-US" w:bidi="en-US"/>
        </w:rPr>
        <w:t>login</w:t>
      </w:r>
    </w:p>
    <w:p w:rsidR="004C6171" w:rsidRDefault="0077201C">
      <w:pPr>
        <w:pStyle w:val="Zkladntext1"/>
        <w:shd w:val="clear" w:color="auto" w:fill="auto"/>
        <w:spacing w:line="295" w:lineRule="auto"/>
        <w:ind w:left="840" w:hanging="480"/>
        <w:jc w:val="both"/>
      </w:pPr>
      <w:r w:rsidRPr="00A30BF7">
        <w:rPr>
          <w:b/>
          <w:bCs/>
          <w:lang w:eastAsia="en-US" w:bidi="en-US"/>
        </w:rPr>
        <w:t xml:space="preserve">PROFESSIONAL: </w:t>
      </w:r>
      <w:r>
        <w:t xml:space="preserve">Přehled služeb; Parametry služeb; Mapa okruhů; měřeni </w:t>
      </w:r>
      <w:proofErr w:type="spellStart"/>
      <w:r>
        <w:t>QoS</w:t>
      </w:r>
      <w:proofErr w:type="spellEnd"/>
      <w:r>
        <w:t xml:space="preserve">; měřeni </w:t>
      </w:r>
      <w:r>
        <w:rPr>
          <w:b/>
          <w:bCs/>
        </w:rPr>
        <w:t xml:space="preserve">NBAR; </w:t>
      </w:r>
      <w:r w:rsidRPr="00A30BF7">
        <w:rPr>
          <w:lang w:eastAsia="en-US" w:bidi="en-US"/>
        </w:rPr>
        <w:t xml:space="preserve">Reporting </w:t>
      </w:r>
      <w:r>
        <w:t xml:space="preserve">(základní report); Více </w:t>
      </w:r>
      <w:proofErr w:type="spellStart"/>
      <w:r>
        <w:t>loginů</w:t>
      </w:r>
      <w:proofErr w:type="spellEnd"/>
    </w:p>
    <w:p w:rsidR="004C6171" w:rsidRDefault="0077201C">
      <w:pPr>
        <w:pStyle w:val="Zkladntext1"/>
        <w:shd w:val="clear" w:color="auto" w:fill="auto"/>
        <w:spacing w:after="160" w:line="295" w:lineRule="auto"/>
        <w:ind w:left="840" w:hanging="480"/>
        <w:jc w:val="both"/>
      </w:pPr>
      <w:r>
        <w:rPr>
          <w:b/>
          <w:bCs/>
        </w:rPr>
        <w:t xml:space="preserve">EXTRA: </w:t>
      </w:r>
      <w:r>
        <w:t xml:space="preserve">Přehled služeb; Parametry služeb; Mapa okruhů; měření </w:t>
      </w:r>
      <w:proofErr w:type="spellStart"/>
      <w:r>
        <w:t>QoS</w:t>
      </w:r>
      <w:proofErr w:type="spellEnd"/>
      <w:r>
        <w:t xml:space="preserve">; měřeni NBAR; </w:t>
      </w:r>
      <w:r w:rsidRPr="00A30BF7">
        <w:rPr>
          <w:lang w:eastAsia="en-US" w:bidi="en-US"/>
        </w:rPr>
        <w:t xml:space="preserve">Reporting </w:t>
      </w:r>
      <w:r>
        <w:t xml:space="preserve">(více); IP; Více </w:t>
      </w:r>
      <w:proofErr w:type="spellStart"/>
      <w:r>
        <w:t>loginů</w:t>
      </w:r>
      <w:proofErr w:type="spellEnd"/>
      <w:r>
        <w:t>, další parametry dle individuá</w:t>
      </w:r>
      <w:r>
        <w:t>lní specifikace</w:t>
      </w:r>
    </w:p>
    <w:p w:rsidR="004C6171" w:rsidRDefault="0077201C">
      <w:pPr>
        <w:pStyle w:val="Zkladntext1"/>
        <w:numPr>
          <w:ilvl w:val="0"/>
          <w:numId w:val="13"/>
        </w:numPr>
        <w:shd w:val="clear" w:color="auto" w:fill="auto"/>
        <w:tabs>
          <w:tab w:val="left" w:pos="353"/>
        </w:tabs>
        <w:spacing w:after="160" w:line="334" w:lineRule="auto"/>
      </w:pPr>
      <w:r>
        <w:rPr>
          <w:b/>
          <w:bCs/>
        </w:rPr>
        <w:t>Používané přístupové technologie</w:t>
      </w:r>
    </w:p>
    <w:p w:rsidR="004C6171" w:rsidRDefault="0077201C">
      <w:pPr>
        <w:pStyle w:val="Zkladntext1"/>
        <w:numPr>
          <w:ilvl w:val="1"/>
          <w:numId w:val="13"/>
        </w:numPr>
        <w:shd w:val="clear" w:color="auto" w:fill="auto"/>
        <w:tabs>
          <w:tab w:val="left" w:pos="761"/>
        </w:tabs>
        <w:spacing w:after="160" w:line="334" w:lineRule="auto"/>
        <w:ind w:firstLine="340"/>
        <w:jc w:val="both"/>
      </w:pPr>
      <w:r>
        <w:rPr>
          <w:b/>
          <w:bCs/>
        </w:rPr>
        <w:t>Pevná účastnická vedení</w:t>
      </w:r>
    </w:p>
    <w:p w:rsidR="004C6171" w:rsidRDefault="0077201C">
      <w:pPr>
        <w:pStyle w:val="Nadpis60"/>
        <w:keepNext/>
        <w:keepLines/>
        <w:numPr>
          <w:ilvl w:val="2"/>
          <w:numId w:val="13"/>
        </w:numPr>
        <w:shd w:val="clear" w:color="auto" w:fill="auto"/>
        <w:tabs>
          <w:tab w:val="left" w:pos="1215"/>
        </w:tabs>
        <w:spacing w:line="334" w:lineRule="auto"/>
        <w:ind w:firstLine="700"/>
        <w:jc w:val="both"/>
      </w:pPr>
      <w:bookmarkStart w:id="197" w:name="bookmark194"/>
      <w:bookmarkStart w:id="198" w:name="bookmark195"/>
      <w:proofErr w:type="spellStart"/>
      <w:r>
        <w:rPr>
          <w:lang w:val="en-US" w:eastAsia="en-US" w:bidi="en-US"/>
        </w:rPr>
        <w:t>xDSL</w:t>
      </w:r>
      <w:bookmarkEnd w:id="197"/>
      <w:bookmarkEnd w:id="198"/>
      <w:proofErr w:type="spellEnd"/>
    </w:p>
    <w:p w:rsidR="004C6171" w:rsidRDefault="0077201C">
      <w:pPr>
        <w:pStyle w:val="Zkladntext1"/>
        <w:shd w:val="clear" w:color="auto" w:fill="auto"/>
        <w:spacing w:line="290" w:lineRule="auto"/>
        <w:ind w:left="340" w:firstLine="20"/>
        <w:jc w:val="both"/>
      </w:pPr>
      <w:r>
        <w:t xml:space="preserve">Technologicky na přípojkách </w:t>
      </w:r>
      <w:proofErr w:type="spellStart"/>
      <w:r w:rsidRPr="00A30BF7">
        <w:rPr>
          <w:lang w:eastAsia="en-US" w:bidi="en-US"/>
        </w:rPr>
        <w:t>xDSL</w:t>
      </w:r>
      <w:proofErr w:type="spellEnd"/>
      <w:r w:rsidRPr="00A30BF7">
        <w:rPr>
          <w:lang w:eastAsia="en-US" w:bidi="en-US"/>
        </w:rPr>
        <w:t xml:space="preserve"> </w:t>
      </w:r>
      <w:proofErr w:type="spellStart"/>
      <w:r>
        <w:t>ČRa</w:t>
      </w:r>
      <w:proofErr w:type="spellEnd"/>
      <w:r>
        <w:t xml:space="preserve"> spolupracuji se společnostmi </w:t>
      </w:r>
      <w:r w:rsidRPr="00A30BF7">
        <w:rPr>
          <w:lang w:eastAsia="en-US" w:bidi="en-US"/>
        </w:rPr>
        <w:t xml:space="preserve">Telefonica Czech </w:t>
      </w:r>
      <w:proofErr w:type="spellStart"/>
      <w:r w:rsidRPr="00A30BF7">
        <w:rPr>
          <w:lang w:eastAsia="en-US" w:bidi="en-US"/>
        </w:rPr>
        <w:t>republic</w:t>
      </w:r>
      <w:proofErr w:type="spellEnd"/>
      <w:r w:rsidRPr="00A30BF7">
        <w:rPr>
          <w:lang w:eastAsia="en-US" w:bidi="en-US"/>
        </w:rPr>
        <w:t xml:space="preserve"> </w:t>
      </w:r>
      <w:proofErr w:type="spellStart"/>
      <w:r>
        <w:t>a.s.fdále</w:t>
      </w:r>
      <w:proofErr w:type="spellEnd"/>
      <w:r>
        <w:t xml:space="preserve"> </w:t>
      </w:r>
      <w:proofErr w:type="gramStart"/>
      <w:r>
        <w:t>též</w:t>
      </w:r>
      <w:proofErr w:type="gramEnd"/>
      <w:r>
        <w:t xml:space="preserve"> .</w:t>
      </w:r>
      <w:proofErr w:type="gramStart"/>
      <w:r>
        <w:t>poskytovatel</w:t>
      </w:r>
      <w:proofErr w:type="gramEnd"/>
      <w:r>
        <w:t xml:space="preserve"> přístupu' nebo .subdodavatel') </w:t>
      </w:r>
      <w:r w:rsidRPr="00A30BF7">
        <w:rPr>
          <w:lang w:eastAsia="en-US" w:bidi="en-US"/>
        </w:rPr>
        <w:t xml:space="preserve">a </w:t>
      </w:r>
      <w:r>
        <w:t xml:space="preserve">T-Mobile </w:t>
      </w:r>
      <w:r w:rsidRPr="00A30BF7">
        <w:rPr>
          <w:lang w:eastAsia="en-US" w:bidi="en-US"/>
        </w:rPr>
        <w:t xml:space="preserve">Czech Republic </w:t>
      </w:r>
      <w:r>
        <w:t xml:space="preserve">a. s. (dále též .subdodavatel'). Poskytovatel přístupu využívá svou vlastní metalickou </w:t>
      </w:r>
      <w:r>
        <w:rPr>
          <w:b/>
          <w:bCs/>
        </w:rPr>
        <w:t xml:space="preserve">infrastrukturu a </w:t>
      </w:r>
      <w:r>
        <w:t>technologické vybavení. Subdodavatel buduje přípojky nad zpřístupněnou infrastrukturou Poskytovatele přístupu (na základě referenční smlouvy RUO). Spole</w:t>
      </w:r>
      <w:r>
        <w:t xml:space="preserve">čnost České Radiokomunikace a.s. přejímá podmínky jednotlivých společností a zároveň parametry </w:t>
      </w:r>
      <w:proofErr w:type="gramStart"/>
      <w:r>
        <w:t>služeb které</w:t>
      </w:r>
      <w:proofErr w:type="gramEnd"/>
      <w:r>
        <w:t xml:space="preserve"> jsou zohledněny v jednotlivých Dílčích smlouvách ke Službám uzavíraných s Účastníkem.</w:t>
      </w:r>
    </w:p>
    <w:p w:rsidR="004C6171" w:rsidRDefault="0077201C">
      <w:pPr>
        <w:pStyle w:val="Zkladntext1"/>
        <w:shd w:val="clear" w:color="auto" w:fill="auto"/>
        <w:spacing w:line="288" w:lineRule="auto"/>
        <w:ind w:left="340" w:firstLine="20"/>
        <w:jc w:val="both"/>
      </w:pPr>
      <w:r>
        <w:t>Technologicky se přípojky děli na asymetrické ADSL a symetrick</w:t>
      </w:r>
      <w:r>
        <w:t xml:space="preserve">é </w:t>
      </w:r>
      <w:r w:rsidRPr="00A30BF7">
        <w:rPr>
          <w:lang w:eastAsia="en-US" w:bidi="en-US"/>
        </w:rPr>
        <w:t xml:space="preserve">SHDSL. </w:t>
      </w:r>
      <w:r>
        <w:t xml:space="preserve">Pro technologii ADSL se využívá protokolu ADSL2+ na zařízení certifikovaném </w:t>
      </w:r>
      <w:r w:rsidRPr="00A30BF7">
        <w:rPr>
          <w:lang w:eastAsia="en-US" w:bidi="en-US"/>
        </w:rPr>
        <w:t xml:space="preserve">pro ANNEX </w:t>
      </w:r>
      <w:r>
        <w:t>B (pro linky HTS i ISDN). Kapacita na ADSL linkách je sdílená ve skupinách (</w:t>
      </w:r>
      <w:proofErr w:type="spellStart"/>
      <w:r>
        <w:t>tzv</w:t>
      </w:r>
      <w:proofErr w:type="spellEnd"/>
      <w:r>
        <w:t xml:space="preserve"> agregační skupina). Technologie </w:t>
      </w:r>
      <w:r w:rsidRPr="00A30BF7">
        <w:rPr>
          <w:lang w:eastAsia="en-US" w:bidi="en-US"/>
        </w:rPr>
        <w:t xml:space="preserve">SHDSL </w:t>
      </w:r>
      <w:r>
        <w:t xml:space="preserve">se provádí v jedno i </w:t>
      </w:r>
      <w:proofErr w:type="spellStart"/>
      <w:proofErr w:type="gramStart"/>
      <w:r>
        <w:t>více-párovém</w:t>
      </w:r>
      <w:proofErr w:type="spellEnd"/>
      <w:proofErr w:type="gramEnd"/>
      <w:r>
        <w:t xml:space="preserve"> zapojeni </w:t>
      </w:r>
      <w:r>
        <w:t>a linky nejsou agregovány.</w:t>
      </w:r>
    </w:p>
    <w:p w:rsidR="004C6171" w:rsidRDefault="0077201C">
      <w:pPr>
        <w:pStyle w:val="Zkladntext1"/>
        <w:shd w:val="clear" w:color="auto" w:fill="auto"/>
        <w:spacing w:line="288" w:lineRule="auto"/>
        <w:ind w:left="340" w:firstLine="20"/>
        <w:jc w:val="both"/>
      </w:pPr>
      <w:r>
        <w:t xml:space="preserve">Uváděná rychlost služby poskytované na pevném účastnickém vedení typu </w:t>
      </w:r>
      <w:proofErr w:type="spellStart"/>
      <w:r w:rsidRPr="00A30BF7">
        <w:rPr>
          <w:lang w:eastAsia="en-US" w:bidi="en-US"/>
        </w:rPr>
        <w:t>xDSL</w:t>
      </w:r>
      <w:proofErr w:type="spellEnd"/>
      <w:r w:rsidRPr="00A30BF7">
        <w:rPr>
          <w:lang w:eastAsia="en-US" w:bidi="en-US"/>
        </w:rPr>
        <w:t xml:space="preserve"> </w:t>
      </w:r>
      <w:r>
        <w:t>je rychlost maximálně dosažitelná. Maximální reálně dosahovaná rychlost přípojky v obou směrech je závislá na klíčových faktorech kvality a délky přístupo</w:t>
      </w:r>
      <w:r>
        <w:t xml:space="preserve">vého vedeni (mezi koncovým bodem sítě a </w:t>
      </w:r>
      <w:proofErr w:type="spellStart"/>
      <w:r>
        <w:t>pňslušným</w:t>
      </w:r>
      <w:proofErr w:type="spellEnd"/>
      <w:r>
        <w:t xml:space="preserve"> DSLAM poskytovatele přístupu). Dále pak na kvalitě a délce vedeni vnitřních rozvodů v objektu Účastníka, příslušném typu použitého KZ, nebo sdílením přenosové kapacity přípojky například současným </w:t>
      </w:r>
      <w:proofErr w:type="spellStart"/>
      <w:r>
        <w:t>pňpojenim</w:t>
      </w:r>
      <w:proofErr w:type="spellEnd"/>
      <w:r>
        <w:t xml:space="preserve"> více počítačů nebo aktivním využíváním z vůle Účastníka jiné služby sdílející přenosovou kapacitu přípojky.</w:t>
      </w:r>
    </w:p>
    <w:p w:rsidR="004C6171" w:rsidRDefault="0077201C">
      <w:pPr>
        <w:pStyle w:val="Zkladntext1"/>
        <w:shd w:val="clear" w:color="auto" w:fill="auto"/>
        <w:spacing w:line="288" w:lineRule="auto"/>
        <w:ind w:left="340" w:firstLine="20"/>
        <w:jc w:val="both"/>
      </w:pPr>
      <w:r>
        <w:t xml:space="preserve">Minimální zaručenou úrovni služby na technologii </w:t>
      </w:r>
      <w:proofErr w:type="spellStart"/>
      <w:r w:rsidRPr="00A30BF7">
        <w:rPr>
          <w:lang w:eastAsia="en-US" w:bidi="en-US"/>
        </w:rPr>
        <w:t>xDSL</w:t>
      </w:r>
      <w:proofErr w:type="spellEnd"/>
      <w:r w:rsidRPr="00A30BF7">
        <w:rPr>
          <w:lang w:eastAsia="en-US" w:bidi="en-US"/>
        </w:rPr>
        <w:t xml:space="preserve"> </w:t>
      </w:r>
      <w:r>
        <w:t xml:space="preserve">je rychlost 256 </w:t>
      </w:r>
      <w:proofErr w:type="spellStart"/>
      <w:r w:rsidRPr="00A30BF7">
        <w:rPr>
          <w:lang w:eastAsia="en-US" w:bidi="en-US"/>
        </w:rPr>
        <w:t>kbps</w:t>
      </w:r>
      <w:proofErr w:type="spellEnd"/>
      <w:r w:rsidRPr="00A30BF7">
        <w:rPr>
          <w:lang w:eastAsia="en-US" w:bidi="en-US"/>
        </w:rPr>
        <w:t xml:space="preserve"> pro </w:t>
      </w:r>
      <w:proofErr w:type="spellStart"/>
      <w:r w:rsidRPr="00A30BF7">
        <w:rPr>
          <w:lang w:eastAsia="en-US" w:bidi="en-US"/>
        </w:rPr>
        <w:t>download</w:t>
      </w:r>
      <w:proofErr w:type="spellEnd"/>
      <w:r w:rsidRPr="00A30BF7">
        <w:rPr>
          <w:lang w:eastAsia="en-US" w:bidi="en-US"/>
        </w:rPr>
        <w:t xml:space="preserve"> </w:t>
      </w:r>
      <w:r>
        <w:t xml:space="preserve">a 64 </w:t>
      </w:r>
      <w:proofErr w:type="spellStart"/>
      <w:r w:rsidRPr="00A30BF7">
        <w:rPr>
          <w:lang w:eastAsia="en-US" w:bidi="en-US"/>
        </w:rPr>
        <w:t>kbps</w:t>
      </w:r>
      <w:proofErr w:type="spellEnd"/>
      <w:r w:rsidRPr="00A30BF7">
        <w:rPr>
          <w:lang w:eastAsia="en-US" w:bidi="en-US"/>
        </w:rPr>
        <w:t xml:space="preserve"> pro </w:t>
      </w:r>
      <w:proofErr w:type="spellStart"/>
      <w:r w:rsidRPr="00A30BF7">
        <w:rPr>
          <w:lang w:eastAsia="en-US" w:bidi="en-US"/>
        </w:rPr>
        <w:t>upload</w:t>
      </w:r>
      <w:proofErr w:type="spellEnd"/>
      <w:r w:rsidRPr="00A30BF7">
        <w:rPr>
          <w:lang w:eastAsia="en-US" w:bidi="en-US"/>
        </w:rPr>
        <w:t xml:space="preserve">, </w:t>
      </w:r>
      <w:r>
        <w:t xml:space="preserve">pokud není nabízená úroveň rychlosti </w:t>
      </w:r>
      <w:r>
        <w:t>služby nižší. Pokud je skutečná úroveň služby nižší než úroveň zaručená, lze službu považovat za nedostupnou.</w:t>
      </w:r>
    </w:p>
    <w:p w:rsidR="004C6171" w:rsidRDefault="0077201C">
      <w:pPr>
        <w:pStyle w:val="Zkladntext1"/>
        <w:shd w:val="clear" w:color="auto" w:fill="auto"/>
        <w:spacing w:line="334" w:lineRule="auto"/>
        <w:ind w:firstLine="340"/>
      </w:pPr>
      <w:r>
        <w:t>Technologie mají v případě použití pro službu Českých Radiokomunikací a.s. tuto podobu:</w:t>
      </w:r>
    </w:p>
    <w:p w:rsidR="004C6171" w:rsidRDefault="0077201C">
      <w:pPr>
        <w:pStyle w:val="Zkladntext1"/>
        <w:numPr>
          <w:ilvl w:val="0"/>
          <w:numId w:val="14"/>
        </w:numPr>
        <w:shd w:val="clear" w:color="auto" w:fill="auto"/>
        <w:tabs>
          <w:tab w:val="left" w:pos="1044"/>
        </w:tabs>
        <w:spacing w:line="334" w:lineRule="auto"/>
        <w:ind w:firstLine="700"/>
        <w:jc w:val="both"/>
      </w:pPr>
      <w:r>
        <w:t>ADSL TO2</w:t>
      </w:r>
    </w:p>
    <w:p w:rsidR="004C6171" w:rsidRDefault="0077201C">
      <w:pPr>
        <w:pStyle w:val="Zkladntext1"/>
        <w:numPr>
          <w:ilvl w:val="0"/>
          <w:numId w:val="14"/>
        </w:numPr>
        <w:shd w:val="clear" w:color="auto" w:fill="auto"/>
        <w:tabs>
          <w:tab w:val="left" w:pos="1044"/>
        </w:tabs>
        <w:spacing w:after="80" w:line="334" w:lineRule="auto"/>
        <w:ind w:firstLine="700"/>
        <w:sectPr w:rsidR="004C6171">
          <w:headerReference w:type="even" r:id="rId78"/>
          <w:headerReference w:type="default" r:id="rId79"/>
          <w:footerReference w:type="even" r:id="rId80"/>
          <w:footerReference w:type="default" r:id="rId81"/>
          <w:pgSz w:w="11900" w:h="16840"/>
          <w:pgMar w:top="2568" w:right="1093" w:bottom="1165" w:left="871" w:header="0" w:footer="3" w:gutter="0"/>
          <w:cols w:num="2" w:space="100"/>
          <w:noEndnote/>
          <w:docGrid w:linePitch="360"/>
        </w:sectPr>
      </w:pPr>
      <w:r>
        <w:rPr>
          <w:noProof/>
          <w:lang w:bidi="ar-SA"/>
        </w:rPr>
        <mc:AlternateContent>
          <mc:Choice Requires="wps">
            <w:drawing>
              <wp:anchor distT="368300" distB="254000" distL="114300" distR="114300" simplePos="0" relativeHeight="125829435" behindDoc="0" locked="0" layoutInCell="1" allowOverlap="1">
                <wp:simplePos x="0" y="0"/>
                <wp:positionH relativeFrom="page">
                  <wp:posOffset>331470</wp:posOffset>
                </wp:positionH>
                <wp:positionV relativeFrom="margin">
                  <wp:posOffset>8092440</wp:posOffset>
                </wp:positionV>
                <wp:extent cx="6595110" cy="231140"/>
                <wp:effectExtent l="0" t="0" r="0" b="0"/>
                <wp:wrapTopAndBottom/>
                <wp:docPr id="272" name="Shape 272"/>
                <wp:cNvGraphicFramePr/>
                <a:graphic xmlns:a="http://schemas.openxmlformats.org/drawingml/2006/main">
                  <a:graphicData uri="http://schemas.microsoft.com/office/word/2010/wordprocessingShape">
                    <wps:wsp>
                      <wps:cNvSpPr txBox="1"/>
                      <wps:spPr>
                        <a:xfrm>
                          <a:off x="0" y="0"/>
                          <a:ext cx="6595110" cy="231140"/>
                        </a:xfrm>
                        <a:prstGeom prst="rect">
                          <a:avLst/>
                        </a:prstGeom>
                        <a:noFill/>
                      </wps:spPr>
                      <wps:txbx>
                        <w:txbxContent>
                          <w:p w:rsidR="004C6171" w:rsidRDefault="0077201C">
                            <w:pPr>
                              <w:pStyle w:val="Nadpis50"/>
                              <w:keepNext/>
                              <w:keepLines/>
                              <w:shd w:val="clear" w:color="auto" w:fill="auto"/>
                              <w:tabs>
                                <w:tab w:val="left" w:pos="6897"/>
                              </w:tabs>
                              <w:ind w:left="3520"/>
                            </w:pPr>
                            <w:bookmarkStart w:id="199" w:name="bookmark152"/>
                            <w:bookmarkStart w:id="200" w:name="bookmark153"/>
                            <w:r>
                              <w:t xml:space="preserve">H, 169 00 Praha 6-Břevnov </w:t>
                            </w:r>
                            <w:r>
                              <w:rPr>
                                <w:color w:val="000000"/>
                              </w:rPr>
                              <w:t>+420 242 411 111</w:t>
                            </w:r>
                            <w:r>
                              <w:rPr>
                                <w:color w:val="000000"/>
                              </w:rPr>
                              <w:tab/>
                              <w:t xml:space="preserve">+420 242 417 595 </w:t>
                            </w:r>
                            <w:hyperlink r:id="rId82" w:history="1">
                              <w:r>
                                <w:t>www.radiokoiTuinikacp.r/</w:t>
                              </w:r>
                              <w:bookmarkEnd w:id="199"/>
                              <w:bookmarkEnd w:id="200"/>
                            </w:hyperlink>
                          </w:p>
                          <w:p w:rsidR="004C6171" w:rsidRDefault="0077201C">
                            <w:pPr>
                              <w:pStyle w:val="Nadpis50"/>
                              <w:keepNext/>
                              <w:keepLines/>
                              <w:shd w:val="clear" w:color="auto" w:fill="auto"/>
                              <w:tabs>
                                <w:tab w:val="left" w:pos="2358"/>
                              </w:tabs>
                            </w:pPr>
                            <w:bookmarkStart w:id="201" w:name="bookmark154"/>
                            <w:bookmarkStart w:id="202" w:name="bookmark155"/>
                            <w:r>
                              <w:rPr>
                                <w:color w:val="000000"/>
                              </w:rPr>
                              <w:t>24738875</w:t>
                            </w:r>
                            <w:r>
                              <w:rPr>
                                <w:color w:val="000000"/>
                              </w:rPr>
                              <w:tab/>
                            </w:r>
                            <w:r>
                              <w:rPr>
                                <w:color w:val="000000"/>
                              </w:rPr>
                              <w:t xml:space="preserve">CZ24738875 </w:t>
                            </w:r>
                            <w:r>
                              <w:t xml:space="preserve">Zapsáno v obchodním rejstříku vedeném Městským soudem v Praze, oddíl B. </w:t>
                            </w:r>
                            <w:proofErr w:type="gramStart"/>
                            <w:r>
                              <w:t>vložka</w:t>
                            </w:r>
                            <w:proofErr w:type="gramEnd"/>
                            <w:r>
                              <w:t xml:space="preserve"> 16505.</w:t>
                            </w:r>
                            <w:bookmarkEnd w:id="201"/>
                            <w:bookmarkEnd w:id="202"/>
                          </w:p>
                        </w:txbxContent>
                      </wps:txbx>
                      <wps:bodyPr lIns="0" tIns="0" rIns="0" bIns="0"/>
                    </wps:wsp>
                  </a:graphicData>
                </a:graphic>
              </wp:anchor>
            </w:drawing>
          </mc:Choice>
          <mc:Fallback>
            <w:pict>
              <v:shape id="_x0000_s1298" type="#_x0000_t202" style="position:absolute;margin-left:26.100000000000001pt;margin-top:637.20000000000005pt;width:519.29999999999995pt;height:18.199999999999999pt;z-index:-125829318;mso-wrap-distance-left:9.pt;mso-wrap-distance-top:29.pt;mso-wrap-distance-right:9.pt;mso-wrap-distance-bottom:20.pt;mso-position-horizontal-relative:page;mso-position-vertical-relative:margin" filled="f" stroked="f">
                <v:textbox inset="0,0,0,0">
                  <w:txbxContent>
                    <w:p>
                      <w:pPr>
                        <w:pStyle w:val="Style70"/>
                        <w:keepNext/>
                        <w:keepLines/>
                        <w:widowControl w:val="0"/>
                        <w:shd w:val="clear" w:color="auto" w:fill="auto"/>
                        <w:tabs>
                          <w:tab w:pos="6897" w:val="left"/>
                        </w:tabs>
                        <w:bidi w:val="0"/>
                        <w:spacing w:before="0" w:after="0" w:line="240" w:lineRule="auto"/>
                        <w:ind w:left="3520" w:right="0" w:firstLine="0"/>
                        <w:jc w:val="left"/>
                      </w:pPr>
                      <w:bookmarkStart w:id="152" w:name="bookmark152"/>
                      <w:bookmarkStart w:id="153" w:name="bookmark153"/>
                      <w:r>
                        <w:rPr>
                          <w:spacing w:val="0"/>
                          <w:w w:val="100"/>
                          <w:position w:val="0"/>
                          <w:shd w:val="clear" w:color="auto" w:fill="auto"/>
                          <w:lang w:val="cs-CZ" w:eastAsia="cs-CZ" w:bidi="cs-CZ"/>
                        </w:rPr>
                        <w:t xml:space="preserve">H, 169 00 Praha 6-Břevnov </w:t>
                      </w:r>
                      <w:r>
                        <w:rPr>
                          <w:color w:val="000000"/>
                          <w:spacing w:val="0"/>
                          <w:w w:val="100"/>
                          <w:position w:val="0"/>
                          <w:shd w:val="clear" w:color="auto" w:fill="auto"/>
                          <w:lang w:val="cs-CZ" w:eastAsia="cs-CZ" w:bidi="cs-CZ"/>
                        </w:rPr>
                        <w:t>+420 242 411 111</w:t>
                        <w:tab/>
                        <w:t xml:space="preserve">+420 242 417 595 </w:t>
                      </w:r>
                      <w:r>
                        <w:fldChar w:fldCharType="begin"/>
                      </w:r>
                      <w:r>
                        <w:rPr/>
                        <w:instrText> HYPERLINK "http://www.radiokoiTuinikacp.r/" </w:instrText>
                      </w:r>
                      <w:r>
                        <w:fldChar w:fldCharType="separate"/>
                      </w:r>
                      <w:r>
                        <w:rPr>
                          <w:spacing w:val="0"/>
                          <w:w w:val="100"/>
                          <w:position w:val="0"/>
                          <w:shd w:val="clear" w:color="auto" w:fill="auto"/>
                          <w:lang w:val="cs-CZ" w:eastAsia="cs-CZ" w:bidi="cs-CZ"/>
                        </w:rPr>
                        <w:t>www.radiokoiTuinikacp.r/</w:t>
                      </w:r>
                      <w:bookmarkEnd w:id="152"/>
                      <w:bookmarkEnd w:id="153"/>
                      <w:r>
                        <w:fldChar w:fldCharType="end"/>
                      </w:r>
                    </w:p>
                    <w:p>
                      <w:pPr>
                        <w:pStyle w:val="Style70"/>
                        <w:keepNext/>
                        <w:keepLines/>
                        <w:widowControl w:val="0"/>
                        <w:shd w:val="clear" w:color="auto" w:fill="auto"/>
                        <w:tabs>
                          <w:tab w:pos="2358" w:val="left"/>
                        </w:tabs>
                        <w:bidi w:val="0"/>
                        <w:spacing w:before="0" w:after="0" w:line="240" w:lineRule="auto"/>
                        <w:ind w:right="0" w:firstLine="0"/>
                        <w:jc w:val="left"/>
                      </w:pPr>
                      <w:bookmarkStart w:id="154" w:name="bookmark154"/>
                      <w:bookmarkStart w:id="155" w:name="bookmark155"/>
                      <w:r>
                        <w:rPr>
                          <w:color w:val="000000"/>
                          <w:spacing w:val="0"/>
                          <w:w w:val="100"/>
                          <w:position w:val="0"/>
                          <w:shd w:val="clear" w:color="auto" w:fill="auto"/>
                          <w:lang w:val="cs-CZ" w:eastAsia="cs-CZ" w:bidi="cs-CZ"/>
                        </w:rPr>
                        <w:t>24738875</w:t>
                        <w:tab/>
                        <w:t xml:space="preserve">CZ24738875 </w:t>
                      </w:r>
                      <w:r>
                        <w:rPr>
                          <w:spacing w:val="0"/>
                          <w:w w:val="100"/>
                          <w:position w:val="0"/>
                          <w:shd w:val="clear" w:color="auto" w:fill="auto"/>
                          <w:lang w:val="cs-CZ" w:eastAsia="cs-CZ" w:bidi="cs-CZ"/>
                        </w:rPr>
                        <w:t>Zapsáno v obchodním rejstříku vedeném Městským soudem v Praze, oddíl B. vložka 16505.</w:t>
                      </w:r>
                      <w:bookmarkEnd w:id="154"/>
                      <w:bookmarkEnd w:id="155"/>
                    </w:p>
                  </w:txbxContent>
                </v:textbox>
                <w10:wrap type="topAndBottom" anchorx="page" anchory="margin"/>
              </v:shape>
            </w:pict>
          </mc:Fallback>
        </mc:AlternateContent>
      </w:r>
      <w:r>
        <w:t>ADSL TMCZ</w:t>
      </w:r>
    </w:p>
    <w:p w:rsidR="004C6171" w:rsidRDefault="0077201C">
      <w:pPr>
        <w:spacing w:line="1" w:lineRule="exact"/>
      </w:pPr>
      <w:r>
        <w:rPr>
          <w:noProof/>
          <w:lang w:bidi="ar-SA"/>
        </w:rPr>
        <w:lastRenderedPageBreak/>
        <mc:AlternateContent>
          <mc:Choice Requires="wps">
            <w:drawing>
              <wp:anchor distT="482600" distB="254000" distL="114300" distR="114300" simplePos="0" relativeHeight="125829437" behindDoc="0" locked="0" layoutInCell="1" allowOverlap="1">
                <wp:simplePos x="0" y="0"/>
                <wp:positionH relativeFrom="page">
                  <wp:posOffset>347980</wp:posOffset>
                </wp:positionH>
                <wp:positionV relativeFrom="paragraph">
                  <wp:posOffset>8092440</wp:posOffset>
                </wp:positionV>
                <wp:extent cx="5511800" cy="228600"/>
                <wp:effectExtent l="0" t="0" r="0" b="0"/>
                <wp:wrapTopAndBottom/>
                <wp:docPr id="274" name="Shape 274"/>
                <wp:cNvGraphicFramePr/>
                <a:graphic xmlns:a="http://schemas.openxmlformats.org/drawingml/2006/main">
                  <a:graphicData uri="http://schemas.microsoft.com/office/word/2010/wordprocessingShape">
                    <wps:wsp>
                      <wps:cNvSpPr txBox="1"/>
                      <wps:spPr>
                        <a:xfrm>
                          <a:off x="0" y="0"/>
                          <a:ext cx="5511800" cy="228600"/>
                        </a:xfrm>
                        <a:prstGeom prst="rect">
                          <a:avLst/>
                        </a:prstGeom>
                        <a:noFill/>
                      </wps:spPr>
                      <wps:txbx>
                        <w:txbxContent>
                          <w:p w:rsidR="004C6171" w:rsidRDefault="0077201C">
                            <w:pPr>
                              <w:pStyle w:val="Nadpis50"/>
                              <w:keepNext/>
                              <w:keepLines/>
                              <w:shd w:val="clear" w:color="auto" w:fill="auto"/>
                              <w:tabs>
                                <w:tab w:val="left" w:pos="6888"/>
                              </w:tabs>
                              <w:ind w:left="1780"/>
                            </w:pPr>
                            <w:bookmarkStart w:id="203" w:name="bookmark196"/>
                            <w:bookmarkStart w:id="204" w:name="bookmark197"/>
                            <w:proofErr w:type="spellStart"/>
                            <w:r>
                              <w:t>ikace</w:t>
                            </w:r>
                            <w:proofErr w:type="spellEnd"/>
                            <w:r>
                              <w:t xml:space="preserve"> a.s. Skokanská21 17/1, 169 00 Praha 6 - Břevnov, T </w:t>
                            </w:r>
                            <w:r>
                              <w:rPr>
                                <w:color w:val="000000"/>
                              </w:rPr>
                              <w:t>+420 242 411 111</w:t>
                            </w:r>
                            <w:r>
                              <w:rPr>
                                <w:color w:val="000000"/>
                              </w:rPr>
                              <w:tab/>
                              <w:t>+420 242 417 595</w:t>
                            </w:r>
                            <w:bookmarkEnd w:id="203"/>
                            <w:bookmarkEnd w:id="204"/>
                          </w:p>
                          <w:p w:rsidR="004C6171" w:rsidRDefault="0077201C">
                            <w:pPr>
                              <w:pStyle w:val="Nadpis50"/>
                              <w:keepNext/>
                              <w:keepLines/>
                              <w:shd w:val="clear" w:color="auto" w:fill="auto"/>
                              <w:tabs>
                                <w:tab w:val="left" w:pos="2341"/>
                              </w:tabs>
                              <w:ind w:left="1380"/>
                            </w:pPr>
                            <w:bookmarkStart w:id="205" w:name="bookmark198"/>
                            <w:bookmarkStart w:id="206" w:name="bookmark199"/>
                            <w:r>
                              <w:rPr>
                                <w:color w:val="000000"/>
                              </w:rPr>
                              <w:t>24738875</w:t>
                            </w:r>
                            <w:r>
                              <w:rPr>
                                <w:color w:val="000000"/>
                              </w:rPr>
                              <w:tab/>
                              <w:t xml:space="preserve">CZ24738875 </w:t>
                            </w:r>
                            <w:r>
                              <w:t>ano v obchodním rejstříku vedeném M</w:t>
                            </w:r>
                            <w:r>
                              <w:t xml:space="preserve">ěstským soudem v Praze, oddíl B. </w:t>
                            </w:r>
                            <w:proofErr w:type="spellStart"/>
                            <w:r>
                              <w:t>vložke</w:t>
                            </w:r>
                            <w:bookmarkEnd w:id="205"/>
                            <w:bookmarkEnd w:id="206"/>
                            <w:proofErr w:type="spellEnd"/>
                          </w:p>
                        </w:txbxContent>
                      </wps:txbx>
                      <wps:bodyPr lIns="0" tIns="0" rIns="0" bIns="0"/>
                    </wps:wsp>
                  </a:graphicData>
                </a:graphic>
              </wp:anchor>
            </w:drawing>
          </mc:Choice>
          <mc:Fallback>
            <w:pict>
              <v:shape id="_x0000_s1300" type="#_x0000_t202" style="position:absolute;margin-left:27.399999999999999pt;margin-top:637.20000000000005pt;width:434.pt;height:18.pt;z-index:-125829316;mso-wrap-distance-left:9.pt;mso-wrap-distance-top:38.pt;mso-wrap-distance-right:9.pt;mso-wrap-distance-bottom:20.pt;mso-position-horizontal-relative:page" filled="f" stroked="f">
                <v:textbox inset="0,0,0,0">
                  <w:txbxContent>
                    <w:p>
                      <w:pPr>
                        <w:pStyle w:val="Style70"/>
                        <w:keepNext/>
                        <w:keepLines/>
                        <w:widowControl w:val="0"/>
                        <w:shd w:val="clear" w:color="auto" w:fill="auto"/>
                        <w:tabs>
                          <w:tab w:pos="6888" w:val="left"/>
                        </w:tabs>
                        <w:bidi w:val="0"/>
                        <w:spacing w:before="0" w:after="0" w:line="240" w:lineRule="auto"/>
                        <w:ind w:left="1780" w:right="0" w:firstLine="0"/>
                        <w:jc w:val="left"/>
                      </w:pPr>
                      <w:bookmarkStart w:id="196" w:name="bookmark196"/>
                      <w:bookmarkStart w:id="197" w:name="bookmark197"/>
                      <w:r>
                        <w:rPr>
                          <w:spacing w:val="0"/>
                          <w:w w:val="100"/>
                          <w:position w:val="0"/>
                          <w:shd w:val="clear" w:color="auto" w:fill="auto"/>
                          <w:lang w:val="cs-CZ" w:eastAsia="cs-CZ" w:bidi="cs-CZ"/>
                        </w:rPr>
                        <w:t xml:space="preserve">ikace a.s. Skokanská21 17/1, 169 00 Praha 6 - Břevnov, T </w:t>
                      </w:r>
                      <w:r>
                        <w:rPr>
                          <w:color w:val="000000"/>
                          <w:spacing w:val="0"/>
                          <w:w w:val="100"/>
                          <w:position w:val="0"/>
                          <w:shd w:val="clear" w:color="auto" w:fill="auto"/>
                          <w:lang w:val="cs-CZ" w:eastAsia="cs-CZ" w:bidi="cs-CZ"/>
                        </w:rPr>
                        <w:t>+420 242 411 111</w:t>
                        <w:tab/>
                        <w:t>+420 242 417 595</w:t>
                      </w:r>
                      <w:bookmarkEnd w:id="196"/>
                      <w:bookmarkEnd w:id="197"/>
                    </w:p>
                    <w:p>
                      <w:pPr>
                        <w:pStyle w:val="Style70"/>
                        <w:keepNext/>
                        <w:keepLines/>
                        <w:widowControl w:val="0"/>
                        <w:shd w:val="clear" w:color="auto" w:fill="auto"/>
                        <w:tabs>
                          <w:tab w:pos="2341" w:val="left"/>
                        </w:tabs>
                        <w:bidi w:val="0"/>
                        <w:spacing w:before="0" w:after="0" w:line="240" w:lineRule="auto"/>
                        <w:ind w:left="1380" w:right="0" w:firstLine="0"/>
                        <w:jc w:val="left"/>
                      </w:pPr>
                      <w:bookmarkStart w:id="198" w:name="bookmark198"/>
                      <w:bookmarkStart w:id="199" w:name="bookmark199"/>
                      <w:r>
                        <w:rPr>
                          <w:color w:val="000000"/>
                          <w:spacing w:val="0"/>
                          <w:w w:val="100"/>
                          <w:position w:val="0"/>
                          <w:shd w:val="clear" w:color="auto" w:fill="auto"/>
                          <w:lang w:val="cs-CZ" w:eastAsia="cs-CZ" w:bidi="cs-CZ"/>
                        </w:rPr>
                        <w:t>24738875</w:t>
                        <w:tab/>
                        <w:t xml:space="preserve">CZ24738875 </w:t>
                      </w:r>
                      <w:r>
                        <w:rPr>
                          <w:spacing w:val="0"/>
                          <w:w w:val="100"/>
                          <w:position w:val="0"/>
                          <w:shd w:val="clear" w:color="auto" w:fill="auto"/>
                          <w:lang w:val="cs-CZ" w:eastAsia="cs-CZ" w:bidi="cs-CZ"/>
                        </w:rPr>
                        <w:t>ano v obchodním rejstříku vedeném Městským soudem v Praze, oddíl B. vložke</w:t>
                      </w:r>
                      <w:bookmarkEnd w:id="198"/>
                      <w:bookmarkEnd w:id="199"/>
                    </w:p>
                  </w:txbxContent>
                </v:textbox>
                <w10:wrap type="topAndBottom" anchorx="page"/>
              </v:shape>
            </w:pict>
          </mc:Fallback>
        </mc:AlternateContent>
      </w:r>
    </w:p>
    <w:p w:rsidR="004C6171" w:rsidRDefault="0077201C">
      <w:pPr>
        <w:pStyle w:val="Zkladntext1"/>
        <w:numPr>
          <w:ilvl w:val="0"/>
          <w:numId w:val="14"/>
        </w:numPr>
        <w:shd w:val="clear" w:color="auto" w:fill="auto"/>
        <w:tabs>
          <w:tab w:val="left" w:pos="730"/>
        </w:tabs>
        <w:spacing w:line="290" w:lineRule="auto"/>
        <w:ind w:firstLine="360"/>
        <w:jc w:val="both"/>
      </w:pPr>
      <w:r>
        <w:rPr>
          <w:lang w:val="en-US" w:eastAsia="en-US" w:bidi="en-US"/>
        </w:rPr>
        <w:t xml:space="preserve">SHDSL </w:t>
      </w:r>
      <w:r>
        <w:t>TO2</w:t>
      </w:r>
    </w:p>
    <w:p w:rsidR="004C6171" w:rsidRDefault="0077201C">
      <w:pPr>
        <w:pStyle w:val="Zkladntext1"/>
        <w:numPr>
          <w:ilvl w:val="0"/>
          <w:numId w:val="14"/>
        </w:numPr>
        <w:shd w:val="clear" w:color="auto" w:fill="auto"/>
        <w:tabs>
          <w:tab w:val="left" w:pos="730"/>
        </w:tabs>
        <w:spacing w:line="290" w:lineRule="auto"/>
        <w:ind w:firstLine="360"/>
        <w:jc w:val="both"/>
      </w:pPr>
      <w:r>
        <w:rPr>
          <w:lang w:val="en-US" w:eastAsia="en-US" w:bidi="en-US"/>
        </w:rPr>
        <w:t xml:space="preserve">SHDSL </w:t>
      </w:r>
      <w:r>
        <w:t>TMCZ</w:t>
      </w:r>
    </w:p>
    <w:p w:rsidR="004C6171" w:rsidRDefault="0077201C">
      <w:pPr>
        <w:pStyle w:val="Zkladntext1"/>
        <w:numPr>
          <w:ilvl w:val="0"/>
          <w:numId w:val="14"/>
        </w:numPr>
        <w:shd w:val="clear" w:color="auto" w:fill="auto"/>
        <w:tabs>
          <w:tab w:val="left" w:pos="730"/>
        </w:tabs>
        <w:spacing w:line="290" w:lineRule="auto"/>
        <w:ind w:firstLine="360"/>
        <w:jc w:val="both"/>
      </w:pPr>
      <w:r>
        <w:t>GSHDSL TO2</w:t>
      </w:r>
    </w:p>
    <w:p w:rsidR="004C6171" w:rsidRDefault="0077201C">
      <w:pPr>
        <w:pStyle w:val="Zkladntext1"/>
        <w:shd w:val="clear" w:color="auto" w:fill="auto"/>
        <w:spacing w:line="307" w:lineRule="auto"/>
        <w:jc w:val="both"/>
      </w:pPr>
      <w:r>
        <w:t xml:space="preserve">Účastník je povinen zajistit přístup servisních zaměstnanců Poskytovatele přístupu k vedení, </w:t>
      </w:r>
      <w:proofErr w:type="gramStart"/>
      <w:r>
        <w:t>pomoci kterého</w:t>
      </w:r>
      <w:proofErr w:type="gramEnd"/>
      <w:r>
        <w:t xml:space="preserve"> je služba realizována a jež je ve vlastnictví Poskytovatele přístupu. K </w:t>
      </w:r>
      <w:r>
        <w:t xml:space="preserve">tomuto účelu je Účastník povinen označit zásuvku, na které je </w:t>
      </w:r>
      <w:proofErr w:type="gramStart"/>
      <w:r>
        <w:t>vedeni</w:t>
      </w:r>
      <w:proofErr w:type="gramEnd"/>
      <w:r>
        <w:t xml:space="preserve"> ukončeno číslem ID účastnického vedení dle předávacího protokolu Služby nebo daňového dokladu/faktury za poskytnutou Službu. Poskytovatel nenese žádnou odpovědnost za zrušení nebo pozasta</w:t>
      </w:r>
      <w:r>
        <w:t xml:space="preserve">vení provozu Služby následkem uplatněni vlastnických práv subdodavatele k vedení, </w:t>
      </w:r>
      <w:proofErr w:type="gramStart"/>
      <w:r>
        <w:t>pomoci kterého</w:t>
      </w:r>
      <w:proofErr w:type="gramEnd"/>
      <w:r>
        <w:t xml:space="preserve"> byla Služba zřízena. K takovému kroku ze strany subdodavatele může dojít výhradně z následujících důvodů:</w:t>
      </w:r>
    </w:p>
    <w:p w:rsidR="004C6171" w:rsidRDefault="0077201C">
      <w:pPr>
        <w:pStyle w:val="Zkladntext1"/>
        <w:numPr>
          <w:ilvl w:val="0"/>
          <w:numId w:val="14"/>
        </w:numPr>
        <w:shd w:val="clear" w:color="auto" w:fill="auto"/>
        <w:tabs>
          <w:tab w:val="left" w:pos="347"/>
        </w:tabs>
        <w:spacing w:line="288" w:lineRule="auto"/>
        <w:ind w:left="360" w:hanging="360"/>
        <w:jc w:val="both"/>
      </w:pPr>
      <w:r>
        <w:t>Pokud Účastník požádá společnost Poskytovatele přístu</w:t>
      </w:r>
      <w:r>
        <w:t xml:space="preserve">pu o novou telefonní službu (HTS, ISDN2), pro jejíž realizaci nelze technicky vytvořit další účastnické vedení, a v rámci zákonných povinností Poskytovatele přístupu zajistit tzv. .univerzální službu“, bude na základě písemného </w:t>
      </w:r>
      <w:proofErr w:type="gramStart"/>
      <w:r>
        <w:t>oznámeni</w:t>
      </w:r>
      <w:proofErr w:type="gramEnd"/>
      <w:r>
        <w:t xml:space="preserve"> společnosti Poskyto</w:t>
      </w:r>
      <w:r>
        <w:t>vatele přístupu ukončen pronájem daného vedení ve prospěch objednané univerzální služby.</w:t>
      </w:r>
    </w:p>
    <w:p w:rsidR="004C6171" w:rsidRDefault="0077201C">
      <w:pPr>
        <w:pStyle w:val="Zkladntext1"/>
        <w:numPr>
          <w:ilvl w:val="0"/>
          <w:numId w:val="14"/>
        </w:numPr>
        <w:shd w:val="clear" w:color="auto" w:fill="auto"/>
        <w:tabs>
          <w:tab w:val="left" w:pos="347"/>
        </w:tabs>
        <w:spacing w:line="290" w:lineRule="auto"/>
        <w:ind w:left="360" w:hanging="360"/>
        <w:jc w:val="both"/>
      </w:pPr>
      <w:r>
        <w:t xml:space="preserve">Pokud Účastník neuhradí peněžité dluhy, týkajíc! </w:t>
      </w:r>
      <w:proofErr w:type="gramStart"/>
      <w:r>
        <w:t>se</w:t>
      </w:r>
      <w:proofErr w:type="gramEnd"/>
      <w:r>
        <w:t xml:space="preserve"> služby společnosti Poskytovatele </w:t>
      </w:r>
      <w:proofErr w:type="spellStart"/>
      <w:r>
        <w:t>přistupu</w:t>
      </w:r>
      <w:proofErr w:type="spellEnd"/>
      <w:r>
        <w:t>, poskytované na stejném účastnickém metalickém vedeni jako Služba dle tét</w:t>
      </w:r>
      <w:r>
        <w:t>o Smlouvy kde je provozována služba Poskytovatele (přerušení nebo zpožděni plateb, nebo nevypořádané dlužné částky za službu společnosti Poskytovatele přístupu, poskytovanou na kmenové lince).</w:t>
      </w:r>
    </w:p>
    <w:p w:rsidR="004C6171" w:rsidRDefault="0077201C">
      <w:pPr>
        <w:pStyle w:val="Zkladntext1"/>
        <w:shd w:val="clear" w:color="auto" w:fill="auto"/>
        <w:spacing w:line="288" w:lineRule="auto"/>
        <w:jc w:val="both"/>
      </w:pPr>
      <w:r>
        <w:t>Poskytovatel je oprávněn odstoupit od smlouvy v případě zrušení</w:t>
      </w:r>
      <w:r>
        <w:t xml:space="preserve"> nebo pozastaveni provozu vedeni ze strany subdodavatele, dojde-li k němu z důvodů uvedených v předchozím odstavci těchto Provozních podmínek.</w:t>
      </w:r>
    </w:p>
    <w:p w:rsidR="004C6171" w:rsidRDefault="0077201C">
      <w:pPr>
        <w:pStyle w:val="Zkladntext1"/>
        <w:numPr>
          <w:ilvl w:val="0"/>
          <w:numId w:val="15"/>
        </w:numPr>
        <w:shd w:val="clear" w:color="auto" w:fill="auto"/>
        <w:tabs>
          <w:tab w:val="left" w:pos="219"/>
        </w:tabs>
        <w:spacing w:line="290" w:lineRule="auto"/>
        <w:jc w:val="both"/>
      </w:pPr>
      <w:proofErr w:type="gramStart"/>
      <w:r>
        <w:t>případě</w:t>
      </w:r>
      <w:proofErr w:type="gramEnd"/>
      <w:r>
        <w:t xml:space="preserve">, že se v průběhu realizace (nebo změny) přípojky, nebo dílčí Služby vyskytnou nepředvídatelné objektivní </w:t>
      </w:r>
      <w:r>
        <w:t>okolnosti, které znemožni Poskytovateli realizaci objednávky nebo její části požadovaným (dohodnutým) způsobem, nebo v požadovaném (dohodnutém) terminu, jestliže nelze rozumně předpokládat, že by Poskytovatel takovou okolnost nebo její následky mohl s využ</w:t>
      </w:r>
      <w:r>
        <w:t>itím všech možností odvrátit nebo překonat, je Poskytovatel povinen Účastníka o této situaci informovat a navrhnout případnou úpravu řešení.</w:t>
      </w:r>
    </w:p>
    <w:p w:rsidR="004C6171" w:rsidRDefault="0077201C">
      <w:pPr>
        <w:pStyle w:val="Zkladntext1"/>
        <w:shd w:val="clear" w:color="auto" w:fill="auto"/>
        <w:spacing w:line="276" w:lineRule="auto"/>
        <w:jc w:val="both"/>
      </w:pPr>
      <w:r>
        <w:t>Za objektivní okolnosti znemožňující realizaci Služby dohodnutým (obvyklým) způsobem se považuji zejména tyto okoln</w:t>
      </w:r>
      <w:r>
        <w:t>osti:</w:t>
      </w:r>
    </w:p>
    <w:p w:rsidR="004C6171" w:rsidRDefault="0077201C">
      <w:pPr>
        <w:pStyle w:val="Zkladntext1"/>
        <w:numPr>
          <w:ilvl w:val="0"/>
          <w:numId w:val="14"/>
        </w:numPr>
        <w:shd w:val="clear" w:color="auto" w:fill="auto"/>
        <w:tabs>
          <w:tab w:val="left" w:pos="347"/>
        </w:tabs>
        <w:spacing w:line="293" w:lineRule="auto"/>
        <w:ind w:left="360" w:hanging="360"/>
        <w:jc w:val="both"/>
      </w:pPr>
      <w:r>
        <w:t xml:space="preserve">nemožnost realizace digitálního okruhu formou subdodávky Poskytovatele </w:t>
      </w:r>
      <w:proofErr w:type="spellStart"/>
      <w:r>
        <w:t>přistupu</w:t>
      </w:r>
      <w:proofErr w:type="spellEnd"/>
      <w:r>
        <w:t xml:space="preserve"> z důvodu nedostatečné kvality metalického vedení, vyčerpání kapacity kabelu, či jiných technických problémů ze strany subdodavatele. V případě, kdy obě smluvní strany </w:t>
      </w:r>
      <w:r>
        <w:t>předpokládaly realizaci služby s využitím subdodávky subdodavatele.</w:t>
      </w:r>
    </w:p>
    <w:p w:rsidR="004C6171" w:rsidRDefault="0077201C">
      <w:pPr>
        <w:pStyle w:val="Zkladntext1"/>
        <w:numPr>
          <w:ilvl w:val="0"/>
          <w:numId w:val="14"/>
        </w:numPr>
        <w:shd w:val="clear" w:color="auto" w:fill="auto"/>
        <w:tabs>
          <w:tab w:val="left" w:pos="347"/>
        </w:tabs>
        <w:spacing w:line="290" w:lineRule="auto"/>
        <w:ind w:left="360" w:hanging="360"/>
        <w:jc w:val="both"/>
      </w:pPr>
      <w:r>
        <w:t xml:space="preserve">nedostatečná kvalita účastnického metalického vedeni či jiné technické problémy ze strany společnosti Poskytovatele </w:t>
      </w:r>
      <w:proofErr w:type="spellStart"/>
      <w:r>
        <w:t>přistupu</w:t>
      </w:r>
      <w:proofErr w:type="spellEnd"/>
      <w:r>
        <w:t>. V případě, kdy obě smluvní strany předpokládaly realizaci služ</w:t>
      </w:r>
      <w:r>
        <w:t xml:space="preserve">by s využitím zpřístupněného účastnického metalického vedení poskytovatele </w:t>
      </w:r>
      <w:proofErr w:type="spellStart"/>
      <w:r>
        <w:t>přistupu</w:t>
      </w:r>
      <w:proofErr w:type="spellEnd"/>
      <w:r>
        <w:t>.</w:t>
      </w:r>
    </w:p>
    <w:p w:rsidR="004C6171" w:rsidRDefault="0077201C">
      <w:pPr>
        <w:pStyle w:val="Zkladntext1"/>
        <w:numPr>
          <w:ilvl w:val="0"/>
          <w:numId w:val="14"/>
        </w:numPr>
        <w:shd w:val="clear" w:color="auto" w:fill="auto"/>
        <w:tabs>
          <w:tab w:val="left" w:pos="347"/>
        </w:tabs>
        <w:spacing w:line="288" w:lineRule="auto"/>
        <w:ind w:left="360" w:hanging="360"/>
        <w:jc w:val="both"/>
      </w:pPr>
      <w:r>
        <w:t>nesplněni povinnosti Účastníka zajistit souhlas majitele objektu, ve kterém bude dílčí služba nebo přípojka umístěna.</w:t>
      </w:r>
    </w:p>
    <w:p w:rsidR="004C6171" w:rsidRDefault="0077201C">
      <w:pPr>
        <w:pStyle w:val="Zkladntext1"/>
        <w:numPr>
          <w:ilvl w:val="0"/>
          <w:numId w:val="14"/>
        </w:numPr>
        <w:shd w:val="clear" w:color="auto" w:fill="auto"/>
        <w:tabs>
          <w:tab w:val="left" w:pos="347"/>
        </w:tabs>
        <w:spacing w:line="290" w:lineRule="auto"/>
        <w:ind w:left="360" w:hanging="360"/>
        <w:jc w:val="both"/>
      </w:pPr>
      <w:r>
        <w:t>nepřipravenost budovy, ve které je požadováno ukončen</w:t>
      </w:r>
      <w:r>
        <w:t>í okruhu, z hlediska podmínek instalace zařízení Poskytovatele (zejména nezajištěni napájení nebo nezajištění vybaveni místa instalace dle norem pro instalaci elektrického zařízeni či jiných obecně platných norem ČSN).</w:t>
      </w:r>
    </w:p>
    <w:p w:rsidR="004C6171" w:rsidRDefault="0077201C">
      <w:pPr>
        <w:pStyle w:val="Zkladntext1"/>
        <w:numPr>
          <w:ilvl w:val="0"/>
          <w:numId w:val="14"/>
        </w:numPr>
        <w:shd w:val="clear" w:color="auto" w:fill="auto"/>
        <w:tabs>
          <w:tab w:val="left" w:pos="347"/>
        </w:tabs>
        <w:spacing w:line="276" w:lineRule="auto"/>
        <w:ind w:left="360" w:hanging="360"/>
        <w:jc w:val="both"/>
      </w:pPr>
      <w:r>
        <w:t>změna zákonů, změna podmínek oprávněn</w:t>
      </w:r>
      <w:r>
        <w:t xml:space="preserve">i k </w:t>
      </w:r>
      <w:proofErr w:type="gramStart"/>
      <w:r>
        <w:t>podnikáni</w:t>
      </w:r>
      <w:proofErr w:type="gramEnd"/>
      <w:r>
        <w:t xml:space="preserve"> v elektronických komunikacích či jiné legislativní důvody.</w:t>
      </w:r>
    </w:p>
    <w:p w:rsidR="004C6171" w:rsidRDefault="0077201C">
      <w:pPr>
        <w:pStyle w:val="Zkladntext1"/>
        <w:shd w:val="clear" w:color="auto" w:fill="auto"/>
        <w:spacing w:line="276" w:lineRule="auto"/>
        <w:jc w:val="both"/>
      </w:pPr>
      <w:r>
        <w:t xml:space="preserve">Poskytovatel má právo kontroly přípojného koncového zařízeni Účastníka z hlediska shodnosti druhu a typu zařízení a způsobu jeho </w:t>
      </w:r>
      <w:proofErr w:type="spellStart"/>
      <w:r>
        <w:t>pňpojeni</w:t>
      </w:r>
      <w:proofErr w:type="spellEnd"/>
      <w:r>
        <w:t>.</w:t>
      </w:r>
    </w:p>
    <w:p w:rsidR="004C6171" w:rsidRDefault="0077201C">
      <w:pPr>
        <w:pStyle w:val="Zkladntext1"/>
        <w:shd w:val="clear" w:color="auto" w:fill="auto"/>
        <w:spacing w:line="288" w:lineRule="auto"/>
        <w:jc w:val="both"/>
      </w:pPr>
      <w:r>
        <w:t>Účastník je povinen zajistit subdodavateli p</w:t>
      </w:r>
      <w:r>
        <w:t>řistup ke koncovému bodu sítě za účelem zjištění, ověření a odstraněni poruchy na účastnickém vedení.</w:t>
      </w:r>
    </w:p>
    <w:p w:rsidR="004C6171" w:rsidRDefault="0077201C">
      <w:pPr>
        <w:pStyle w:val="Zkladntext1"/>
        <w:shd w:val="clear" w:color="auto" w:fill="auto"/>
        <w:spacing w:line="276" w:lineRule="auto"/>
        <w:jc w:val="both"/>
      </w:pPr>
      <w:r>
        <w:t xml:space="preserve">Pokud Účastník odmítne poskytnout přiměřenou součinnost pro </w:t>
      </w:r>
      <w:proofErr w:type="gramStart"/>
      <w:r>
        <w:t>zřízeni</w:t>
      </w:r>
      <w:proofErr w:type="gramEnd"/>
      <w:r>
        <w:t xml:space="preserve"> služby, je Poskytovatel oprávněn Účastníkovi účtovat smluvní pokutu ve výši 5 000 Kč b</w:t>
      </w:r>
      <w:r>
        <w:t>ez DPH.</w:t>
      </w:r>
    </w:p>
    <w:p w:rsidR="004C6171" w:rsidRDefault="0077201C">
      <w:pPr>
        <w:pStyle w:val="Zkladntext1"/>
        <w:shd w:val="clear" w:color="auto" w:fill="auto"/>
        <w:spacing w:line="290" w:lineRule="auto"/>
        <w:jc w:val="both"/>
      </w:pPr>
      <w:r>
        <w:t xml:space="preserve">Poskytovatel může odmítnout uzavření smlouvy, pokud požadavek žadatele je technicky nerealizovatelný, nebo když kvalita přípojného vedení žadatele neumožňuje na základě výsledků </w:t>
      </w:r>
      <w:proofErr w:type="gramStart"/>
      <w:r>
        <w:t>posuzováni</w:t>
      </w:r>
      <w:proofErr w:type="gramEnd"/>
      <w:r>
        <w:t xml:space="preserve"> Poskytovatele bezproblémové zřízení či poskytování Služby.</w:t>
      </w:r>
    </w:p>
    <w:p w:rsidR="004C6171" w:rsidRDefault="0077201C">
      <w:pPr>
        <w:pStyle w:val="Zkladntext1"/>
        <w:numPr>
          <w:ilvl w:val="0"/>
          <w:numId w:val="15"/>
        </w:numPr>
        <w:shd w:val="clear" w:color="auto" w:fill="auto"/>
        <w:tabs>
          <w:tab w:val="left" w:pos="212"/>
        </w:tabs>
        <w:spacing w:line="290" w:lineRule="auto"/>
        <w:jc w:val="both"/>
      </w:pPr>
      <w:proofErr w:type="gramStart"/>
      <w:r>
        <w:rPr>
          <w:i/>
          <w:iCs/>
        </w:rPr>
        <w:t>případě</w:t>
      </w:r>
      <w:proofErr w:type="gramEnd"/>
      <w:r>
        <w:rPr>
          <w:i/>
          <w:iCs/>
        </w:rPr>
        <w:t xml:space="preserve"> ukončeni smluvního vztahu:</w:t>
      </w:r>
    </w:p>
    <w:p w:rsidR="004C6171" w:rsidRDefault="0077201C">
      <w:pPr>
        <w:pStyle w:val="Zkladntext1"/>
        <w:shd w:val="clear" w:color="auto" w:fill="auto"/>
        <w:spacing w:after="180" w:line="276" w:lineRule="auto"/>
        <w:jc w:val="both"/>
      </w:pPr>
      <w:r>
        <w:t>Poskytovatel nenese žádnou odpovědnost za zrušení nebo pozastavení provozu Služby následkem uplatnění vlastnických práv Provozovatele vedení k vedení, pomocí kterého byla služba zřízena.</w:t>
      </w:r>
    </w:p>
    <w:p w:rsidR="004C6171" w:rsidRDefault="0077201C">
      <w:pPr>
        <w:pStyle w:val="Nadpis60"/>
        <w:keepNext/>
        <w:keepLines/>
        <w:numPr>
          <w:ilvl w:val="2"/>
          <w:numId w:val="13"/>
        </w:numPr>
        <w:shd w:val="clear" w:color="auto" w:fill="auto"/>
        <w:tabs>
          <w:tab w:val="left" w:pos="763"/>
        </w:tabs>
        <w:spacing w:line="266" w:lineRule="auto"/>
        <w:ind w:firstLine="360"/>
        <w:jc w:val="both"/>
      </w:pPr>
      <w:bookmarkStart w:id="207" w:name="bookmark200"/>
      <w:bookmarkStart w:id="208" w:name="bookmark201"/>
      <w:r>
        <w:t xml:space="preserve">ADSL/VDSL (na základě Ws nabídky TOŽ </w:t>
      </w:r>
      <w:r>
        <w:rPr>
          <w:lang w:val="en-US" w:eastAsia="en-US" w:bidi="en-US"/>
        </w:rPr>
        <w:t xml:space="preserve">Carrier Broadband </w:t>
      </w:r>
      <w:r>
        <w:t xml:space="preserve">- </w:t>
      </w:r>
      <w:r>
        <w:rPr>
          <w:lang w:val="en-US" w:eastAsia="en-US" w:bidi="en-US"/>
        </w:rPr>
        <w:t xml:space="preserve">OXI </w:t>
      </w:r>
      <w:r>
        <w:t>ADSL)</w:t>
      </w:r>
      <w:bookmarkEnd w:id="207"/>
      <w:bookmarkEnd w:id="208"/>
    </w:p>
    <w:p w:rsidR="004C6171" w:rsidRDefault="0077201C">
      <w:pPr>
        <w:pStyle w:val="Zkladntext1"/>
        <w:shd w:val="clear" w:color="auto" w:fill="auto"/>
        <w:spacing w:line="283" w:lineRule="auto"/>
        <w:jc w:val="both"/>
      </w:pPr>
      <w:r>
        <w:t xml:space="preserve">Služba je zrealizována na základě velkoobchodní nabídky společnosti </w:t>
      </w:r>
      <w:r w:rsidRPr="00A30BF7">
        <w:rPr>
          <w:lang w:eastAsia="en-US" w:bidi="en-US"/>
        </w:rPr>
        <w:t xml:space="preserve">Telefonica Czech Republic </w:t>
      </w:r>
      <w:r>
        <w:t xml:space="preserve">a zajišťuje </w:t>
      </w:r>
      <w:proofErr w:type="gramStart"/>
      <w:r>
        <w:t>propojeni</w:t>
      </w:r>
      <w:proofErr w:type="gramEnd"/>
      <w:r>
        <w:t xml:space="preserve"> datové šitě Poskytovatele přes datovou síť, DSLAM a účastnické metalické </w:t>
      </w:r>
      <w:r>
        <w:t xml:space="preserve">vedení společnosti </w:t>
      </w:r>
      <w:r w:rsidRPr="00A30BF7">
        <w:rPr>
          <w:lang w:eastAsia="en-US" w:bidi="en-US"/>
        </w:rPr>
        <w:t xml:space="preserve">Telefonica </w:t>
      </w:r>
      <w:r>
        <w:t>s lokalitou Účastníka</w:t>
      </w:r>
    </w:p>
    <w:p w:rsidR="004C6171" w:rsidRDefault="0077201C">
      <w:pPr>
        <w:pStyle w:val="Zkladntext1"/>
        <w:shd w:val="clear" w:color="auto" w:fill="auto"/>
        <w:spacing w:line="290" w:lineRule="auto"/>
        <w:jc w:val="both"/>
      </w:pPr>
      <w:r>
        <w:t>K přenosu dat přes účastnické metalické vedení slouží protokol ADSL, ADSL2+ nebo VDSL.</w:t>
      </w:r>
    </w:p>
    <w:p w:rsidR="004C6171" w:rsidRDefault="0077201C">
      <w:pPr>
        <w:pStyle w:val="Zkladntext1"/>
        <w:shd w:val="clear" w:color="auto" w:fill="auto"/>
        <w:spacing w:line="295" w:lineRule="auto"/>
        <w:jc w:val="both"/>
      </w:pPr>
      <w:r>
        <w:t xml:space="preserve">Poskytovatel Účastníkovi </w:t>
      </w:r>
      <w:proofErr w:type="spellStart"/>
      <w:r>
        <w:t>pň</w:t>
      </w:r>
      <w:proofErr w:type="spellEnd"/>
      <w:r>
        <w:t xml:space="preserve"> zprovozňování služby nad technologii ADSL/VDSL dodá modem podporující daný přenosový prot</w:t>
      </w:r>
      <w:r>
        <w:t>okol nad metalickým účastnickým vedením (ADSL/VDSL) a zároveň požadovaný rozsah služeb.</w:t>
      </w:r>
    </w:p>
    <w:p w:rsidR="004C6171" w:rsidRDefault="0077201C">
      <w:pPr>
        <w:pStyle w:val="Zkladntext1"/>
        <w:shd w:val="clear" w:color="auto" w:fill="auto"/>
        <w:spacing w:line="295" w:lineRule="auto"/>
        <w:jc w:val="both"/>
      </w:pPr>
      <w:r>
        <w:t xml:space="preserve">Za modemem mohou být Poskytovatelem instalována další přenosová zařízeni, vyžadující příslušný počet </w:t>
      </w:r>
      <w:proofErr w:type="spellStart"/>
      <w:r>
        <w:t>pňpojeni</w:t>
      </w:r>
      <w:proofErr w:type="spellEnd"/>
      <w:r>
        <w:t xml:space="preserve"> k elektrické rozvodné síti.</w:t>
      </w:r>
    </w:p>
    <w:p w:rsidR="004C6171" w:rsidRDefault="0077201C">
      <w:pPr>
        <w:pStyle w:val="Zkladntext1"/>
        <w:shd w:val="clear" w:color="auto" w:fill="auto"/>
        <w:spacing w:line="295" w:lineRule="auto"/>
        <w:jc w:val="both"/>
      </w:pPr>
      <w:r>
        <w:t>Poskytovatel neručí za funkčno</w:t>
      </w:r>
      <w:r>
        <w:t xml:space="preserve">st služby za vstupním rozhraním </w:t>
      </w:r>
      <w:proofErr w:type="gramStart"/>
      <w:r>
        <w:t>zařízeni</w:t>
      </w:r>
      <w:proofErr w:type="gramEnd"/>
      <w:r>
        <w:t>, které na technologii ADSLA/DS umístil Účastník.</w:t>
      </w:r>
    </w:p>
    <w:p w:rsidR="004C6171" w:rsidRDefault="0077201C">
      <w:pPr>
        <w:pStyle w:val="Zkladntext1"/>
        <w:shd w:val="clear" w:color="auto" w:fill="auto"/>
        <w:spacing w:line="288" w:lineRule="auto"/>
        <w:jc w:val="both"/>
      </w:pPr>
      <w:r>
        <w:lastRenderedPageBreak/>
        <w:t xml:space="preserve">Technologie ADSL a VDSL jsou společností </w:t>
      </w:r>
      <w:r w:rsidRPr="00A30BF7">
        <w:rPr>
          <w:lang w:eastAsia="en-US" w:bidi="en-US"/>
        </w:rPr>
        <w:t xml:space="preserve">Telefonica </w:t>
      </w:r>
      <w:r>
        <w:t xml:space="preserve">nabízeny jen ve variantě asymetrické, kdy </w:t>
      </w:r>
      <w:proofErr w:type="spellStart"/>
      <w:r w:rsidRPr="00A30BF7">
        <w:rPr>
          <w:lang w:eastAsia="en-US" w:bidi="en-US"/>
        </w:rPr>
        <w:t>downlink</w:t>
      </w:r>
      <w:proofErr w:type="spellEnd"/>
      <w:r w:rsidRPr="00A30BF7">
        <w:rPr>
          <w:lang w:eastAsia="en-US" w:bidi="en-US"/>
        </w:rPr>
        <w:t xml:space="preserve"> </w:t>
      </w:r>
      <w:r>
        <w:t xml:space="preserve">disponuje větší přenosovou kapacitou než </w:t>
      </w:r>
      <w:proofErr w:type="spellStart"/>
      <w:r w:rsidRPr="00A30BF7">
        <w:rPr>
          <w:lang w:eastAsia="en-US" w:bidi="en-US"/>
        </w:rPr>
        <w:t>uplink</w:t>
      </w:r>
      <w:proofErr w:type="spellEnd"/>
      <w:r w:rsidRPr="00A30BF7">
        <w:rPr>
          <w:lang w:eastAsia="en-US" w:bidi="en-US"/>
        </w:rPr>
        <w:t>.</w:t>
      </w:r>
    </w:p>
    <w:p w:rsidR="004C6171" w:rsidRDefault="0077201C">
      <w:pPr>
        <w:pStyle w:val="Zkladntext1"/>
        <w:shd w:val="clear" w:color="auto" w:fill="auto"/>
        <w:spacing w:line="290" w:lineRule="auto"/>
        <w:jc w:val="both"/>
      </w:pPr>
      <w:r>
        <w:t>Technologie AD</w:t>
      </w:r>
      <w:r>
        <w:t>SL/VDSL jsou agregované v poměru 1:20 nebo 1:50.</w:t>
      </w:r>
    </w:p>
    <w:p w:rsidR="004C6171" w:rsidRDefault="0077201C">
      <w:pPr>
        <w:pStyle w:val="Zkladntext1"/>
        <w:shd w:val="clear" w:color="auto" w:fill="auto"/>
        <w:spacing w:after="180" w:line="290" w:lineRule="auto"/>
        <w:jc w:val="both"/>
      </w:pPr>
      <w:r>
        <w:t xml:space="preserve">Technologii lze provozovat bud na metalickém účastnickém vedení, které zároveň funguje i pro přenos hlavni telefonní stanice (HTS) nebo linky ISDN2 společnosti </w:t>
      </w:r>
      <w:r w:rsidRPr="00A30BF7">
        <w:rPr>
          <w:lang w:eastAsia="en-US" w:bidi="en-US"/>
        </w:rPr>
        <w:t xml:space="preserve">Telefonica, </w:t>
      </w:r>
      <w:r>
        <w:t xml:space="preserve">nebo kde funguje jen přenos dat po </w:t>
      </w:r>
      <w:r>
        <w:t>technologii ADSL/VDSL k Poskytovateli.</w:t>
      </w:r>
    </w:p>
    <w:p w:rsidR="004C6171" w:rsidRDefault="0077201C">
      <w:pPr>
        <w:pStyle w:val="Nadpis60"/>
        <w:keepNext/>
        <w:keepLines/>
        <w:numPr>
          <w:ilvl w:val="2"/>
          <w:numId w:val="13"/>
        </w:numPr>
        <w:shd w:val="clear" w:color="auto" w:fill="auto"/>
        <w:tabs>
          <w:tab w:val="left" w:pos="848"/>
        </w:tabs>
        <w:spacing w:after="100"/>
        <w:ind w:firstLine="360"/>
        <w:jc w:val="both"/>
      </w:pPr>
      <w:bookmarkStart w:id="209" w:name="bookmark202"/>
      <w:bookmarkStart w:id="210" w:name="bookmark203"/>
      <w:r>
        <w:t>Optika</w:t>
      </w:r>
      <w:bookmarkEnd w:id="209"/>
      <w:bookmarkEnd w:id="210"/>
    </w:p>
    <w:p w:rsidR="004C6171" w:rsidRDefault="0077201C">
      <w:pPr>
        <w:pStyle w:val="Zkladntext1"/>
        <w:shd w:val="clear" w:color="auto" w:fill="auto"/>
        <w:spacing w:line="288" w:lineRule="auto"/>
        <w:jc w:val="both"/>
      </w:pPr>
      <w:r>
        <w:t>Služba realizovaná pomocí optického vedení Poskytovatele nebo jeho partnerů. Technické parametry služby jsou stanoveny v Technické specifikaci služby.</w:t>
      </w:r>
    </w:p>
    <w:p w:rsidR="004C6171" w:rsidRDefault="0077201C">
      <w:pPr>
        <w:pStyle w:val="Zkladntext1"/>
        <w:shd w:val="clear" w:color="auto" w:fill="auto"/>
        <w:spacing w:after="180" w:line="288" w:lineRule="auto"/>
        <w:jc w:val="both"/>
      </w:pPr>
      <w:r>
        <w:t xml:space="preserve">Rozhraním odpovědnosti za poskytované Služby jsou výstupní </w:t>
      </w:r>
      <w:r>
        <w:t>svorky koncového telekomunikačního zařízení Poskytovatele.</w:t>
      </w:r>
    </w:p>
    <w:p w:rsidR="004C6171" w:rsidRDefault="0077201C">
      <w:pPr>
        <w:pStyle w:val="Nadpis60"/>
        <w:keepNext/>
        <w:keepLines/>
        <w:numPr>
          <w:ilvl w:val="2"/>
          <w:numId w:val="13"/>
        </w:numPr>
        <w:shd w:val="clear" w:color="auto" w:fill="auto"/>
        <w:tabs>
          <w:tab w:val="left" w:pos="848"/>
        </w:tabs>
        <w:ind w:firstLine="360"/>
        <w:jc w:val="both"/>
      </w:pPr>
      <w:bookmarkStart w:id="211" w:name="bookmark204"/>
      <w:bookmarkStart w:id="212" w:name="bookmark205"/>
      <w:r>
        <w:t>POP</w:t>
      </w:r>
      <w:bookmarkEnd w:id="211"/>
      <w:bookmarkEnd w:id="212"/>
    </w:p>
    <w:p w:rsidR="004C6171" w:rsidRDefault="0077201C">
      <w:pPr>
        <w:pStyle w:val="Zkladntext1"/>
        <w:shd w:val="clear" w:color="auto" w:fill="auto"/>
        <w:spacing w:line="295" w:lineRule="auto"/>
        <w:jc w:val="both"/>
      </w:pPr>
      <w:r>
        <w:t>Služba odběru přenosové kapacity přímo na objektu Poskytovatele. Účastník je povinen dodržovat veškeré Provozní a bezpečnostní opatření stanovená pro objekt odběru Služby určená Poskytovatelem.</w:t>
      </w:r>
    </w:p>
    <w:p w:rsidR="004C6171" w:rsidRDefault="0077201C">
      <w:pPr>
        <w:pStyle w:val="Zkladntext1"/>
        <w:shd w:val="clear" w:color="auto" w:fill="auto"/>
        <w:spacing w:after="180" w:line="288" w:lineRule="auto"/>
        <w:jc w:val="both"/>
      </w:pPr>
      <w:r>
        <w:t xml:space="preserve">Pronájem místa pro umístění </w:t>
      </w:r>
      <w:proofErr w:type="gramStart"/>
      <w:r>
        <w:t>zařízeni</w:t>
      </w:r>
      <w:proofErr w:type="gramEnd"/>
      <w:r>
        <w:t xml:space="preserve"> Účastníka na objektu Poskytovatele </w:t>
      </w:r>
      <w:proofErr w:type="gramStart"/>
      <w:r>
        <w:t>není</w:t>
      </w:r>
      <w:proofErr w:type="gramEnd"/>
      <w:r>
        <w:t xml:space="preserve"> součásti Služby a řídí se vlastním smluvním ujednáním.</w:t>
      </w:r>
    </w:p>
    <w:p w:rsidR="004C6171" w:rsidRDefault="0077201C">
      <w:pPr>
        <w:pStyle w:val="Nadpis60"/>
        <w:keepNext/>
        <w:keepLines/>
        <w:numPr>
          <w:ilvl w:val="1"/>
          <w:numId w:val="13"/>
        </w:numPr>
        <w:shd w:val="clear" w:color="auto" w:fill="auto"/>
        <w:tabs>
          <w:tab w:val="left" w:pos="418"/>
        </w:tabs>
        <w:jc w:val="both"/>
      </w:pPr>
      <w:bookmarkStart w:id="213" w:name="bookmark206"/>
      <w:bookmarkStart w:id="214" w:name="bookmark207"/>
      <w:r>
        <w:rPr>
          <w:lang w:val="en-US" w:eastAsia="en-US" w:bidi="en-US"/>
        </w:rPr>
        <w:t xml:space="preserve">Wireless </w:t>
      </w:r>
      <w:r>
        <w:t>(bezdrátové) technologie</w:t>
      </w:r>
      <w:bookmarkEnd w:id="213"/>
      <w:bookmarkEnd w:id="214"/>
    </w:p>
    <w:p w:rsidR="004C6171" w:rsidRDefault="0077201C">
      <w:pPr>
        <w:pStyle w:val="Zkladntext1"/>
        <w:shd w:val="clear" w:color="auto" w:fill="auto"/>
        <w:spacing w:line="288" w:lineRule="auto"/>
        <w:jc w:val="both"/>
      </w:pPr>
      <w:r>
        <w:t xml:space="preserve">Služba je provozována v </w:t>
      </w:r>
      <w:proofErr w:type="spellStart"/>
      <w:r>
        <w:t>bezlicenčním</w:t>
      </w:r>
      <w:proofErr w:type="spellEnd"/>
      <w:r>
        <w:t xml:space="preserve"> (volném) pásmu, kdy Poskytovatel neručí za případné </w:t>
      </w:r>
      <w:r>
        <w:t xml:space="preserve">výpadky způsobené </w:t>
      </w:r>
      <w:proofErr w:type="spellStart"/>
      <w:r>
        <w:t>zarušením</w:t>
      </w:r>
      <w:proofErr w:type="spellEnd"/>
      <w:r>
        <w:t xml:space="preserve"> přenosového rádiového pásma, případné v licenčním pásmu, kdy má přenosové rádiové pásmo Poskytovatel vyhrazeno licencí Českého telekomunikačního úřadu a Poskytovatel zde garantuje kvalitu a dostupnost služby v mezích stanovených</w:t>
      </w:r>
      <w:r>
        <w:t xml:space="preserve"> Technickou specifikací služby.</w:t>
      </w:r>
    </w:p>
    <w:p w:rsidR="004C6171" w:rsidRDefault="0077201C">
      <w:pPr>
        <w:pStyle w:val="Zkladntext1"/>
        <w:shd w:val="clear" w:color="auto" w:fill="auto"/>
        <w:spacing w:line="276" w:lineRule="auto"/>
        <w:jc w:val="both"/>
      </w:pPr>
      <w:r>
        <w:t>Rozhraním odpovědnosti za poskytované služby jsou výstupní svorky koncového telekomunikačního zařízení (KTZ) Poskytovatele.</w:t>
      </w:r>
    </w:p>
    <w:p w:rsidR="004C6171" w:rsidRDefault="0077201C">
      <w:pPr>
        <w:pStyle w:val="Zkladntext1"/>
        <w:shd w:val="clear" w:color="auto" w:fill="auto"/>
        <w:spacing w:after="180" w:line="290" w:lineRule="auto"/>
        <w:jc w:val="both"/>
      </w:pPr>
      <w:r>
        <w:t xml:space="preserve">Pronájem za </w:t>
      </w:r>
      <w:proofErr w:type="gramStart"/>
      <w:r>
        <w:t>umístěni</w:t>
      </w:r>
      <w:proofErr w:type="gramEnd"/>
      <w:r>
        <w:t xml:space="preserve"> koncového zařízení na objektu Účastníka není součástí Služby.</w:t>
      </w:r>
    </w:p>
    <w:p w:rsidR="004C6171" w:rsidRDefault="0077201C">
      <w:pPr>
        <w:pStyle w:val="Nadpis60"/>
        <w:keepNext/>
        <w:keepLines/>
        <w:numPr>
          <w:ilvl w:val="2"/>
          <w:numId w:val="13"/>
        </w:numPr>
        <w:shd w:val="clear" w:color="auto" w:fill="auto"/>
        <w:tabs>
          <w:tab w:val="left" w:pos="848"/>
        </w:tabs>
        <w:ind w:firstLine="360"/>
        <w:jc w:val="both"/>
      </w:pPr>
      <w:bookmarkStart w:id="215" w:name="bookmark208"/>
      <w:bookmarkStart w:id="216" w:name="bookmark209"/>
      <w:r>
        <w:t>Point-to-</w:t>
      </w:r>
      <w:proofErr w:type="spellStart"/>
      <w:r>
        <w:t>Multipoint</w:t>
      </w:r>
      <w:bookmarkEnd w:id="215"/>
      <w:bookmarkEnd w:id="216"/>
      <w:proofErr w:type="spellEnd"/>
    </w:p>
    <w:p w:rsidR="004C6171" w:rsidRDefault="0077201C">
      <w:pPr>
        <w:pStyle w:val="Zkladntext1"/>
        <w:shd w:val="clear" w:color="auto" w:fill="auto"/>
        <w:spacing w:line="290" w:lineRule="auto"/>
        <w:jc w:val="both"/>
      </w:pPr>
      <w:r>
        <w:t xml:space="preserve">Telekomunikační spojení založené na komunikaci koncových zařízeni Účastníka s centrálním bodem sítě Poskytovatele. Data odesílaná z centrálního bodu sítě jsou </w:t>
      </w:r>
      <w:proofErr w:type="spellStart"/>
      <w:r>
        <w:t>pňjímána</w:t>
      </w:r>
      <w:proofErr w:type="spellEnd"/>
      <w:r>
        <w:t xml:space="preserve"> několika koncovými zařízeními u Účastníků, zatímco data odesílaná z </w:t>
      </w:r>
      <w:r>
        <w:t xml:space="preserve">koncových </w:t>
      </w:r>
      <w:proofErr w:type="gramStart"/>
      <w:r>
        <w:t>zařízeni</w:t>
      </w:r>
      <w:proofErr w:type="gramEnd"/>
      <w:r>
        <w:t xml:space="preserve"> se shromažďuji v jednom centrálním bodě v dané části sítě Poskytovatele. Centrální zařízení komunikuje s </w:t>
      </w:r>
      <w:r w:rsidRPr="00A30BF7">
        <w:rPr>
          <w:lang w:eastAsia="en-US" w:bidi="en-US"/>
        </w:rPr>
        <w:t xml:space="preserve">vice </w:t>
      </w:r>
      <w:r>
        <w:t xml:space="preserve">koncovými </w:t>
      </w:r>
      <w:proofErr w:type="gramStart"/>
      <w:r>
        <w:t>zařízeni</w:t>
      </w:r>
      <w:proofErr w:type="gramEnd"/>
      <w:r>
        <w:t>, které sdílí přenosovou kapacitu.</w:t>
      </w:r>
    </w:p>
    <w:p w:rsidR="004C6171" w:rsidRDefault="0077201C">
      <w:pPr>
        <w:pStyle w:val="Zkladntext1"/>
        <w:shd w:val="clear" w:color="auto" w:fill="auto"/>
        <w:spacing w:line="290" w:lineRule="auto"/>
        <w:jc w:val="both"/>
      </w:pPr>
      <w:r>
        <w:t>Point-to-</w:t>
      </w:r>
      <w:proofErr w:type="spellStart"/>
      <w:r>
        <w:t>Multipoint</w:t>
      </w:r>
      <w:proofErr w:type="spellEnd"/>
      <w:r>
        <w:t xml:space="preserve"> sítě Poskytovatele:</w:t>
      </w:r>
    </w:p>
    <w:p w:rsidR="004C6171" w:rsidRDefault="0077201C">
      <w:pPr>
        <w:pStyle w:val="Zkladntext1"/>
        <w:numPr>
          <w:ilvl w:val="0"/>
          <w:numId w:val="14"/>
        </w:numPr>
        <w:shd w:val="clear" w:color="auto" w:fill="auto"/>
        <w:tabs>
          <w:tab w:val="left" w:pos="704"/>
        </w:tabs>
        <w:spacing w:line="290" w:lineRule="auto"/>
        <w:ind w:firstLine="360"/>
        <w:jc w:val="both"/>
      </w:pPr>
      <w:r>
        <w:rPr>
          <w:lang w:val="en-US" w:eastAsia="en-US" w:bidi="en-US"/>
        </w:rPr>
        <w:t xml:space="preserve">WiMAX </w:t>
      </w:r>
      <w:r>
        <w:t xml:space="preserve">3,5 </w:t>
      </w:r>
      <w:r>
        <w:rPr>
          <w:lang w:val="en-US" w:eastAsia="en-US" w:bidi="en-US"/>
        </w:rPr>
        <w:t>GHz</w:t>
      </w:r>
    </w:p>
    <w:p w:rsidR="004C6171" w:rsidRDefault="0077201C">
      <w:pPr>
        <w:pStyle w:val="Zkladntext1"/>
        <w:shd w:val="clear" w:color="auto" w:fill="auto"/>
        <w:spacing w:line="293" w:lineRule="auto"/>
        <w:jc w:val="both"/>
      </w:pPr>
      <w:r>
        <w:t xml:space="preserve">Technologie </w:t>
      </w:r>
      <w:proofErr w:type="spellStart"/>
      <w:r w:rsidRPr="00A30BF7">
        <w:rPr>
          <w:lang w:eastAsia="en-US" w:bidi="en-US"/>
        </w:rPr>
        <w:t>WiMAX</w:t>
      </w:r>
      <w:proofErr w:type="spellEnd"/>
      <w:r w:rsidRPr="00A30BF7">
        <w:rPr>
          <w:lang w:eastAsia="en-US" w:bidi="en-US"/>
        </w:rPr>
        <w:t xml:space="preserve"> (</w:t>
      </w:r>
      <w:proofErr w:type="spellStart"/>
      <w:r w:rsidRPr="00A30BF7">
        <w:rPr>
          <w:lang w:eastAsia="en-US" w:bidi="en-US"/>
        </w:rPr>
        <w:t>Worldwide</w:t>
      </w:r>
      <w:proofErr w:type="spellEnd"/>
      <w:r w:rsidRPr="00A30BF7">
        <w:rPr>
          <w:lang w:eastAsia="en-US" w:bidi="en-US"/>
        </w:rPr>
        <w:t xml:space="preserve"> Interoperability </w:t>
      </w:r>
      <w:proofErr w:type="spellStart"/>
      <w:r w:rsidRPr="00A30BF7">
        <w:rPr>
          <w:lang w:eastAsia="en-US" w:bidi="en-US"/>
        </w:rPr>
        <w:t>for</w:t>
      </w:r>
      <w:proofErr w:type="spellEnd"/>
      <w:r w:rsidRPr="00A30BF7">
        <w:rPr>
          <w:lang w:eastAsia="en-US" w:bidi="en-US"/>
        </w:rPr>
        <w:t xml:space="preserve"> </w:t>
      </w:r>
      <w:proofErr w:type="spellStart"/>
      <w:r w:rsidRPr="00A30BF7">
        <w:rPr>
          <w:lang w:eastAsia="en-US" w:bidi="en-US"/>
        </w:rPr>
        <w:t>Microwave</w:t>
      </w:r>
      <w:proofErr w:type="spellEnd"/>
      <w:r w:rsidRPr="00A30BF7">
        <w:rPr>
          <w:lang w:eastAsia="en-US" w:bidi="en-US"/>
        </w:rPr>
        <w:t xml:space="preserve"> Access) </w:t>
      </w:r>
      <w:r>
        <w:t>je v síti Poskytovatele provozována v licencovaném pásmu 3,5GHz v kanálech se šířkou 3,5MHz nebo 7MHz na principu Point-to-</w:t>
      </w:r>
      <w:proofErr w:type="spellStart"/>
      <w:r>
        <w:t>Multipoint</w:t>
      </w:r>
      <w:proofErr w:type="spellEnd"/>
      <w:r>
        <w:t xml:space="preserve">. U Účastníka je umístěna terminálová stanice umožňující </w:t>
      </w:r>
      <w:proofErr w:type="spellStart"/>
      <w:r>
        <w:t>pňpojeni</w:t>
      </w:r>
      <w:proofErr w:type="spellEnd"/>
      <w:r>
        <w:t xml:space="preserve"> k</w:t>
      </w:r>
      <w:r>
        <w:t xml:space="preserve"> základnové stanici a realizaci a realizaci služeb přenosu dat, hlasu i videa.</w:t>
      </w:r>
    </w:p>
    <w:p w:rsidR="004C6171" w:rsidRDefault="0077201C">
      <w:pPr>
        <w:pStyle w:val="Zkladntext1"/>
        <w:shd w:val="clear" w:color="auto" w:fill="auto"/>
        <w:spacing w:line="288" w:lineRule="auto"/>
        <w:jc w:val="both"/>
      </w:pPr>
      <w:r>
        <w:t xml:space="preserve">Pro </w:t>
      </w:r>
      <w:proofErr w:type="gramStart"/>
      <w:r>
        <w:t>poskytováni</w:t>
      </w:r>
      <w:proofErr w:type="gramEnd"/>
      <w:r>
        <w:t xml:space="preserve"> služeb není zapotřebí přímá viditelnost, je možné použít provedení </w:t>
      </w:r>
      <w:proofErr w:type="spellStart"/>
      <w:r w:rsidRPr="00A30BF7">
        <w:rPr>
          <w:lang w:eastAsia="en-US" w:bidi="en-US"/>
        </w:rPr>
        <w:t>indoor</w:t>
      </w:r>
      <w:proofErr w:type="spellEnd"/>
      <w:r w:rsidRPr="00A30BF7">
        <w:rPr>
          <w:lang w:eastAsia="en-US" w:bidi="en-US"/>
        </w:rPr>
        <w:t xml:space="preserve"> </w:t>
      </w:r>
      <w:r>
        <w:t xml:space="preserve">i </w:t>
      </w:r>
      <w:proofErr w:type="spellStart"/>
      <w:r>
        <w:t>outdoorové</w:t>
      </w:r>
      <w:proofErr w:type="spellEnd"/>
      <w:r>
        <w:t xml:space="preserve"> antény.</w:t>
      </w:r>
    </w:p>
    <w:p w:rsidR="004C6171" w:rsidRDefault="0077201C">
      <w:pPr>
        <w:pStyle w:val="Zkladntext1"/>
        <w:shd w:val="clear" w:color="auto" w:fill="auto"/>
        <w:spacing w:line="288" w:lineRule="auto"/>
        <w:jc w:val="both"/>
      </w:pPr>
      <w:r>
        <w:t xml:space="preserve">Vsítí Poskytovatele je implementována technologie fixního </w:t>
      </w:r>
      <w:proofErr w:type="spellStart"/>
      <w:r>
        <w:t>WÍMAXu</w:t>
      </w:r>
      <w:proofErr w:type="spellEnd"/>
      <w:r>
        <w:t xml:space="preserve"> 8</w:t>
      </w:r>
      <w:r>
        <w:t xml:space="preserve">02.16d, která odpovídá standardu </w:t>
      </w:r>
      <w:proofErr w:type="spellStart"/>
      <w:r>
        <w:t>WiMax</w:t>
      </w:r>
      <w:proofErr w:type="spellEnd"/>
      <w:r>
        <w:t xml:space="preserve"> Fóra</w:t>
      </w:r>
    </w:p>
    <w:p w:rsidR="004C6171" w:rsidRDefault="0077201C">
      <w:pPr>
        <w:pStyle w:val="Zkladntext1"/>
        <w:shd w:val="clear" w:color="auto" w:fill="auto"/>
        <w:spacing w:line="290" w:lineRule="auto"/>
        <w:jc w:val="both"/>
      </w:pPr>
      <w:r>
        <w:t xml:space="preserve">Provoz v síti </w:t>
      </w:r>
      <w:proofErr w:type="spellStart"/>
      <w:r w:rsidRPr="00A30BF7">
        <w:rPr>
          <w:lang w:eastAsia="en-US" w:bidi="en-US"/>
        </w:rPr>
        <w:t>WiMAX</w:t>
      </w:r>
      <w:proofErr w:type="spellEnd"/>
      <w:r w:rsidRPr="00A30BF7">
        <w:rPr>
          <w:lang w:eastAsia="en-US" w:bidi="en-US"/>
        </w:rPr>
        <w:t xml:space="preserve"> </w:t>
      </w:r>
      <w:r>
        <w:t xml:space="preserve">Poskytovatele je korigován na základě uplatnění zásad </w:t>
      </w:r>
      <w:proofErr w:type="spellStart"/>
      <w:r>
        <w:t>QoS</w:t>
      </w:r>
      <w:proofErr w:type="spellEnd"/>
      <w:r>
        <w:t xml:space="preserve">, hlasový provoz je </w:t>
      </w:r>
      <w:proofErr w:type="spellStart"/>
      <w:r>
        <w:t>prioritizován</w:t>
      </w:r>
      <w:proofErr w:type="spellEnd"/>
      <w:r>
        <w:t xml:space="preserve"> pro zajištění kvality služby. V síti Poskytovatele je možné prostřednictvím technologie </w:t>
      </w:r>
      <w:proofErr w:type="spellStart"/>
      <w:r w:rsidRPr="00A30BF7">
        <w:rPr>
          <w:lang w:eastAsia="en-US" w:bidi="en-US"/>
        </w:rPr>
        <w:t>WiMAX</w:t>
      </w:r>
      <w:proofErr w:type="spellEnd"/>
      <w:r w:rsidRPr="00A30BF7">
        <w:rPr>
          <w:lang w:eastAsia="en-US" w:bidi="en-US"/>
        </w:rPr>
        <w:t xml:space="preserve"> </w:t>
      </w:r>
      <w:r>
        <w:t xml:space="preserve">využit </w:t>
      </w:r>
      <w:r>
        <w:t xml:space="preserve">pro přenos hlasových služeb protokoly </w:t>
      </w:r>
      <w:r w:rsidRPr="00A30BF7">
        <w:rPr>
          <w:lang w:eastAsia="en-US" w:bidi="en-US"/>
        </w:rPr>
        <w:t xml:space="preserve">SIP a MGCP </w:t>
      </w:r>
      <w:r>
        <w:t xml:space="preserve">s </w:t>
      </w:r>
      <w:proofErr w:type="spellStart"/>
      <w:proofErr w:type="gramStart"/>
      <w:r>
        <w:t>kodeky</w:t>
      </w:r>
      <w:proofErr w:type="spellEnd"/>
      <w:r>
        <w:t xml:space="preserve"> G.711</w:t>
      </w:r>
      <w:proofErr w:type="gramEnd"/>
      <w:r>
        <w:t xml:space="preserve">, G.729, pro typy služeb </w:t>
      </w:r>
      <w:proofErr w:type="spellStart"/>
      <w:r w:rsidRPr="00A30BF7">
        <w:rPr>
          <w:lang w:eastAsia="en-US" w:bidi="en-US"/>
        </w:rPr>
        <w:t>Centrex</w:t>
      </w:r>
      <w:proofErr w:type="spellEnd"/>
      <w:r w:rsidRPr="00A30BF7">
        <w:rPr>
          <w:lang w:eastAsia="en-US" w:bidi="en-US"/>
        </w:rPr>
        <w:t xml:space="preserve">, IP GW, SIP </w:t>
      </w:r>
      <w:proofErr w:type="spellStart"/>
      <w:r w:rsidRPr="00A30BF7">
        <w:rPr>
          <w:lang w:eastAsia="en-US" w:bidi="en-US"/>
        </w:rPr>
        <w:t>trunking</w:t>
      </w:r>
      <w:proofErr w:type="spellEnd"/>
      <w:r w:rsidRPr="00A30BF7">
        <w:rPr>
          <w:lang w:eastAsia="en-US" w:bidi="en-US"/>
        </w:rPr>
        <w:t xml:space="preserve">. </w:t>
      </w:r>
      <w:r>
        <w:t>Protokoly typu P2P (peer-to-peer) mají nastavenu nižší prioritu přenosu.</w:t>
      </w:r>
    </w:p>
    <w:p w:rsidR="004C6171" w:rsidRDefault="0077201C">
      <w:pPr>
        <w:pStyle w:val="Zkladntext1"/>
        <w:numPr>
          <w:ilvl w:val="0"/>
          <w:numId w:val="14"/>
        </w:numPr>
        <w:shd w:val="clear" w:color="auto" w:fill="auto"/>
        <w:tabs>
          <w:tab w:val="left" w:pos="704"/>
        </w:tabs>
        <w:spacing w:line="290" w:lineRule="auto"/>
        <w:ind w:firstLine="360"/>
        <w:jc w:val="both"/>
      </w:pPr>
      <w:r>
        <w:t>SR Telecom 3.5 GHz</w:t>
      </w:r>
    </w:p>
    <w:p w:rsidR="004C6171" w:rsidRDefault="0077201C">
      <w:pPr>
        <w:pStyle w:val="Zkladntext1"/>
        <w:shd w:val="clear" w:color="auto" w:fill="auto"/>
        <w:spacing w:line="276" w:lineRule="auto"/>
        <w:jc w:val="both"/>
      </w:pPr>
      <w:r>
        <w:t>Technologie pracuje pomocí mikrovlnného zaříze</w:t>
      </w:r>
      <w:r>
        <w:t xml:space="preserve">ní pracujícího v garantovaném pásmu 3,5 </w:t>
      </w:r>
      <w:r w:rsidRPr="00A30BF7">
        <w:rPr>
          <w:lang w:eastAsia="en-US" w:bidi="en-US"/>
        </w:rPr>
        <w:t xml:space="preserve">GHz </w:t>
      </w:r>
      <w:r>
        <w:t>na principu Point-to-</w:t>
      </w:r>
      <w:proofErr w:type="spellStart"/>
      <w:r>
        <w:t>Multipoint</w:t>
      </w:r>
      <w:proofErr w:type="spellEnd"/>
      <w:r>
        <w:t>, které zaručuje nerušený přenos signálu.</w:t>
      </w:r>
    </w:p>
    <w:p w:rsidR="004C6171" w:rsidRDefault="0077201C">
      <w:pPr>
        <w:pStyle w:val="Zkladntext1"/>
        <w:shd w:val="clear" w:color="auto" w:fill="auto"/>
        <w:spacing w:line="288" w:lineRule="auto"/>
        <w:jc w:val="both"/>
      </w:pPr>
      <w:r>
        <w:t xml:space="preserve">Terminálová stanice se skládá ze dvou částí a to: </w:t>
      </w:r>
      <w:proofErr w:type="spellStart"/>
      <w:r>
        <w:t>vnitirií</w:t>
      </w:r>
      <w:proofErr w:type="spellEnd"/>
      <w:r>
        <w:t xml:space="preserve"> jednotky, která je instalována ve vnitřních prostorách Účastníka, sloužící pouze</w:t>
      </w:r>
      <w:r>
        <w:t xml:space="preserve"> pro realizaci koncového bodu sítě a vnější integrované jednotky, která je instalována ve vnějším prostředí zpravidla na střeše, příp. upevněna na zdi budovy apod.</w:t>
      </w:r>
    </w:p>
    <w:p w:rsidR="004C6171" w:rsidRDefault="0077201C">
      <w:pPr>
        <w:pStyle w:val="Zkladntext1"/>
        <w:shd w:val="clear" w:color="auto" w:fill="auto"/>
        <w:spacing w:line="276" w:lineRule="auto"/>
        <w:jc w:val="both"/>
        <w:sectPr w:rsidR="004C6171">
          <w:pgSz w:w="11900" w:h="16840"/>
          <w:pgMar w:top="3005" w:right="948" w:bottom="732" w:left="894" w:header="0" w:footer="3" w:gutter="0"/>
          <w:cols w:num="2" w:space="418"/>
          <w:noEndnote/>
          <w:docGrid w:linePitch="360"/>
        </w:sectPr>
      </w:pPr>
      <w:r>
        <w:t xml:space="preserve">Terminálové stanice systému mají výhradně analogové hlasové porty. </w:t>
      </w:r>
      <w:r>
        <w:t>Realizace přípojky typu ISDN není možná.</w:t>
      </w:r>
    </w:p>
    <w:p w:rsidR="004C6171" w:rsidRDefault="0077201C">
      <w:pPr>
        <w:spacing w:line="1" w:lineRule="exact"/>
      </w:pPr>
      <w:r>
        <w:rPr>
          <w:noProof/>
          <w:lang w:bidi="ar-SA"/>
        </w:rPr>
        <w:lastRenderedPageBreak/>
        <mc:AlternateContent>
          <mc:Choice Requires="wps">
            <w:drawing>
              <wp:anchor distT="393700" distB="254000" distL="114300" distR="114300" simplePos="0" relativeHeight="125829439" behindDoc="0" locked="0" layoutInCell="1" allowOverlap="1">
                <wp:simplePos x="0" y="0"/>
                <wp:positionH relativeFrom="page">
                  <wp:posOffset>431165</wp:posOffset>
                </wp:positionH>
                <wp:positionV relativeFrom="paragraph">
                  <wp:posOffset>8074025</wp:posOffset>
                </wp:positionV>
                <wp:extent cx="5146040" cy="233045"/>
                <wp:effectExtent l="0" t="0" r="0" b="0"/>
                <wp:wrapTopAndBottom/>
                <wp:docPr id="276" name="Shape 276"/>
                <wp:cNvGraphicFramePr/>
                <a:graphic xmlns:a="http://schemas.openxmlformats.org/drawingml/2006/main">
                  <a:graphicData uri="http://schemas.microsoft.com/office/word/2010/wordprocessingShape">
                    <wps:wsp>
                      <wps:cNvSpPr txBox="1"/>
                      <wps:spPr>
                        <a:xfrm>
                          <a:off x="0" y="0"/>
                          <a:ext cx="5146040" cy="233045"/>
                        </a:xfrm>
                        <a:prstGeom prst="rect">
                          <a:avLst/>
                        </a:prstGeom>
                        <a:noFill/>
                      </wps:spPr>
                      <wps:txbx>
                        <w:txbxContent>
                          <w:p w:rsidR="004C6171" w:rsidRDefault="0077201C">
                            <w:pPr>
                              <w:pStyle w:val="Nadpis50"/>
                              <w:keepNext/>
                              <w:keepLines/>
                              <w:shd w:val="clear" w:color="auto" w:fill="auto"/>
                              <w:tabs>
                                <w:tab w:val="left" w:pos="6884"/>
                              </w:tabs>
                              <w:ind w:left="3500"/>
                            </w:pPr>
                            <w:bookmarkStart w:id="217" w:name="bookmark210"/>
                            <w:bookmarkStart w:id="218" w:name="bookmark211"/>
                            <w:r>
                              <w:t xml:space="preserve">/I, 169 00 Praha 6-Břevno </w:t>
                            </w:r>
                            <w:r>
                              <w:rPr>
                                <w:color w:val="000000"/>
                              </w:rPr>
                              <w:t>+420 24? 411 111</w:t>
                            </w:r>
                            <w:r>
                              <w:rPr>
                                <w:color w:val="000000"/>
                              </w:rPr>
                              <w:tab/>
                              <w:t>+420 242 417 595</w:t>
                            </w:r>
                            <w:bookmarkEnd w:id="217"/>
                            <w:bookmarkEnd w:id="218"/>
                          </w:p>
                          <w:p w:rsidR="004C6171" w:rsidRDefault="0077201C">
                            <w:pPr>
                              <w:pStyle w:val="Nadpis50"/>
                              <w:keepNext/>
                              <w:keepLines/>
                              <w:shd w:val="clear" w:color="auto" w:fill="auto"/>
                              <w:tabs>
                                <w:tab w:val="left" w:pos="2358"/>
                              </w:tabs>
                            </w:pPr>
                            <w:bookmarkStart w:id="219" w:name="bookmark212"/>
                            <w:bookmarkStart w:id="220" w:name="bookmark213"/>
                            <w:r>
                              <w:rPr>
                                <w:color w:val="000000"/>
                              </w:rPr>
                              <w:t>24738875</w:t>
                            </w:r>
                            <w:r>
                              <w:rPr>
                                <w:color w:val="000000"/>
                              </w:rPr>
                              <w:tab/>
                              <w:t>CZ24738875</w:t>
                            </w:r>
                            <w:bookmarkEnd w:id="219"/>
                            <w:bookmarkEnd w:id="220"/>
                          </w:p>
                        </w:txbxContent>
                      </wps:txbx>
                      <wps:bodyPr lIns="0" tIns="0" rIns="0" bIns="0"/>
                    </wps:wsp>
                  </a:graphicData>
                </a:graphic>
              </wp:anchor>
            </w:drawing>
          </mc:Choice>
          <mc:Fallback>
            <w:pict>
              <v:shape id="_x0000_s1302" type="#_x0000_t202" style="position:absolute;margin-left:33.950000000000003pt;margin-top:635.75pt;width:405.19999999999999pt;height:18.350000000000001pt;z-index:-125829314;mso-wrap-distance-left:9.pt;mso-wrap-distance-top:31.pt;mso-wrap-distance-right:9.pt;mso-wrap-distance-bottom:20.pt;mso-position-horizontal-relative:page" filled="f" stroked="f">
                <v:textbox inset="0,0,0,0">
                  <w:txbxContent>
                    <w:p>
                      <w:pPr>
                        <w:pStyle w:val="Style70"/>
                        <w:keepNext/>
                        <w:keepLines/>
                        <w:widowControl w:val="0"/>
                        <w:shd w:val="clear" w:color="auto" w:fill="auto"/>
                        <w:tabs>
                          <w:tab w:pos="6884" w:val="left"/>
                        </w:tabs>
                        <w:bidi w:val="0"/>
                        <w:spacing w:before="0" w:after="0" w:line="240" w:lineRule="auto"/>
                        <w:ind w:left="3500" w:right="0" w:firstLine="0"/>
                        <w:jc w:val="left"/>
                      </w:pPr>
                      <w:bookmarkStart w:id="210" w:name="bookmark210"/>
                      <w:bookmarkStart w:id="211" w:name="bookmark211"/>
                      <w:r>
                        <w:rPr>
                          <w:spacing w:val="0"/>
                          <w:w w:val="100"/>
                          <w:position w:val="0"/>
                          <w:shd w:val="clear" w:color="auto" w:fill="auto"/>
                          <w:lang w:val="cs-CZ" w:eastAsia="cs-CZ" w:bidi="cs-CZ"/>
                        </w:rPr>
                        <w:t xml:space="preserve">/I, 169 00 Praha 6-Břevno </w:t>
                      </w:r>
                      <w:r>
                        <w:rPr>
                          <w:color w:val="000000"/>
                          <w:spacing w:val="0"/>
                          <w:w w:val="100"/>
                          <w:position w:val="0"/>
                          <w:shd w:val="clear" w:color="auto" w:fill="auto"/>
                          <w:lang w:val="cs-CZ" w:eastAsia="cs-CZ" w:bidi="cs-CZ"/>
                        </w:rPr>
                        <w:t>+420 24? 411 111</w:t>
                        <w:tab/>
                        <w:t>+420 242 417 595</w:t>
                      </w:r>
                      <w:bookmarkEnd w:id="210"/>
                      <w:bookmarkEnd w:id="211"/>
                    </w:p>
                    <w:p>
                      <w:pPr>
                        <w:pStyle w:val="Style70"/>
                        <w:keepNext/>
                        <w:keepLines/>
                        <w:widowControl w:val="0"/>
                        <w:shd w:val="clear" w:color="auto" w:fill="auto"/>
                        <w:tabs>
                          <w:tab w:pos="2358" w:val="left"/>
                        </w:tabs>
                        <w:bidi w:val="0"/>
                        <w:spacing w:before="0" w:after="0" w:line="240" w:lineRule="auto"/>
                        <w:ind w:right="0" w:firstLine="0"/>
                        <w:jc w:val="left"/>
                      </w:pPr>
                      <w:bookmarkStart w:id="212" w:name="bookmark212"/>
                      <w:bookmarkStart w:id="213" w:name="bookmark213"/>
                      <w:r>
                        <w:rPr>
                          <w:color w:val="000000"/>
                          <w:spacing w:val="0"/>
                          <w:w w:val="100"/>
                          <w:position w:val="0"/>
                          <w:shd w:val="clear" w:color="auto" w:fill="auto"/>
                          <w:lang w:val="cs-CZ" w:eastAsia="cs-CZ" w:bidi="cs-CZ"/>
                        </w:rPr>
                        <w:t>24738875</w:t>
                        <w:tab/>
                        <w:t>CZ24738875</w:t>
                      </w:r>
                      <w:bookmarkEnd w:id="212"/>
                      <w:bookmarkEnd w:id="213"/>
                    </w:p>
                  </w:txbxContent>
                </v:textbox>
                <w10:wrap type="topAndBottom" anchorx="page"/>
              </v:shape>
            </w:pict>
          </mc:Fallback>
        </mc:AlternateContent>
      </w:r>
    </w:p>
    <w:p w:rsidR="004C6171" w:rsidRDefault="0077201C">
      <w:pPr>
        <w:pStyle w:val="Zkladntext1"/>
        <w:numPr>
          <w:ilvl w:val="0"/>
          <w:numId w:val="14"/>
        </w:numPr>
        <w:shd w:val="clear" w:color="auto" w:fill="auto"/>
        <w:tabs>
          <w:tab w:val="left" w:pos="1038"/>
        </w:tabs>
        <w:spacing w:line="288" w:lineRule="auto"/>
        <w:ind w:firstLine="700"/>
        <w:jc w:val="both"/>
      </w:pPr>
      <w:r>
        <w:t>Bezdrátová technologie v pásmu 5.4GHz</w:t>
      </w:r>
    </w:p>
    <w:p w:rsidR="004C6171" w:rsidRDefault="0077201C">
      <w:pPr>
        <w:pStyle w:val="Zkladntext1"/>
        <w:shd w:val="clear" w:color="auto" w:fill="auto"/>
        <w:spacing w:line="290" w:lineRule="auto"/>
        <w:ind w:left="340" w:firstLine="20"/>
        <w:jc w:val="both"/>
      </w:pPr>
      <w:r>
        <w:t xml:space="preserve">Technologie pracuje pomoci mikrovlnného zařízení pracujícího v negarantovaném pásmu 5,4 </w:t>
      </w:r>
      <w:r w:rsidRPr="00A30BF7">
        <w:rPr>
          <w:lang w:eastAsia="en-US" w:bidi="en-US"/>
        </w:rPr>
        <w:t xml:space="preserve">GHz </w:t>
      </w:r>
      <w:r>
        <w:t>na principu Point-to-</w:t>
      </w:r>
      <w:proofErr w:type="spellStart"/>
      <w:r>
        <w:t>Multipoint</w:t>
      </w:r>
      <w:proofErr w:type="spellEnd"/>
      <w:r>
        <w:t xml:space="preserve">, které zaručuje přenos signálu. U Účastníka služby je umístěna malá terminálová stanice umožňující </w:t>
      </w:r>
      <w:proofErr w:type="spellStart"/>
      <w:r>
        <w:t>pňpojeni</w:t>
      </w:r>
      <w:proofErr w:type="spellEnd"/>
      <w:r>
        <w:t xml:space="preserve"> k základnové stanici a realizaci všech služeb. Součástí může být zřízení jedné telefonní linky s technologii </w:t>
      </w:r>
      <w:proofErr w:type="spellStart"/>
      <w:r w:rsidRPr="00A30BF7">
        <w:rPr>
          <w:lang w:eastAsia="en-US" w:bidi="en-US"/>
        </w:rPr>
        <w:t>Voice</w:t>
      </w:r>
      <w:proofErr w:type="spellEnd"/>
      <w:r w:rsidRPr="00A30BF7">
        <w:rPr>
          <w:lang w:eastAsia="en-US" w:bidi="en-US"/>
        </w:rPr>
        <w:t xml:space="preserve"> </w:t>
      </w:r>
      <w:proofErr w:type="spellStart"/>
      <w:r w:rsidRPr="00A30BF7">
        <w:rPr>
          <w:lang w:eastAsia="en-US" w:bidi="en-US"/>
        </w:rPr>
        <w:t>o</w:t>
      </w:r>
      <w:r w:rsidRPr="00A30BF7">
        <w:rPr>
          <w:lang w:eastAsia="en-US" w:bidi="en-US"/>
        </w:rPr>
        <w:t>ver</w:t>
      </w:r>
      <w:proofErr w:type="spellEnd"/>
      <w:r w:rsidRPr="00A30BF7">
        <w:rPr>
          <w:lang w:eastAsia="en-US" w:bidi="en-US"/>
        </w:rPr>
        <w:t xml:space="preserve"> </w:t>
      </w:r>
      <w:r>
        <w:t>IP a podělení jednoho geografického čísla. Součásti služby je přidělení jedné statické privátní IP adresy v konfiguraci NAT 1:n, případně NAT 1:1.</w:t>
      </w:r>
    </w:p>
    <w:p w:rsidR="004C6171" w:rsidRDefault="0077201C">
      <w:pPr>
        <w:pStyle w:val="Zkladntext1"/>
        <w:shd w:val="clear" w:color="auto" w:fill="auto"/>
        <w:spacing w:after="180" w:line="288" w:lineRule="auto"/>
        <w:ind w:firstLine="340"/>
        <w:jc w:val="both"/>
      </w:pPr>
      <w:r>
        <w:t xml:space="preserve">Provoz v síti je korigován pomocí </w:t>
      </w:r>
      <w:proofErr w:type="spellStart"/>
      <w:r>
        <w:t>prioritizace</w:t>
      </w:r>
      <w:proofErr w:type="spellEnd"/>
      <w:r>
        <w:t xml:space="preserve"> protokolů.</w:t>
      </w:r>
    </w:p>
    <w:p w:rsidR="004C6171" w:rsidRDefault="0077201C">
      <w:pPr>
        <w:pStyle w:val="Nadpis60"/>
        <w:keepNext/>
        <w:keepLines/>
        <w:shd w:val="clear" w:color="auto" w:fill="auto"/>
        <w:spacing w:line="288" w:lineRule="auto"/>
        <w:ind w:firstLine="700"/>
        <w:jc w:val="both"/>
      </w:pPr>
      <w:bookmarkStart w:id="221" w:name="bookmark214"/>
      <w:bookmarkStart w:id="222" w:name="bookmark215"/>
      <w:r>
        <w:t>4.22. Point-to-Point</w:t>
      </w:r>
      <w:bookmarkEnd w:id="221"/>
      <w:bookmarkEnd w:id="222"/>
    </w:p>
    <w:p w:rsidR="004C6171" w:rsidRDefault="0077201C">
      <w:pPr>
        <w:pStyle w:val="Zkladntext1"/>
        <w:shd w:val="clear" w:color="auto" w:fill="auto"/>
        <w:spacing w:after="180" w:line="293" w:lineRule="auto"/>
        <w:ind w:left="340" w:firstLine="20"/>
        <w:jc w:val="both"/>
      </w:pPr>
      <w:r>
        <w:t>Telekomunikační spojeni za</w:t>
      </w:r>
      <w:r>
        <w:t xml:space="preserve">ložené na oboustranné komunikaci zařízení Poskytovatele umístěného na straně Poskytovatele a zařízení Poskytovatele umístěného na straně Účastníka. Zařízeni je po celou dobu provozu služby i po </w:t>
      </w:r>
      <w:proofErr w:type="gramStart"/>
      <w:r>
        <w:t>skončeni</w:t>
      </w:r>
      <w:proofErr w:type="gramEnd"/>
      <w:r>
        <w:t xml:space="preserve"> provozu služby ve vlastnictví Poskytovatele. Účastník</w:t>
      </w:r>
      <w:r>
        <w:t xml:space="preserve"> získává vyhrazenou přenosovou kapacitu s garantovanými parametry.</w:t>
      </w:r>
    </w:p>
    <w:p w:rsidR="004C6171" w:rsidRDefault="0077201C">
      <w:pPr>
        <w:pStyle w:val="Nadpis60"/>
        <w:keepNext/>
        <w:keepLines/>
        <w:numPr>
          <w:ilvl w:val="1"/>
          <w:numId w:val="13"/>
        </w:numPr>
        <w:shd w:val="clear" w:color="auto" w:fill="auto"/>
        <w:tabs>
          <w:tab w:val="left" w:pos="754"/>
        </w:tabs>
        <w:spacing w:line="288" w:lineRule="auto"/>
        <w:ind w:firstLine="340"/>
        <w:jc w:val="both"/>
      </w:pPr>
      <w:bookmarkStart w:id="223" w:name="bookmark216"/>
      <w:bookmarkStart w:id="224" w:name="bookmark217"/>
      <w:r>
        <w:t>Obsah služby</w:t>
      </w:r>
      <w:bookmarkEnd w:id="223"/>
      <w:bookmarkEnd w:id="224"/>
    </w:p>
    <w:p w:rsidR="004C6171" w:rsidRDefault="0077201C">
      <w:pPr>
        <w:pStyle w:val="Zkladntext1"/>
        <w:shd w:val="clear" w:color="auto" w:fill="auto"/>
        <w:spacing w:line="288" w:lineRule="auto"/>
        <w:ind w:firstLine="340"/>
        <w:jc w:val="both"/>
      </w:pPr>
      <w:r>
        <w:t>Poskytování služby zahrnuje tyto činnosti zajišťované Poskytovatelem:</w:t>
      </w:r>
    </w:p>
    <w:p w:rsidR="004C6171" w:rsidRDefault="0077201C">
      <w:pPr>
        <w:pStyle w:val="Zkladntext1"/>
        <w:numPr>
          <w:ilvl w:val="0"/>
          <w:numId w:val="14"/>
        </w:numPr>
        <w:shd w:val="clear" w:color="auto" w:fill="auto"/>
        <w:tabs>
          <w:tab w:val="left" w:pos="1038"/>
        </w:tabs>
        <w:spacing w:line="288" w:lineRule="auto"/>
        <w:ind w:firstLine="700"/>
        <w:jc w:val="both"/>
      </w:pPr>
      <w:r>
        <w:t>zřízení služby,</w:t>
      </w:r>
    </w:p>
    <w:p w:rsidR="004C6171" w:rsidRDefault="0077201C">
      <w:pPr>
        <w:pStyle w:val="Zkladntext1"/>
        <w:numPr>
          <w:ilvl w:val="0"/>
          <w:numId w:val="16"/>
        </w:numPr>
        <w:shd w:val="clear" w:color="auto" w:fill="auto"/>
        <w:tabs>
          <w:tab w:val="left" w:pos="1038"/>
          <w:tab w:val="center" w:pos="2106"/>
        </w:tabs>
        <w:spacing w:line="288" w:lineRule="auto"/>
        <w:ind w:firstLine="700"/>
        <w:jc w:val="both"/>
      </w:pPr>
      <w:r>
        <w:t>změna parametrů</w:t>
      </w:r>
      <w:r>
        <w:tab/>
        <w:t>služby,</w:t>
      </w:r>
    </w:p>
    <w:p w:rsidR="004C6171" w:rsidRDefault="0077201C">
      <w:pPr>
        <w:pStyle w:val="Zkladntext1"/>
        <w:numPr>
          <w:ilvl w:val="0"/>
          <w:numId w:val="14"/>
        </w:numPr>
        <w:shd w:val="clear" w:color="auto" w:fill="auto"/>
        <w:tabs>
          <w:tab w:val="left" w:pos="1038"/>
        </w:tabs>
        <w:spacing w:line="288" w:lineRule="auto"/>
        <w:ind w:firstLine="700"/>
        <w:jc w:val="both"/>
      </w:pPr>
      <w:r>
        <w:t>ukončení poskytování služby,</w:t>
      </w:r>
    </w:p>
    <w:p w:rsidR="004C6171" w:rsidRDefault="0077201C">
      <w:pPr>
        <w:pStyle w:val="Zkladntext1"/>
        <w:numPr>
          <w:ilvl w:val="0"/>
          <w:numId w:val="14"/>
        </w:numPr>
        <w:shd w:val="clear" w:color="auto" w:fill="auto"/>
        <w:tabs>
          <w:tab w:val="left" w:pos="1038"/>
        </w:tabs>
        <w:spacing w:line="288" w:lineRule="auto"/>
        <w:ind w:firstLine="700"/>
        <w:jc w:val="both"/>
      </w:pPr>
      <w:r>
        <w:t>provoz služby,</w:t>
      </w:r>
    </w:p>
    <w:p w:rsidR="004C6171" w:rsidRDefault="0077201C">
      <w:pPr>
        <w:pStyle w:val="Zkladntext1"/>
        <w:numPr>
          <w:ilvl w:val="0"/>
          <w:numId w:val="16"/>
        </w:numPr>
        <w:shd w:val="clear" w:color="auto" w:fill="auto"/>
        <w:tabs>
          <w:tab w:val="left" w:pos="1038"/>
          <w:tab w:val="right" w:pos="1952"/>
          <w:tab w:val="center" w:pos="2106"/>
        </w:tabs>
        <w:spacing w:after="180" w:line="288" w:lineRule="auto"/>
        <w:ind w:firstLine="700"/>
        <w:jc w:val="both"/>
      </w:pPr>
      <w:r>
        <w:t>provozní dohled</w:t>
      </w:r>
      <w:r>
        <w:tab/>
        <w:t>a</w:t>
      </w:r>
      <w:r>
        <w:tab/>
      </w:r>
      <w:r>
        <w:t>servis.</w:t>
      </w:r>
    </w:p>
    <w:p w:rsidR="004C6171" w:rsidRDefault="0077201C">
      <w:pPr>
        <w:pStyle w:val="Zkladntext1"/>
        <w:numPr>
          <w:ilvl w:val="0"/>
          <w:numId w:val="13"/>
        </w:numPr>
        <w:shd w:val="clear" w:color="auto" w:fill="auto"/>
        <w:tabs>
          <w:tab w:val="left" w:pos="346"/>
        </w:tabs>
        <w:spacing w:after="180" w:line="288" w:lineRule="auto"/>
      </w:pPr>
      <w:r>
        <w:rPr>
          <w:b/>
          <w:bCs/>
        </w:rPr>
        <w:t>Všeobecně závazné procedury</w:t>
      </w:r>
    </w:p>
    <w:p w:rsidR="004C6171" w:rsidRDefault="0077201C">
      <w:pPr>
        <w:pStyle w:val="Nadpis60"/>
        <w:keepNext/>
        <w:keepLines/>
        <w:numPr>
          <w:ilvl w:val="1"/>
          <w:numId w:val="13"/>
        </w:numPr>
        <w:shd w:val="clear" w:color="auto" w:fill="auto"/>
        <w:tabs>
          <w:tab w:val="left" w:pos="754"/>
        </w:tabs>
        <w:spacing w:line="288" w:lineRule="auto"/>
        <w:ind w:firstLine="340"/>
        <w:jc w:val="both"/>
      </w:pPr>
      <w:bookmarkStart w:id="225" w:name="bookmark218"/>
      <w:bookmarkStart w:id="226" w:name="bookmark219"/>
      <w:r>
        <w:t>Zřízeni služby</w:t>
      </w:r>
      <w:bookmarkEnd w:id="225"/>
      <w:bookmarkEnd w:id="226"/>
    </w:p>
    <w:p w:rsidR="004C6171" w:rsidRDefault="0077201C">
      <w:pPr>
        <w:pStyle w:val="Zkladntext1"/>
        <w:shd w:val="clear" w:color="auto" w:fill="auto"/>
        <w:spacing w:line="290" w:lineRule="auto"/>
        <w:ind w:left="340" w:firstLine="20"/>
        <w:jc w:val="both"/>
      </w:pPr>
      <w:r>
        <w:t xml:space="preserve">Poskytovatel a Účastník uzavřou smlouvu. Pro každou požadovanou službu je ke smlouvě položena Technická specifikace služeb, která obsahuje technické parametry služby, její nastaveni a ceny za </w:t>
      </w:r>
      <w:proofErr w:type="gramStart"/>
      <w:r>
        <w:t>zřízeni</w:t>
      </w:r>
      <w:proofErr w:type="gramEnd"/>
      <w:r>
        <w:t xml:space="preserve"> a </w:t>
      </w:r>
      <w:r>
        <w:t>provoz Služby.</w:t>
      </w:r>
    </w:p>
    <w:p w:rsidR="004C6171" w:rsidRDefault="0077201C">
      <w:pPr>
        <w:pStyle w:val="Zkladntext1"/>
        <w:shd w:val="clear" w:color="auto" w:fill="auto"/>
        <w:spacing w:line="288" w:lineRule="auto"/>
        <w:ind w:left="340" w:firstLine="20"/>
        <w:jc w:val="both"/>
      </w:pPr>
      <w:r>
        <w:t xml:space="preserve">Poskytovatel </w:t>
      </w:r>
      <w:proofErr w:type="spellStart"/>
      <w:r>
        <w:t>zňzuje</w:t>
      </w:r>
      <w:proofErr w:type="spellEnd"/>
      <w:r>
        <w:t xml:space="preserve"> koncové body Služby na základě údajů uvedených ve Smlouvě, zejména v Technické specifikaci služby.</w:t>
      </w:r>
    </w:p>
    <w:p w:rsidR="004C6171" w:rsidRDefault="0077201C">
      <w:pPr>
        <w:pStyle w:val="Zkladntext1"/>
        <w:shd w:val="clear" w:color="auto" w:fill="auto"/>
        <w:spacing w:line="295" w:lineRule="auto"/>
        <w:ind w:left="340" w:firstLine="20"/>
        <w:jc w:val="both"/>
      </w:pPr>
      <w:r>
        <w:t xml:space="preserve">Zřízení koncových bodů služby, instalace směrovacího zařízení nebo koncového zařízení v terminech uvedených ve smlouvě je </w:t>
      </w:r>
      <w:r>
        <w:t>podmíněno tím, že Účastník:</w:t>
      </w:r>
    </w:p>
    <w:p w:rsidR="004C6171" w:rsidRDefault="0077201C">
      <w:pPr>
        <w:pStyle w:val="Zkladntext1"/>
        <w:numPr>
          <w:ilvl w:val="0"/>
          <w:numId w:val="14"/>
        </w:numPr>
        <w:shd w:val="clear" w:color="auto" w:fill="auto"/>
        <w:tabs>
          <w:tab w:val="left" w:pos="1038"/>
        </w:tabs>
        <w:spacing w:line="288" w:lineRule="auto"/>
        <w:ind w:left="1040" w:hanging="340"/>
        <w:jc w:val="both"/>
      </w:pPr>
      <w:r>
        <w:t>ve smlouvě, resp. Technické specifikaci služby přesně a definitivně určil jejich umístění,</w:t>
      </w:r>
    </w:p>
    <w:p w:rsidR="004C6171" w:rsidRDefault="0077201C">
      <w:pPr>
        <w:pStyle w:val="Zkladntext1"/>
        <w:numPr>
          <w:ilvl w:val="0"/>
          <w:numId w:val="14"/>
        </w:numPr>
        <w:shd w:val="clear" w:color="auto" w:fill="auto"/>
        <w:tabs>
          <w:tab w:val="left" w:pos="1038"/>
        </w:tabs>
        <w:spacing w:line="288" w:lineRule="auto"/>
        <w:ind w:left="1040" w:hanging="340"/>
        <w:jc w:val="both"/>
      </w:pPr>
      <w:r>
        <w:t>zajistil písemný souhlas majitele objektu a majitele vnitřních rozvodů s jejich instalací, pokud je nutný,</w:t>
      </w:r>
    </w:p>
    <w:p w:rsidR="004C6171" w:rsidRDefault="0077201C">
      <w:pPr>
        <w:pStyle w:val="Zkladntext1"/>
        <w:numPr>
          <w:ilvl w:val="0"/>
          <w:numId w:val="14"/>
        </w:numPr>
        <w:shd w:val="clear" w:color="auto" w:fill="auto"/>
        <w:tabs>
          <w:tab w:val="left" w:pos="1038"/>
        </w:tabs>
        <w:spacing w:line="288" w:lineRule="auto"/>
        <w:ind w:left="1040" w:hanging="340"/>
        <w:jc w:val="both"/>
      </w:pPr>
      <w:r>
        <w:t>poskytl veškeré nezbytné podkl</w:t>
      </w:r>
      <w:r>
        <w:t xml:space="preserve">ady pro </w:t>
      </w:r>
      <w:proofErr w:type="gramStart"/>
      <w:r>
        <w:t>zpracováni</w:t>
      </w:r>
      <w:proofErr w:type="gramEnd"/>
      <w:r>
        <w:t xml:space="preserve"> projektu, pokud je nutný,</w:t>
      </w:r>
    </w:p>
    <w:p w:rsidR="004C6171" w:rsidRDefault="0077201C">
      <w:pPr>
        <w:pStyle w:val="Zkladntext1"/>
        <w:numPr>
          <w:ilvl w:val="0"/>
          <w:numId w:val="14"/>
        </w:numPr>
        <w:shd w:val="clear" w:color="auto" w:fill="auto"/>
        <w:tabs>
          <w:tab w:val="left" w:pos="1038"/>
        </w:tabs>
        <w:spacing w:line="290" w:lineRule="auto"/>
        <w:ind w:left="1040" w:hanging="340"/>
        <w:jc w:val="both"/>
      </w:pPr>
      <w:r>
        <w:t xml:space="preserve">zajistil písemné prohlášení subjektu, který má zřízenu příslušnou účastnickou stanici, pokud je takové prohlášeni nutné k </w:t>
      </w:r>
      <w:proofErr w:type="gramStart"/>
      <w:r>
        <w:t>zabezpečeni</w:t>
      </w:r>
      <w:proofErr w:type="gramEnd"/>
      <w:r>
        <w:t xml:space="preserve"> poskytováni příslušné Služby,</w:t>
      </w:r>
    </w:p>
    <w:p w:rsidR="004C6171" w:rsidRDefault="0077201C">
      <w:pPr>
        <w:pStyle w:val="Zkladntext1"/>
        <w:numPr>
          <w:ilvl w:val="0"/>
          <w:numId w:val="16"/>
        </w:numPr>
        <w:shd w:val="clear" w:color="auto" w:fill="auto"/>
        <w:tabs>
          <w:tab w:val="left" w:pos="1038"/>
        </w:tabs>
        <w:spacing w:line="288" w:lineRule="auto"/>
        <w:ind w:left="1040" w:hanging="340"/>
        <w:jc w:val="both"/>
      </w:pPr>
      <w:r>
        <w:t>poskytl veškeré nezbytné podklady pro zajištění</w:t>
      </w:r>
      <w:r>
        <w:t xml:space="preserve"> příslušných </w:t>
      </w:r>
      <w:proofErr w:type="gramStart"/>
      <w:r>
        <w:t>povoleni</w:t>
      </w:r>
      <w:proofErr w:type="gramEnd"/>
      <w:r>
        <w:t>, rozhodnutí, popř. vyjádření pokud jsou nutná,</w:t>
      </w:r>
    </w:p>
    <w:p w:rsidR="004C6171" w:rsidRDefault="0077201C">
      <w:pPr>
        <w:pStyle w:val="Zkladntext1"/>
        <w:numPr>
          <w:ilvl w:val="0"/>
          <w:numId w:val="14"/>
        </w:numPr>
        <w:shd w:val="clear" w:color="auto" w:fill="auto"/>
        <w:tabs>
          <w:tab w:val="left" w:pos="1038"/>
        </w:tabs>
        <w:spacing w:line="288" w:lineRule="auto"/>
        <w:ind w:firstLine="700"/>
        <w:jc w:val="both"/>
      </w:pPr>
      <w:r>
        <w:t>schválil projekt, pokud byl zpracován,</w:t>
      </w:r>
    </w:p>
    <w:p w:rsidR="004C6171" w:rsidRDefault="0077201C">
      <w:pPr>
        <w:pStyle w:val="Zkladntext1"/>
        <w:numPr>
          <w:ilvl w:val="0"/>
          <w:numId w:val="16"/>
        </w:numPr>
        <w:shd w:val="clear" w:color="auto" w:fill="auto"/>
        <w:tabs>
          <w:tab w:val="left" w:pos="1038"/>
        </w:tabs>
        <w:spacing w:line="288" w:lineRule="auto"/>
        <w:ind w:left="1040" w:hanging="340"/>
        <w:jc w:val="both"/>
      </w:pPr>
      <w:r>
        <w:t>zajistil prostředí pro instalaci koncových bodů nebo směrovacího zařízeni podle podmínek uvedených v článku 6 těchto Provozních podmínek,</w:t>
      </w:r>
    </w:p>
    <w:p w:rsidR="004C6171" w:rsidRDefault="0077201C">
      <w:pPr>
        <w:pStyle w:val="Zkladntext1"/>
        <w:numPr>
          <w:ilvl w:val="0"/>
          <w:numId w:val="14"/>
        </w:numPr>
        <w:shd w:val="clear" w:color="auto" w:fill="auto"/>
        <w:tabs>
          <w:tab w:val="left" w:pos="1038"/>
        </w:tabs>
        <w:spacing w:line="288" w:lineRule="auto"/>
        <w:ind w:left="1040" w:hanging="340"/>
        <w:jc w:val="both"/>
      </w:pPr>
      <w:proofErr w:type="gramStart"/>
      <w:r>
        <w:t>umožnil</w:t>
      </w:r>
      <w:proofErr w:type="gramEnd"/>
      <w:r>
        <w:t xml:space="preserve"> </w:t>
      </w:r>
      <w:r>
        <w:t xml:space="preserve">oprávněným osobám Poskytovatele </w:t>
      </w:r>
      <w:proofErr w:type="gramStart"/>
      <w:r>
        <w:t>přistup</w:t>
      </w:r>
      <w:proofErr w:type="gramEnd"/>
      <w:r>
        <w:t xml:space="preserve"> do prostor, kde budou zařízeni umístěna.</w:t>
      </w:r>
    </w:p>
    <w:p w:rsidR="004C6171" w:rsidRDefault="0077201C">
      <w:pPr>
        <w:pStyle w:val="Zkladntext1"/>
        <w:shd w:val="clear" w:color="auto" w:fill="auto"/>
        <w:spacing w:line="288" w:lineRule="auto"/>
        <w:ind w:left="340" w:firstLine="20"/>
        <w:jc w:val="both"/>
      </w:pPr>
      <w:r>
        <w:t xml:space="preserve">Účastník je povinen uhradit veškeré náklady spojené se zřízením příslušné Služby, které musí Poskytovatel vynaložit, </w:t>
      </w:r>
      <w:proofErr w:type="spellStart"/>
      <w:r>
        <w:t>nesplni-li</w:t>
      </w:r>
      <w:proofErr w:type="spellEnd"/>
      <w:r>
        <w:t xml:space="preserve"> Účastník podmínky uvedené v předchozím odstavci</w:t>
      </w:r>
      <w:r>
        <w:t xml:space="preserve"> těchto Provozních podmínek a pokud Účastník neposkytne </w:t>
      </w:r>
      <w:proofErr w:type="spellStart"/>
      <w:r>
        <w:t>pňměřenou</w:t>
      </w:r>
      <w:proofErr w:type="spellEnd"/>
      <w:r>
        <w:t xml:space="preserve"> součinnost </w:t>
      </w:r>
      <w:proofErr w:type="spellStart"/>
      <w:r>
        <w:t>pň</w:t>
      </w:r>
      <w:proofErr w:type="spellEnd"/>
      <w:r>
        <w:t xml:space="preserve"> zřízeni Služby, pokud </w:t>
      </w:r>
      <w:proofErr w:type="spellStart"/>
      <w:r>
        <w:t>neni</w:t>
      </w:r>
      <w:proofErr w:type="spellEnd"/>
      <w:r>
        <w:t xml:space="preserve"> stanoveno jinak.</w:t>
      </w:r>
    </w:p>
    <w:p w:rsidR="004C6171" w:rsidRDefault="0077201C">
      <w:pPr>
        <w:pStyle w:val="Zkladntext1"/>
        <w:shd w:val="clear" w:color="auto" w:fill="auto"/>
        <w:spacing w:line="283" w:lineRule="auto"/>
        <w:ind w:left="340" w:firstLine="20"/>
        <w:jc w:val="both"/>
      </w:pPr>
      <w:r>
        <w:t xml:space="preserve">Poskytovatel zprovozni Službu po </w:t>
      </w:r>
      <w:proofErr w:type="gramStart"/>
      <w:r>
        <w:t>zřízeni</w:t>
      </w:r>
      <w:proofErr w:type="gramEnd"/>
      <w:r>
        <w:t xml:space="preserve"> koncových bodů služby, resp. po instalaci směrovacího zařízení, které zajišťuje Poskytovate</w:t>
      </w:r>
      <w:r>
        <w:t>l. Instalaci směrovacího zařízení může za předem stanovených podmínek provést i Účastník.</w:t>
      </w:r>
    </w:p>
    <w:p w:rsidR="004C6171" w:rsidRDefault="0077201C">
      <w:pPr>
        <w:pStyle w:val="Zkladntext1"/>
        <w:shd w:val="clear" w:color="auto" w:fill="auto"/>
        <w:ind w:left="340" w:firstLine="20"/>
        <w:jc w:val="both"/>
      </w:pPr>
      <w:r>
        <w:t xml:space="preserve">Po </w:t>
      </w:r>
      <w:proofErr w:type="gramStart"/>
      <w:r>
        <w:t>zprovozněni</w:t>
      </w:r>
      <w:proofErr w:type="gramEnd"/>
      <w:r>
        <w:t xml:space="preserve"> Služby prověří kontaktní osoby Účastníka a Poskytovatele funkčnost Služby a podepiš! Předávací protokol služby (pokud není v příslušné Technické specif</w:t>
      </w:r>
      <w:r>
        <w:t xml:space="preserve">ikaci služby stanoveno jinak). Služba </w:t>
      </w:r>
      <w:r>
        <w:rPr>
          <w:i/>
          <w:iCs/>
        </w:rPr>
        <w:t>je</w:t>
      </w:r>
      <w:r>
        <w:t xml:space="preserve"> zřízena dnem uvedeným v podepsaném Předávacím protokolu služby nebo dnem písemného oznámeni Poskytovatele o zřízení Služby nebo dnem prvního využiti Služby podle toho, která skutečnost nastane dříve.</w:t>
      </w:r>
    </w:p>
    <w:p w:rsidR="004C6171" w:rsidRDefault="0077201C">
      <w:pPr>
        <w:pStyle w:val="Zkladntext1"/>
        <w:shd w:val="clear" w:color="auto" w:fill="auto"/>
        <w:spacing w:line="288" w:lineRule="auto"/>
        <w:ind w:left="340" w:firstLine="20"/>
        <w:jc w:val="both"/>
      </w:pPr>
      <w:r>
        <w:t>Koncová zařízen</w:t>
      </w:r>
      <w:r>
        <w:t>í poskytnutá Účastníkovi Poskytovatelem formou pronájmu nebo výpůjčky jsou uvedena v Technické specifikaci služby a/nebo na předávacím protokolu Služby. Účastník se zavazuje zabezpečit tato zařízení proti odcizení, zničeni a poškození. Dále se zavazuje, že</w:t>
      </w:r>
      <w:r>
        <w:t xml:space="preserve"> </w:t>
      </w:r>
      <w:proofErr w:type="gramStart"/>
      <w:r>
        <w:t>zařízeni</w:t>
      </w:r>
      <w:proofErr w:type="gramEnd"/>
      <w:r>
        <w:t xml:space="preserve"> v pronájmu od Poskytovatele </w:t>
      </w:r>
      <w:proofErr w:type="gramStart"/>
      <w:r>
        <w:t>nebude</w:t>
      </w:r>
      <w:proofErr w:type="gramEnd"/>
      <w:r>
        <w:t xml:space="preserve"> bez předchozího písemného souhlasu Poskytovatele kamkoliv přemisťovat, ani s ním jiným způsobem manipulovat. Po ukončení Smlouvy je Účastník povinen pronajaté zařízeni Poskytovateli vrátit, a to bezodkladně, na </w:t>
      </w:r>
      <w:r>
        <w:t>písemnou výzvu Poskytovatele.</w:t>
      </w:r>
    </w:p>
    <w:p w:rsidR="004C6171" w:rsidRDefault="0077201C">
      <w:pPr>
        <w:pStyle w:val="Zkladntext1"/>
        <w:shd w:val="clear" w:color="auto" w:fill="auto"/>
        <w:spacing w:line="293" w:lineRule="auto"/>
        <w:jc w:val="both"/>
      </w:pPr>
      <w:r>
        <w:t>Plánovaný termín zřízení nebo změny služby, uvedený ve smlouvě, platí pouze za předpokladu dodrženi povinností Účastníka, uvedených v ustanoveních článku 7 těchto Provozních podmínek, dále ve Všeobecných podmínkách poskytování</w:t>
      </w:r>
      <w:r>
        <w:t xml:space="preserve"> veřejně dostupných služeb elektronických komunikací (dále </w:t>
      </w:r>
      <w:proofErr w:type="gramStart"/>
      <w:r>
        <w:t>jen .Všeobecné</w:t>
      </w:r>
      <w:proofErr w:type="gramEnd"/>
      <w:r>
        <w:t xml:space="preserve"> podmínky“) a za předpokladu, že byla vydána potřebná správní rozhodnutí, která již nabyla právní moci.</w:t>
      </w:r>
    </w:p>
    <w:p w:rsidR="004C6171" w:rsidRDefault="0077201C">
      <w:pPr>
        <w:pStyle w:val="Zkladntext1"/>
        <w:shd w:val="clear" w:color="auto" w:fill="auto"/>
        <w:spacing w:line="288" w:lineRule="auto"/>
        <w:jc w:val="both"/>
      </w:pPr>
      <w:r>
        <w:lastRenderedPageBreak/>
        <w:t>Poskytovatel může odmítnout uzavření smlouvy nebo změnu Služby, pokud požadavek</w:t>
      </w:r>
      <w:r>
        <w:t xml:space="preserve"> žadatele je technicky nerealizovatelný.</w:t>
      </w:r>
    </w:p>
    <w:p w:rsidR="004C6171" w:rsidRDefault="0077201C">
      <w:pPr>
        <w:pStyle w:val="Zkladntext1"/>
        <w:shd w:val="clear" w:color="auto" w:fill="auto"/>
        <w:spacing w:line="290" w:lineRule="auto"/>
        <w:jc w:val="both"/>
      </w:pPr>
      <w:r>
        <w:t>V případě, že se v průběhu realizace (nebo změny) přípojky, nebo dílčí služby vyskytnou nepředvídatelné objektivní okolnosti, které znemožni Poskytovateli realizaci objednávky nebo její části požadovaným (dohodnutým</w:t>
      </w:r>
      <w:r>
        <w:t>) způsobem, nebo v požadovaném (dohodnutém) terminu, jestliže nelze rozumně předpokládat, že by Poskytovatel takovou okolnost nebo její následky mohl s využitím všech možností odvrátit nebo překonat, je Poskytovatel povinen Účastníka o této situaci informo</w:t>
      </w:r>
      <w:r>
        <w:t xml:space="preserve">vat a navrhnout připadnou úpravu řešení. Je-li to nutné, Poskytovatel navrhne i připadnou změnu ceny a terminu realizace tak, aby odpovídala změněnému </w:t>
      </w:r>
      <w:proofErr w:type="gramStart"/>
      <w:r>
        <w:t>řešeni</w:t>
      </w:r>
      <w:proofErr w:type="gramEnd"/>
      <w:r>
        <w:t>. Nedojde-li k oboustranně akceptovatelné dohodě o změně řešení (včetně dohody o změně ceny a termí</w:t>
      </w:r>
      <w:r>
        <w:t xml:space="preserve">nu realizace), je Poskytovatel oprávněn formou písemného oznámení od realizace Služby odstoupit. Žádné ze smluvních stran v tomto případě nárok na </w:t>
      </w:r>
      <w:proofErr w:type="gramStart"/>
      <w:r>
        <w:t>uplatněni</w:t>
      </w:r>
      <w:proofErr w:type="gramEnd"/>
      <w:r>
        <w:t xml:space="preserve"> jakékoli smluvní pokuty, nebo náhrady škody nevzniká.</w:t>
      </w:r>
    </w:p>
    <w:p w:rsidR="004C6171" w:rsidRDefault="0077201C">
      <w:pPr>
        <w:pStyle w:val="Zkladntext1"/>
        <w:shd w:val="clear" w:color="auto" w:fill="auto"/>
        <w:spacing w:line="293" w:lineRule="auto"/>
        <w:jc w:val="both"/>
      </w:pPr>
      <w:r>
        <w:t>Účastník je povinen zajistit souhlas majitele</w:t>
      </w:r>
      <w:r>
        <w:t xml:space="preserve"> objektu (dále </w:t>
      </w:r>
      <w:proofErr w:type="gramStart"/>
      <w:r>
        <w:t>jen .Souhlas</w:t>
      </w:r>
      <w:proofErr w:type="gramEnd"/>
      <w:r>
        <w:t>“), ve kterém bude dílčí služba nebo přípojka dle předmětu smlouvy, resp. Technické specifikace ukončena, s umístěním zařízeni sítě Poskytovatele v tomto objektu, pokud je nutný. Pokud je uživatelská přípojka realizována prostřed</w:t>
      </w:r>
      <w:r>
        <w:t>nictvím subdodávky, je Účastník povinen neprodlené zajistit souhlas majitele objektu se zřízením digitálního okruhu pro potřeby zajištěni subdodávky. Pokud je uživatelská přípojka realizována pomocí bezdrátové technologie, je povinností Účastníka zajištěni</w:t>
      </w:r>
      <w:r>
        <w:t xml:space="preserve"> písemného souhlasu majitele objektu s umístěním anténního systému na objektu, jakož i s případnými nezbytnými stavebními úpravami, které s montáží bezdrátové technologie souvisí - a to na střeše budovy, ve vnitřních prostorách budovy, případně na vnějším </w:t>
      </w:r>
      <w:r>
        <w:t xml:space="preserve">plášti budovy a na balkóně </w:t>
      </w:r>
      <w:proofErr w:type="spellStart"/>
      <w:r>
        <w:t>pňnáležejícímu</w:t>
      </w:r>
      <w:proofErr w:type="spellEnd"/>
      <w:r>
        <w:t xml:space="preserve"> k bytu, nebo bytové jednotce Účastníkem užívané. Pokud je uživatelská přípojka realizována prostřednictvím metalického vedení, povinnosti Účastníka je zajistit souhlas Účastníka poskytovatele přístupu (vlastníka ko</w:t>
      </w:r>
      <w:r>
        <w:t>ntraktu k uvedenému účastnickému vedeni), a to prostřednictvím vyplněného a podepsaného Zákaznického autorizačního formuláře pro služby zpřístupnění účastnického metalického vedení.</w:t>
      </w:r>
    </w:p>
    <w:p w:rsidR="004C6171" w:rsidRDefault="0077201C">
      <w:pPr>
        <w:pStyle w:val="Zkladntext1"/>
        <w:shd w:val="clear" w:color="auto" w:fill="auto"/>
        <w:spacing w:line="293" w:lineRule="auto"/>
        <w:jc w:val="both"/>
      </w:pPr>
      <w:r>
        <w:t>Pokud je Účastník zároveň vlastníkem nemovitosti, je podepsaná smlouva, re</w:t>
      </w:r>
      <w:r>
        <w:t xml:space="preserve">sp. Technická specifikace zároveň Souhlasem. Pokud </w:t>
      </w:r>
      <w:proofErr w:type="gramStart"/>
      <w:r>
        <w:t>je</w:t>
      </w:r>
      <w:proofErr w:type="gramEnd"/>
      <w:r>
        <w:t xml:space="preserve"> přípojné vedeni pronajato Poskytovatelem od třetí osoby, je Souhlas použit pro potřeby jednání Poskytovatele s třetí osobou. Pokud je přístupový okruh realizován pomocí bezdrátové technologie, Účastník </w:t>
      </w:r>
      <w:r>
        <w:t xml:space="preserve">je povinen zajistit případně také souhlas jiných subjektů (jestliže je podle zákona vyžadován) s umístěním anténního systému v nebo na nemovitosti a s případnými nezbytnými stavebními úpravami, které s </w:t>
      </w:r>
      <w:proofErr w:type="gramStart"/>
      <w:r>
        <w:t>montáži</w:t>
      </w:r>
      <w:proofErr w:type="gramEnd"/>
      <w:r>
        <w:t xml:space="preserve"> bezdrátové technologie souvisí. Hromosvodná so</w:t>
      </w:r>
      <w:r>
        <w:t>ustava nemovitosti musí odpovídat požadavkům ČSN, což musí být doloženo kopií platné zprávy o výchozí nebo periodické revizi hromosvodu.</w:t>
      </w:r>
    </w:p>
    <w:p w:rsidR="004C6171" w:rsidRDefault="0077201C">
      <w:pPr>
        <w:pStyle w:val="Zkladntext1"/>
        <w:shd w:val="clear" w:color="auto" w:fill="auto"/>
        <w:spacing w:line="290" w:lineRule="auto"/>
        <w:jc w:val="both"/>
      </w:pPr>
      <w:r>
        <w:t xml:space="preserve">Pokud majitel objektu, kde bude </w:t>
      </w:r>
      <w:proofErr w:type="spellStart"/>
      <w:r>
        <w:t>dilčí</w:t>
      </w:r>
      <w:proofErr w:type="spellEnd"/>
      <w:r>
        <w:t xml:space="preserve"> služba, nebo okruh ukončen, požaduje za umístění zařízení sítě Poskytovatele jako</w:t>
      </w:r>
      <w:r>
        <w:t>ukoli formu finanční úhrady, například nájemné za místo na střeše objektu pro umístění antény, tuto částku hradí Účastník.</w:t>
      </w:r>
    </w:p>
    <w:p w:rsidR="004C6171" w:rsidRDefault="0077201C">
      <w:pPr>
        <w:pStyle w:val="Zkladntext1"/>
        <w:shd w:val="clear" w:color="auto" w:fill="auto"/>
        <w:spacing w:after="180" w:line="290" w:lineRule="auto"/>
      </w:pPr>
      <w:r>
        <w:t>Poskytovatel se zavazuje, že v rámci instalace služeb předvede jejich funkčnost.</w:t>
      </w:r>
    </w:p>
    <w:p w:rsidR="004C6171" w:rsidRDefault="0077201C">
      <w:pPr>
        <w:pStyle w:val="Nadpis60"/>
        <w:keepNext/>
        <w:keepLines/>
        <w:numPr>
          <w:ilvl w:val="1"/>
          <w:numId w:val="13"/>
        </w:numPr>
        <w:shd w:val="clear" w:color="auto" w:fill="auto"/>
        <w:tabs>
          <w:tab w:val="left" w:pos="412"/>
        </w:tabs>
        <w:jc w:val="both"/>
      </w:pPr>
      <w:bookmarkStart w:id="227" w:name="bookmark220"/>
      <w:bookmarkStart w:id="228" w:name="bookmark221"/>
      <w:r>
        <w:t>Změna parametrů služby</w:t>
      </w:r>
      <w:bookmarkEnd w:id="227"/>
      <w:bookmarkEnd w:id="228"/>
    </w:p>
    <w:p w:rsidR="004C6171" w:rsidRDefault="0077201C">
      <w:pPr>
        <w:pStyle w:val="Zkladntext1"/>
        <w:shd w:val="clear" w:color="auto" w:fill="auto"/>
        <w:spacing w:line="288" w:lineRule="auto"/>
        <w:jc w:val="both"/>
      </w:pPr>
      <w:r>
        <w:t xml:space="preserve">Obě smluvní strany </w:t>
      </w:r>
      <w:proofErr w:type="spellStart"/>
      <w:r>
        <w:t>podepiší</w:t>
      </w:r>
      <w:proofErr w:type="spellEnd"/>
      <w:r>
        <w:t xml:space="preserve"> n</w:t>
      </w:r>
      <w:r>
        <w:t xml:space="preserve">ovou Technickou specifikaci, zpracovanou na základě požadavku Účastníka, případně Dodatek smlouvy. Na základě nové Technické specifikace nebo Dodatku smlouvy provede Poskytovatel změnu Služby. </w:t>
      </w:r>
      <w:proofErr w:type="spellStart"/>
      <w:r>
        <w:t>Pň</w:t>
      </w:r>
      <w:proofErr w:type="spellEnd"/>
      <w:r>
        <w:t xml:space="preserve"> změně umístěni koncového bodu služby platí podmínky jako při</w:t>
      </w:r>
      <w:r>
        <w:t xml:space="preserve"> zřízeni služby.</w:t>
      </w:r>
    </w:p>
    <w:p w:rsidR="004C6171" w:rsidRDefault="0077201C">
      <w:pPr>
        <w:pStyle w:val="Zkladntext1"/>
        <w:shd w:val="clear" w:color="auto" w:fill="auto"/>
        <w:spacing w:line="288" w:lineRule="auto"/>
        <w:jc w:val="both"/>
      </w:pPr>
      <w:r>
        <w:t xml:space="preserve">Po </w:t>
      </w:r>
      <w:proofErr w:type="gramStart"/>
      <w:r>
        <w:t>zprovozněni</w:t>
      </w:r>
      <w:proofErr w:type="gramEnd"/>
      <w:r>
        <w:t xml:space="preserve"> změny Služby prověří kontaktní osoby Účastníka a Poskytovatele funkčnost služby a </w:t>
      </w:r>
      <w:proofErr w:type="spellStart"/>
      <w:r>
        <w:t>podepiší</w:t>
      </w:r>
      <w:proofErr w:type="spellEnd"/>
      <w:r>
        <w:t xml:space="preserve"> Předávací protokol služby.</w:t>
      </w:r>
    </w:p>
    <w:p w:rsidR="004C6171" w:rsidRDefault="0077201C">
      <w:pPr>
        <w:pStyle w:val="Zkladntext1"/>
        <w:shd w:val="clear" w:color="auto" w:fill="auto"/>
        <w:spacing w:line="290" w:lineRule="auto"/>
        <w:jc w:val="both"/>
      </w:pPr>
      <w:r>
        <w:t>Změna Služby je provedena dnem uvedeným v podepsaném Předávacím protokolu služby nebo dnem písemného oznám</w:t>
      </w:r>
      <w:r>
        <w:t>eni Poskytovatele o zřízení Služby nebo dnem prvního využiti změněné Služby podle toho, která skutečnost nastane dříve.</w:t>
      </w:r>
    </w:p>
    <w:p w:rsidR="004C6171" w:rsidRDefault="0077201C">
      <w:pPr>
        <w:pStyle w:val="Zkladntext1"/>
        <w:shd w:val="clear" w:color="auto" w:fill="auto"/>
        <w:spacing w:line="288" w:lineRule="auto"/>
        <w:jc w:val="both"/>
      </w:pPr>
      <w:r>
        <w:t>Poskytovatel je oprávněn měnit účastnické číslo stanice z naléhavých technických důvodů i bez souhlasu Účastníka, pokud je to nutné k řá</w:t>
      </w:r>
      <w:r>
        <w:t xml:space="preserve">dnému poskytování služby, </w:t>
      </w:r>
      <w:proofErr w:type="spellStart"/>
      <w:r>
        <w:t>pnčemž</w:t>
      </w:r>
      <w:proofErr w:type="spellEnd"/>
      <w:r>
        <w:t xml:space="preserve"> na tuto změnu bude Účastník předem upozorněn a to co nejdříve nebo ve lhůtě stanovené správním orgánem nebo právním předpisem. Technickým důvodem se rozumí zejména rozhodnutí příslušného správního orgánu o změně čísla (čísl</w:t>
      </w:r>
      <w:r>
        <w:t xml:space="preserve">ovacího plánu) v souladu se zákonem č. 127/2005 Sb. nebo pokud je to stanoveno v jiném právním předpisu. Účastník nebo uživatel nemá nárok na úhradu výdajů nebo </w:t>
      </w:r>
      <w:proofErr w:type="gramStart"/>
      <w:r>
        <w:t>na připadnou</w:t>
      </w:r>
      <w:proofErr w:type="gramEnd"/>
      <w:r>
        <w:t xml:space="preserve"> náhradu škody, která může vzniknout </w:t>
      </w:r>
      <w:proofErr w:type="spellStart"/>
      <w:r>
        <w:t>pň</w:t>
      </w:r>
      <w:proofErr w:type="spellEnd"/>
      <w:r>
        <w:t xml:space="preserve"> změně čísla v důsledku změny číslovacího pl</w:t>
      </w:r>
      <w:r>
        <w:t>ánu nebo jiného právního předpisu.</w:t>
      </w:r>
    </w:p>
    <w:p w:rsidR="004C6171" w:rsidRDefault="0077201C">
      <w:pPr>
        <w:pStyle w:val="Zkladntext1"/>
        <w:shd w:val="clear" w:color="auto" w:fill="auto"/>
        <w:spacing w:after="180" w:line="288" w:lineRule="auto"/>
        <w:jc w:val="both"/>
      </w:pPr>
      <w:r>
        <w:t xml:space="preserve">Poskytovatel je oprávněn měnit IP adresy, které má Účastník </w:t>
      </w:r>
      <w:proofErr w:type="spellStart"/>
      <w:r>
        <w:t>pňdělen</w:t>
      </w:r>
      <w:proofErr w:type="spellEnd"/>
      <w:r>
        <w:t xml:space="preserve"> v rámci využíváni služby, a to ze závažných technických důvodů i bez souhlasu Účastníka, pokud je to nutné k zajištění řádného poskytování služby, </w:t>
      </w:r>
      <w:proofErr w:type="spellStart"/>
      <w:r>
        <w:t>pňčemž</w:t>
      </w:r>
      <w:proofErr w:type="spellEnd"/>
      <w:r>
        <w:t xml:space="preserve"> na tuto změnu bude Účastník předem upozorněn. Účastník nebo uživatel nemá nárok na úhradu výdajů nebo </w:t>
      </w:r>
      <w:proofErr w:type="gramStart"/>
      <w:r>
        <w:t>na připadnou</w:t>
      </w:r>
      <w:proofErr w:type="gramEnd"/>
      <w:r>
        <w:t xml:space="preserve"> náhradu škody, která může </w:t>
      </w:r>
      <w:proofErr w:type="spellStart"/>
      <w:r>
        <w:t>pň</w:t>
      </w:r>
      <w:proofErr w:type="spellEnd"/>
      <w:r>
        <w:t xml:space="preserve"> takové změně vzniknout.</w:t>
      </w:r>
    </w:p>
    <w:p w:rsidR="004C6171" w:rsidRDefault="0077201C">
      <w:pPr>
        <w:pStyle w:val="Nadpis60"/>
        <w:keepNext/>
        <w:keepLines/>
        <w:numPr>
          <w:ilvl w:val="1"/>
          <w:numId w:val="13"/>
        </w:numPr>
        <w:shd w:val="clear" w:color="auto" w:fill="auto"/>
        <w:tabs>
          <w:tab w:val="left" w:pos="412"/>
        </w:tabs>
        <w:jc w:val="both"/>
      </w:pPr>
      <w:bookmarkStart w:id="229" w:name="bookmark222"/>
      <w:bookmarkStart w:id="230" w:name="bookmark223"/>
      <w:r>
        <w:t>Ukončení poskytované služby</w:t>
      </w:r>
      <w:bookmarkEnd w:id="229"/>
      <w:bookmarkEnd w:id="230"/>
    </w:p>
    <w:p w:rsidR="004C6171" w:rsidRDefault="0077201C">
      <w:pPr>
        <w:pStyle w:val="Zkladntext1"/>
        <w:shd w:val="clear" w:color="auto" w:fill="auto"/>
        <w:spacing w:line="295" w:lineRule="auto"/>
        <w:jc w:val="both"/>
      </w:pPr>
      <w:r>
        <w:t>Poskytování služby je ukončeno dnem uplynuti příslušné výpo</w:t>
      </w:r>
      <w:r>
        <w:t xml:space="preserve">vědní doby, dnem odstoupeni nebo dnem, na kterém se smluvní strany dohodly, nebo dnem uvedeným v bodu 12. platných Všeobecných podmínek. Účtování ceny za provoz konči okamžikem skutečného ukončení </w:t>
      </w:r>
      <w:proofErr w:type="gramStart"/>
      <w:r>
        <w:t>poskytováni</w:t>
      </w:r>
      <w:proofErr w:type="gramEnd"/>
      <w:r>
        <w:t xml:space="preserve"> Služby.</w:t>
      </w:r>
    </w:p>
    <w:p w:rsidR="004C6171" w:rsidRDefault="0077201C">
      <w:pPr>
        <w:pStyle w:val="Zkladntext1"/>
        <w:shd w:val="clear" w:color="auto" w:fill="auto"/>
        <w:tabs>
          <w:tab w:val="left" w:pos="4889"/>
        </w:tabs>
        <w:spacing w:line="293" w:lineRule="auto"/>
        <w:jc w:val="both"/>
      </w:pPr>
      <w:r>
        <w:t>Po ukončení poskytování Služby je každá</w:t>
      </w:r>
      <w:r>
        <w:t xml:space="preserve"> ze smluvních stran povinna bez zbytečného odkladu vrátit druhé straně vše, co je vlastnictvím druhé smluvní strany. </w:t>
      </w:r>
      <w:proofErr w:type="spellStart"/>
      <w:r>
        <w:t>Ktomu</w:t>
      </w:r>
      <w:proofErr w:type="spellEnd"/>
      <w:r>
        <w:t xml:space="preserve"> účelu uživatel mimo jiné zpřístupni Poskytovateli na dobu nezbytnou pro demontáž prostory ve svém užívání, kde je umístěno zařízení P</w:t>
      </w:r>
      <w:r>
        <w:t>oskytovatele.</w:t>
      </w:r>
      <w:r>
        <w:tab/>
      </w:r>
      <w:r>
        <w:rPr>
          <w:b/>
          <w:bCs/>
        </w:rPr>
        <w:t>6.</w:t>
      </w:r>
    </w:p>
    <w:p w:rsidR="004C6171" w:rsidRDefault="0077201C">
      <w:pPr>
        <w:pStyle w:val="Zkladntext1"/>
        <w:shd w:val="clear" w:color="auto" w:fill="auto"/>
        <w:spacing w:after="180" w:line="288" w:lineRule="auto"/>
        <w:jc w:val="both"/>
      </w:pPr>
      <w:r>
        <w:t xml:space="preserve">Účastník je povinen vrátit veškerá zařízení Poskytovatele poskytnutá Účastníkovi Poskytovatelem formou pronájmu nebo výpůjčky pro </w:t>
      </w:r>
      <w:proofErr w:type="gramStart"/>
      <w:r>
        <w:t>zajištěni</w:t>
      </w:r>
      <w:proofErr w:type="gramEnd"/>
      <w:r>
        <w:t xml:space="preserve"> funkčnosti Služby při ukončení Smlouvy, popř. jednotlivé služby nebo na písemnou žádost </w:t>
      </w:r>
      <w:r>
        <w:t>Poskytovatele. Pokud Účastník zařízeni Poskytovateli po ukončení Smlouvy nebo jednotlivé Služby nevrátí nebo je vrátí poškozené (tj. v nefunkčním stavu nebo stavu, který neodpovídá běžnému opotřebení), je povinen uhradit Poskytovateli způsobenou škodu (vče</w:t>
      </w:r>
      <w:r>
        <w:t>tně pronajatého KTZ, pokud nebude odkoupeno).</w:t>
      </w:r>
    </w:p>
    <w:p w:rsidR="004C6171" w:rsidRDefault="0077201C">
      <w:pPr>
        <w:pStyle w:val="Nadpis60"/>
        <w:keepNext/>
        <w:keepLines/>
        <w:numPr>
          <w:ilvl w:val="1"/>
          <w:numId w:val="13"/>
        </w:numPr>
        <w:shd w:val="clear" w:color="auto" w:fill="auto"/>
        <w:tabs>
          <w:tab w:val="left" w:pos="415"/>
        </w:tabs>
        <w:spacing w:line="293" w:lineRule="auto"/>
      </w:pPr>
      <w:bookmarkStart w:id="231" w:name="bookmark224"/>
      <w:bookmarkStart w:id="232" w:name="bookmark225"/>
      <w:r>
        <w:lastRenderedPageBreak/>
        <w:t>Provoz služby</w:t>
      </w:r>
      <w:bookmarkEnd w:id="231"/>
      <w:bookmarkEnd w:id="232"/>
    </w:p>
    <w:p w:rsidR="004C6171" w:rsidRDefault="0077201C">
      <w:pPr>
        <w:pStyle w:val="Zkladntext1"/>
        <w:shd w:val="clear" w:color="auto" w:fill="auto"/>
        <w:spacing w:line="295" w:lineRule="auto"/>
      </w:pPr>
      <w:r>
        <w:t>Poskytovatel zajišťuje provoz služby na základě údajů ve Smlouvě, zejména v jejích přílohách a dalších dokumentech, kterými se Smlouva řídí.</w:t>
      </w:r>
    </w:p>
    <w:p w:rsidR="004C6171" w:rsidRDefault="0077201C">
      <w:pPr>
        <w:pStyle w:val="Zkladntext1"/>
        <w:shd w:val="clear" w:color="auto" w:fill="auto"/>
        <w:spacing w:line="293" w:lineRule="auto"/>
      </w:pPr>
      <w:r>
        <w:t xml:space="preserve">Služba je poskytována nepřetržitě, s výjimkou doby pro </w:t>
      </w:r>
      <w:r>
        <w:t>plánovanou údržbu.</w:t>
      </w:r>
    </w:p>
    <w:p w:rsidR="004C6171" w:rsidRDefault="0077201C">
      <w:pPr>
        <w:pStyle w:val="Zkladntext1"/>
        <w:shd w:val="clear" w:color="auto" w:fill="auto"/>
        <w:spacing w:line="293" w:lineRule="auto"/>
      </w:pPr>
      <w:r>
        <w:t>Služba je poskytována v kvalitě odpovídající příslušným předpisům.</w:t>
      </w:r>
    </w:p>
    <w:p w:rsidR="004C6171" w:rsidRDefault="0077201C">
      <w:pPr>
        <w:pStyle w:val="Zkladntext1"/>
        <w:shd w:val="clear" w:color="auto" w:fill="auto"/>
        <w:spacing w:line="307" w:lineRule="auto"/>
      </w:pPr>
      <w:r>
        <w:t>Poskytovatel je povinen udržovat funkčnost sjednané služby, která je předmětem smlouvy. Ke Službě je poskytnuta služba garantované úrovně kvality (</w:t>
      </w:r>
      <w:proofErr w:type="spellStart"/>
      <w:r>
        <w:t>Service</w:t>
      </w:r>
      <w:proofErr w:type="spellEnd"/>
      <w:r>
        <w:t xml:space="preserve"> </w:t>
      </w:r>
      <w:proofErr w:type="spellStart"/>
      <w:r w:rsidRPr="00A30BF7">
        <w:rPr>
          <w:lang w:eastAsia="en-US" w:bidi="en-US"/>
        </w:rPr>
        <w:t>Level</w:t>
      </w:r>
      <w:proofErr w:type="spellEnd"/>
      <w:r w:rsidRPr="00A30BF7">
        <w:rPr>
          <w:lang w:eastAsia="en-US" w:bidi="en-US"/>
        </w:rPr>
        <w:t xml:space="preserve"> </w:t>
      </w:r>
      <w:proofErr w:type="spellStart"/>
      <w:r w:rsidRPr="00A30BF7">
        <w:rPr>
          <w:lang w:eastAsia="en-US" w:bidi="en-US"/>
        </w:rPr>
        <w:t>Agreement</w:t>
      </w:r>
      <w:r w:rsidRPr="00A30BF7">
        <w:rPr>
          <w:lang w:eastAsia="en-US" w:bidi="en-US"/>
        </w:rPr>
        <w:t>s</w:t>
      </w:r>
      <w:proofErr w:type="spellEnd"/>
      <w:r w:rsidRPr="00A30BF7">
        <w:rPr>
          <w:lang w:eastAsia="en-US" w:bidi="en-US"/>
        </w:rPr>
        <w:t xml:space="preserve">) </w:t>
      </w:r>
      <w:r>
        <w:t>s parametry, které jsou uvedeny ve Smlouvě. Pokud není ve Smlouvě SLA Stanoveno, řídí se SLA definicí pro SLA-0. SLA-0 je umístěno v aktuální podobě na webových stránkách Poskytovatele. Účastník se zavazuje zařízeni užívat řádným způsobem a zabezpečit z</w:t>
      </w:r>
      <w:r>
        <w:t xml:space="preserve">ařízení, které je majetkem Poskytovatele, proti </w:t>
      </w:r>
      <w:proofErr w:type="gramStart"/>
      <w:r>
        <w:t>odcizeni</w:t>
      </w:r>
      <w:proofErr w:type="gramEnd"/>
      <w:r>
        <w:t xml:space="preserve">, zničeni a poškozeni. Dále se zavazuje, že </w:t>
      </w:r>
      <w:proofErr w:type="gramStart"/>
      <w:r>
        <w:t>zařízeni</w:t>
      </w:r>
      <w:proofErr w:type="gramEnd"/>
      <w:r>
        <w:t xml:space="preserve"> </w:t>
      </w:r>
      <w:proofErr w:type="gramStart"/>
      <w:r>
        <w:t>nebude</w:t>
      </w:r>
      <w:proofErr w:type="gramEnd"/>
      <w:r>
        <w:t xml:space="preserve"> bez předchozího písemného souhlasu Poskytovatele kamkoliv přemisťovat, ani s ním jiným způsobem manipulovat.</w:t>
      </w:r>
    </w:p>
    <w:p w:rsidR="004C6171" w:rsidRDefault="0077201C">
      <w:pPr>
        <w:pStyle w:val="Zkladntext1"/>
        <w:shd w:val="clear" w:color="auto" w:fill="auto"/>
        <w:spacing w:line="293" w:lineRule="auto"/>
      </w:pPr>
      <w:r>
        <w:t>V případě, že taková situace na</w:t>
      </w:r>
      <w:r>
        <w:t xml:space="preserve">stane, je Účastník povinen informovat Poskytovatele o krádeži, ztrátě, zničení nebo poškození zařízení </w:t>
      </w:r>
      <w:proofErr w:type="spellStart"/>
      <w:r>
        <w:t>nejpozdéji</w:t>
      </w:r>
      <w:proofErr w:type="spellEnd"/>
      <w:r>
        <w:t xml:space="preserve"> do 24 (dvaceti čtyř) hodin od vzniku takové události. Dojde-li ke zničení, odcizení nebo poškození zařízeni nebo jeho části, má Účastník právo</w:t>
      </w:r>
      <w:r>
        <w:t xml:space="preserve"> na jeho výměnu, a to po zaplacení náhrady škody Poskytovateli.</w:t>
      </w:r>
    </w:p>
    <w:p w:rsidR="004C6171" w:rsidRDefault="0077201C">
      <w:pPr>
        <w:pStyle w:val="Zkladntext1"/>
        <w:shd w:val="clear" w:color="auto" w:fill="auto"/>
        <w:spacing w:line="288" w:lineRule="auto"/>
      </w:pPr>
      <w:r>
        <w:t>Poskytovatel neručí za funkci a rozsah služeb v případě zásahu do konfigurace KTZ Účastníkem nebo třetí osobou.</w:t>
      </w:r>
    </w:p>
    <w:p w:rsidR="004C6171" w:rsidRDefault="0077201C">
      <w:pPr>
        <w:pStyle w:val="Zkladntext1"/>
        <w:shd w:val="clear" w:color="auto" w:fill="auto"/>
        <w:spacing w:line="288" w:lineRule="auto"/>
      </w:pPr>
      <w:r>
        <w:t>Účastník se zavazuje, že bude služby využívat jen v rámci platných právních před</w:t>
      </w:r>
      <w:r>
        <w:t>pisů a nebude systém zatěžovat nefunkčními aplikacemi, nebo nevyžádanou reklamou a podnikat kroky směřující proti funkci a bezpečnosti provozních systémů Poskytovatele.</w:t>
      </w:r>
    </w:p>
    <w:p w:rsidR="004C6171" w:rsidRDefault="0077201C">
      <w:pPr>
        <w:pStyle w:val="Zkladntext1"/>
        <w:shd w:val="clear" w:color="auto" w:fill="auto"/>
        <w:spacing w:line="293" w:lineRule="auto"/>
      </w:pPr>
      <w:r>
        <w:t>Poskytovatel neodpovídá Účastníkovi za funkčnost aplikací a zařízení, které nejsou před</w:t>
      </w:r>
      <w:r>
        <w:t xml:space="preserve">mětem smlouvy. Předmětem smlouvy není ani správa a údržba sítě LAN u Účastníka, správa mail a internet serverů Účastníka, </w:t>
      </w:r>
      <w:r w:rsidRPr="00A30BF7">
        <w:rPr>
          <w:lang w:eastAsia="en-US" w:bidi="en-US"/>
        </w:rPr>
        <w:t xml:space="preserve">firewall </w:t>
      </w:r>
      <w:r>
        <w:t>Účastníka a dalších zařízeni Účastníka určených pro přístup do sítě internet, pokud nejsou výslovně uvedeny v přílohách smlou</w:t>
      </w:r>
      <w:r>
        <w:t>vy.</w:t>
      </w:r>
    </w:p>
    <w:p w:rsidR="004C6171" w:rsidRDefault="0077201C">
      <w:pPr>
        <w:pStyle w:val="Zkladntext1"/>
        <w:shd w:val="clear" w:color="auto" w:fill="auto"/>
        <w:spacing w:line="288" w:lineRule="auto"/>
      </w:pPr>
      <w:r>
        <w:t xml:space="preserve">Dohodou mezi Účastníkem a Poskytovatelem může být na základě požadavku Účastníka stanoven „Provozní řád sítě Účastníka", ve kterém budou pro každý objekt Účastníka se zařízením Poskytovatele stanoveny základní údaje pro běžný technický styk (odpovědná </w:t>
      </w:r>
      <w:r>
        <w:t>osoba, její adresa, telefonní číslo apod.), i ujednání o postupu případné opravy v případě vzniku závady v objektu Účastníka v mimopracovní době.</w:t>
      </w:r>
    </w:p>
    <w:p w:rsidR="004C6171" w:rsidRDefault="0077201C">
      <w:pPr>
        <w:pStyle w:val="Zkladntext1"/>
        <w:shd w:val="clear" w:color="auto" w:fill="auto"/>
        <w:spacing w:line="298" w:lineRule="auto"/>
      </w:pPr>
      <w:r>
        <w:t>Poskytovatel neodpovídá za obsah informací přenášených v rámci služeb, ani za případné porušeni práv třetích o</w:t>
      </w:r>
      <w:r>
        <w:t xml:space="preserve">sob informacemi přenášenými v rámci služeb Internet. Poskytovatel neodpovídá za </w:t>
      </w:r>
      <w:proofErr w:type="gramStart"/>
      <w:r>
        <w:t>porušeni</w:t>
      </w:r>
      <w:proofErr w:type="gramEnd"/>
      <w:r>
        <w:t xml:space="preserve"> vlastnických práv Účastníkem k ochranným známkám a porušení zákona užíváním názvu domény nebo jmen adresáře Účastníka, které jsou obchodními jmény a registrovanými och</w:t>
      </w:r>
      <w:r>
        <w:t>rannými známkami. Poskytovatel neodpovídá za jakoukoli škodu způsobenou Účastníkovi či třetí straně v souvislosti s využíváním služeb a sítě Internet, dále za škody způsobené přerušením provozu u Účastníka, či ztrátou dat při jejich přenosu. Poskytovatel s</w:t>
      </w:r>
      <w:r>
        <w:t xml:space="preserve">e zavazuje, že nezneužije informace o osobních údajích Účastníka, ani je neposkytne třetí osobě. Účastník se zavazuje, že nebude využívat služby poskytovatele k přenosům informací, které by ohrožovaly bezpečnost státu či jiný veřejný zájem, byly v rozporu </w:t>
      </w:r>
      <w:r>
        <w:t>s dobrými mravy, zvyklostmi, zásadami poctivého obchodního styku, nebo byly jinak v rozporu s právními předpisy, normami Evropských společenství či mezinárodními smlouvami, jimiž je Česká republika vázána.</w:t>
      </w:r>
    </w:p>
    <w:p w:rsidR="004C6171" w:rsidRDefault="0077201C">
      <w:pPr>
        <w:pStyle w:val="Zkladntext1"/>
        <w:shd w:val="clear" w:color="auto" w:fill="auto"/>
        <w:spacing w:line="288" w:lineRule="auto"/>
      </w:pPr>
      <w:r>
        <w:t>Účastník není oprávněn využívat služeb poskytovate</w:t>
      </w:r>
      <w:r>
        <w:t xml:space="preserve">le </w:t>
      </w:r>
      <w:proofErr w:type="spellStart"/>
      <w:r>
        <w:t>ktomu</w:t>
      </w:r>
      <w:proofErr w:type="spellEnd"/>
      <w:r>
        <w:t>, aby zasílal třetím stranám '■ nevyžádané informace, provozovat zařízeni způsobem ohrožujícím, omezujícím či napadajícím jiné zařízení, nebo provádět činnosti, kterými by třetí strany jinak obtěžoval a narušoval nebo mohl narušit jejich práva.</w:t>
      </w:r>
    </w:p>
    <w:p w:rsidR="004C6171" w:rsidRDefault="0077201C">
      <w:pPr>
        <w:pStyle w:val="Zkladntext1"/>
        <w:shd w:val="clear" w:color="auto" w:fill="auto"/>
        <w:spacing w:after="180" w:line="276" w:lineRule="auto"/>
      </w:pPr>
      <w:r>
        <w:t xml:space="preserve">Poskytovatel je oprávněn přerušit provoz služby, </w:t>
      </w:r>
      <w:proofErr w:type="spellStart"/>
      <w:r>
        <w:t>poruši-li</w:t>
      </w:r>
      <w:proofErr w:type="spellEnd"/>
      <w:r>
        <w:t xml:space="preserve"> Účastník ustanoveni těchto podmínek a na výzvu Poskytovatele nezjedná nápravu.</w:t>
      </w:r>
    </w:p>
    <w:p w:rsidR="004C6171" w:rsidRDefault="0077201C">
      <w:pPr>
        <w:pStyle w:val="Nadpis60"/>
        <w:keepNext/>
        <w:keepLines/>
        <w:numPr>
          <w:ilvl w:val="1"/>
          <w:numId w:val="13"/>
        </w:numPr>
        <w:shd w:val="clear" w:color="auto" w:fill="auto"/>
        <w:tabs>
          <w:tab w:val="left" w:pos="415"/>
        </w:tabs>
        <w:spacing w:line="293" w:lineRule="auto"/>
      </w:pPr>
      <w:bookmarkStart w:id="233" w:name="bookmark226"/>
      <w:bookmarkStart w:id="234" w:name="bookmark227"/>
      <w:r>
        <w:t>Provozní dohled služeb</w:t>
      </w:r>
      <w:bookmarkEnd w:id="233"/>
      <w:bookmarkEnd w:id="234"/>
    </w:p>
    <w:p w:rsidR="004C6171" w:rsidRDefault="0077201C">
      <w:pPr>
        <w:pStyle w:val="Zkladntext1"/>
        <w:shd w:val="clear" w:color="auto" w:fill="auto"/>
        <w:spacing w:after="180" w:line="288" w:lineRule="auto"/>
      </w:pPr>
      <w:r>
        <w:t>Poskytovatel zajišťuje prostřednictvím dohledového centra nepřetržitý dohled nad provozem služb</w:t>
      </w:r>
      <w:r>
        <w:t xml:space="preserve">y. Úroveň dohledu služby </w:t>
      </w:r>
      <w:r w:rsidRPr="00A30BF7">
        <w:rPr>
          <w:lang w:eastAsia="en-US" w:bidi="en-US"/>
        </w:rPr>
        <w:t xml:space="preserve">a </w:t>
      </w:r>
      <w:proofErr w:type="spellStart"/>
      <w:r w:rsidRPr="00A30BF7">
        <w:rPr>
          <w:lang w:eastAsia="en-US" w:bidi="en-US"/>
        </w:rPr>
        <w:t>helpdesk</w:t>
      </w:r>
      <w:proofErr w:type="spellEnd"/>
      <w:r w:rsidRPr="00A30BF7">
        <w:rPr>
          <w:lang w:eastAsia="en-US" w:bidi="en-US"/>
        </w:rPr>
        <w:t xml:space="preserve"> </w:t>
      </w:r>
      <w:r>
        <w:t>je k dispozici 24 hodin denně, 7 dní v týdnu.</w:t>
      </w:r>
    </w:p>
    <w:p w:rsidR="004C6171" w:rsidRDefault="0077201C">
      <w:pPr>
        <w:pStyle w:val="Nadpis60"/>
        <w:keepNext/>
        <w:keepLines/>
        <w:numPr>
          <w:ilvl w:val="1"/>
          <w:numId w:val="13"/>
        </w:numPr>
        <w:shd w:val="clear" w:color="auto" w:fill="auto"/>
        <w:tabs>
          <w:tab w:val="left" w:pos="415"/>
        </w:tabs>
        <w:spacing w:after="0" w:line="293" w:lineRule="auto"/>
      </w:pPr>
      <w:bookmarkStart w:id="235" w:name="bookmark228"/>
      <w:bookmarkStart w:id="236" w:name="bookmark229"/>
      <w:r>
        <w:t>Provozní servis</w:t>
      </w:r>
      <w:bookmarkEnd w:id="235"/>
      <w:bookmarkEnd w:id="236"/>
    </w:p>
    <w:p w:rsidR="004C6171" w:rsidRDefault="0077201C">
      <w:pPr>
        <w:pStyle w:val="Zkladntext1"/>
        <w:shd w:val="clear" w:color="auto" w:fill="auto"/>
        <w:spacing w:after="180" w:line="293" w:lineRule="auto"/>
        <w:jc w:val="both"/>
      </w:pPr>
      <w:r>
        <w:t>Poskytovatel zajišťuje nové uvedení Služby do provozu v případě, kdy je závada zjištěna na straně Poskytovatele. Závada, o niž Poskytovatel objektivně zjistil</w:t>
      </w:r>
      <w:r>
        <w:t>, že nemá příčinu na straně Poskytovatele nebo že ji zavinil Účastník, se nezapočítává do doby nedostupnosti služby ani do celkového počtu závad.</w:t>
      </w:r>
    </w:p>
    <w:p w:rsidR="004C6171" w:rsidRDefault="0077201C">
      <w:pPr>
        <w:pStyle w:val="Zkladntext1"/>
        <w:shd w:val="clear" w:color="auto" w:fill="auto"/>
        <w:spacing w:after="180" w:line="290" w:lineRule="auto"/>
        <w:jc w:val="both"/>
      </w:pPr>
      <w:r>
        <w:rPr>
          <w:b/>
          <w:bCs/>
        </w:rPr>
        <w:t>Podmínky pro instalaci a provoz koncových bodů služby</w:t>
      </w:r>
    </w:p>
    <w:p w:rsidR="004C6171" w:rsidRDefault="0077201C">
      <w:pPr>
        <w:pStyle w:val="Nadpis60"/>
        <w:keepNext/>
        <w:keepLines/>
        <w:numPr>
          <w:ilvl w:val="0"/>
          <w:numId w:val="17"/>
        </w:numPr>
        <w:shd w:val="clear" w:color="auto" w:fill="auto"/>
        <w:tabs>
          <w:tab w:val="left" w:pos="414"/>
        </w:tabs>
        <w:jc w:val="both"/>
      </w:pPr>
      <w:bookmarkStart w:id="237" w:name="bookmark230"/>
      <w:bookmarkStart w:id="238" w:name="bookmark231"/>
      <w:r>
        <w:lastRenderedPageBreak/>
        <w:t>Vlastnosti prostředí a provozních prostor (místností)</w:t>
      </w:r>
      <w:bookmarkEnd w:id="237"/>
      <w:bookmarkEnd w:id="238"/>
    </w:p>
    <w:p w:rsidR="004C6171" w:rsidRDefault="0077201C">
      <w:pPr>
        <w:pStyle w:val="Zkladntext1"/>
        <w:shd w:val="clear" w:color="auto" w:fill="auto"/>
        <w:spacing w:line="288" w:lineRule="auto"/>
        <w:jc w:val="both"/>
      </w:pPr>
      <w:r>
        <w:t>Úč</w:t>
      </w:r>
      <w:r>
        <w:t>astník je povinen zajistit na svůj náklad potřebné provozní prostory a podmínky pro provoz zařízeni Poskytovatele, souvisící s poskytovanou Službou. Tyto podmínky, uvedené dále v tomto článku, musí po celou dobu poskytováni Služby odpovídat požadavkům Posk</w:t>
      </w:r>
      <w:r>
        <w:t>ytovatele a nemohou být měněny bez jeho písemného souhlasu.</w:t>
      </w:r>
    </w:p>
    <w:p w:rsidR="004C6171" w:rsidRDefault="0077201C">
      <w:pPr>
        <w:pStyle w:val="Zkladntext1"/>
        <w:shd w:val="clear" w:color="auto" w:fill="auto"/>
        <w:spacing w:line="290" w:lineRule="auto"/>
        <w:jc w:val="both"/>
      </w:pPr>
      <w:r>
        <w:t>Účastník nesmí měnit bez osobní účasti nebo písemného souhlasu Poskytovatele nastavení, zapojeni, umístěni a prostorové uspořádání zařízení Poskytovatele v lokalitě Účastníka mezi koncovými body S</w:t>
      </w:r>
      <w:r>
        <w:t>lužby proti stavu při zřízeni Služby. Účastník je povinen učinit opatřeni, zabraňující třetím osobám v manipulaci se zařízením Poskytovatele v lokalitě Účastníka.</w:t>
      </w:r>
    </w:p>
    <w:p w:rsidR="004C6171" w:rsidRDefault="0077201C">
      <w:pPr>
        <w:pStyle w:val="Zkladntext1"/>
        <w:shd w:val="clear" w:color="auto" w:fill="auto"/>
        <w:spacing w:line="293" w:lineRule="auto"/>
        <w:jc w:val="both"/>
      </w:pPr>
      <w:r>
        <w:t xml:space="preserve">Velikost prostoru pro instalaci zařízeni koncového bodu služby s přímým přístupem musí být </w:t>
      </w:r>
      <w:r>
        <w:t>dostatečná pro umístění skříně o půdorysných rozměrech 600 x 600 mm a výšce 1000 mm (</w:t>
      </w:r>
      <w:proofErr w:type="spellStart"/>
      <w:r>
        <w:t>neni-li</w:t>
      </w:r>
      <w:proofErr w:type="spellEnd"/>
      <w:r>
        <w:t xml:space="preserve"> příp. v projektu uvedeno jinak) a pro manipulaci spojenou s připojením kabelů z přední a zadní strany skříně. Velikost prostoru musí být dostatečná pro ventilaci.</w:t>
      </w:r>
    </w:p>
    <w:p w:rsidR="004C6171" w:rsidRDefault="0077201C">
      <w:pPr>
        <w:pStyle w:val="Zkladntext1"/>
        <w:shd w:val="clear" w:color="auto" w:fill="auto"/>
        <w:spacing w:line="288" w:lineRule="auto"/>
        <w:jc w:val="both"/>
      </w:pPr>
      <w:r>
        <w:t>Pro směrovací zařízení je nutno zajistit prostor o půdorysných rozměrech 600 x 400 mm a výšce 200 mm.</w:t>
      </w:r>
    </w:p>
    <w:p w:rsidR="004C6171" w:rsidRDefault="0077201C">
      <w:pPr>
        <w:pStyle w:val="Zkladntext1"/>
        <w:shd w:val="clear" w:color="auto" w:fill="auto"/>
        <w:spacing w:line="295" w:lineRule="auto"/>
        <w:jc w:val="both"/>
      </w:pPr>
      <w:r>
        <w:t xml:space="preserve">Teplota v provozní místnosti nesmí klesnout pod +10 °C a nesmí překročit +35 °C ani </w:t>
      </w:r>
      <w:proofErr w:type="spellStart"/>
      <w:r>
        <w:t>pň</w:t>
      </w:r>
      <w:proofErr w:type="spellEnd"/>
      <w:r>
        <w:t xml:space="preserve"> instalované tepelné zátěži 2000 W.</w:t>
      </w:r>
    </w:p>
    <w:p w:rsidR="004C6171" w:rsidRDefault="0077201C">
      <w:pPr>
        <w:pStyle w:val="Zkladntext1"/>
        <w:shd w:val="clear" w:color="auto" w:fill="auto"/>
        <w:spacing w:line="295" w:lineRule="auto"/>
        <w:jc w:val="both"/>
      </w:pPr>
      <w:r>
        <w:t>Vlhkost v provozní místnosti mus</w:t>
      </w:r>
      <w:r>
        <w:t xml:space="preserve">í být v rozsahu 10 až 80%, nekondenzující. Zařízení Poskytovatele </w:t>
      </w:r>
      <w:proofErr w:type="spellStart"/>
      <w:r>
        <w:t>nesmi</w:t>
      </w:r>
      <w:proofErr w:type="spellEnd"/>
      <w:r>
        <w:t xml:space="preserve"> být vystaveno působení zatékající ani stříkající vody a plynných ani kapalných chemikálií.</w:t>
      </w:r>
    </w:p>
    <w:p w:rsidR="004C6171" w:rsidRDefault="0077201C">
      <w:pPr>
        <w:pStyle w:val="Zkladntext1"/>
        <w:shd w:val="clear" w:color="auto" w:fill="auto"/>
        <w:spacing w:after="180" w:line="290" w:lineRule="auto"/>
        <w:jc w:val="both"/>
      </w:pPr>
      <w:r>
        <w:t xml:space="preserve">Prašnost v provozní místnosti musí odpovídat prostředí AB5 </w:t>
      </w:r>
      <w:r w:rsidRPr="00A30BF7">
        <w:rPr>
          <w:lang w:eastAsia="en-US" w:bidi="en-US"/>
        </w:rPr>
        <w:t xml:space="preserve">a </w:t>
      </w:r>
      <w:r>
        <w:t>AE1 podle ČSN 33 2000-5-51.</w:t>
      </w:r>
    </w:p>
    <w:p w:rsidR="004C6171" w:rsidRDefault="0077201C">
      <w:pPr>
        <w:pStyle w:val="Nadpis60"/>
        <w:keepNext/>
        <w:keepLines/>
        <w:numPr>
          <w:ilvl w:val="0"/>
          <w:numId w:val="17"/>
        </w:numPr>
        <w:shd w:val="clear" w:color="auto" w:fill="auto"/>
        <w:tabs>
          <w:tab w:val="left" w:pos="414"/>
        </w:tabs>
        <w:jc w:val="both"/>
      </w:pPr>
      <w:bookmarkStart w:id="239" w:name="bookmark232"/>
      <w:bookmarkStart w:id="240" w:name="bookmark233"/>
      <w:r>
        <w:t>Napá</w:t>
      </w:r>
      <w:r>
        <w:t>jeni a uzemněni</w:t>
      </w:r>
      <w:bookmarkEnd w:id="239"/>
      <w:bookmarkEnd w:id="240"/>
    </w:p>
    <w:p w:rsidR="004C6171" w:rsidRDefault="0077201C">
      <w:pPr>
        <w:pStyle w:val="Zkladntext1"/>
        <w:shd w:val="clear" w:color="auto" w:fill="auto"/>
        <w:spacing w:line="290" w:lineRule="auto"/>
        <w:jc w:val="both"/>
      </w:pPr>
      <w:r>
        <w:t xml:space="preserve">Pro provoz zařízení Poskytovatele Účastník na své náklady zajisti a bude poskytovat bezúplatně napájení </w:t>
      </w:r>
      <w:proofErr w:type="spellStart"/>
      <w:r>
        <w:t>ss</w:t>
      </w:r>
      <w:proofErr w:type="spellEnd"/>
      <w:r>
        <w:t>. 48V/40A nebo stříd. 230V/10A na okruhu chráněném jističem, nebo napájeni podle jiných požadavků uvedených případně v projektu.</w:t>
      </w:r>
    </w:p>
    <w:p w:rsidR="004C6171" w:rsidRDefault="0077201C">
      <w:pPr>
        <w:pStyle w:val="Zkladntext1"/>
        <w:shd w:val="clear" w:color="auto" w:fill="auto"/>
        <w:spacing w:line="295" w:lineRule="auto"/>
        <w:jc w:val="both"/>
      </w:pPr>
      <w:r>
        <w:t xml:space="preserve">Pro </w:t>
      </w:r>
      <w:proofErr w:type="spellStart"/>
      <w:r>
        <w:t>p</w:t>
      </w:r>
      <w:r>
        <w:t>ňpojeni</w:t>
      </w:r>
      <w:proofErr w:type="spellEnd"/>
      <w:r>
        <w:t xml:space="preserve"> </w:t>
      </w:r>
      <w:proofErr w:type="spellStart"/>
      <w:r>
        <w:t>měňcich</w:t>
      </w:r>
      <w:proofErr w:type="spellEnd"/>
      <w:r>
        <w:t xml:space="preserve"> a testovacích přístrojů </w:t>
      </w:r>
      <w:proofErr w:type="spellStart"/>
      <w:r>
        <w:t>pň</w:t>
      </w:r>
      <w:proofErr w:type="spellEnd"/>
      <w:r>
        <w:t xml:space="preserve"> instalaci a údržbě zajistí Účastník alespoň jednu síťovou zásuvku 230 V/10A v blízkosti zařízení, napájenou ze stejné fáze jako zařízení koncového bodu služby nebo směrovacího zařízení v lokalitě nepřímého přístup</w:t>
      </w:r>
      <w:r>
        <w:t>u.</w:t>
      </w:r>
    </w:p>
    <w:p w:rsidR="004C6171" w:rsidRDefault="0077201C">
      <w:pPr>
        <w:pStyle w:val="Zkladntext1"/>
        <w:shd w:val="clear" w:color="auto" w:fill="auto"/>
        <w:spacing w:line="290" w:lineRule="auto"/>
        <w:jc w:val="both"/>
      </w:pPr>
      <w:r>
        <w:t>Veškeré elektrické rozvody, z nichž Účastník napájí zařízení koncového bodu služby nebo směrovacího zařízeni v lokalitě nepřímého přístupu, musí mít doklad, že na nich byla provedena výstupní revize elektrických zařízení.</w:t>
      </w:r>
    </w:p>
    <w:p w:rsidR="004C6171" w:rsidRDefault="0077201C">
      <w:pPr>
        <w:pStyle w:val="Zkladntext1"/>
        <w:shd w:val="clear" w:color="auto" w:fill="auto"/>
        <w:spacing w:line="295" w:lineRule="auto"/>
        <w:jc w:val="both"/>
      </w:pPr>
      <w:r>
        <w:t xml:space="preserve">Účastník definuje v místnosti, </w:t>
      </w:r>
      <w:r>
        <w:t xml:space="preserve">kde je zařízeni instalováno, </w:t>
      </w:r>
      <w:proofErr w:type="spellStart"/>
      <w:r>
        <w:t>uzemňovaci</w:t>
      </w:r>
      <w:proofErr w:type="spellEnd"/>
      <w:r>
        <w:t xml:space="preserve"> bod společný pro </w:t>
      </w:r>
      <w:proofErr w:type="gramStart"/>
      <w:r>
        <w:t>zařízeni</w:t>
      </w:r>
      <w:proofErr w:type="gramEnd"/>
      <w:r>
        <w:t xml:space="preserve"> poskytovatele a bezprostředně spolupracujícího zařízení Účastníka.</w:t>
      </w:r>
    </w:p>
    <w:p w:rsidR="004C6171" w:rsidRDefault="0077201C">
      <w:pPr>
        <w:pStyle w:val="Zkladntext1"/>
        <w:shd w:val="clear" w:color="auto" w:fill="auto"/>
        <w:spacing w:after="180" w:line="295" w:lineRule="auto"/>
        <w:jc w:val="both"/>
      </w:pPr>
      <w:r>
        <w:t xml:space="preserve">Pokud je instalováno vnější radioreléové zařízeni, musí Účastník předložit doklad o </w:t>
      </w:r>
      <w:proofErr w:type="gramStart"/>
      <w:r>
        <w:t>provedeni</w:t>
      </w:r>
      <w:proofErr w:type="gramEnd"/>
      <w:r>
        <w:t xml:space="preserve"> revize hromosvodu v předchozí</w:t>
      </w:r>
      <w:r>
        <w:t>ch třech letech.</w:t>
      </w:r>
    </w:p>
    <w:p w:rsidR="004C6171" w:rsidRDefault="0077201C">
      <w:pPr>
        <w:pStyle w:val="Nadpis60"/>
        <w:keepNext/>
        <w:keepLines/>
        <w:numPr>
          <w:ilvl w:val="0"/>
          <w:numId w:val="17"/>
        </w:numPr>
        <w:shd w:val="clear" w:color="auto" w:fill="auto"/>
        <w:tabs>
          <w:tab w:val="left" w:pos="414"/>
        </w:tabs>
        <w:jc w:val="both"/>
      </w:pPr>
      <w:bookmarkStart w:id="241" w:name="bookmark234"/>
      <w:bookmarkStart w:id="242" w:name="bookmark235"/>
      <w:r>
        <w:t>Povoleni k instalaci</w:t>
      </w:r>
      <w:bookmarkEnd w:id="241"/>
      <w:bookmarkEnd w:id="242"/>
    </w:p>
    <w:p w:rsidR="004C6171" w:rsidRDefault="0077201C">
      <w:pPr>
        <w:pStyle w:val="Zkladntext1"/>
        <w:shd w:val="clear" w:color="auto" w:fill="auto"/>
        <w:spacing w:line="288" w:lineRule="auto"/>
        <w:jc w:val="both"/>
      </w:pPr>
      <w:r>
        <w:t xml:space="preserve">Účastník je povinen zajistit Poskytovateli součinnost </w:t>
      </w:r>
      <w:proofErr w:type="spellStart"/>
      <w:r>
        <w:t>pň</w:t>
      </w:r>
      <w:proofErr w:type="spellEnd"/>
      <w:r>
        <w:t xml:space="preserve"> přípravě stavebních a instalačních prací pro instalaci zařízení Poskytovatele, souvisících s poskytovanou Službou. Tato součinnost spočívá především v </w:t>
      </w:r>
      <w:proofErr w:type="gramStart"/>
      <w:r>
        <w:t>zajištěni</w:t>
      </w:r>
      <w:proofErr w:type="gramEnd"/>
      <w:r>
        <w:t xml:space="preserve"> </w:t>
      </w:r>
      <w:r>
        <w:t>písemného souhlasu majitele objektu a majitele vnitřních rozvodů v objektu, ve kterém se nachází lokalita Účastníka (případně v dalších objektech uvedených ve smlouvě), s provedením projektových, stavebních a instalačních prací a poskytnuti všech nezbytnýc</w:t>
      </w:r>
      <w:r>
        <w:t>h podkladů a dokladů ke zpracování projektové dokumentace.</w:t>
      </w:r>
    </w:p>
    <w:p w:rsidR="004C6171" w:rsidRDefault="0077201C">
      <w:pPr>
        <w:pStyle w:val="Zkladntext1"/>
        <w:shd w:val="clear" w:color="auto" w:fill="auto"/>
        <w:spacing w:after="180" w:line="288" w:lineRule="auto"/>
        <w:jc w:val="both"/>
      </w:pPr>
      <w:r>
        <w:t xml:space="preserve">Plánované datum zřízení nebo změny Služby, uvedené ve smlouvě, platí pouze za předpokladu dodržení povinnosti Účastníka, uvedených článku 5 těchto Provozních podmínek a v předchozích ustanoveních </w:t>
      </w:r>
      <w:r>
        <w:t xml:space="preserve">části 6 těchto Provozních podmínek a za předpokladu, že jsou potřebná </w:t>
      </w:r>
      <w:proofErr w:type="spellStart"/>
      <w:r>
        <w:t>správni</w:t>
      </w:r>
      <w:proofErr w:type="spellEnd"/>
      <w:r>
        <w:t xml:space="preserve"> rozhodnutí vydána v základní správní lhůtě.</w:t>
      </w:r>
    </w:p>
    <w:p w:rsidR="004C6171" w:rsidRDefault="0077201C">
      <w:pPr>
        <w:pStyle w:val="Nadpis60"/>
        <w:keepNext/>
        <w:keepLines/>
        <w:shd w:val="clear" w:color="auto" w:fill="auto"/>
        <w:jc w:val="both"/>
      </w:pPr>
      <w:bookmarkStart w:id="243" w:name="bookmark236"/>
      <w:bookmarkStart w:id="244" w:name="bookmark237"/>
      <w:r>
        <w:t>Rozšířená platnost podmínek pro služby</w:t>
      </w:r>
      <w:bookmarkEnd w:id="243"/>
      <w:bookmarkEnd w:id="244"/>
    </w:p>
    <w:p w:rsidR="004C6171" w:rsidRDefault="0077201C">
      <w:pPr>
        <w:pStyle w:val="Zkladntext1"/>
        <w:shd w:val="clear" w:color="auto" w:fill="auto"/>
        <w:spacing w:line="288" w:lineRule="auto"/>
        <w:jc w:val="both"/>
      </w:pPr>
      <w:r>
        <w:t xml:space="preserve">Provozní podmínky platné pro službu Internet jsou také platné pro služby: ADSL </w:t>
      </w:r>
      <w:r>
        <w:rPr>
          <w:lang w:val="en-US" w:eastAsia="en-US" w:bidi="en-US"/>
        </w:rPr>
        <w:t xml:space="preserve">Plus; </w:t>
      </w:r>
      <w:r>
        <w:t>ADSL+; Ang</w:t>
      </w:r>
      <w:r>
        <w:t xml:space="preserve">el; </w:t>
      </w:r>
      <w:proofErr w:type="spellStart"/>
      <w:r>
        <w:rPr>
          <w:lang w:val="en-US" w:eastAsia="en-US" w:bidi="en-US"/>
        </w:rPr>
        <w:t>Bluetone</w:t>
      </w:r>
      <w:proofErr w:type="spellEnd"/>
      <w:r>
        <w:rPr>
          <w:lang w:val="en-US" w:eastAsia="en-US" w:bidi="en-US"/>
        </w:rPr>
        <w:t xml:space="preserve"> </w:t>
      </w:r>
      <w:r>
        <w:t xml:space="preserve">ADSL; </w:t>
      </w:r>
      <w:proofErr w:type="spellStart"/>
      <w:r>
        <w:rPr>
          <w:lang w:val="en-US" w:eastAsia="en-US" w:bidi="en-US"/>
        </w:rPr>
        <w:t>Bluetone</w:t>
      </w:r>
      <w:proofErr w:type="spellEnd"/>
      <w:r>
        <w:rPr>
          <w:lang w:val="en-US" w:eastAsia="en-US" w:bidi="en-US"/>
        </w:rPr>
        <w:t xml:space="preserve"> </w:t>
      </w:r>
      <w:r>
        <w:t xml:space="preserve">Business Internet; </w:t>
      </w:r>
      <w:proofErr w:type="spellStart"/>
      <w:r>
        <w:rPr>
          <w:lang w:val="en-US" w:eastAsia="en-US" w:bidi="en-US"/>
        </w:rPr>
        <w:t>Bluetone</w:t>
      </w:r>
      <w:proofErr w:type="spellEnd"/>
      <w:r>
        <w:rPr>
          <w:lang w:val="en-US" w:eastAsia="en-US" w:bidi="en-US"/>
        </w:rPr>
        <w:t xml:space="preserve"> </w:t>
      </w:r>
      <w:r>
        <w:t xml:space="preserve">Internet; </w:t>
      </w:r>
      <w:proofErr w:type="spellStart"/>
      <w:r>
        <w:rPr>
          <w:lang w:val="en-US" w:eastAsia="en-US" w:bidi="en-US"/>
        </w:rPr>
        <w:t>Bluetone</w:t>
      </w:r>
      <w:proofErr w:type="spellEnd"/>
      <w:r>
        <w:rPr>
          <w:lang w:val="en-US" w:eastAsia="en-US" w:bidi="en-US"/>
        </w:rPr>
        <w:t xml:space="preserve"> Premium; </w:t>
      </w:r>
      <w:r>
        <w:t xml:space="preserve">Business; Business 2LINE; Business ADSL; Business Line; Business </w:t>
      </w:r>
      <w:r>
        <w:rPr>
          <w:lang w:val="en-US" w:eastAsia="en-US" w:bidi="en-US"/>
        </w:rPr>
        <w:t xml:space="preserve">SHDSL; </w:t>
      </w:r>
      <w:r>
        <w:t xml:space="preserve">Business </w:t>
      </w:r>
      <w:r>
        <w:rPr>
          <w:lang w:val="en-US" w:eastAsia="en-US" w:bidi="en-US"/>
        </w:rPr>
        <w:t xml:space="preserve">WiMAX; </w:t>
      </w:r>
      <w:r>
        <w:t xml:space="preserve">Business </w:t>
      </w:r>
      <w:r>
        <w:rPr>
          <w:lang w:val="en-US" w:eastAsia="en-US" w:bidi="en-US"/>
        </w:rPr>
        <w:t xml:space="preserve">Wireless; </w:t>
      </w:r>
      <w:r>
        <w:t xml:space="preserve">CEN; </w:t>
      </w:r>
      <w:r>
        <w:rPr>
          <w:lang w:val="en-US" w:eastAsia="en-US" w:bidi="en-US"/>
        </w:rPr>
        <w:t xml:space="preserve">Classic </w:t>
      </w:r>
      <w:r>
        <w:t xml:space="preserve">2007; </w:t>
      </w:r>
      <w:r>
        <w:rPr>
          <w:lang w:val="en-US" w:eastAsia="en-US" w:bidi="en-US"/>
        </w:rPr>
        <w:t xml:space="preserve">Classic </w:t>
      </w:r>
      <w:r>
        <w:t xml:space="preserve">2008; </w:t>
      </w:r>
      <w:r>
        <w:rPr>
          <w:lang w:val="en-US" w:eastAsia="en-US" w:bidi="en-US"/>
        </w:rPr>
        <w:t xml:space="preserve">CLASSIC </w:t>
      </w:r>
      <w:r>
        <w:t xml:space="preserve">ADSL; </w:t>
      </w:r>
      <w:r>
        <w:rPr>
          <w:lang w:val="en-US" w:eastAsia="en-US" w:bidi="en-US"/>
        </w:rPr>
        <w:t xml:space="preserve">Classic </w:t>
      </w:r>
      <w:r>
        <w:t xml:space="preserve">ADSL; </w:t>
      </w:r>
      <w:proofErr w:type="spellStart"/>
      <w:r>
        <w:rPr>
          <w:lang w:val="en-US" w:eastAsia="en-US" w:bidi="en-US"/>
        </w:rPr>
        <w:t>Comb</w:t>
      </w:r>
      <w:r>
        <w:rPr>
          <w:lang w:val="en-US" w:eastAsia="en-US" w:bidi="en-US"/>
        </w:rPr>
        <w:t>i</w:t>
      </w:r>
      <w:proofErr w:type="spellEnd"/>
      <w:r>
        <w:rPr>
          <w:lang w:val="en-US" w:eastAsia="en-US" w:bidi="en-US"/>
        </w:rPr>
        <w:t xml:space="preserve">; Data - CN.CEN; Data - LLU; DSL Business; DSL </w:t>
      </w:r>
      <w:proofErr w:type="spellStart"/>
      <w:r>
        <w:rPr>
          <w:lang w:val="en-US" w:eastAsia="en-US" w:bidi="en-US"/>
        </w:rPr>
        <w:t>FIXLine</w:t>
      </w:r>
      <w:proofErr w:type="spellEnd"/>
      <w:r>
        <w:rPr>
          <w:lang w:val="en-US" w:eastAsia="en-US" w:bidi="en-US"/>
        </w:rPr>
        <w:t xml:space="preserve">; DSL Home; Internet ADSL Basic; Internet WiMAX; Internet Wireless; Internet Wi-Fi; Internet WL; </w:t>
      </w:r>
      <w:r>
        <w:t xml:space="preserve">Obecná služba; </w:t>
      </w:r>
      <w:r>
        <w:rPr>
          <w:lang w:val="en-US" w:eastAsia="en-US" w:bidi="en-US"/>
        </w:rPr>
        <w:t xml:space="preserve">Premium ADSL SPV; Premium ADSL Voice; Premium ADSL WL; Premium ADSL WL CRA; Premium HOME </w:t>
      </w:r>
      <w:r>
        <w:rPr>
          <w:lang w:val="en-US" w:eastAsia="en-US" w:bidi="en-US"/>
        </w:rPr>
        <w:t xml:space="preserve">- FTTH; Premium Sky; Premium </w:t>
      </w:r>
      <w:r>
        <w:t xml:space="preserve">Telefon; </w:t>
      </w:r>
      <w:r>
        <w:rPr>
          <w:lang w:val="en-US" w:eastAsia="en-US" w:bidi="en-US"/>
        </w:rPr>
        <w:t xml:space="preserve">Premium WiMAX; </w:t>
      </w:r>
      <w:proofErr w:type="spellStart"/>
      <w:r>
        <w:rPr>
          <w:lang w:val="en-US" w:eastAsia="en-US" w:bidi="en-US"/>
        </w:rPr>
        <w:t>xDSL</w:t>
      </w:r>
      <w:proofErr w:type="spellEnd"/>
      <w:r>
        <w:rPr>
          <w:lang w:val="en-US" w:eastAsia="en-US" w:bidi="en-US"/>
        </w:rPr>
        <w:t xml:space="preserve"> Line.</w:t>
      </w:r>
    </w:p>
    <w:p w:rsidR="004C6171" w:rsidRDefault="0077201C">
      <w:pPr>
        <w:pStyle w:val="Zkladntext1"/>
        <w:shd w:val="clear" w:color="auto" w:fill="auto"/>
        <w:spacing w:after="0" w:line="317" w:lineRule="auto"/>
        <w:jc w:val="both"/>
        <w:sectPr w:rsidR="004C6171">
          <w:pgSz w:w="11900" w:h="16840"/>
          <w:pgMar w:top="2708" w:right="814" w:bottom="1031" w:left="693" w:header="0" w:footer="3" w:gutter="0"/>
          <w:cols w:num="2" w:space="248"/>
          <w:noEndnote/>
          <w:docGrid w:linePitch="360"/>
        </w:sectPr>
      </w:pPr>
      <w:r>
        <w:t xml:space="preserve">Provozní podmínky platné </w:t>
      </w:r>
      <w:r w:rsidRPr="00A30BF7">
        <w:rPr>
          <w:lang w:eastAsia="en-US" w:bidi="en-US"/>
        </w:rPr>
        <w:t xml:space="preserve">pro </w:t>
      </w:r>
      <w:r>
        <w:t xml:space="preserve">službu </w:t>
      </w:r>
      <w:proofErr w:type="spellStart"/>
      <w:r w:rsidRPr="00A30BF7">
        <w:rPr>
          <w:lang w:eastAsia="en-US" w:bidi="en-US"/>
        </w:rPr>
        <w:t>eCall</w:t>
      </w:r>
      <w:proofErr w:type="spellEnd"/>
      <w:r w:rsidRPr="00A30BF7">
        <w:rPr>
          <w:lang w:eastAsia="en-US" w:bidi="en-US"/>
        </w:rPr>
        <w:t xml:space="preserve"> </w:t>
      </w:r>
      <w:r>
        <w:t xml:space="preserve">jsou také platné pro služby: Business e-Call; Business E-Call; CEN; Obecná služba; </w:t>
      </w:r>
      <w:r w:rsidRPr="00A30BF7">
        <w:rPr>
          <w:lang w:eastAsia="en-US" w:bidi="en-US"/>
        </w:rPr>
        <w:t xml:space="preserve">Premium </w:t>
      </w:r>
      <w:proofErr w:type="spellStart"/>
      <w:r w:rsidRPr="00A30BF7">
        <w:rPr>
          <w:lang w:eastAsia="en-US" w:bidi="en-US"/>
        </w:rPr>
        <w:t>Sky</w:t>
      </w:r>
      <w:proofErr w:type="spellEnd"/>
      <w:r w:rsidRPr="00A30BF7">
        <w:rPr>
          <w:lang w:eastAsia="en-US" w:bidi="en-US"/>
        </w:rPr>
        <w:t xml:space="preserve">; Premium </w:t>
      </w:r>
      <w:proofErr w:type="spellStart"/>
      <w:r w:rsidRPr="00A30BF7">
        <w:rPr>
          <w:lang w:eastAsia="en-US" w:bidi="en-US"/>
        </w:rPr>
        <w:t>WiMAX</w:t>
      </w:r>
      <w:proofErr w:type="spellEnd"/>
      <w:r w:rsidRPr="00A30BF7">
        <w:rPr>
          <w:lang w:eastAsia="en-US" w:bidi="en-US"/>
        </w:rPr>
        <w:t xml:space="preserve">; </w:t>
      </w:r>
      <w:proofErr w:type="spellStart"/>
      <w:r w:rsidRPr="00A30BF7">
        <w:rPr>
          <w:lang w:eastAsia="en-US" w:bidi="en-US"/>
        </w:rPr>
        <w:t>Voice</w:t>
      </w:r>
      <w:proofErr w:type="spellEnd"/>
      <w:r w:rsidRPr="00A30BF7">
        <w:rPr>
          <w:lang w:eastAsia="en-US" w:bidi="en-US"/>
        </w:rPr>
        <w:t xml:space="preserve"> e-Call; </w:t>
      </w:r>
      <w:proofErr w:type="spellStart"/>
      <w:r w:rsidRPr="00A30BF7">
        <w:rPr>
          <w:lang w:eastAsia="en-US" w:bidi="en-US"/>
        </w:rPr>
        <w:t>xDSL</w:t>
      </w:r>
      <w:proofErr w:type="spellEnd"/>
      <w:r w:rsidRPr="00A30BF7">
        <w:rPr>
          <w:lang w:eastAsia="en-US" w:bidi="en-US"/>
        </w:rPr>
        <w:t xml:space="preserve"> Line. </w:t>
      </w:r>
      <w:r>
        <w:t xml:space="preserve">Provozní podmínky platné </w:t>
      </w:r>
      <w:r>
        <w:rPr>
          <w:lang w:val="en-US" w:eastAsia="en-US" w:bidi="en-US"/>
        </w:rPr>
        <w:t xml:space="preserve">pro </w:t>
      </w:r>
      <w:r>
        <w:t xml:space="preserve">službu </w:t>
      </w:r>
      <w:proofErr w:type="spellStart"/>
      <w:r>
        <w:t>cCall</w:t>
      </w:r>
      <w:proofErr w:type="spellEnd"/>
      <w:r>
        <w:t xml:space="preserve"> jsou také platné pro služby: Business </w:t>
      </w:r>
      <w:r>
        <w:rPr>
          <w:lang w:val="en-US" w:eastAsia="en-US" w:bidi="en-US"/>
        </w:rPr>
        <w:t xml:space="preserve">Free </w:t>
      </w:r>
      <w:r>
        <w:t xml:space="preserve">Line; Business </w:t>
      </w:r>
      <w:proofErr w:type="spellStart"/>
      <w:r>
        <w:t>Global</w:t>
      </w:r>
      <w:proofErr w:type="spellEnd"/>
      <w:r>
        <w:t xml:space="preserve"> </w:t>
      </w:r>
      <w:proofErr w:type="spellStart"/>
      <w:r>
        <w:t>Úne</w:t>
      </w:r>
      <w:proofErr w:type="spellEnd"/>
      <w:r>
        <w:t xml:space="preserve">; </w:t>
      </w:r>
      <w:proofErr w:type="gramStart"/>
      <w:r>
        <w:t>Business Partner</w:t>
      </w:r>
      <w:proofErr w:type="gramEnd"/>
      <w:r>
        <w:t xml:space="preserve"> Line; Business </w:t>
      </w:r>
      <w:r>
        <w:rPr>
          <w:lang w:val="en-US" w:eastAsia="en-US" w:bidi="en-US"/>
        </w:rPr>
        <w:t xml:space="preserve">WiMAX; </w:t>
      </w:r>
      <w:r>
        <w:t xml:space="preserve">Obecná služba; </w:t>
      </w:r>
      <w:r>
        <w:rPr>
          <w:lang w:val="en-US" w:eastAsia="en-US" w:bidi="en-US"/>
        </w:rPr>
        <w:t xml:space="preserve">Voice </w:t>
      </w:r>
      <w:r>
        <w:t xml:space="preserve">800; </w:t>
      </w:r>
      <w:r>
        <w:rPr>
          <w:lang w:val="en-US" w:eastAsia="en-US" w:bidi="en-US"/>
        </w:rPr>
        <w:t xml:space="preserve">Voice </w:t>
      </w:r>
      <w:r>
        <w:t>844.</w:t>
      </w:r>
    </w:p>
    <w:p w:rsidR="004C6171" w:rsidRDefault="004C6171">
      <w:pPr>
        <w:spacing w:line="240" w:lineRule="exact"/>
        <w:rPr>
          <w:sz w:val="19"/>
          <w:szCs w:val="19"/>
        </w:rPr>
      </w:pPr>
    </w:p>
    <w:p w:rsidR="004C6171" w:rsidRDefault="004C6171">
      <w:pPr>
        <w:spacing w:before="117" w:after="117" w:line="240" w:lineRule="exact"/>
        <w:rPr>
          <w:sz w:val="19"/>
          <w:szCs w:val="19"/>
        </w:rPr>
      </w:pPr>
    </w:p>
    <w:p w:rsidR="004C6171" w:rsidRDefault="004C6171">
      <w:pPr>
        <w:spacing w:line="1" w:lineRule="exact"/>
        <w:sectPr w:rsidR="004C6171">
          <w:type w:val="continuous"/>
          <w:pgSz w:w="11900" w:h="16840"/>
          <w:pgMar w:top="3023" w:right="0" w:bottom="738" w:left="0" w:header="0" w:footer="3" w:gutter="0"/>
          <w:cols w:space="720"/>
          <w:noEndnote/>
          <w:docGrid w:linePitch="360"/>
        </w:sectPr>
      </w:pPr>
    </w:p>
    <w:p w:rsidR="004C6171" w:rsidRDefault="0077201C">
      <w:pPr>
        <w:pStyle w:val="Zkladntext1"/>
        <w:shd w:val="clear" w:color="auto" w:fill="auto"/>
        <w:tabs>
          <w:tab w:val="left" w:pos="5474"/>
          <w:tab w:val="left" w:pos="6882"/>
        </w:tabs>
        <w:spacing w:after="0" w:line="240" w:lineRule="auto"/>
        <w:ind w:left="3440"/>
        <w:rPr>
          <w:sz w:val="12"/>
          <w:szCs w:val="12"/>
        </w:rPr>
      </w:pPr>
      <w:r>
        <w:rPr>
          <w:color w:val="E2BD6B"/>
          <w:sz w:val="12"/>
          <w:szCs w:val="12"/>
        </w:rPr>
        <w:lastRenderedPageBreak/>
        <w:t xml:space="preserve">7/1. 169 no </w:t>
      </w:r>
      <w:r>
        <w:rPr>
          <w:color w:val="E5B038"/>
          <w:sz w:val="12"/>
          <w:szCs w:val="12"/>
        </w:rPr>
        <w:t>‘</w:t>
      </w:r>
      <w:r>
        <w:rPr>
          <w:color w:val="E5B038"/>
          <w:sz w:val="12"/>
          <w:szCs w:val="12"/>
        </w:rPr>
        <w:tab/>
      </w:r>
      <w:r>
        <w:rPr>
          <w:sz w:val="12"/>
          <w:szCs w:val="12"/>
        </w:rPr>
        <w:t>+420 242 411 111</w:t>
      </w:r>
      <w:r>
        <w:rPr>
          <w:sz w:val="12"/>
          <w:szCs w:val="12"/>
        </w:rPr>
        <w:tab/>
        <w:t>+420 242 417 595</w:t>
      </w:r>
    </w:p>
    <w:p w:rsidR="004C6171" w:rsidRDefault="0077201C">
      <w:pPr>
        <w:pStyle w:val="Zkladntext1"/>
        <w:shd w:val="clear" w:color="auto" w:fill="auto"/>
        <w:tabs>
          <w:tab w:val="left" w:pos="2338"/>
          <w:tab w:val="left" w:pos="5474"/>
          <w:tab w:val="left" w:pos="5894"/>
        </w:tabs>
        <w:spacing w:after="0" w:line="240" w:lineRule="auto"/>
        <w:ind w:left="1380"/>
        <w:rPr>
          <w:sz w:val="12"/>
          <w:szCs w:val="12"/>
        </w:rPr>
        <w:sectPr w:rsidR="004C6171">
          <w:type w:val="continuous"/>
          <w:pgSz w:w="11900" w:h="16840"/>
          <w:pgMar w:top="3023" w:right="864" w:bottom="738" w:left="657" w:header="0" w:footer="3" w:gutter="0"/>
          <w:cols w:space="720"/>
          <w:noEndnote/>
          <w:docGrid w:linePitch="360"/>
        </w:sectPr>
      </w:pPr>
      <w:r>
        <w:rPr>
          <w:sz w:val="12"/>
          <w:szCs w:val="12"/>
        </w:rPr>
        <w:t>24738875</w:t>
      </w:r>
      <w:r>
        <w:rPr>
          <w:sz w:val="12"/>
          <w:szCs w:val="12"/>
        </w:rPr>
        <w:tab/>
        <w:t>CZ24738875</w:t>
      </w:r>
      <w:r>
        <w:rPr>
          <w:sz w:val="12"/>
          <w:szCs w:val="12"/>
        </w:rPr>
        <w:tab/>
        <w:t>.</w:t>
      </w:r>
      <w:r>
        <w:rPr>
          <w:sz w:val="12"/>
          <w:szCs w:val="12"/>
        </w:rPr>
        <w:tab/>
        <w:t>-</w:t>
      </w:r>
    </w:p>
    <w:p w:rsidR="004C6171" w:rsidRDefault="0077201C">
      <w:pPr>
        <w:pStyle w:val="Zkladntext50"/>
        <w:shd w:val="clear" w:color="auto" w:fill="auto"/>
        <w:spacing w:after="0"/>
        <w:ind w:firstLine="540"/>
        <w:jc w:val="left"/>
        <w:rPr>
          <w:sz w:val="24"/>
          <w:szCs w:val="24"/>
        </w:rPr>
      </w:pPr>
      <w:r>
        <w:rPr>
          <w:b w:val="0"/>
          <w:bCs w:val="0"/>
          <w:smallCaps/>
          <w:sz w:val="24"/>
          <w:szCs w:val="24"/>
        </w:rPr>
        <w:lastRenderedPageBreak/>
        <w:t>České</w:t>
      </w:r>
    </w:p>
    <w:p w:rsidR="004C6171" w:rsidRDefault="0077201C">
      <w:pPr>
        <w:pStyle w:val="Nadpis10"/>
        <w:keepNext/>
        <w:keepLines/>
        <w:shd w:val="clear" w:color="auto" w:fill="auto"/>
        <w:spacing w:line="192" w:lineRule="auto"/>
        <w:ind w:firstLine="540"/>
        <w:sectPr w:rsidR="004C6171">
          <w:headerReference w:type="even" r:id="rId83"/>
          <w:headerReference w:type="default" r:id="rId84"/>
          <w:footerReference w:type="even" r:id="rId85"/>
          <w:footerReference w:type="default" r:id="rId86"/>
          <w:pgSz w:w="11900" w:h="16840"/>
          <w:pgMar w:top="1173" w:right="840" w:bottom="656" w:left="681" w:header="0" w:footer="3" w:gutter="0"/>
          <w:cols w:space="720"/>
          <w:noEndnote/>
          <w:docGrid w:linePitch="360"/>
        </w:sectPr>
      </w:pPr>
      <w:bookmarkStart w:id="245" w:name="bookmark238"/>
      <w:bookmarkStart w:id="246" w:name="bookmark239"/>
      <w:r>
        <w:rPr>
          <w:w w:val="70"/>
        </w:rPr>
        <w:t>RADIOKOMUNIKACE</w:t>
      </w:r>
      <w:bookmarkEnd w:id="245"/>
      <w:bookmarkEnd w:id="246"/>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before="43" w:after="43" w:line="240" w:lineRule="exact"/>
        <w:rPr>
          <w:sz w:val="19"/>
          <w:szCs w:val="19"/>
        </w:rPr>
      </w:pPr>
    </w:p>
    <w:p w:rsidR="004C6171" w:rsidRDefault="004C6171">
      <w:pPr>
        <w:spacing w:line="1" w:lineRule="exact"/>
        <w:sectPr w:rsidR="004C6171">
          <w:type w:val="continuous"/>
          <w:pgSz w:w="11900" w:h="16840"/>
          <w:pgMar w:top="1173" w:right="0" w:bottom="656" w:left="0" w:header="0" w:footer="3" w:gutter="0"/>
          <w:cols w:space="720"/>
          <w:noEndnote/>
          <w:docGrid w:linePitch="360"/>
        </w:sectPr>
      </w:pPr>
    </w:p>
    <w:p w:rsidR="004C6171" w:rsidRDefault="0077201C">
      <w:pPr>
        <w:pStyle w:val="Zkladntext1"/>
        <w:shd w:val="clear" w:color="auto" w:fill="auto"/>
        <w:spacing w:line="293" w:lineRule="auto"/>
        <w:jc w:val="both"/>
      </w:pPr>
      <w:r>
        <w:lastRenderedPageBreak/>
        <w:t xml:space="preserve">Provozní podmínky platné pro službu </w:t>
      </w:r>
      <w:proofErr w:type="spellStart"/>
      <w:r>
        <w:t>tCall</w:t>
      </w:r>
      <w:proofErr w:type="spellEnd"/>
      <w:r>
        <w:t xml:space="preserve"> jsou také platné pro služby: Angel; </w:t>
      </w:r>
      <w:proofErr w:type="spellStart"/>
      <w:r>
        <w:rPr>
          <w:lang w:val="en-US" w:eastAsia="en-US" w:bidi="en-US"/>
        </w:rPr>
        <w:t>Bluetone</w:t>
      </w:r>
      <w:proofErr w:type="spellEnd"/>
      <w:r>
        <w:rPr>
          <w:lang w:val="en-US" w:eastAsia="en-US" w:bidi="en-US"/>
        </w:rPr>
        <w:t xml:space="preserve"> </w:t>
      </w:r>
      <w:r>
        <w:t xml:space="preserve">Business </w:t>
      </w:r>
      <w:r>
        <w:rPr>
          <w:lang w:val="en-US" w:eastAsia="en-US" w:bidi="en-US"/>
        </w:rPr>
        <w:t xml:space="preserve">Voice; </w:t>
      </w:r>
      <w:proofErr w:type="spellStart"/>
      <w:r>
        <w:rPr>
          <w:lang w:val="en-US" w:eastAsia="en-US" w:bidi="en-US"/>
        </w:rPr>
        <w:t>Bluetone</w:t>
      </w:r>
      <w:proofErr w:type="spellEnd"/>
      <w:r>
        <w:rPr>
          <w:lang w:val="en-US" w:eastAsia="en-US" w:bidi="en-US"/>
        </w:rPr>
        <w:t xml:space="preserve"> Premium; </w:t>
      </w:r>
      <w:r>
        <w:t xml:space="preserve">Business; Business 2LINE; Business ADSL; Business Line; Business </w:t>
      </w:r>
      <w:r>
        <w:rPr>
          <w:lang w:val="en-US" w:eastAsia="en-US" w:bidi="en-US"/>
        </w:rPr>
        <w:t xml:space="preserve">SHDSL; </w:t>
      </w:r>
      <w:proofErr w:type="spellStart"/>
      <w:r>
        <w:rPr>
          <w:lang w:val="en-US" w:eastAsia="en-US" w:bidi="en-US"/>
        </w:rPr>
        <w:t>Combi</w:t>
      </w:r>
      <w:proofErr w:type="spellEnd"/>
      <w:r>
        <w:rPr>
          <w:lang w:val="en-US" w:eastAsia="en-US" w:bidi="en-US"/>
        </w:rPr>
        <w:t xml:space="preserve">; DSL </w:t>
      </w:r>
      <w:r>
        <w:t xml:space="preserve">Business; </w:t>
      </w:r>
      <w:r>
        <w:rPr>
          <w:lang w:val="en-US" w:eastAsia="en-US" w:bidi="en-US"/>
        </w:rPr>
        <w:t xml:space="preserve">DSL Home; DSL Voice; </w:t>
      </w:r>
      <w:r>
        <w:t xml:space="preserve">Obecná služba; </w:t>
      </w:r>
      <w:r>
        <w:rPr>
          <w:lang w:val="en-US" w:eastAsia="en-US" w:bidi="en-US"/>
        </w:rPr>
        <w:t>Premiu</w:t>
      </w:r>
      <w:r>
        <w:rPr>
          <w:lang w:val="en-US" w:eastAsia="en-US" w:bidi="en-US"/>
        </w:rPr>
        <w:t xml:space="preserve">m ADSL Voice; Premium ADSL WL; Premium ADSL WL CRA; Premium </w:t>
      </w:r>
      <w:r>
        <w:t xml:space="preserve">Telefon; </w:t>
      </w:r>
      <w:r>
        <w:rPr>
          <w:lang w:val="en-US" w:eastAsia="en-US" w:bidi="en-US"/>
        </w:rPr>
        <w:t xml:space="preserve">Voice; Voice Business; </w:t>
      </w:r>
      <w:proofErr w:type="spellStart"/>
      <w:r>
        <w:rPr>
          <w:lang w:val="en-US" w:eastAsia="en-US" w:bidi="en-US"/>
        </w:rPr>
        <w:t>xDSL</w:t>
      </w:r>
      <w:proofErr w:type="spellEnd"/>
      <w:r>
        <w:rPr>
          <w:lang w:val="en-US" w:eastAsia="en-US" w:bidi="en-US"/>
        </w:rPr>
        <w:t xml:space="preserve"> Line.</w:t>
      </w:r>
    </w:p>
    <w:p w:rsidR="004C6171" w:rsidRDefault="0077201C">
      <w:pPr>
        <w:pStyle w:val="Zkladntext1"/>
        <w:shd w:val="clear" w:color="auto" w:fill="auto"/>
        <w:spacing w:line="288" w:lineRule="auto"/>
        <w:jc w:val="both"/>
      </w:pPr>
      <w:r>
        <w:t xml:space="preserve">Provozní podmínky platné </w:t>
      </w:r>
      <w:r w:rsidRPr="00A30BF7">
        <w:rPr>
          <w:lang w:eastAsia="en-US" w:bidi="en-US"/>
        </w:rPr>
        <w:t xml:space="preserve">pro </w:t>
      </w:r>
      <w:r>
        <w:t xml:space="preserve">službu </w:t>
      </w:r>
      <w:r w:rsidRPr="00A30BF7">
        <w:rPr>
          <w:lang w:eastAsia="en-US" w:bidi="en-US"/>
        </w:rPr>
        <w:t xml:space="preserve">MPLS VPN </w:t>
      </w:r>
      <w:r>
        <w:t xml:space="preserve">jsou také platné pro služby: Business Data; Business </w:t>
      </w:r>
      <w:r w:rsidRPr="00A30BF7">
        <w:rPr>
          <w:lang w:eastAsia="en-US" w:bidi="en-US"/>
        </w:rPr>
        <w:t xml:space="preserve">MPLS; </w:t>
      </w:r>
      <w:r>
        <w:t>Data - CN.CEN; Data - LLU; MPLS; Obecná služba.</w:t>
      </w:r>
    </w:p>
    <w:p w:rsidR="004C6171" w:rsidRDefault="0077201C">
      <w:pPr>
        <w:pStyle w:val="Zkladntext1"/>
        <w:shd w:val="clear" w:color="auto" w:fill="auto"/>
        <w:spacing w:line="276" w:lineRule="auto"/>
        <w:jc w:val="both"/>
      </w:pPr>
      <w:r>
        <w:t>P</w:t>
      </w:r>
      <w:r>
        <w:t xml:space="preserve">rovozní podmínky platné pro službu </w:t>
      </w:r>
      <w:r w:rsidRPr="00A30BF7">
        <w:rPr>
          <w:lang w:eastAsia="en-US" w:bidi="en-US"/>
        </w:rPr>
        <w:t xml:space="preserve">Universal </w:t>
      </w:r>
      <w:r>
        <w:t xml:space="preserve">VPN jsou také platné pro služby: Business </w:t>
      </w:r>
      <w:proofErr w:type="spellStart"/>
      <w:r>
        <w:t>IPsec</w:t>
      </w:r>
      <w:proofErr w:type="spellEnd"/>
      <w:r>
        <w:t xml:space="preserve"> VPN, Data - CN.CEN; Data - LLU; Obecná služba.</w:t>
      </w:r>
    </w:p>
    <w:p w:rsidR="004C6171" w:rsidRDefault="0077201C">
      <w:pPr>
        <w:pStyle w:val="Zkladntext1"/>
        <w:shd w:val="clear" w:color="auto" w:fill="auto"/>
        <w:spacing w:line="298" w:lineRule="auto"/>
        <w:jc w:val="both"/>
      </w:pPr>
      <w:r>
        <w:t xml:space="preserve">Provozní podmínky platné pro službu </w:t>
      </w:r>
      <w:proofErr w:type="spellStart"/>
      <w:r w:rsidRPr="00A30BF7">
        <w:rPr>
          <w:lang w:eastAsia="en-US" w:bidi="en-US"/>
        </w:rPr>
        <w:t>Frame</w:t>
      </w:r>
      <w:proofErr w:type="spellEnd"/>
      <w:r w:rsidRPr="00A30BF7">
        <w:rPr>
          <w:lang w:eastAsia="en-US" w:bidi="en-US"/>
        </w:rPr>
        <w:t xml:space="preserve"> </w:t>
      </w:r>
      <w:proofErr w:type="spellStart"/>
      <w:r w:rsidRPr="00A30BF7">
        <w:rPr>
          <w:lang w:eastAsia="en-US" w:bidi="en-US"/>
        </w:rPr>
        <w:t>Relay</w:t>
      </w:r>
      <w:proofErr w:type="spellEnd"/>
      <w:r w:rsidRPr="00A30BF7">
        <w:rPr>
          <w:lang w:eastAsia="en-US" w:bidi="en-US"/>
        </w:rPr>
        <w:t xml:space="preserve"> </w:t>
      </w:r>
      <w:r>
        <w:t xml:space="preserve">VPN jsou také platné pro služby: Business Data; Business </w:t>
      </w:r>
      <w:proofErr w:type="spellStart"/>
      <w:r w:rsidRPr="00A30BF7">
        <w:rPr>
          <w:lang w:eastAsia="en-US" w:bidi="en-US"/>
        </w:rPr>
        <w:t>Frame</w:t>
      </w:r>
      <w:proofErr w:type="spellEnd"/>
      <w:r w:rsidRPr="00A30BF7">
        <w:rPr>
          <w:lang w:eastAsia="en-US" w:bidi="en-US"/>
        </w:rPr>
        <w:t xml:space="preserve"> </w:t>
      </w:r>
      <w:proofErr w:type="spellStart"/>
      <w:r w:rsidRPr="00A30BF7">
        <w:rPr>
          <w:lang w:eastAsia="en-US" w:bidi="en-US"/>
        </w:rPr>
        <w:t>Relay</w:t>
      </w:r>
      <w:proofErr w:type="spellEnd"/>
      <w:r w:rsidRPr="00A30BF7">
        <w:rPr>
          <w:lang w:eastAsia="en-US" w:bidi="en-US"/>
        </w:rPr>
        <w:t xml:space="preserve">; Data </w:t>
      </w:r>
      <w:r>
        <w:t xml:space="preserve">- CN.CEN; </w:t>
      </w:r>
      <w:r w:rsidRPr="00A30BF7">
        <w:rPr>
          <w:lang w:eastAsia="en-US" w:bidi="en-US"/>
        </w:rPr>
        <w:t xml:space="preserve">Data </w:t>
      </w:r>
      <w:r>
        <w:t xml:space="preserve">- LLU; Obecná služba; Propoj; </w:t>
      </w:r>
      <w:proofErr w:type="spellStart"/>
      <w:r>
        <w:t>Přeprodej</w:t>
      </w:r>
      <w:proofErr w:type="spellEnd"/>
      <w:r>
        <w:t xml:space="preserve"> okruhů.</w:t>
      </w:r>
    </w:p>
    <w:p w:rsidR="004C6171" w:rsidRDefault="0077201C">
      <w:pPr>
        <w:pStyle w:val="Zkladntext1"/>
        <w:shd w:val="clear" w:color="auto" w:fill="auto"/>
        <w:spacing w:line="288" w:lineRule="auto"/>
        <w:jc w:val="both"/>
      </w:pPr>
      <w:r>
        <w:t xml:space="preserve">Provozní podmínky platné pro službu ATM jsou také platné pro služby: Business ATM; Business Data; Data - CN.CEN; Data - LLU; Obecná služba; Propoj; </w:t>
      </w:r>
      <w:proofErr w:type="spellStart"/>
      <w:r>
        <w:t>Přeprodej</w:t>
      </w:r>
      <w:proofErr w:type="spellEnd"/>
      <w:r>
        <w:t xml:space="preserve"> okruhů.</w:t>
      </w:r>
    </w:p>
    <w:p w:rsidR="004C6171" w:rsidRDefault="0077201C">
      <w:pPr>
        <w:pStyle w:val="Zkladntext1"/>
        <w:shd w:val="clear" w:color="auto" w:fill="auto"/>
        <w:spacing w:line="290" w:lineRule="auto"/>
        <w:jc w:val="both"/>
      </w:pPr>
      <w:r>
        <w:t>Provozní podmínky pl</w:t>
      </w:r>
      <w:r>
        <w:t xml:space="preserve">atné pro službu Digital </w:t>
      </w:r>
      <w:proofErr w:type="gramStart"/>
      <w:r>
        <w:t>Line jsou</w:t>
      </w:r>
      <w:proofErr w:type="gramEnd"/>
      <w:r>
        <w:t xml:space="preserve"> také platné pro služby: Business Data; Business Digitální Okruh; Data - CN.CEN; Data - LLU; Digitální okruh přes síť; Linka BOD-BOD přes síť; Obecná služba; Propoj; </w:t>
      </w:r>
      <w:proofErr w:type="spellStart"/>
      <w:r>
        <w:t>Přeprodej</w:t>
      </w:r>
      <w:proofErr w:type="spellEnd"/>
      <w:r>
        <w:t xml:space="preserve"> okruhů.</w:t>
      </w:r>
    </w:p>
    <w:p w:rsidR="004C6171" w:rsidRDefault="0077201C">
      <w:pPr>
        <w:pStyle w:val="Zkladntext1"/>
        <w:shd w:val="clear" w:color="auto" w:fill="auto"/>
        <w:spacing w:line="295" w:lineRule="auto"/>
        <w:jc w:val="both"/>
      </w:pPr>
      <w:r>
        <w:t xml:space="preserve">Provozní podmínky platné pro službu </w:t>
      </w:r>
      <w:proofErr w:type="spellStart"/>
      <w:r>
        <w:t>Eth</w:t>
      </w:r>
      <w:r>
        <w:t>ernet</w:t>
      </w:r>
      <w:proofErr w:type="spellEnd"/>
      <w:r>
        <w:t xml:space="preserve"> </w:t>
      </w:r>
      <w:proofErr w:type="gramStart"/>
      <w:r>
        <w:t>Line jsou</w:t>
      </w:r>
      <w:proofErr w:type="gramEnd"/>
      <w:r>
        <w:t xml:space="preserve"> také platné pro služby: Business Data; Linka BOD-BOD přes síť; Obecná služba; Propoj; </w:t>
      </w:r>
      <w:proofErr w:type="spellStart"/>
      <w:r>
        <w:t>Přeprodej</w:t>
      </w:r>
      <w:proofErr w:type="spellEnd"/>
      <w:r>
        <w:t xml:space="preserve"> okruhů.</w:t>
      </w:r>
    </w:p>
    <w:p w:rsidR="004C6171" w:rsidRDefault="0077201C">
      <w:pPr>
        <w:pStyle w:val="Zkladntext1"/>
        <w:shd w:val="clear" w:color="auto" w:fill="auto"/>
        <w:spacing w:line="288" w:lineRule="auto"/>
        <w:jc w:val="both"/>
      </w:pPr>
      <w:r>
        <w:t xml:space="preserve">Provozní podmínky platné pro službu </w:t>
      </w:r>
      <w:r w:rsidRPr="00A30BF7">
        <w:rPr>
          <w:lang w:eastAsia="en-US" w:bidi="en-US"/>
        </w:rPr>
        <w:t xml:space="preserve">WDM </w:t>
      </w:r>
      <w:proofErr w:type="gramStart"/>
      <w:r>
        <w:t>Line jsou</w:t>
      </w:r>
      <w:proofErr w:type="gramEnd"/>
      <w:r>
        <w:t xml:space="preserve"> také platné pro služby: Linka BOD-BOD přes síť; Obecná služba; Propoj; </w:t>
      </w:r>
      <w:proofErr w:type="spellStart"/>
      <w:r>
        <w:t>Přeprodej</w:t>
      </w:r>
      <w:proofErr w:type="spellEnd"/>
      <w:r>
        <w:t xml:space="preserve"> okruh</w:t>
      </w:r>
      <w:r>
        <w:t>ů.</w:t>
      </w:r>
    </w:p>
    <w:p w:rsidR="004C6171" w:rsidRDefault="0077201C">
      <w:pPr>
        <w:pStyle w:val="Zkladntext1"/>
        <w:shd w:val="clear" w:color="auto" w:fill="auto"/>
        <w:spacing w:line="288" w:lineRule="auto"/>
        <w:jc w:val="both"/>
      </w:pPr>
      <w:r>
        <w:t xml:space="preserve">Provozní podmínky platné pro službu Pronájem přípojné linky jsou také platné pro služby: Linka BOD-BOD mimo síť; Obecná služba; Pronájem optiky; Propoj; </w:t>
      </w:r>
      <w:proofErr w:type="spellStart"/>
      <w:r>
        <w:t>Přeprodej</w:t>
      </w:r>
      <w:proofErr w:type="spellEnd"/>
      <w:r>
        <w:t xml:space="preserve"> okruhů.</w:t>
      </w:r>
    </w:p>
    <w:p w:rsidR="004C6171" w:rsidRDefault="0077201C">
      <w:pPr>
        <w:pStyle w:val="Zkladntext1"/>
        <w:shd w:val="clear" w:color="auto" w:fill="auto"/>
        <w:spacing w:after="0" w:line="290" w:lineRule="auto"/>
        <w:jc w:val="both"/>
      </w:pPr>
      <w:r>
        <w:t xml:space="preserve">Provozní podmínky platné pro službu </w:t>
      </w:r>
      <w:proofErr w:type="spellStart"/>
      <w:r>
        <w:t>Telehousing</w:t>
      </w:r>
      <w:proofErr w:type="spellEnd"/>
      <w:r>
        <w:t xml:space="preserve"> jsou také platné pro službu: Obecn</w:t>
      </w:r>
      <w:r>
        <w:t>á služba.</w:t>
      </w:r>
    </w:p>
    <w:p w:rsidR="004C6171" w:rsidRDefault="0077201C">
      <w:pPr>
        <w:pStyle w:val="Zkladntext1"/>
        <w:shd w:val="clear" w:color="auto" w:fill="auto"/>
        <w:spacing w:line="290" w:lineRule="auto"/>
        <w:jc w:val="both"/>
      </w:pPr>
      <w:r>
        <w:t xml:space="preserve">Provozní podmínky platné pro službu </w:t>
      </w:r>
      <w:proofErr w:type="gramStart"/>
      <w:r>
        <w:t>CPE jsou</w:t>
      </w:r>
      <w:proofErr w:type="gramEnd"/>
      <w:r>
        <w:t xml:space="preserve"> také platné pro služby: </w:t>
      </w:r>
      <w:proofErr w:type="spellStart"/>
      <w:r w:rsidRPr="00A30BF7">
        <w:rPr>
          <w:lang w:eastAsia="en-US" w:bidi="en-US"/>
        </w:rPr>
        <w:t>Bluetone</w:t>
      </w:r>
      <w:proofErr w:type="spellEnd"/>
      <w:r w:rsidRPr="00A30BF7">
        <w:rPr>
          <w:lang w:eastAsia="en-US" w:bidi="en-US"/>
        </w:rPr>
        <w:t xml:space="preserve"> </w:t>
      </w:r>
      <w:proofErr w:type="spellStart"/>
      <w:r>
        <w:t>SafePACK</w:t>
      </w:r>
      <w:proofErr w:type="spellEnd"/>
      <w:r>
        <w:t xml:space="preserve">; Obecná služba; </w:t>
      </w:r>
      <w:r w:rsidRPr="00A30BF7">
        <w:rPr>
          <w:lang w:eastAsia="en-US" w:bidi="en-US"/>
        </w:rPr>
        <w:t xml:space="preserve">SMC </w:t>
      </w:r>
      <w:proofErr w:type="spellStart"/>
      <w:r w:rsidRPr="00A30BF7">
        <w:rPr>
          <w:lang w:eastAsia="en-US" w:bidi="en-US"/>
        </w:rPr>
        <w:t>Barricade</w:t>
      </w:r>
      <w:proofErr w:type="spellEnd"/>
      <w:r w:rsidRPr="00A30BF7">
        <w:rPr>
          <w:lang w:eastAsia="en-US" w:bidi="en-US"/>
        </w:rPr>
        <w:t xml:space="preserve"> </w:t>
      </w:r>
      <w:r>
        <w:t xml:space="preserve">a jakékoliv služby jejichž předmětem </w:t>
      </w:r>
      <w:proofErr w:type="gramStart"/>
      <w:r>
        <w:t>je</w:t>
      </w:r>
      <w:proofErr w:type="gramEnd"/>
      <w:r>
        <w:t xml:space="preserve"> pronájem </w:t>
      </w:r>
      <w:proofErr w:type="gramStart"/>
      <w:r>
        <w:t>zařízeni</w:t>
      </w:r>
      <w:proofErr w:type="gramEnd"/>
      <w:r>
        <w:t xml:space="preserve"> </w:t>
      </w:r>
      <w:r>
        <w:lastRenderedPageBreak/>
        <w:t>Poskytovatele Účastníkovi.</w:t>
      </w:r>
    </w:p>
    <w:p w:rsidR="004C6171" w:rsidRDefault="0077201C">
      <w:pPr>
        <w:pStyle w:val="Zkladntext1"/>
        <w:shd w:val="clear" w:color="auto" w:fill="auto"/>
        <w:spacing w:line="290" w:lineRule="auto"/>
        <w:jc w:val="both"/>
      </w:pPr>
      <w:r>
        <w:t xml:space="preserve">Provozní podmínky platné pro službu </w:t>
      </w:r>
      <w:proofErr w:type="spellStart"/>
      <w:r w:rsidRPr="00A30BF7">
        <w:rPr>
          <w:lang w:eastAsia="en-US" w:bidi="en-US"/>
        </w:rPr>
        <w:t>Domain</w:t>
      </w:r>
      <w:proofErr w:type="spellEnd"/>
      <w:r w:rsidRPr="00A30BF7">
        <w:rPr>
          <w:lang w:eastAsia="en-US" w:bidi="en-US"/>
        </w:rPr>
        <w:t xml:space="preserve"> </w:t>
      </w:r>
      <w:r>
        <w:t>M</w:t>
      </w:r>
      <w:r>
        <w:t xml:space="preserve">anagement jsou také platné pro služby: Obecná služba; Registrace domény a jakékoliv </w:t>
      </w:r>
      <w:proofErr w:type="gramStart"/>
      <w:r>
        <w:t>služby jejichž</w:t>
      </w:r>
      <w:proofErr w:type="gramEnd"/>
      <w:r>
        <w:t xml:space="preserve"> předmětem je provoz domény Poskytovatelem Účastníkovi.</w:t>
      </w:r>
    </w:p>
    <w:p w:rsidR="004C6171" w:rsidRDefault="0077201C">
      <w:pPr>
        <w:pStyle w:val="Zkladntext1"/>
        <w:shd w:val="clear" w:color="auto" w:fill="auto"/>
        <w:spacing w:line="288" w:lineRule="auto"/>
        <w:jc w:val="both"/>
      </w:pPr>
      <w:r>
        <w:t xml:space="preserve">Provozní podmínky platné pro službu </w:t>
      </w:r>
      <w:proofErr w:type="spellStart"/>
      <w:r>
        <w:t>FaxMail</w:t>
      </w:r>
      <w:proofErr w:type="spellEnd"/>
      <w:r>
        <w:t xml:space="preserve"> jsou také platné pro služby: </w:t>
      </w:r>
      <w:proofErr w:type="spellStart"/>
      <w:r>
        <w:t>FaxŽMail</w:t>
      </w:r>
      <w:proofErr w:type="spellEnd"/>
      <w:r>
        <w:t>; Obecná služba.</w:t>
      </w:r>
    </w:p>
    <w:p w:rsidR="004C6171" w:rsidRDefault="0077201C">
      <w:pPr>
        <w:pStyle w:val="Zkladntext1"/>
        <w:shd w:val="clear" w:color="auto" w:fill="auto"/>
        <w:spacing w:line="295" w:lineRule="auto"/>
        <w:jc w:val="both"/>
      </w:pPr>
      <w:r>
        <w:t>Prov</w:t>
      </w:r>
      <w:r>
        <w:t>ozní podmínky platné pro službu Identifikace zlomyslných voláni jsou také platné pro službu: MCID.</w:t>
      </w:r>
    </w:p>
    <w:p w:rsidR="004C6171" w:rsidRDefault="0077201C">
      <w:pPr>
        <w:pStyle w:val="Zkladntext1"/>
        <w:shd w:val="clear" w:color="auto" w:fill="auto"/>
        <w:spacing w:line="295" w:lineRule="auto"/>
        <w:jc w:val="both"/>
      </w:pPr>
      <w:r>
        <w:t xml:space="preserve">Provozní podmínky platné pro službu </w:t>
      </w:r>
      <w:proofErr w:type="spellStart"/>
      <w:r>
        <w:t>WebHosting</w:t>
      </w:r>
      <w:proofErr w:type="spellEnd"/>
      <w:r>
        <w:t xml:space="preserve"> jsou také platné pro služby: Web </w:t>
      </w:r>
      <w:proofErr w:type="spellStart"/>
      <w:r w:rsidRPr="00A30BF7">
        <w:rPr>
          <w:lang w:eastAsia="en-US" w:bidi="en-US"/>
        </w:rPr>
        <w:t>Hosting</w:t>
      </w:r>
      <w:proofErr w:type="spellEnd"/>
      <w:r w:rsidRPr="00A30BF7">
        <w:rPr>
          <w:lang w:eastAsia="en-US" w:bidi="en-US"/>
        </w:rPr>
        <w:t xml:space="preserve">; </w:t>
      </w:r>
      <w:r>
        <w:t>Obecná služba.</w:t>
      </w:r>
    </w:p>
    <w:p w:rsidR="004C6171" w:rsidRDefault="0077201C">
      <w:pPr>
        <w:pStyle w:val="Zkladntext1"/>
        <w:shd w:val="clear" w:color="auto" w:fill="auto"/>
        <w:spacing w:line="288" w:lineRule="auto"/>
        <w:jc w:val="both"/>
      </w:pPr>
      <w:r>
        <w:t xml:space="preserve">Provozní podmínky platné pro službu </w:t>
      </w:r>
      <w:proofErr w:type="spellStart"/>
      <w:r>
        <w:t>MailSet</w:t>
      </w:r>
      <w:proofErr w:type="spellEnd"/>
      <w:r>
        <w:t xml:space="preserve"> jsou také</w:t>
      </w:r>
      <w:r>
        <w:t xml:space="preserve"> platné pro služby: </w:t>
      </w:r>
      <w:proofErr w:type="spellStart"/>
      <w:r>
        <w:t>MailSET</w:t>
      </w:r>
      <w:proofErr w:type="spellEnd"/>
      <w:r>
        <w:t>; Obecná služba.</w:t>
      </w:r>
    </w:p>
    <w:p w:rsidR="004C6171" w:rsidRDefault="0077201C">
      <w:pPr>
        <w:pStyle w:val="Zkladntext1"/>
        <w:shd w:val="clear" w:color="auto" w:fill="auto"/>
        <w:spacing w:line="290" w:lineRule="auto"/>
        <w:jc w:val="both"/>
      </w:pPr>
      <w:r>
        <w:t xml:space="preserve">Provozní podmínky platné pro službu </w:t>
      </w:r>
      <w:proofErr w:type="spellStart"/>
      <w:r w:rsidRPr="00A30BF7">
        <w:rPr>
          <w:lang w:eastAsia="en-US" w:bidi="en-US"/>
        </w:rPr>
        <w:t>Serverhousing</w:t>
      </w:r>
      <w:proofErr w:type="spellEnd"/>
      <w:r w:rsidRPr="00A30BF7">
        <w:rPr>
          <w:lang w:eastAsia="en-US" w:bidi="en-US"/>
        </w:rPr>
        <w:t xml:space="preserve"> </w:t>
      </w:r>
      <w:r>
        <w:t>jsou také platné pro službu: Obecná služba.</w:t>
      </w:r>
    </w:p>
    <w:p w:rsidR="004C6171" w:rsidRDefault="0077201C">
      <w:pPr>
        <w:pStyle w:val="Zkladntext1"/>
        <w:shd w:val="clear" w:color="auto" w:fill="auto"/>
        <w:spacing w:after="540" w:line="288" w:lineRule="auto"/>
        <w:jc w:val="both"/>
      </w:pPr>
      <w:r>
        <w:t xml:space="preserve">Provozní podmínky platné pro službu Monitoring KZ jsou také platné pro služby: Monitoring datových prvků; Obecná </w:t>
      </w:r>
      <w:r>
        <w:t>služba.</w:t>
      </w:r>
    </w:p>
    <w:p w:rsidR="004C6171" w:rsidRDefault="0077201C">
      <w:pPr>
        <w:pStyle w:val="Nadpis60"/>
        <w:keepNext/>
        <w:keepLines/>
        <w:shd w:val="clear" w:color="auto" w:fill="auto"/>
        <w:spacing w:line="295" w:lineRule="auto"/>
        <w:jc w:val="both"/>
      </w:pPr>
      <w:bookmarkStart w:id="247" w:name="bookmark240"/>
      <w:bookmarkStart w:id="248" w:name="bookmark241"/>
      <w:r>
        <w:t>Platnost Provozních podmínek</w:t>
      </w:r>
      <w:bookmarkEnd w:id="247"/>
      <w:bookmarkEnd w:id="248"/>
    </w:p>
    <w:p w:rsidR="004C6171" w:rsidRDefault="0077201C">
      <w:pPr>
        <w:pStyle w:val="Zkladntext1"/>
        <w:shd w:val="clear" w:color="auto" w:fill="auto"/>
        <w:spacing w:line="295" w:lineRule="auto"/>
        <w:jc w:val="both"/>
      </w:pPr>
      <w:r>
        <w:t>Poskytovatel si vyhrazuje právo měnit tyto Provozní podmínky v souladu s postupem uvedeným ve Všeobecných podmínkách.</w:t>
      </w:r>
    </w:p>
    <w:p w:rsidR="004C6171" w:rsidRDefault="0077201C">
      <w:pPr>
        <w:pStyle w:val="Zkladntext1"/>
        <w:shd w:val="clear" w:color="auto" w:fill="auto"/>
        <w:spacing w:after="0" w:line="295" w:lineRule="auto"/>
        <w:jc w:val="both"/>
        <w:sectPr w:rsidR="004C6171">
          <w:type w:val="continuous"/>
          <w:pgSz w:w="11900" w:h="16840"/>
          <w:pgMar w:top="1173" w:right="905" w:bottom="656" w:left="969" w:header="0" w:footer="3" w:gutter="0"/>
          <w:cols w:num="2" w:space="436"/>
          <w:noEndnote/>
          <w:docGrid w:linePitch="360"/>
        </w:sectPr>
      </w:pPr>
      <w:r>
        <w:t xml:space="preserve">Tyto Provozní podmínky nabývají platnosti a účinnosti dnem </w:t>
      </w:r>
      <w:proofErr w:type="gramStart"/>
      <w:r>
        <w:t>1.1.2014</w:t>
      </w:r>
      <w:proofErr w:type="gramEnd"/>
      <w:r>
        <w:t>.</w:t>
      </w: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line="240" w:lineRule="exact"/>
        <w:rPr>
          <w:sz w:val="19"/>
          <w:szCs w:val="19"/>
        </w:rPr>
      </w:pPr>
    </w:p>
    <w:p w:rsidR="004C6171" w:rsidRDefault="004C6171">
      <w:pPr>
        <w:spacing w:before="72" w:after="72" w:line="240" w:lineRule="exact"/>
        <w:rPr>
          <w:sz w:val="19"/>
          <w:szCs w:val="19"/>
        </w:rPr>
      </w:pPr>
    </w:p>
    <w:p w:rsidR="004C6171" w:rsidRDefault="004C6171">
      <w:pPr>
        <w:spacing w:line="1" w:lineRule="exact"/>
        <w:sectPr w:rsidR="004C6171">
          <w:type w:val="continuous"/>
          <w:pgSz w:w="11900" w:h="16840"/>
          <w:pgMar w:top="1173" w:right="0" w:bottom="656" w:left="0" w:header="0" w:footer="3" w:gutter="0"/>
          <w:cols w:space="720"/>
          <w:noEndnote/>
          <w:docGrid w:linePitch="360"/>
        </w:sectPr>
      </w:pPr>
    </w:p>
    <w:p w:rsidR="004C6171" w:rsidRDefault="0077201C">
      <w:pPr>
        <w:pStyle w:val="Nadpis50"/>
        <w:keepNext/>
        <w:keepLines/>
        <w:shd w:val="clear" w:color="auto" w:fill="auto"/>
        <w:tabs>
          <w:tab w:val="left" w:pos="5155"/>
          <w:tab w:val="left" w:pos="6508"/>
        </w:tabs>
        <w:ind w:left="3200"/>
      </w:pPr>
      <w:bookmarkStart w:id="249" w:name="bookmark242"/>
      <w:bookmarkStart w:id="250" w:name="bookmark243"/>
      <w:r>
        <w:lastRenderedPageBreak/>
        <w:t>1.169 OOP-</w:t>
      </w:r>
      <w:r>
        <w:tab/>
      </w:r>
      <w:r>
        <w:rPr>
          <w:color w:val="000000"/>
        </w:rPr>
        <w:t>+420 242 41 1 1 1 1</w:t>
      </w:r>
      <w:r>
        <w:rPr>
          <w:color w:val="000000"/>
        </w:rPr>
        <w:tab/>
        <w:t>+420 242 417 595</w:t>
      </w:r>
      <w:bookmarkEnd w:id="249"/>
      <w:bookmarkEnd w:id="250"/>
    </w:p>
    <w:p w:rsidR="004C6171" w:rsidRDefault="0077201C">
      <w:pPr>
        <w:pStyle w:val="Nadpis50"/>
        <w:keepNext/>
        <w:keepLines/>
        <w:shd w:val="clear" w:color="auto" w:fill="auto"/>
        <w:tabs>
          <w:tab w:val="left" w:pos="1978"/>
          <w:tab w:val="left" w:pos="3292"/>
          <w:tab w:val="left" w:pos="5999"/>
        </w:tabs>
        <w:ind w:left="1020"/>
      </w:pPr>
      <w:bookmarkStart w:id="251" w:name="bookmark244"/>
      <w:bookmarkStart w:id="252" w:name="bookmark245"/>
      <w:r>
        <w:rPr>
          <w:color w:val="000000"/>
        </w:rPr>
        <w:t>24738875</w:t>
      </w:r>
      <w:r>
        <w:rPr>
          <w:color w:val="000000"/>
        </w:rPr>
        <w:tab/>
        <w:t>CZ24738875</w:t>
      </w:r>
      <w:r>
        <w:rPr>
          <w:color w:val="000000"/>
        </w:rPr>
        <w:tab/>
      </w:r>
      <w:r>
        <w:t xml:space="preserve">&gt;o v -•.! </w:t>
      </w:r>
      <w:proofErr w:type="gramStart"/>
      <w:r>
        <w:t xml:space="preserve">mi </w:t>
      </w:r>
      <w:r>
        <w:rPr>
          <w:vertAlign w:val="subscript"/>
        </w:rPr>
        <w:t>r</w:t>
      </w:r>
      <w:r>
        <w:tab/>
        <w:t>.</w:t>
      </w:r>
      <w:r>
        <w:rPr>
          <w:color w:val="E5B038"/>
        </w:rPr>
        <w:t xml:space="preserve">o </w:t>
      </w:r>
      <w:r>
        <w:rPr>
          <w:color w:val="E5B038"/>
          <w:vertAlign w:val="subscript"/>
        </w:rPr>
        <w:t>;</w:t>
      </w:r>
      <w:bookmarkEnd w:id="251"/>
      <w:bookmarkEnd w:id="252"/>
      <w:proofErr w:type="gramEnd"/>
    </w:p>
    <w:sectPr w:rsidR="004C6171">
      <w:type w:val="continuous"/>
      <w:pgSz w:w="11900" w:h="16840"/>
      <w:pgMar w:top="1173" w:right="905" w:bottom="656" w:left="9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01C" w:rsidRDefault="0077201C">
      <w:r>
        <w:separator/>
      </w:r>
    </w:p>
  </w:endnote>
  <w:endnote w:type="continuationSeparator" w:id="0">
    <w:p w:rsidR="0077201C" w:rsidRDefault="0077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35712" behindDoc="1" locked="0" layoutInCell="1" allowOverlap="1">
              <wp:simplePos x="0" y="0"/>
              <wp:positionH relativeFrom="page">
                <wp:posOffset>1230630</wp:posOffset>
              </wp:positionH>
              <wp:positionV relativeFrom="page">
                <wp:posOffset>9999980</wp:posOffset>
              </wp:positionV>
              <wp:extent cx="5081905" cy="251460"/>
              <wp:effectExtent l="0" t="0" r="0" b="0"/>
              <wp:wrapNone/>
              <wp:docPr id="3" name="Shape 3"/>
              <wp:cNvGraphicFramePr/>
              <a:graphic xmlns:a="http://schemas.openxmlformats.org/drawingml/2006/main">
                <a:graphicData uri="http://schemas.microsoft.com/office/word/2010/wordprocessingShape">
                  <wps:wsp>
                    <wps:cNvSpPr txBox="1"/>
                    <wps:spPr>
                      <a:xfrm>
                        <a:off x="0" y="0"/>
                        <a:ext cx="5081905" cy="251460"/>
                      </a:xfrm>
                      <a:prstGeom prst="rect">
                        <a:avLst/>
                      </a:prstGeom>
                      <a:noFill/>
                    </wps:spPr>
                    <wps:txbx>
                      <w:txbxContent>
                        <w:p w:rsidR="004C6171" w:rsidRDefault="0077201C">
                          <w:pPr>
                            <w:pStyle w:val="Zhlavnebozpat20"/>
                            <w:shd w:val="clear" w:color="auto" w:fill="auto"/>
                            <w:rPr>
                              <w:sz w:val="15"/>
                              <w:szCs w:val="15"/>
                            </w:rPr>
                          </w:pPr>
                          <w:r>
                            <w:rPr>
                              <w:rFonts w:ascii="Arial" w:eastAsia="Arial" w:hAnsi="Arial" w:cs="Arial"/>
                              <w:sz w:val="15"/>
                              <w:szCs w:val="15"/>
                            </w:rPr>
                            <w:t>. Skokanská 2117/1.169 00 Praha 6 - Břevnov. +420 242 411 111, +420 242 417 595.</w:t>
                          </w:r>
                        </w:p>
                        <w:p w:rsidR="004C6171" w:rsidRDefault="0077201C">
                          <w:pPr>
                            <w:pStyle w:val="Zhlavnebozpat20"/>
                            <w:shd w:val="clear" w:color="auto" w:fill="auto"/>
                            <w:tabs>
                              <w:tab w:val="right" w:pos="8003"/>
                            </w:tabs>
                            <w:rPr>
                              <w:sz w:val="15"/>
                              <w:szCs w:val="15"/>
                            </w:rPr>
                          </w:pPr>
                          <w:r>
                            <w:rPr>
                              <w:rFonts w:ascii="Arial" w:eastAsia="Arial" w:hAnsi="Arial" w:cs="Arial"/>
                              <w:sz w:val="15"/>
                              <w:szCs w:val="15"/>
                            </w:rPr>
                            <w:t>24738875,</w:t>
                          </w:r>
                          <w:r>
                            <w:rPr>
                              <w:rFonts w:ascii="Arial" w:eastAsia="Arial" w:hAnsi="Arial" w:cs="Arial"/>
                              <w:sz w:val="15"/>
                              <w:szCs w:val="15"/>
                            </w:rPr>
                            <w:tab/>
                            <w:t>CZ24738875. Zapsáno v obchodním rejstříku vedeném Městským soudem v Praze, oddíl 8, vložka 18505</w:t>
                          </w:r>
                        </w:p>
                      </w:txbxContent>
                    </wps:txbx>
                    <wps:bodyPr lIns="0" tIns="0" rIns="0" bIns="0">
                      <a:spAutoFit/>
                    </wps:bodyPr>
                  </wps:wsp>
                </a:graphicData>
              </a:graphic>
            </wp:anchor>
          </w:drawing>
        </mc:Choice>
        <mc:Fallback>
          <w:pict>
            <v:shape id="_x0000_s1029" type="#_x0000_t202" style="position:absolute;margin-left:96.900000000000006pt;margin-top:787.39999999999998pt;width:400.14999999999998pt;height:19.800000000000001pt;z-index:-18874406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Skokanská 2117/1.169 00 Praha 6 - Břevnov. +420 242 411 111, +420 242 417 595.</w:t>
                    </w:r>
                  </w:p>
                  <w:p>
                    <w:pPr>
                      <w:pStyle w:val="Style2"/>
                      <w:keepNext w:val="0"/>
                      <w:keepLines w:val="0"/>
                      <w:widowControl w:val="0"/>
                      <w:shd w:val="clear" w:color="auto" w:fill="auto"/>
                      <w:tabs>
                        <w:tab w:pos="8003"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24738875,</w:t>
                      <w:tab/>
                      <w:t>CZ24738875. Zapsáno v obchodním rejstříku vedeném Městským soudem v Praze, oddíl 8, vložka 18505</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42880" behindDoc="1" locked="0" layoutInCell="1" allowOverlap="1">
              <wp:simplePos x="0" y="0"/>
              <wp:positionH relativeFrom="page">
                <wp:posOffset>1212215</wp:posOffset>
              </wp:positionH>
              <wp:positionV relativeFrom="page">
                <wp:posOffset>10008870</wp:posOffset>
              </wp:positionV>
              <wp:extent cx="5086350" cy="248920"/>
              <wp:effectExtent l="0" t="0" r="0" b="0"/>
              <wp:wrapNone/>
              <wp:docPr id="108" name="Shape 108"/>
              <wp:cNvGraphicFramePr/>
              <a:graphic xmlns:a="http://schemas.openxmlformats.org/drawingml/2006/main">
                <a:graphicData uri="http://schemas.microsoft.com/office/word/2010/wordprocessingShape">
                  <wps:wsp>
                    <wps:cNvSpPr txBox="1"/>
                    <wps:spPr>
                      <a:xfrm>
                        <a:off x="0" y="0"/>
                        <a:ext cx="5086350" cy="248920"/>
                      </a:xfrm>
                      <a:prstGeom prst="rect">
                        <a:avLst/>
                      </a:prstGeom>
                      <a:noFill/>
                    </wps:spPr>
                    <wps:txbx>
                      <w:txbxContent>
                        <w:p w:rsidR="004C6171" w:rsidRDefault="0077201C">
                          <w:pPr>
                            <w:pStyle w:val="Zhlavnebozpat20"/>
                            <w:shd w:val="clear" w:color="auto" w:fill="auto"/>
                            <w:tabs>
                              <w:tab w:val="right" w:pos="7927"/>
                            </w:tabs>
                            <w:rPr>
                              <w:sz w:val="15"/>
                              <w:szCs w:val="15"/>
                            </w:rPr>
                          </w:pPr>
                          <w:r>
                            <w:rPr>
                              <w:rFonts w:ascii="Arial" w:eastAsia="Arial" w:hAnsi="Arial" w:cs="Arial"/>
                              <w:color w:val="E2BD6B"/>
                              <w:sz w:val="15"/>
                              <w:szCs w:val="15"/>
                            </w:rPr>
                            <w:t>- T.</w:t>
                          </w:r>
                          <w:r>
                            <w:rPr>
                              <w:rFonts w:ascii="Arial" w:eastAsia="Arial" w:hAnsi="Arial" w:cs="Arial"/>
                              <w:color w:val="E2BD6B"/>
                              <w:sz w:val="15"/>
                              <w:szCs w:val="15"/>
                            </w:rPr>
                            <w:tab/>
                            <w:t xml:space="preserve">a.s.. Skokanská 21 17/1.169 00 Praha 6 - Břevnov. T +420 242 411 111, F +420 242 417 S95 . </w:t>
                          </w:r>
                          <w:proofErr w:type="gramStart"/>
                          <w:r>
                            <w:rPr>
                              <w:rFonts w:ascii="Arial" w:eastAsia="Arial" w:hAnsi="Arial" w:cs="Arial"/>
                              <w:color w:val="E2BD6B"/>
                              <w:sz w:val="15"/>
                              <w:szCs w:val="15"/>
                            </w:rPr>
                            <w:t>www</w:t>
                          </w:r>
                          <w:proofErr w:type="gramEnd"/>
                          <w:r>
                            <w:rPr>
                              <w:rFonts w:ascii="Arial" w:eastAsia="Arial" w:hAnsi="Arial" w:cs="Arial"/>
                              <w:color w:val="E2BD6B"/>
                              <w:sz w:val="15"/>
                              <w:szCs w:val="15"/>
                            </w:rPr>
                            <w:t>.</w:t>
                          </w:r>
                          <w:proofErr w:type="gramStart"/>
                          <w:r>
                            <w:rPr>
                              <w:rFonts w:ascii="Arial" w:eastAsia="Arial" w:hAnsi="Arial" w:cs="Arial"/>
                              <w:color w:val="E2BD6B"/>
                              <w:sz w:val="15"/>
                              <w:szCs w:val="15"/>
                            </w:rPr>
                            <w:t>ra</w:t>
                          </w:r>
                          <w:proofErr w:type="gramEnd"/>
                          <w:r>
                            <w:rPr>
                              <w:rFonts w:ascii="Arial" w:eastAsia="Arial" w:hAnsi="Arial" w:cs="Arial"/>
                              <w:color w:val="E2BD6B"/>
                              <w:sz w:val="15"/>
                              <w:szCs w:val="15"/>
                            </w:rPr>
                            <w:t>. '.</w:t>
                          </w:r>
                          <w:proofErr w:type="spellStart"/>
                          <w:r>
                            <w:rPr>
                              <w:rFonts w:ascii="Arial" w:eastAsia="Arial" w:hAnsi="Arial" w:cs="Arial"/>
                              <w:color w:val="E2BD6B"/>
                              <w:sz w:val="15"/>
                              <w:szCs w:val="15"/>
                            </w:rPr>
                            <w:t>okc</w:t>
                          </w:r>
                          <w:proofErr w:type="spellEnd"/>
                          <w:r>
                            <w:rPr>
                              <w:rFonts w:ascii="Arial" w:eastAsia="Arial" w:hAnsi="Arial" w:cs="Arial"/>
                              <w:color w:val="E2BD6B"/>
                              <w:sz w:val="15"/>
                              <w:szCs w:val="15"/>
                            </w:rPr>
                            <w:t>-;</w:t>
                          </w:r>
                        </w:p>
                        <w:p w:rsidR="004C6171" w:rsidRDefault="0077201C">
                          <w:pPr>
                            <w:pStyle w:val="Zhlavnebozpat20"/>
                            <w:shd w:val="clear" w:color="auto" w:fill="auto"/>
                            <w:rPr>
                              <w:sz w:val="15"/>
                              <w:szCs w:val="15"/>
                            </w:rPr>
                          </w:pPr>
                          <w:r>
                            <w:rPr>
                              <w:rFonts w:ascii="Arial" w:eastAsia="Arial" w:hAnsi="Arial" w:cs="Arial"/>
                              <w:sz w:val="15"/>
                              <w:szCs w:val="15"/>
                            </w:rPr>
                            <w:t xml:space="preserve">24738875, CZ24738875. Zapsáno v obchodním rejstříku </w:t>
                          </w:r>
                          <w:r>
                            <w:rPr>
                              <w:rFonts w:ascii="Arial" w:eastAsia="Arial" w:hAnsi="Arial" w:cs="Arial"/>
                              <w:sz w:val="15"/>
                              <w:szCs w:val="15"/>
                            </w:rPr>
                            <w:t>vedeném Městským soudem v Praze, oddíl 8, vložka 16505</w:t>
                          </w:r>
                        </w:p>
                      </w:txbxContent>
                    </wps:txbx>
                    <wps:bodyPr lIns="0" tIns="0" rIns="0" bIns="0">
                      <a:spAutoFit/>
                    </wps:bodyPr>
                  </wps:wsp>
                </a:graphicData>
              </a:graphic>
            </wp:anchor>
          </w:drawing>
        </mc:Choice>
        <mc:Fallback>
          <w:pict>
            <v:shape id="_x0000_s1134" type="#_x0000_t202" style="position:absolute;margin-left:95.450000000000003pt;margin-top:788.10000000000002pt;width:400.5pt;height:19.600000000000001pt;z-index:-18874404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7927" w:val="right"/>
                      </w:tabs>
                      <w:bidi w:val="0"/>
                      <w:spacing w:before="0" w:after="0" w:line="240" w:lineRule="auto"/>
                      <w:ind w:left="0" w:right="0" w:firstLine="0"/>
                      <w:jc w:val="left"/>
                      <w:rPr>
                        <w:sz w:val="15"/>
                        <w:szCs w:val="15"/>
                      </w:rPr>
                    </w:pPr>
                    <w:r>
                      <w:rPr>
                        <w:rFonts w:ascii="Arial" w:eastAsia="Arial" w:hAnsi="Arial" w:cs="Arial"/>
                        <w:color w:val="E2BD6B"/>
                        <w:spacing w:val="0"/>
                        <w:w w:val="100"/>
                        <w:position w:val="0"/>
                        <w:sz w:val="15"/>
                        <w:szCs w:val="15"/>
                        <w:shd w:val="clear" w:color="auto" w:fill="auto"/>
                        <w:lang w:val="cs-CZ" w:eastAsia="cs-CZ" w:bidi="cs-CZ"/>
                      </w:rPr>
                      <w:t>- T.</w:t>
                      <w:tab/>
                      <w:t>a.s.. Skokanská 21 17/1.169 00 Praha 6 - Břevnov. T +420 242 411 111, F +420 242 417 S95 . www.ra. '.okc-;</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24738875, CZ24738875. Zapsáno v obchodním rejstříku vedeném Městským soudem v Praze, oddíl 8, vložka 16505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45952" behindDoc="1" locked="0" layoutInCell="1" allowOverlap="1">
              <wp:simplePos x="0" y="0"/>
              <wp:positionH relativeFrom="page">
                <wp:posOffset>1207770</wp:posOffset>
              </wp:positionH>
              <wp:positionV relativeFrom="page">
                <wp:posOffset>10070465</wp:posOffset>
              </wp:positionV>
              <wp:extent cx="5079365" cy="248920"/>
              <wp:effectExtent l="0" t="0" r="0" b="0"/>
              <wp:wrapNone/>
              <wp:docPr id="114" name="Shape 114"/>
              <wp:cNvGraphicFramePr/>
              <a:graphic xmlns:a="http://schemas.openxmlformats.org/drawingml/2006/main">
                <a:graphicData uri="http://schemas.microsoft.com/office/word/2010/wordprocessingShape">
                  <wps:wsp>
                    <wps:cNvSpPr txBox="1"/>
                    <wps:spPr>
                      <a:xfrm>
                        <a:off x="0" y="0"/>
                        <a:ext cx="5079365" cy="248920"/>
                      </a:xfrm>
                      <a:prstGeom prst="rect">
                        <a:avLst/>
                      </a:prstGeom>
                      <a:noFill/>
                    </wps:spPr>
                    <wps:txbx>
                      <w:txbxContent>
                        <w:p w:rsidR="004C6171" w:rsidRDefault="0077201C">
                          <w:pPr>
                            <w:pStyle w:val="Zhlavnebozpat20"/>
                            <w:shd w:val="clear" w:color="auto" w:fill="auto"/>
                            <w:tabs>
                              <w:tab w:val="right" w:pos="7326"/>
                            </w:tabs>
                            <w:rPr>
                              <w:sz w:val="15"/>
                              <w:szCs w:val="15"/>
                            </w:rPr>
                          </w:pPr>
                          <w:r>
                            <w:rPr>
                              <w:rFonts w:ascii="Arial" w:eastAsia="Arial" w:hAnsi="Arial" w:cs="Arial"/>
                              <w:color w:val="E2BD6B"/>
                              <w:sz w:val="15"/>
                              <w:szCs w:val="15"/>
                            </w:rPr>
                            <w:t>■&lt;</w:t>
                          </w:r>
                          <w:proofErr w:type="spellStart"/>
                          <w:r>
                            <w:rPr>
                              <w:rFonts w:ascii="Arial" w:eastAsia="Arial" w:hAnsi="Arial" w:cs="Arial"/>
                              <w:color w:val="E2BD6B"/>
                              <w:sz w:val="15"/>
                              <w:szCs w:val="15"/>
                            </w:rPr>
                            <w:t>ace</w:t>
                          </w:r>
                          <w:proofErr w:type="spellEnd"/>
                          <w:r>
                            <w:rPr>
                              <w:rFonts w:ascii="Arial" w:eastAsia="Arial" w:hAnsi="Arial" w:cs="Arial"/>
                              <w:color w:val="E2BD6B"/>
                              <w:sz w:val="15"/>
                              <w:szCs w:val="15"/>
                            </w:rPr>
                            <w:t xml:space="preserve"> a.</w:t>
                          </w:r>
                          <w:r>
                            <w:rPr>
                              <w:rFonts w:ascii="Arial" w:eastAsia="Arial" w:hAnsi="Arial" w:cs="Arial"/>
                              <w:color w:val="A19C8C"/>
                              <w:sz w:val="15"/>
                              <w:szCs w:val="15"/>
                            </w:rPr>
                            <w:t xml:space="preserve">s., </w:t>
                          </w:r>
                          <w:r>
                            <w:rPr>
                              <w:rFonts w:ascii="Arial" w:eastAsia="Arial" w:hAnsi="Arial" w:cs="Arial"/>
                              <w:sz w:val="15"/>
                              <w:szCs w:val="15"/>
                            </w:rPr>
                            <w:t xml:space="preserve">Skokanská 2117/1,169 00 Praha 6 - Břevnov. +420 242 411 11 1, </w:t>
                          </w:r>
                          <w:r>
                            <w:rPr>
                              <w:rFonts w:ascii="Arial" w:eastAsia="Arial" w:hAnsi="Arial" w:cs="Arial"/>
                              <w:color w:val="E2BD6B"/>
                              <w:sz w:val="15"/>
                              <w:szCs w:val="15"/>
                            </w:rPr>
                            <w:t xml:space="preserve">F </w:t>
                          </w:r>
                          <w:r>
                            <w:rPr>
                              <w:rFonts w:ascii="Arial" w:eastAsia="Arial" w:hAnsi="Arial" w:cs="Arial"/>
                              <w:sz w:val="15"/>
                              <w:szCs w:val="15"/>
                            </w:rPr>
                            <w:t xml:space="preserve">+420 242 417 595 . </w:t>
                          </w:r>
                          <w:r>
                            <w:rPr>
                              <w:rFonts w:ascii="Arial" w:eastAsia="Arial" w:hAnsi="Arial" w:cs="Arial"/>
                              <w:smallCaps/>
                              <w:color w:val="E2BD6B"/>
                              <w:sz w:val="13"/>
                              <w:szCs w:val="13"/>
                            </w:rPr>
                            <w:t>.,a/</w:t>
                          </w:r>
                          <w:proofErr w:type="spellStart"/>
                          <w:r>
                            <w:rPr>
                              <w:rFonts w:ascii="Arial" w:eastAsia="Arial" w:hAnsi="Arial" w:cs="Arial"/>
                              <w:smallCaps/>
                              <w:color w:val="E2BD6B"/>
                              <w:sz w:val="13"/>
                              <w:szCs w:val="13"/>
                            </w:rPr>
                            <w:t>w.i</w:t>
                          </w:r>
                          <w:proofErr w:type="spellEnd"/>
                          <w:r>
                            <w:rPr>
                              <w:rFonts w:ascii="Arial" w:eastAsia="Arial" w:hAnsi="Arial" w:cs="Arial"/>
                              <w:color w:val="E2BD6B"/>
                              <w:sz w:val="15"/>
                              <w:szCs w:val="15"/>
                            </w:rPr>
                            <w:t xml:space="preserve"> -a</w:t>
                          </w:r>
                          <w:r>
                            <w:rPr>
                              <w:rFonts w:ascii="Arial" w:eastAsia="Arial" w:hAnsi="Arial" w:cs="Arial"/>
                              <w:color w:val="E2BD6B"/>
                              <w:sz w:val="15"/>
                              <w:szCs w:val="15"/>
                            </w:rPr>
                            <w:tab/>
                            <w:t>-</w:t>
                          </w:r>
                        </w:p>
                        <w:p w:rsidR="004C6171" w:rsidRDefault="0077201C">
                          <w:pPr>
                            <w:pStyle w:val="Zhlavnebozpat20"/>
                            <w:shd w:val="clear" w:color="auto" w:fill="auto"/>
                            <w:rPr>
                              <w:sz w:val="15"/>
                              <w:szCs w:val="15"/>
                            </w:rPr>
                          </w:pPr>
                          <w:r>
                            <w:rPr>
                              <w:rFonts w:ascii="Arial" w:eastAsia="Arial" w:hAnsi="Arial" w:cs="Arial"/>
                              <w:color w:val="A19C8C"/>
                              <w:sz w:val="15"/>
                              <w:szCs w:val="15"/>
                            </w:rPr>
                            <w:t xml:space="preserve">24738075, i </w:t>
                          </w:r>
                          <w:r>
                            <w:rPr>
                              <w:rFonts w:ascii="Arial" w:eastAsia="Arial" w:hAnsi="Arial" w:cs="Arial"/>
                              <w:sz w:val="15"/>
                              <w:szCs w:val="15"/>
                            </w:rPr>
                            <w:t>CZ24738875. Zapsáno v obchodním rejstříku vedeném Městským soudem v Praze, oddíl 8,</w:t>
                          </w:r>
                          <w:r>
                            <w:rPr>
                              <w:rFonts w:ascii="Arial" w:eastAsia="Arial" w:hAnsi="Arial" w:cs="Arial"/>
                              <w:sz w:val="15"/>
                              <w:szCs w:val="15"/>
                            </w:rPr>
                            <w:t xml:space="preserve"> vložka 1</w:t>
                          </w:r>
                          <w:r>
                            <w:rPr>
                              <w:rFonts w:ascii="Arial" w:eastAsia="Arial" w:hAnsi="Arial" w:cs="Arial"/>
                              <w:color w:val="A19C8C"/>
                              <w:sz w:val="15"/>
                              <w:szCs w:val="15"/>
                            </w:rPr>
                            <w:t>6505</w:t>
                          </w:r>
                        </w:p>
                      </w:txbxContent>
                    </wps:txbx>
                    <wps:bodyPr lIns="0" tIns="0" rIns="0" bIns="0">
                      <a:spAutoFit/>
                    </wps:bodyPr>
                  </wps:wsp>
                </a:graphicData>
              </a:graphic>
            </wp:anchor>
          </w:drawing>
        </mc:Choice>
        <mc:Fallback>
          <w:pict>
            <v:shape id="_x0000_s1140" type="#_x0000_t202" style="position:absolute;margin-left:95.099999999999994pt;margin-top:792.95000000000005pt;width:399.94999999999999pt;height:19.600000000000001pt;z-index:-18874404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7326" w:val="right"/>
                      </w:tabs>
                      <w:bidi w:val="0"/>
                      <w:spacing w:before="0" w:after="0" w:line="240" w:lineRule="auto"/>
                      <w:ind w:left="0" w:right="0" w:firstLine="0"/>
                      <w:jc w:val="left"/>
                      <w:rPr>
                        <w:sz w:val="15"/>
                        <w:szCs w:val="15"/>
                      </w:rPr>
                    </w:pPr>
                    <w:r>
                      <w:rPr>
                        <w:rFonts w:ascii="Arial" w:eastAsia="Arial" w:hAnsi="Arial" w:cs="Arial"/>
                        <w:color w:val="E2BD6B"/>
                        <w:spacing w:val="0"/>
                        <w:w w:val="100"/>
                        <w:position w:val="0"/>
                        <w:sz w:val="15"/>
                        <w:szCs w:val="15"/>
                        <w:shd w:val="clear" w:color="auto" w:fill="auto"/>
                        <w:lang w:val="cs-CZ" w:eastAsia="cs-CZ" w:bidi="cs-CZ"/>
                      </w:rPr>
                      <w:t>■&lt;ace a.</w:t>
                    </w:r>
                    <w:r>
                      <w:rPr>
                        <w:rFonts w:ascii="Arial" w:eastAsia="Arial" w:hAnsi="Arial" w:cs="Arial"/>
                        <w:color w:val="A19C8C"/>
                        <w:spacing w:val="0"/>
                        <w:w w:val="100"/>
                        <w:position w:val="0"/>
                        <w:sz w:val="15"/>
                        <w:szCs w:val="15"/>
                        <w:shd w:val="clear" w:color="auto" w:fill="auto"/>
                        <w:lang w:val="cs-CZ" w:eastAsia="cs-CZ" w:bidi="cs-CZ"/>
                      </w:rPr>
                      <w:t xml:space="preserve">s., </w:t>
                    </w:r>
                    <w:r>
                      <w:rPr>
                        <w:rFonts w:ascii="Arial" w:eastAsia="Arial" w:hAnsi="Arial" w:cs="Arial"/>
                        <w:color w:val="000000"/>
                        <w:spacing w:val="0"/>
                        <w:w w:val="100"/>
                        <w:position w:val="0"/>
                        <w:sz w:val="15"/>
                        <w:szCs w:val="15"/>
                        <w:shd w:val="clear" w:color="auto" w:fill="auto"/>
                        <w:lang w:val="cs-CZ" w:eastAsia="cs-CZ" w:bidi="cs-CZ"/>
                      </w:rPr>
                      <w:t xml:space="preserve">Skokanská 2117/1,169 00 Praha 6 - Břevnov. +420 242 411 11 1, </w:t>
                    </w:r>
                    <w:r>
                      <w:rPr>
                        <w:rFonts w:ascii="Arial" w:eastAsia="Arial" w:hAnsi="Arial" w:cs="Arial"/>
                        <w:color w:val="E2BD6B"/>
                        <w:spacing w:val="0"/>
                        <w:w w:val="100"/>
                        <w:position w:val="0"/>
                        <w:sz w:val="15"/>
                        <w:szCs w:val="15"/>
                        <w:shd w:val="clear" w:color="auto" w:fill="auto"/>
                        <w:lang w:val="cs-CZ" w:eastAsia="cs-CZ" w:bidi="cs-CZ"/>
                      </w:rPr>
                      <w:t xml:space="preserve">F </w:t>
                    </w:r>
                    <w:r>
                      <w:rPr>
                        <w:rFonts w:ascii="Arial" w:eastAsia="Arial" w:hAnsi="Arial" w:cs="Arial"/>
                        <w:color w:val="000000"/>
                        <w:spacing w:val="0"/>
                        <w:w w:val="100"/>
                        <w:position w:val="0"/>
                        <w:sz w:val="15"/>
                        <w:szCs w:val="15"/>
                        <w:shd w:val="clear" w:color="auto" w:fill="auto"/>
                        <w:lang w:val="cs-CZ" w:eastAsia="cs-CZ" w:bidi="cs-CZ"/>
                      </w:rPr>
                      <w:t xml:space="preserve">+420 242 417 595 . </w:t>
                    </w:r>
                    <w:r>
                      <w:rPr>
                        <w:rFonts w:ascii="Arial" w:eastAsia="Arial" w:hAnsi="Arial" w:cs="Arial"/>
                        <w:smallCaps/>
                        <w:color w:val="E2BD6B"/>
                        <w:spacing w:val="0"/>
                        <w:w w:val="100"/>
                        <w:position w:val="0"/>
                        <w:sz w:val="13"/>
                        <w:szCs w:val="13"/>
                        <w:shd w:val="clear" w:color="auto" w:fill="auto"/>
                        <w:lang w:val="cs-CZ" w:eastAsia="cs-CZ" w:bidi="cs-CZ"/>
                      </w:rPr>
                      <w:t>.,a/w.i</w:t>
                    </w:r>
                    <w:r>
                      <w:rPr>
                        <w:rFonts w:ascii="Arial" w:eastAsia="Arial" w:hAnsi="Arial" w:cs="Arial"/>
                        <w:color w:val="E2BD6B"/>
                        <w:spacing w:val="0"/>
                        <w:w w:val="100"/>
                        <w:position w:val="0"/>
                        <w:sz w:val="15"/>
                        <w:szCs w:val="15"/>
                        <w:shd w:val="clear" w:color="auto" w:fill="auto"/>
                        <w:lang w:val="cs-CZ" w:eastAsia="cs-CZ" w:bidi="cs-CZ"/>
                      </w:rPr>
                      <w:t xml:space="preserve"> -a</w:t>
                      <w:tab/>
                      <w:t>-</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A19C8C"/>
                        <w:spacing w:val="0"/>
                        <w:w w:val="100"/>
                        <w:position w:val="0"/>
                        <w:sz w:val="15"/>
                        <w:szCs w:val="15"/>
                        <w:shd w:val="clear" w:color="auto" w:fill="auto"/>
                        <w:lang w:val="cs-CZ" w:eastAsia="cs-CZ" w:bidi="cs-CZ"/>
                      </w:rPr>
                      <w:t xml:space="preserve">24738075, i </w:t>
                    </w:r>
                    <w:r>
                      <w:rPr>
                        <w:rFonts w:ascii="Arial" w:eastAsia="Arial" w:hAnsi="Arial" w:cs="Arial"/>
                        <w:color w:val="000000"/>
                        <w:spacing w:val="0"/>
                        <w:w w:val="100"/>
                        <w:position w:val="0"/>
                        <w:sz w:val="15"/>
                        <w:szCs w:val="15"/>
                        <w:shd w:val="clear" w:color="auto" w:fill="auto"/>
                        <w:lang w:val="cs-CZ" w:eastAsia="cs-CZ" w:bidi="cs-CZ"/>
                      </w:rPr>
                      <w:t>CZ24738875. Zapsáno v obchodním rejstříku vedeném Městským soudem v Praze, oddíl 8, vložka 1</w:t>
                    </w:r>
                    <w:r>
                      <w:rPr>
                        <w:rFonts w:ascii="Arial" w:eastAsia="Arial" w:hAnsi="Arial" w:cs="Arial"/>
                        <w:color w:val="A19C8C"/>
                        <w:spacing w:val="0"/>
                        <w:w w:val="100"/>
                        <w:position w:val="0"/>
                        <w:sz w:val="15"/>
                        <w:szCs w:val="15"/>
                        <w:shd w:val="clear" w:color="auto" w:fill="auto"/>
                        <w:lang w:val="cs-CZ" w:eastAsia="cs-CZ" w:bidi="cs-CZ"/>
                      </w:rPr>
                      <w:t>6505</w:t>
                    </w:r>
                  </w:p>
                </w:txbxContent>
              </v:textbox>
              <w10:wrap anchorx="page" anchory="page"/>
            </v:shape>
          </w:pict>
        </mc:Fallback>
      </mc:AlternateContent>
    </w:r>
    <w:r>
      <w:rPr>
        <w:noProof/>
        <w:lang w:bidi="ar-SA"/>
      </w:rPr>
      <mc:AlternateContent>
        <mc:Choice Requires="wps">
          <w:drawing>
            <wp:anchor distT="0" distB="0" distL="114300" distR="114300" simplePos="0" relativeHeight="251614208" behindDoc="1" locked="0" layoutInCell="1" allowOverlap="1">
              <wp:simplePos x="0" y="0"/>
              <wp:positionH relativeFrom="page">
                <wp:posOffset>1102360</wp:posOffset>
              </wp:positionH>
              <wp:positionV relativeFrom="page">
                <wp:posOffset>9976485</wp:posOffset>
              </wp:positionV>
              <wp:extent cx="5200650" cy="0"/>
              <wp:effectExtent l="0" t="0" r="0" b="0"/>
              <wp:wrapNone/>
              <wp:docPr id="116" name="Shape 116"/>
              <wp:cNvGraphicFramePr/>
              <a:graphic xmlns:a="http://schemas.openxmlformats.org/drawingml/2006/main">
                <a:graphicData uri="http://schemas.microsoft.com/office/word/2010/wordprocessingShape">
                  <wps:wsp>
                    <wps:cNvCnPr/>
                    <wps:spPr>
                      <a:xfrm>
                        <a:off x="0" y="0"/>
                        <a:ext cx="5200650" cy="0"/>
                      </a:xfrm>
                      <a:prstGeom prst="straightConnector1">
                        <a:avLst/>
                      </a:prstGeom>
                      <a:ln w="12700">
                        <a:solidFill/>
                      </a:ln>
                    </wps:spPr>
                    <wps:bodyPr/>
                  </wps:wsp>
                </a:graphicData>
              </a:graphic>
            </wp:anchor>
          </w:drawing>
        </mc:Choice>
        <mc:Fallback>
          <w:pict>
            <v:shape o:spt="32" o:oned="true" path="m,l21600,21600e" style="position:absolute;margin-left:86.799999999999997pt;margin-top:785.54999999999995pt;width:409.5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48000" behindDoc="1" locked="0" layoutInCell="1" allowOverlap="1">
              <wp:simplePos x="0" y="0"/>
              <wp:positionH relativeFrom="page">
                <wp:posOffset>1193800</wp:posOffset>
              </wp:positionH>
              <wp:positionV relativeFrom="page">
                <wp:posOffset>10091420</wp:posOffset>
              </wp:positionV>
              <wp:extent cx="5081905" cy="251460"/>
              <wp:effectExtent l="0" t="0" r="0" b="0"/>
              <wp:wrapNone/>
              <wp:docPr id="128" name="Shape 128"/>
              <wp:cNvGraphicFramePr/>
              <a:graphic xmlns:a="http://schemas.openxmlformats.org/drawingml/2006/main">
                <a:graphicData uri="http://schemas.microsoft.com/office/word/2010/wordprocessingShape">
                  <wps:wsp>
                    <wps:cNvSpPr txBox="1"/>
                    <wps:spPr>
                      <a:xfrm>
                        <a:off x="0" y="0"/>
                        <a:ext cx="5081905" cy="251460"/>
                      </a:xfrm>
                      <a:prstGeom prst="rect">
                        <a:avLst/>
                      </a:prstGeom>
                      <a:noFill/>
                    </wps:spPr>
                    <wps:txbx>
                      <w:txbxContent>
                        <w:p w:rsidR="004C6171" w:rsidRDefault="0077201C">
                          <w:pPr>
                            <w:pStyle w:val="Zhlavnebozpat20"/>
                            <w:shd w:val="clear" w:color="auto" w:fill="auto"/>
                            <w:rPr>
                              <w:sz w:val="15"/>
                              <w:szCs w:val="15"/>
                            </w:rPr>
                          </w:pPr>
                          <w:proofErr w:type="spellStart"/>
                          <w:r>
                            <w:rPr>
                              <w:rFonts w:ascii="Arial" w:eastAsia="Arial" w:hAnsi="Arial" w:cs="Arial"/>
                              <w:color w:val="E2BD6B"/>
                              <w:sz w:val="15"/>
                              <w:szCs w:val="15"/>
                            </w:rPr>
                            <w:t>kr</w:t>
                          </w:r>
                          <w:proofErr w:type="spellEnd"/>
                          <w:r>
                            <w:rPr>
                              <w:rFonts w:ascii="Arial" w:eastAsia="Arial" w:hAnsi="Arial" w:cs="Arial"/>
                              <w:color w:val="E2BD6B"/>
                              <w:sz w:val="15"/>
                              <w:szCs w:val="15"/>
                            </w:rPr>
                            <w:t xml:space="preserve"> </w:t>
                          </w:r>
                          <w:proofErr w:type="spellStart"/>
                          <w:r>
                            <w:rPr>
                              <w:rFonts w:ascii="Arial" w:eastAsia="Arial" w:hAnsi="Arial" w:cs="Arial"/>
                              <w:color w:val="E2BD6B"/>
                              <w:sz w:val="15"/>
                              <w:szCs w:val="15"/>
                            </w:rPr>
                            <w:t>ea</w:t>
                          </w:r>
                          <w:proofErr w:type="spellEnd"/>
                          <w:r>
                            <w:rPr>
                              <w:rFonts w:ascii="Arial" w:eastAsia="Arial" w:hAnsi="Arial" w:cs="Arial"/>
                              <w:color w:val="E2BD6B"/>
                              <w:sz w:val="15"/>
                              <w:szCs w:val="15"/>
                            </w:rPr>
                            <w:t xml:space="preserve"> </w:t>
                          </w:r>
                          <w:r>
                            <w:rPr>
                              <w:rFonts w:ascii="Arial" w:eastAsia="Arial" w:hAnsi="Arial" w:cs="Arial"/>
                              <w:sz w:val="15"/>
                              <w:szCs w:val="15"/>
                            </w:rPr>
                            <w:t>.Skokanská 2117/1.169 00 Praha 6-Břevnov. +420 242 411111,6+420 242 417 595.</w:t>
                          </w:r>
                        </w:p>
                        <w:p w:rsidR="004C6171" w:rsidRDefault="0077201C">
                          <w:pPr>
                            <w:pStyle w:val="Zhlavnebozpat20"/>
                            <w:shd w:val="clear" w:color="auto" w:fill="auto"/>
                            <w:tabs>
                              <w:tab w:val="right" w:pos="7952"/>
                            </w:tabs>
                            <w:rPr>
                              <w:sz w:val="15"/>
                              <w:szCs w:val="15"/>
                            </w:rPr>
                          </w:pPr>
                          <w:r>
                            <w:rPr>
                              <w:rFonts w:ascii="Arial" w:eastAsia="Arial" w:hAnsi="Arial" w:cs="Arial"/>
                              <w:sz w:val="15"/>
                              <w:szCs w:val="15"/>
                            </w:rPr>
                            <w:t>24 738875,</w:t>
                          </w:r>
                          <w:r>
                            <w:rPr>
                              <w:rFonts w:ascii="Arial" w:eastAsia="Arial" w:hAnsi="Arial" w:cs="Arial"/>
                              <w:sz w:val="15"/>
                              <w:szCs w:val="15"/>
                            </w:rPr>
                            <w:tab/>
                            <w:t>CZ24738875. Zapsáno v obchodním rejstříku vedeném Městským soudem v Praze, oddíl B, vložka 16505</w:t>
                          </w:r>
                        </w:p>
                      </w:txbxContent>
                    </wps:txbx>
                    <wps:bodyPr lIns="0" tIns="0" rIns="0" bIns="0">
                      <a:spAutoFit/>
                    </wps:bodyPr>
                  </wps:wsp>
                </a:graphicData>
              </a:graphic>
            </wp:anchor>
          </w:drawing>
        </mc:Choice>
        <mc:Fallback>
          <w:pict>
            <v:shape id="_x0000_s1154" type="#_x0000_t202" style="position:absolute;margin-left:94.pt;margin-top:794.60000000000002pt;width:400.14999999999998pt;height:19.800000000000001pt;z-index:-18874403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E2BD6B"/>
                        <w:spacing w:val="0"/>
                        <w:w w:val="100"/>
                        <w:position w:val="0"/>
                        <w:sz w:val="15"/>
                        <w:szCs w:val="15"/>
                        <w:shd w:val="clear" w:color="auto" w:fill="auto"/>
                        <w:lang w:val="cs-CZ" w:eastAsia="cs-CZ" w:bidi="cs-CZ"/>
                      </w:rPr>
                      <w:t xml:space="preserve">kr ea </w:t>
                    </w:r>
                    <w:r>
                      <w:rPr>
                        <w:rFonts w:ascii="Arial" w:eastAsia="Arial" w:hAnsi="Arial" w:cs="Arial"/>
                        <w:color w:val="000000"/>
                        <w:spacing w:val="0"/>
                        <w:w w:val="100"/>
                        <w:position w:val="0"/>
                        <w:sz w:val="15"/>
                        <w:szCs w:val="15"/>
                        <w:shd w:val="clear" w:color="auto" w:fill="auto"/>
                        <w:lang w:val="cs-CZ" w:eastAsia="cs-CZ" w:bidi="cs-CZ"/>
                      </w:rPr>
                      <w:t>.Skokanská 2117/1.169 00 Praha 6-Břevnov. +420 242 411111,6+420 242 417 595.</w:t>
                    </w:r>
                  </w:p>
                  <w:p>
                    <w:pPr>
                      <w:pStyle w:val="Style2"/>
                      <w:keepNext w:val="0"/>
                      <w:keepLines w:val="0"/>
                      <w:widowControl w:val="0"/>
                      <w:shd w:val="clear" w:color="auto" w:fill="auto"/>
                      <w:tabs>
                        <w:tab w:pos="7952"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24 738875,</w:t>
                      <w:tab/>
                      <w:t>CZ24738875. Zapsáno v obchodním rejstříku vedeném Městským soudem v Praze, oddíl B, vložka 16505</w:t>
                    </w:r>
                  </w:p>
                </w:txbxContent>
              </v:textbox>
              <w10:wrap anchorx="page" anchory="page"/>
            </v:shape>
          </w:pict>
        </mc:Fallback>
      </mc:AlternateContent>
    </w:r>
    <w:r>
      <w:rPr>
        <w:noProof/>
        <w:lang w:bidi="ar-SA"/>
      </w:rPr>
      <mc:AlternateContent>
        <mc:Choice Requires="wps">
          <w:drawing>
            <wp:anchor distT="0" distB="0" distL="114300" distR="114300" simplePos="0" relativeHeight="251615232" behindDoc="1" locked="0" layoutInCell="1" allowOverlap="1">
              <wp:simplePos x="0" y="0"/>
              <wp:positionH relativeFrom="page">
                <wp:posOffset>1550670</wp:posOffset>
              </wp:positionH>
              <wp:positionV relativeFrom="page">
                <wp:posOffset>10001250</wp:posOffset>
              </wp:positionV>
              <wp:extent cx="4841875" cy="0"/>
              <wp:effectExtent l="0" t="0" r="0" b="0"/>
              <wp:wrapNone/>
              <wp:docPr id="130" name="Shape 130"/>
              <wp:cNvGraphicFramePr/>
              <a:graphic xmlns:a="http://schemas.openxmlformats.org/drawingml/2006/main">
                <a:graphicData uri="http://schemas.microsoft.com/office/word/2010/wordprocessingShape">
                  <wps:wsp>
                    <wps:cNvCnPr/>
                    <wps:spPr>
                      <a:xfrm>
                        <a:off x="0" y="0"/>
                        <a:ext cx="4841875" cy="0"/>
                      </a:xfrm>
                      <a:prstGeom prst="straightConnector1">
                        <a:avLst/>
                      </a:prstGeom>
                      <a:ln w="12700">
                        <a:solidFill/>
                      </a:ln>
                    </wps:spPr>
                    <wps:bodyPr/>
                  </wps:wsp>
                </a:graphicData>
              </a:graphic>
            </wp:anchor>
          </w:drawing>
        </mc:Choice>
        <mc:Fallback>
          <w:pict>
            <v:shape o:spt="32" o:oned="true" path="m,l21600,21600e" style="position:absolute;margin-left:122.09999999999999pt;margin-top:787.5pt;width:381.25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46976" behindDoc="1" locked="0" layoutInCell="1" allowOverlap="1">
              <wp:simplePos x="0" y="0"/>
              <wp:positionH relativeFrom="page">
                <wp:posOffset>1193800</wp:posOffset>
              </wp:positionH>
              <wp:positionV relativeFrom="page">
                <wp:posOffset>10091420</wp:posOffset>
              </wp:positionV>
              <wp:extent cx="5081905" cy="251460"/>
              <wp:effectExtent l="0" t="0" r="0" b="0"/>
              <wp:wrapNone/>
              <wp:docPr id="125" name="Shape 125"/>
              <wp:cNvGraphicFramePr/>
              <a:graphic xmlns:a="http://schemas.openxmlformats.org/drawingml/2006/main">
                <a:graphicData uri="http://schemas.microsoft.com/office/word/2010/wordprocessingShape">
                  <wps:wsp>
                    <wps:cNvSpPr txBox="1"/>
                    <wps:spPr>
                      <a:xfrm>
                        <a:off x="0" y="0"/>
                        <a:ext cx="5081905" cy="251460"/>
                      </a:xfrm>
                      <a:prstGeom prst="rect">
                        <a:avLst/>
                      </a:prstGeom>
                      <a:noFill/>
                    </wps:spPr>
                    <wps:txbx>
                      <w:txbxContent>
                        <w:p w:rsidR="004C6171" w:rsidRDefault="0077201C">
                          <w:pPr>
                            <w:pStyle w:val="Zhlavnebozpat20"/>
                            <w:shd w:val="clear" w:color="auto" w:fill="auto"/>
                            <w:rPr>
                              <w:sz w:val="15"/>
                              <w:szCs w:val="15"/>
                            </w:rPr>
                          </w:pPr>
                          <w:proofErr w:type="spellStart"/>
                          <w:r>
                            <w:rPr>
                              <w:rFonts w:ascii="Arial" w:eastAsia="Arial" w:hAnsi="Arial" w:cs="Arial"/>
                              <w:color w:val="E2BD6B"/>
                              <w:sz w:val="15"/>
                              <w:szCs w:val="15"/>
                            </w:rPr>
                            <w:t>kr</w:t>
                          </w:r>
                          <w:proofErr w:type="spellEnd"/>
                          <w:r>
                            <w:rPr>
                              <w:rFonts w:ascii="Arial" w:eastAsia="Arial" w:hAnsi="Arial" w:cs="Arial"/>
                              <w:color w:val="E2BD6B"/>
                              <w:sz w:val="15"/>
                              <w:szCs w:val="15"/>
                            </w:rPr>
                            <w:t xml:space="preserve"> </w:t>
                          </w:r>
                          <w:proofErr w:type="spellStart"/>
                          <w:r>
                            <w:rPr>
                              <w:rFonts w:ascii="Arial" w:eastAsia="Arial" w:hAnsi="Arial" w:cs="Arial"/>
                              <w:color w:val="E2BD6B"/>
                              <w:sz w:val="15"/>
                              <w:szCs w:val="15"/>
                            </w:rPr>
                            <w:t>ea</w:t>
                          </w:r>
                          <w:proofErr w:type="spellEnd"/>
                          <w:r>
                            <w:rPr>
                              <w:rFonts w:ascii="Arial" w:eastAsia="Arial" w:hAnsi="Arial" w:cs="Arial"/>
                              <w:color w:val="E2BD6B"/>
                              <w:sz w:val="15"/>
                              <w:szCs w:val="15"/>
                            </w:rPr>
                            <w:t xml:space="preserve"> </w:t>
                          </w:r>
                          <w:r>
                            <w:rPr>
                              <w:rFonts w:ascii="Arial" w:eastAsia="Arial" w:hAnsi="Arial" w:cs="Arial"/>
                              <w:sz w:val="15"/>
                              <w:szCs w:val="15"/>
                            </w:rPr>
                            <w:t>.Skokanská 2117/1.169 00 Praha 6-Břevnov. +420 242 411111,6+420 242 417 595.</w:t>
                          </w:r>
                        </w:p>
                        <w:p w:rsidR="004C6171" w:rsidRDefault="0077201C">
                          <w:pPr>
                            <w:pStyle w:val="Zhlavnebozpat20"/>
                            <w:shd w:val="clear" w:color="auto" w:fill="auto"/>
                            <w:tabs>
                              <w:tab w:val="right" w:pos="7952"/>
                            </w:tabs>
                            <w:rPr>
                              <w:sz w:val="15"/>
                              <w:szCs w:val="15"/>
                            </w:rPr>
                          </w:pPr>
                          <w:r>
                            <w:rPr>
                              <w:rFonts w:ascii="Arial" w:eastAsia="Arial" w:hAnsi="Arial" w:cs="Arial"/>
                              <w:sz w:val="15"/>
                              <w:szCs w:val="15"/>
                            </w:rPr>
                            <w:t>24 738875,</w:t>
                          </w:r>
                          <w:r>
                            <w:rPr>
                              <w:rFonts w:ascii="Arial" w:eastAsia="Arial" w:hAnsi="Arial" w:cs="Arial"/>
                              <w:sz w:val="15"/>
                              <w:szCs w:val="15"/>
                            </w:rPr>
                            <w:tab/>
                            <w:t xml:space="preserve">CZ24738875. Zapsáno v obchodním rejstříku vedeném </w:t>
                          </w:r>
                          <w:r>
                            <w:rPr>
                              <w:rFonts w:ascii="Arial" w:eastAsia="Arial" w:hAnsi="Arial" w:cs="Arial"/>
                              <w:sz w:val="15"/>
                              <w:szCs w:val="15"/>
                            </w:rPr>
                            <w:t>Městským soudem v Praze, oddíl B, vložka 16505</w:t>
                          </w:r>
                        </w:p>
                      </w:txbxContent>
                    </wps:txbx>
                    <wps:bodyPr lIns="0" tIns="0" rIns="0" bIns="0">
                      <a:spAutoFit/>
                    </wps:bodyPr>
                  </wps:wsp>
                </a:graphicData>
              </a:graphic>
            </wp:anchor>
          </w:drawing>
        </mc:Choice>
        <mc:Fallback>
          <w:pict>
            <v:shape id="_x0000_s1151" type="#_x0000_t202" style="position:absolute;margin-left:94.pt;margin-top:794.60000000000002pt;width:400.14999999999998pt;height:19.800000000000001pt;z-index:-18874403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E2BD6B"/>
                        <w:spacing w:val="0"/>
                        <w:w w:val="100"/>
                        <w:position w:val="0"/>
                        <w:sz w:val="15"/>
                        <w:szCs w:val="15"/>
                        <w:shd w:val="clear" w:color="auto" w:fill="auto"/>
                        <w:lang w:val="cs-CZ" w:eastAsia="cs-CZ" w:bidi="cs-CZ"/>
                      </w:rPr>
                      <w:t xml:space="preserve">kr ea </w:t>
                    </w:r>
                    <w:r>
                      <w:rPr>
                        <w:rFonts w:ascii="Arial" w:eastAsia="Arial" w:hAnsi="Arial" w:cs="Arial"/>
                        <w:color w:val="000000"/>
                        <w:spacing w:val="0"/>
                        <w:w w:val="100"/>
                        <w:position w:val="0"/>
                        <w:sz w:val="15"/>
                        <w:szCs w:val="15"/>
                        <w:shd w:val="clear" w:color="auto" w:fill="auto"/>
                        <w:lang w:val="cs-CZ" w:eastAsia="cs-CZ" w:bidi="cs-CZ"/>
                      </w:rPr>
                      <w:t>.Skokanská 2117/1.169 00 Praha 6-Břevnov. +420 242 411111,6+420 242 417 595.</w:t>
                    </w:r>
                  </w:p>
                  <w:p>
                    <w:pPr>
                      <w:pStyle w:val="Style2"/>
                      <w:keepNext w:val="0"/>
                      <w:keepLines w:val="0"/>
                      <w:widowControl w:val="0"/>
                      <w:shd w:val="clear" w:color="auto" w:fill="auto"/>
                      <w:tabs>
                        <w:tab w:pos="7952"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24 738875,</w:t>
                      <w:tab/>
                      <w:t>CZ24738875. Zapsáno v obchodním rejstříku vedeném Městským soudem v Praze, oddíl B, vložka 16505</w:t>
                    </w:r>
                  </w:p>
                </w:txbxContent>
              </v:textbox>
              <w10:wrap anchorx="page" anchory="page"/>
            </v:shape>
          </w:pict>
        </mc:Fallback>
      </mc:AlternateContent>
    </w:r>
    <w:r>
      <w:rPr>
        <w:noProof/>
        <w:lang w:bidi="ar-SA"/>
      </w:rPr>
      <mc:AlternateContent>
        <mc:Choice Requires="wps">
          <w:drawing>
            <wp:anchor distT="0" distB="0" distL="114300" distR="114300" simplePos="0" relativeHeight="251616256" behindDoc="1" locked="0" layoutInCell="1" allowOverlap="1">
              <wp:simplePos x="0" y="0"/>
              <wp:positionH relativeFrom="page">
                <wp:posOffset>1550670</wp:posOffset>
              </wp:positionH>
              <wp:positionV relativeFrom="page">
                <wp:posOffset>10001250</wp:posOffset>
              </wp:positionV>
              <wp:extent cx="4841875" cy="0"/>
              <wp:effectExtent l="0" t="0" r="0" b="0"/>
              <wp:wrapNone/>
              <wp:docPr id="127" name="Shape 127"/>
              <wp:cNvGraphicFramePr/>
              <a:graphic xmlns:a="http://schemas.openxmlformats.org/drawingml/2006/main">
                <a:graphicData uri="http://schemas.microsoft.com/office/word/2010/wordprocessingShape">
                  <wps:wsp>
                    <wps:cNvCnPr/>
                    <wps:spPr>
                      <a:xfrm>
                        <a:off x="0" y="0"/>
                        <a:ext cx="4841875" cy="0"/>
                      </a:xfrm>
                      <a:prstGeom prst="straightConnector1">
                        <a:avLst/>
                      </a:prstGeom>
                      <a:ln w="12700">
                        <a:solidFill/>
                      </a:ln>
                    </wps:spPr>
                    <wps:bodyPr/>
                  </wps:wsp>
                </a:graphicData>
              </a:graphic>
            </wp:anchor>
          </w:drawing>
        </mc:Choice>
        <mc:Fallback>
          <w:pict>
            <v:shape o:spt="32" o:oned="true" path="m,l21600,21600e" style="position:absolute;margin-left:122.09999999999999pt;margin-top:787.5pt;width:381.25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50048" behindDoc="1" locked="0" layoutInCell="1" allowOverlap="1">
              <wp:simplePos x="0" y="0"/>
              <wp:positionH relativeFrom="page">
                <wp:posOffset>1168400</wp:posOffset>
              </wp:positionH>
              <wp:positionV relativeFrom="page">
                <wp:posOffset>10022840</wp:posOffset>
              </wp:positionV>
              <wp:extent cx="5081905" cy="251460"/>
              <wp:effectExtent l="0" t="0" r="0" b="0"/>
              <wp:wrapNone/>
              <wp:docPr id="133" name="Shape 133"/>
              <wp:cNvGraphicFramePr/>
              <a:graphic xmlns:a="http://schemas.openxmlformats.org/drawingml/2006/main">
                <a:graphicData uri="http://schemas.microsoft.com/office/word/2010/wordprocessingShape">
                  <wps:wsp>
                    <wps:cNvSpPr txBox="1"/>
                    <wps:spPr>
                      <a:xfrm>
                        <a:off x="0" y="0"/>
                        <a:ext cx="5081905" cy="251460"/>
                      </a:xfrm>
                      <a:prstGeom prst="rect">
                        <a:avLst/>
                      </a:prstGeom>
                      <a:noFill/>
                    </wps:spPr>
                    <wps:txbx>
                      <w:txbxContent>
                        <w:p w:rsidR="004C6171" w:rsidRDefault="0077201C">
                          <w:pPr>
                            <w:pStyle w:val="Zhlavnebozpat20"/>
                            <w:shd w:val="clear" w:color="auto" w:fill="auto"/>
                            <w:rPr>
                              <w:sz w:val="15"/>
                              <w:szCs w:val="15"/>
                            </w:rPr>
                          </w:pPr>
                          <w:r>
                            <w:rPr>
                              <w:rFonts w:ascii="Arial" w:eastAsia="Arial" w:hAnsi="Arial" w:cs="Arial"/>
                              <w:sz w:val="15"/>
                              <w:szCs w:val="15"/>
                            </w:rPr>
                            <w:t>. Skokanská 21 17/1, 169 00 Praha 6 - Břevnov. +420 242 411111, +</w:t>
                          </w:r>
                          <w:proofErr w:type="gramStart"/>
                          <w:r>
                            <w:rPr>
                              <w:rFonts w:ascii="Arial" w:eastAsia="Arial" w:hAnsi="Arial" w:cs="Arial"/>
                              <w:sz w:val="15"/>
                              <w:szCs w:val="15"/>
                            </w:rPr>
                            <w:t>420 242 417 595 .</w:t>
                          </w:r>
                          <w:proofErr w:type="gramEnd"/>
                        </w:p>
                        <w:p w:rsidR="004C6171" w:rsidRDefault="0077201C">
                          <w:pPr>
                            <w:pStyle w:val="Zhlavnebozpat20"/>
                            <w:shd w:val="clear" w:color="auto" w:fill="auto"/>
                            <w:tabs>
                              <w:tab w:val="right" w:pos="8003"/>
                            </w:tabs>
                            <w:rPr>
                              <w:sz w:val="15"/>
                              <w:szCs w:val="15"/>
                            </w:rPr>
                          </w:pPr>
                          <w:r>
                            <w:rPr>
                              <w:rFonts w:ascii="Arial" w:eastAsia="Arial" w:hAnsi="Arial" w:cs="Arial"/>
                              <w:sz w:val="15"/>
                              <w:szCs w:val="15"/>
                            </w:rPr>
                            <w:t>24738075.</w:t>
                          </w:r>
                          <w:r>
                            <w:rPr>
                              <w:rFonts w:ascii="Arial" w:eastAsia="Arial" w:hAnsi="Arial" w:cs="Arial"/>
                              <w:sz w:val="15"/>
                              <w:szCs w:val="15"/>
                            </w:rPr>
                            <w:tab/>
                            <w:t>CZ24738875. Zapsáno v obchodním rejstříku vedeném Městským soudem v Praze, oddíl 8, vložka 16505</w:t>
                          </w:r>
                        </w:p>
                      </w:txbxContent>
                    </wps:txbx>
                    <wps:bodyPr lIns="0" tIns="0" rIns="0" bIns="0">
                      <a:spAutoFit/>
                    </wps:bodyPr>
                  </wps:wsp>
                </a:graphicData>
              </a:graphic>
            </wp:anchor>
          </w:drawing>
        </mc:Choice>
        <mc:Fallback>
          <w:pict>
            <v:shape id="_x0000_s1159" type="#_x0000_t202" style="position:absolute;margin-left:92.pt;margin-top:789.20000000000005pt;width:400.14999999999998pt;height:19.800000000000001pt;z-index:-18874403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Skokanská 21 17/1, 169 00 Praha 6 - Břevnov. +420 242 411111, +420 242 417 595 .</w:t>
                    </w:r>
                  </w:p>
                  <w:p>
                    <w:pPr>
                      <w:pStyle w:val="Style2"/>
                      <w:keepNext w:val="0"/>
                      <w:keepLines w:val="0"/>
                      <w:widowControl w:val="0"/>
                      <w:shd w:val="clear" w:color="auto" w:fill="auto"/>
                      <w:tabs>
                        <w:tab w:pos="8003"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24738075.</w:t>
                      <w:tab/>
                      <w:t>CZ24738875. Zapsáno v obchodním rejstříku vedeném Městským soudem v Praze, oddíl 8, vložka 16505</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55168" behindDoc="1" locked="0" layoutInCell="1" allowOverlap="1">
              <wp:simplePos x="0" y="0"/>
              <wp:positionH relativeFrom="page">
                <wp:posOffset>456565</wp:posOffset>
              </wp:positionH>
              <wp:positionV relativeFrom="page">
                <wp:posOffset>9855835</wp:posOffset>
              </wp:positionV>
              <wp:extent cx="6195060" cy="105410"/>
              <wp:effectExtent l="0" t="0" r="0" b="0"/>
              <wp:wrapNone/>
              <wp:docPr id="158" name="Shape 158"/>
              <wp:cNvGraphicFramePr/>
              <a:graphic xmlns:a="http://schemas.openxmlformats.org/drawingml/2006/main">
                <a:graphicData uri="http://schemas.microsoft.com/office/word/2010/wordprocessingShape">
                  <wps:wsp>
                    <wps:cNvSpPr txBox="1"/>
                    <wps:spPr>
                      <a:xfrm>
                        <a:off x="0" y="0"/>
                        <a:ext cx="6195060" cy="105410"/>
                      </a:xfrm>
                      <a:prstGeom prst="rect">
                        <a:avLst/>
                      </a:prstGeom>
                      <a:noFill/>
                    </wps:spPr>
                    <wps:txbx>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poskytování veřejně dostupných služeb elektronických komunikaci.</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2</w:t>
                          </w:r>
                          <w:r>
                            <w:rPr>
                              <w:rFonts w:ascii="Arial" w:eastAsia="Arial" w:hAnsi="Arial" w:cs="Arial"/>
                              <w:sz w:val="11"/>
                              <w:szCs w:val="11"/>
                            </w:rPr>
                            <w:fldChar w:fldCharType="end"/>
                          </w:r>
                          <w:r>
                            <w:rPr>
                              <w:rFonts w:ascii="Arial" w:eastAsia="Arial" w:hAnsi="Arial" w:cs="Arial"/>
                              <w:sz w:val="11"/>
                              <w:szCs w:val="11"/>
                            </w:rPr>
                            <w:t xml:space="preserve"> (celkem 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8" o:spid="_x0000_s1069" type="#_x0000_t202" style="position:absolute;margin-left:35.95pt;margin-top:776.05pt;width:487.8pt;height:8.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" filled="f" stroked="f">
              <v:textbox style="mso-fit-shape-to-text:t" inset="0,0,0,0">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poskytování veřejně dostupných služeb elektronických komunikaci.</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2</w:t>
                    </w:r>
                    <w:r>
                      <w:rPr>
                        <w:rFonts w:ascii="Arial" w:eastAsia="Arial" w:hAnsi="Arial" w:cs="Arial"/>
                        <w:sz w:val="11"/>
                        <w:szCs w:val="11"/>
                      </w:rPr>
                      <w:fldChar w:fldCharType="end"/>
                    </w:r>
                    <w:r>
                      <w:rPr>
                        <w:rFonts w:ascii="Arial" w:eastAsia="Arial" w:hAnsi="Arial" w:cs="Arial"/>
                        <w:sz w:val="11"/>
                        <w:szCs w:val="11"/>
                      </w:rPr>
                      <w:t xml:space="preserve"> (celkem 6)</w:t>
                    </w:r>
                  </w:p>
                </w:txbxContent>
              </v:textbox>
              <w10:wrap anchorx="page" anchory="page"/>
            </v:shape>
          </w:pict>
        </mc:Fallback>
      </mc:AlternateContent>
    </w:r>
    <w:r>
      <w:rPr>
        <w:noProof/>
        <w:lang w:bidi="ar-SA"/>
      </w:rPr>
      <mc:AlternateContent>
        <mc:Choice Requires="wps">
          <w:drawing>
            <wp:anchor distT="0" distB="0" distL="0" distR="0" simplePos="0" relativeHeight="251656192" behindDoc="1" locked="0" layoutInCell="1" allowOverlap="1">
              <wp:simplePos x="0" y="0"/>
              <wp:positionH relativeFrom="page">
                <wp:posOffset>1368425</wp:posOffset>
              </wp:positionH>
              <wp:positionV relativeFrom="page">
                <wp:posOffset>10130155</wp:posOffset>
              </wp:positionV>
              <wp:extent cx="1104265" cy="75565"/>
              <wp:effectExtent l="0" t="0" r="0" b="0"/>
              <wp:wrapNone/>
              <wp:docPr id="160" name="Shape 160"/>
              <wp:cNvGraphicFramePr/>
              <a:graphic xmlns:a="http://schemas.openxmlformats.org/drawingml/2006/main">
                <a:graphicData uri="http://schemas.microsoft.com/office/word/2010/wordprocessingShape">
                  <wps:wsp>
                    <wps:cNvSpPr txBox="1"/>
                    <wps:spPr>
                      <a:xfrm>
                        <a:off x="0" y="0"/>
                        <a:ext cx="1104265" cy="75565"/>
                      </a:xfrm>
                      <a:prstGeom prst="rect">
                        <a:avLst/>
                      </a:prstGeom>
                      <a:noFill/>
                    </wps:spPr>
                    <wps:txbx>
                      <w:txbxContent>
                        <w:p w:rsidR="004C6171" w:rsidRDefault="0077201C">
                          <w:pPr>
                            <w:pStyle w:val="Zhlavnebozpat20"/>
                            <w:shd w:val="clear" w:color="auto" w:fill="auto"/>
                            <w:tabs>
                              <w:tab w:val="right" w:pos="1739"/>
                            </w:tabs>
                            <w:rPr>
                              <w:sz w:val="14"/>
                              <w:szCs w:val="14"/>
                            </w:rPr>
                          </w:pPr>
                          <w:r>
                            <w:rPr>
                              <w:rFonts w:ascii="Arial" w:eastAsia="Arial" w:hAnsi="Arial" w:cs="Arial"/>
                              <w:sz w:val="14"/>
                              <w:szCs w:val="14"/>
                            </w:rPr>
                            <w:t>24738875</w:t>
                          </w:r>
                          <w:r>
                            <w:rPr>
                              <w:rFonts w:ascii="Arial" w:eastAsia="Arial" w:hAnsi="Arial" w:cs="Arial"/>
                              <w:sz w:val="14"/>
                              <w:szCs w:val="14"/>
                            </w:rPr>
                            <w:tab/>
                            <w:t>CZ24738875</w:t>
                          </w:r>
                        </w:p>
                      </w:txbxContent>
                    </wps:txbx>
                    <wps:bodyPr lIns="0" tIns="0" rIns="0" bIns="0">
                      <a:spAutoFit/>
                    </wps:bodyPr>
                  </wps:wsp>
                </a:graphicData>
              </a:graphic>
            </wp:anchor>
          </w:drawing>
        </mc:Choice>
        <mc:Fallback>
          <w:pict>
            <v:shape id="_x0000_s1186" type="#_x0000_t202" style="position:absolute;margin-left:107.75pt;margin-top:797.64999999999998pt;width:86.950000000000003pt;height:5.9500000000000002pt;z-index:-188744020;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739"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w:t>
                      <w:tab/>
                      <w:t>CZ24738875</w:t>
                    </w:r>
                  </w:p>
                </w:txbxContent>
              </v:textbox>
              <w10:wrap anchorx="page" anchory="page"/>
            </v:shape>
          </w:pict>
        </mc:Fallback>
      </mc:AlternateContent>
    </w:r>
    <w:r>
      <w:rPr>
        <w:noProof/>
        <w:lang w:bidi="ar-SA"/>
      </w:rPr>
      <mc:AlternateContent>
        <mc:Choice Requires="wps">
          <w:drawing>
            <wp:anchor distT="0" distB="0" distL="114300" distR="114300" simplePos="0" relativeHeight="251617280" behindDoc="1" locked="0" layoutInCell="1" allowOverlap="1">
              <wp:simplePos x="0" y="0"/>
              <wp:positionH relativeFrom="page">
                <wp:posOffset>451485</wp:posOffset>
              </wp:positionH>
              <wp:positionV relativeFrom="page">
                <wp:posOffset>9733280</wp:posOffset>
              </wp:positionV>
              <wp:extent cx="6556375" cy="0"/>
              <wp:effectExtent l="0" t="0" r="0" b="0"/>
              <wp:wrapNone/>
              <wp:docPr id="162" name="Shape 162"/>
              <wp:cNvGraphicFramePr/>
              <a:graphic xmlns:a="http://schemas.openxmlformats.org/drawingml/2006/main">
                <a:graphicData uri="http://schemas.microsoft.com/office/word/2010/wordprocessingShape">
                  <wps:wsp>
                    <wps:cNvCnPr/>
                    <wps:spPr>
                      <a:xfrm>
                        <a:off x="0" y="0"/>
                        <a:ext cx="6556375" cy="0"/>
                      </a:xfrm>
                      <a:prstGeom prst="straightConnector1">
                        <a:avLst/>
                      </a:prstGeom>
                      <a:ln w="12700">
                        <a:solidFill/>
                      </a:ln>
                    </wps:spPr>
                    <wps:bodyPr/>
                  </wps:wsp>
                </a:graphicData>
              </a:graphic>
            </wp:anchor>
          </w:drawing>
        </mc:Choice>
        <mc:Fallback>
          <w:pict>
            <v:shape o:spt="32" o:oned="true" path="m,l21600,21600e" style="position:absolute;margin-left:35.549999999999997pt;margin-top:766.39999999999998pt;width:516.25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52096" behindDoc="1" locked="0" layoutInCell="1" allowOverlap="1">
              <wp:simplePos x="0" y="0"/>
              <wp:positionH relativeFrom="page">
                <wp:posOffset>456565</wp:posOffset>
              </wp:positionH>
              <wp:positionV relativeFrom="page">
                <wp:posOffset>9855835</wp:posOffset>
              </wp:positionV>
              <wp:extent cx="6195060" cy="105410"/>
              <wp:effectExtent l="0" t="0" r="0" b="0"/>
              <wp:wrapNone/>
              <wp:docPr id="151" name="Shape 151"/>
              <wp:cNvGraphicFramePr/>
              <a:graphic xmlns:a="http://schemas.openxmlformats.org/drawingml/2006/main">
                <a:graphicData uri="http://schemas.microsoft.com/office/word/2010/wordprocessingShape">
                  <wps:wsp>
                    <wps:cNvSpPr txBox="1"/>
                    <wps:spPr>
                      <a:xfrm>
                        <a:off x="0" y="0"/>
                        <a:ext cx="6195060" cy="105410"/>
                      </a:xfrm>
                      <a:prstGeom prst="rect">
                        <a:avLst/>
                      </a:prstGeom>
                      <a:noFill/>
                    </wps:spPr>
                    <wps:txbx>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poskytování veřejně dostupných služeb elektronických komunikaci.</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1</w:t>
                          </w:r>
                          <w:r>
                            <w:rPr>
                              <w:rFonts w:ascii="Arial" w:eastAsia="Arial" w:hAnsi="Arial" w:cs="Arial"/>
                              <w:sz w:val="11"/>
                              <w:szCs w:val="11"/>
                            </w:rPr>
                            <w:fldChar w:fldCharType="end"/>
                          </w:r>
                          <w:r>
                            <w:rPr>
                              <w:rFonts w:ascii="Arial" w:eastAsia="Arial" w:hAnsi="Arial" w:cs="Arial"/>
                              <w:sz w:val="11"/>
                              <w:szCs w:val="11"/>
                            </w:rPr>
                            <w:t xml:space="preserve"> (celkem 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1" o:spid="_x0000_s1071" type="#_x0000_t202" style="position:absolute;margin-left:35.95pt;margin-top:776.05pt;width:487.8pt;height:8.3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" filled="f" stroked="f">
              <v:textbox style="mso-fit-shape-to-text:t" inset="0,0,0,0">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poskytování veřejně dostupných služeb elektronických komunikaci.</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1</w:t>
                    </w:r>
                    <w:r>
                      <w:rPr>
                        <w:rFonts w:ascii="Arial" w:eastAsia="Arial" w:hAnsi="Arial" w:cs="Arial"/>
                        <w:sz w:val="11"/>
                        <w:szCs w:val="11"/>
                      </w:rPr>
                      <w:fldChar w:fldCharType="end"/>
                    </w:r>
                    <w:r>
                      <w:rPr>
                        <w:rFonts w:ascii="Arial" w:eastAsia="Arial" w:hAnsi="Arial" w:cs="Arial"/>
                        <w:sz w:val="11"/>
                        <w:szCs w:val="11"/>
                      </w:rPr>
                      <w:t xml:space="preserve"> (celkem 6)</w:t>
                    </w:r>
                  </w:p>
                </w:txbxContent>
              </v:textbox>
              <w10:wrap anchorx="page" anchory="page"/>
            </v:shape>
          </w:pict>
        </mc:Fallback>
      </mc:AlternateContent>
    </w:r>
    <w:r>
      <w:rPr>
        <w:noProof/>
        <w:lang w:bidi="ar-SA"/>
      </w:rPr>
      <mc:AlternateContent>
        <mc:Choice Requires="wps">
          <w:drawing>
            <wp:anchor distT="0" distB="0" distL="0" distR="0" simplePos="0" relativeHeight="251653120" behindDoc="1" locked="0" layoutInCell="1" allowOverlap="1">
              <wp:simplePos x="0" y="0"/>
              <wp:positionH relativeFrom="page">
                <wp:posOffset>1368425</wp:posOffset>
              </wp:positionH>
              <wp:positionV relativeFrom="page">
                <wp:posOffset>10130155</wp:posOffset>
              </wp:positionV>
              <wp:extent cx="1104265" cy="75565"/>
              <wp:effectExtent l="0" t="0" r="0" b="0"/>
              <wp:wrapNone/>
              <wp:docPr id="153" name="Shape 153"/>
              <wp:cNvGraphicFramePr/>
              <a:graphic xmlns:a="http://schemas.openxmlformats.org/drawingml/2006/main">
                <a:graphicData uri="http://schemas.microsoft.com/office/word/2010/wordprocessingShape">
                  <wps:wsp>
                    <wps:cNvSpPr txBox="1"/>
                    <wps:spPr>
                      <a:xfrm>
                        <a:off x="0" y="0"/>
                        <a:ext cx="1104265" cy="75565"/>
                      </a:xfrm>
                      <a:prstGeom prst="rect">
                        <a:avLst/>
                      </a:prstGeom>
                      <a:noFill/>
                    </wps:spPr>
                    <wps:txbx>
                      <w:txbxContent>
                        <w:p w:rsidR="004C6171" w:rsidRDefault="0077201C">
                          <w:pPr>
                            <w:pStyle w:val="Zhlavnebozpat20"/>
                            <w:shd w:val="clear" w:color="auto" w:fill="auto"/>
                            <w:tabs>
                              <w:tab w:val="right" w:pos="1739"/>
                            </w:tabs>
                            <w:rPr>
                              <w:sz w:val="14"/>
                              <w:szCs w:val="14"/>
                            </w:rPr>
                          </w:pPr>
                          <w:r>
                            <w:rPr>
                              <w:rFonts w:ascii="Arial" w:eastAsia="Arial" w:hAnsi="Arial" w:cs="Arial"/>
                              <w:sz w:val="14"/>
                              <w:szCs w:val="14"/>
                            </w:rPr>
                            <w:t>24738875</w:t>
                          </w:r>
                          <w:r>
                            <w:rPr>
                              <w:rFonts w:ascii="Arial" w:eastAsia="Arial" w:hAnsi="Arial" w:cs="Arial"/>
                              <w:sz w:val="14"/>
                              <w:szCs w:val="14"/>
                            </w:rPr>
                            <w:tab/>
                          </w:r>
                          <w:r>
                            <w:rPr>
                              <w:rFonts w:ascii="Arial" w:eastAsia="Arial" w:hAnsi="Arial" w:cs="Arial"/>
                              <w:sz w:val="14"/>
                              <w:szCs w:val="14"/>
                            </w:rPr>
                            <w:t>CZ24738875</w:t>
                          </w:r>
                        </w:p>
                      </w:txbxContent>
                    </wps:txbx>
                    <wps:bodyPr lIns="0" tIns="0" rIns="0" bIns="0">
                      <a:spAutoFit/>
                    </wps:bodyPr>
                  </wps:wsp>
                </a:graphicData>
              </a:graphic>
            </wp:anchor>
          </w:drawing>
        </mc:Choice>
        <mc:Fallback>
          <w:pict>
            <v:shape id="_x0000_s1179" type="#_x0000_t202" style="position:absolute;margin-left:107.75pt;margin-top:797.64999999999998pt;width:86.950000000000003pt;height:5.9500000000000002pt;z-index:-188744026;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739"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w:t>
                      <w:tab/>
                      <w:t>CZ24738875</w:t>
                    </w:r>
                  </w:p>
                </w:txbxContent>
              </v:textbox>
              <w10:wrap anchorx="page" anchory="page"/>
            </v:shape>
          </w:pict>
        </mc:Fallback>
      </mc:AlternateContent>
    </w:r>
    <w:r>
      <w:rPr>
        <w:noProof/>
        <w:lang w:bidi="ar-SA"/>
      </w:rPr>
      <mc:AlternateContent>
        <mc:Choice Requires="wps">
          <w:drawing>
            <wp:anchor distT="0" distB="0" distL="114300" distR="114300" simplePos="0" relativeHeight="251618304" behindDoc="1" locked="0" layoutInCell="1" allowOverlap="1">
              <wp:simplePos x="0" y="0"/>
              <wp:positionH relativeFrom="page">
                <wp:posOffset>451485</wp:posOffset>
              </wp:positionH>
              <wp:positionV relativeFrom="page">
                <wp:posOffset>9733280</wp:posOffset>
              </wp:positionV>
              <wp:extent cx="6556375" cy="0"/>
              <wp:effectExtent l="0" t="0" r="0" b="0"/>
              <wp:wrapNone/>
              <wp:docPr id="155" name="Shape 155"/>
              <wp:cNvGraphicFramePr/>
              <a:graphic xmlns:a="http://schemas.openxmlformats.org/drawingml/2006/main">
                <a:graphicData uri="http://schemas.microsoft.com/office/word/2010/wordprocessingShape">
                  <wps:wsp>
                    <wps:cNvCnPr/>
                    <wps:spPr>
                      <a:xfrm>
                        <a:off x="0" y="0"/>
                        <a:ext cx="6556375" cy="0"/>
                      </a:xfrm>
                      <a:prstGeom prst="straightConnector1">
                        <a:avLst/>
                      </a:prstGeom>
                      <a:ln w="12700">
                        <a:solidFill/>
                      </a:ln>
                    </wps:spPr>
                    <wps:bodyPr/>
                  </wps:wsp>
                </a:graphicData>
              </a:graphic>
            </wp:anchor>
          </w:drawing>
        </mc:Choice>
        <mc:Fallback>
          <w:pict>
            <v:shape o:spt="32" o:oned="true" path="m,l21600,21600e" style="position:absolute;margin-left:35.549999999999997pt;margin-top:766.39999999999998pt;width:516.25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313690</wp:posOffset>
              </wp:positionH>
              <wp:positionV relativeFrom="page">
                <wp:posOffset>9828530</wp:posOffset>
              </wp:positionV>
              <wp:extent cx="6192520" cy="105410"/>
              <wp:effectExtent l="0" t="0" r="0" b="0"/>
              <wp:wrapNone/>
              <wp:docPr id="176" name="Shape 176"/>
              <wp:cNvGraphicFramePr/>
              <a:graphic xmlns:a="http://schemas.openxmlformats.org/drawingml/2006/main">
                <a:graphicData uri="http://schemas.microsoft.com/office/word/2010/wordprocessingShape">
                  <wps:wsp>
                    <wps:cNvSpPr txBox="1"/>
                    <wps:spPr>
                      <a:xfrm>
                        <a:off x="0" y="0"/>
                        <a:ext cx="6192520" cy="105410"/>
                      </a:xfrm>
                      <a:prstGeom prst="rect">
                        <a:avLst/>
                      </a:prstGeom>
                      <a:noFill/>
                    </wps:spPr>
                    <wps:txbx>
                      <w:txbxContent>
                        <w:p w:rsidR="004C6171" w:rsidRDefault="0077201C">
                          <w:pPr>
                            <w:pStyle w:val="Zhlavnebozpat20"/>
                            <w:shd w:val="clear" w:color="auto" w:fill="auto"/>
                            <w:tabs>
                              <w:tab w:val="right" w:pos="9752"/>
                            </w:tabs>
                            <w:rPr>
                              <w:sz w:val="11"/>
                              <w:szCs w:val="11"/>
                            </w:rPr>
                          </w:pPr>
                          <w:r>
                            <w:rPr>
                              <w:rFonts w:ascii="Arial" w:eastAsia="Arial" w:hAnsi="Arial" w:cs="Arial"/>
                              <w:sz w:val="11"/>
                              <w:szCs w:val="11"/>
                            </w:rPr>
                            <w:t>Všeobecné podmínky poskytování veřejně dostupných služeb elektronických komunikaci.</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4</w:t>
                          </w:r>
                          <w:r>
                            <w:rPr>
                              <w:rFonts w:ascii="Arial" w:eastAsia="Arial" w:hAnsi="Arial" w:cs="Arial"/>
                              <w:sz w:val="11"/>
                              <w:szCs w:val="11"/>
                            </w:rPr>
                            <w:fldChar w:fldCharType="end"/>
                          </w:r>
                          <w:r>
                            <w:rPr>
                              <w:rFonts w:ascii="Arial" w:eastAsia="Arial" w:hAnsi="Arial" w:cs="Arial"/>
                              <w:sz w:val="11"/>
                              <w:szCs w:val="11"/>
                            </w:rPr>
                            <w:t xml:space="preserve"> (celkem 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6" o:spid="_x0000_s1077" type="#_x0000_t202" style="position:absolute;margin-left:24.7pt;margin-top:773.9pt;width:487.6pt;height: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" filled="f" stroked="f">
              <v:textbox style="mso-fit-shape-to-text:t" inset="0,0,0,0">
                <w:txbxContent>
                  <w:p w:rsidR="004C6171" w:rsidRDefault="0077201C">
                    <w:pPr>
                      <w:pStyle w:val="Zhlavnebozpat20"/>
                      <w:shd w:val="clear" w:color="auto" w:fill="auto"/>
                      <w:tabs>
                        <w:tab w:val="right" w:pos="9752"/>
                      </w:tabs>
                      <w:rPr>
                        <w:sz w:val="11"/>
                        <w:szCs w:val="11"/>
                      </w:rPr>
                    </w:pPr>
                    <w:r>
                      <w:rPr>
                        <w:rFonts w:ascii="Arial" w:eastAsia="Arial" w:hAnsi="Arial" w:cs="Arial"/>
                        <w:sz w:val="11"/>
                        <w:szCs w:val="11"/>
                      </w:rPr>
                      <w:t>Všeobecné podmínky poskytování veřejně dostupných služeb elektronických komunikaci.</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4</w:t>
                    </w:r>
                    <w:r>
                      <w:rPr>
                        <w:rFonts w:ascii="Arial" w:eastAsia="Arial" w:hAnsi="Arial" w:cs="Arial"/>
                        <w:sz w:val="11"/>
                        <w:szCs w:val="11"/>
                      </w:rPr>
                      <w:fldChar w:fldCharType="end"/>
                    </w:r>
                    <w:r>
                      <w:rPr>
                        <w:rFonts w:ascii="Arial" w:eastAsia="Arial" w:hAnsi="Arial" w:cs="Arial"/>
                        <w:sz w:val="11"/>
                        <w:szCs w:val="11"/>
                      </w:rPr>
                      <w:t xml:space="preserve"> (celkem 6)</w:t>
                    </w:r>
                  </w:p>
                </w:txbxContent>
              </v:textbox>
              <w10:wrap anchorx="page" anchory="page"/>
            </v:shap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1223645</wp:posOffset>
              </wp:positionH>
              <wp:positionV relativeFrom="page">
                <wp:posOffset>10105390</wp:posOffset>
              </wp:positionV>
              <wp:extent cx="1106170" cy="75565"/>
              <wp:effectExtent l="0" t="0" r="0" b="0"/>
              <wp:wrapNone/>
              <wp:docPr id="178" name="Shape 178"/>
              <wp:cNvGraphicFramePr/>
              <a:graphic xmlns:a="http://schemas.openxmlformats.org/drawingml/2006/main">
                <a:graphicData uri="http://schemas.microsoft.com/office/word/2010/wordprocessingShape">
                  <wps:wsp>
                    <wps:cNvSpPr txBox="1"/>
                    <wps:spPr>
                      <a:xfrm>
                        <a:off x="0" y="0"/>
                        <a:ext cx="1106170" cy="75565"/>
                      </a:xfrm>
                      <a:prstGeom prst="rect">
                        <a:avLst/>
                      </a:prstGeom>
                      <a:noFill/>
                    </wps:spPr>
                    <wps:txbx>
                      <w:txbxContent>
                        <w:p w:rsidR="004C6171" w:rsidRDefault="0077201C">
                          <w:pPr>
                            <w:pStyle w:val="Zhlavnebozpat20"/>
                            <w:shd w:val="clear" w:color="auto" w:fill="auto"/>
                            <w:tabs>
                              <w:tab w:val="right" w:pos="1742"/>
                            </w:tabs>
                            <w:rPr>
                              <w:sz w:val="14"/>
                              <w:szCs w:val="14"/>
                            </w:rPr>
                          </w:pPr>
                          <w:r>
                            <w:rPr>
                              <w:rFonts w:ascii="Arial" w:eastAsia="Arial" w:hAnsi="Arial" w:cs="Arial"/>
                              <w:sz w:val="14"/>
                              <w:szCs w:val="14"/>
                            </w:rPr>
                            <w:t>24738875</w:t>
                          </w:r>
                          <w:r>
                            <w:rPr>
                              <w:rFonts w:ascii="Arial" w:eastAsia="Arial" w:hAnsi="Arial" w:cs="Arial"/>
                              <w:sz w:val="14"/>
                              <w:szCs w:val="14"/>
                            </w:rPr>
                            <w:tab/>
                            <w:t>CZ24738875</w:t>
                          </w:r>
                        </w:p>
                      </w:txbxContent>
                    </wps:txbx>
                    <wps:bodyPr lIns="0" tIns="0" rIns="0" bIns="0">
                      <a:spAutoFit/>
                    </wps:bodyPr>
                  </wps:wsp>
                </a:graphicData>
              </a:graphic>
            </wp:anchor>
          </w:drawing>
        </mc:Choice>
        <mc:Fallback>
          <w:pict>
            <v:shape id="_x0000_s1204" type="#_x0000_t202" style="position:absolute;margin-left:96.349999999999994pt;margin-top:795.70000000000005pt;width:87.099999999999994pt;height:5.9500000000000002pt;z-index:-188744004;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742"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w:t>
                      <w:tab/>
                      <w:t>CZ24738875</w:t>
                    </w:r>
                  </w:p>
                </w:txbxContent>
              </v:textbox>
              <w10:wrap anchorx="page" anchory="page"/>
            </v:shape>
          </w:pict>
        </mc:Fallback>
      </mc:AlternateContent>
    </w:r>
    <w:r>
      <w:rPr>
        <w:noProof/>
        <w:lang w:bidi="ar-SA"/>
      </w:rPr>
      <mc:AlternateContent>
        <mc:Choice Requires="wps">
          <w:drawing>
            <wp:anchor distT="0" distB="0" distL="114300" distR="114300" simplePos="0" relativeHeight="251619328" behindDoc="1" locked="0" layoutInCell="1" allowOverlap="1">
              <wp:simplePos x="0" y="0"/>
              <wp:positionH relativeFrom="page">
                <wp:posOffset>306705</wp:posOffset>
              </wp:positionH>
              <wp:positionV relativeFrom="page">
                <wp:posOffset>9690100</wp:posOffset>
              </wp:positionV>
              <wp:extent cx="6556375" cy="0"/>
              <wp:effectExtent l="0" t="0" r="0" b="0"/>
              <wp:wrapNone/>
              <wp:docPr id="180" name="Shape 180"/>
              <wp:cNvGraphicFramePr/>
              <a:graphic xmlns:a="http://schemas.openxmlformats.org/drawingml/2006/main">
                <a:graphicData uri="http://schemas.microsoft.com/office/word/2010/wordprocessingShape">
                  <wps:wsp>
                    <wps:cNvCnPr/>
                    <wps:spPr>
                      <a:xfrm>
                        <a:off x="0" y="0"/>
                        <a:ext cx="6556375" cy="0"/>
                      </a:xfrm>
                      <a:prstGeom prst="straightConnector1">
                        <a:avLst/>
                      </a:prstGeom>
                      <a:ln w="12700">
                        <a:solidFill/>
                      </a:ln>
                    </wps:spPr>
                    <wps:bodyPr/>
                  </wps:wsp>
                </a:graphicData>
              </a:graphic>
            </wp:anchor>
          </w:drawing>
        </mc:Choice>
        <mc:Fallback>
          <w:pict>
            <v:shape o:spt="32" o:oned="true" path="m,l21600,21600e" style="position:absolute;margin-left:24.149999999999999pt;margin-top:763.pt;width:516.25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288290</wp:posOffset>
              </wp:positionH>
              <wp:positionV relativeFrom="page">
                <wp:posOffset>9838690</wp:posOffset>
              </wp:positionV>
              <wp:extent cx="6195060" cy="105410"/>
              <wp:effectExtent l="0" t="0" r="0" b="0"/>
              <wp:wrapNone/>
              <wp:docPr id="167" name="Shape 167"/>
              <wp:cNvGraphicFramePr/>
              <a:graphic xmlns:a="http://schemas.openxmlformats.org/drawingml/2006/main">
                <a:graphicData uri="http://schemas.microsoft.com/office/word/2010/wordprocessingShape">
                  <wps:wsp>
                    <wps:cNvSpPr txBox="1"/>
                    <wps:spPr>
                      <a:xfrm>
                        <a:off x="0" y="0"/>
                        <a:ext cx="6195060" cy="105410"/>
                      </a:xfrm>
                      <a:prstGeom prst="rect">
                        <a:avLst/>
                      </a:prstGeom>
                      <a:noFill/>
                    </wps:spPr>
                    <wps:txbx>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poskytování veřejně dostupných služeb elektronických komunikaci.</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3</w:t>
                          </w:r>
                          <w:r>
                            <w:rPr>
                              <w:rFonts w:ascii="Arial" w:eastAsia="Arial" w:hAnsi="Arial" w:cs="Arial"/>
                              <w:sz w:val="11"/>
                              <w:szCs w:val="11"/>
                            </w:rPr>
                            <w:fldChar w:fldCharType="end"/>
                          </w:r>
                          <w:r>
                            <w:rPr>
                              <w:rFonts w:ascii="Arial" w:eastAsia="Arial" w:hAnsi="Arial" w:cs="Arial"/>
                              <w:sz w:val="11"/>
                              <w:szCs w:val="11"/>
                            </w:rPr>
                            <w:t xml:space="preserve"> (celkem 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7" o:spid="_x0000_s1079" type="#_x0000_t202" style="position:absolute;margin-left:22.7pt;margin-top:774.7pt;width:487.8pt;height:8.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" filled="f" stroked="f">
              <v:textbox style="mso-fit-shape-to-text:t" inset="0,0,0,0">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poskytování veřejně dostupných služeb elektronických komunikaci.</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3</w:t>
                    </w:r>
                    <w:r>
                      <w:rPr>
                        <w:rFonts w:ascii="Arial" w:eastAsia="Arial" w:hAnsi="Arial" w:cs="Arial"/>
                        <w:sz w:val="11"/>
                        <w:szCs w:val="11"/>
                      </w:rPr>
                      <w:fldChar w:fldCharType="end"/>
                    </w:r>
                    <w:r>
                      <w:rPr>
                        <w:rFonts w:ascii="Arial" w:eastAsia="Arial" w:hAnsi="Arial" w:cs="Arial"/>
                        <w:sz w:val="11"/>
                        <w:szCs w:val="11"/>
                      </w:rPr>
                      <w:t xml:space="preserve"> (celkem 6)</w:t>
                    </w:r>
                  </w:p>
                </w:txbxContent>
              </v:textbox>
              <w10:wrap anchorx="page" anchory="page"/>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1200150</wp:posOffset>
              </wp:positionH>
              <wp:positionV relativeFrom="page">
                <wp:posOffset>10113010</wp:posOffset>
              </wp:positionV>
              <wp:extent cx="2816225" cy="84455"/>
              <wp:effectExtent l="0" t="0" r="0" b="0"/>
              <wp:wrapNone/>
              <wp:docPr id="169" name="Shape 169"/>
              <wp:cNvGraphicFramePr/>
              <a:graphic xmlns:a="http://schemas.openxmlformats.org/drawingml/2006/main">
                <a:graphicData uri="http://schemas.microsoft.com/office/word/2010/wordprocessingShape">
                  <wps:wsp>
                    <wps:cNvSpPr txBox="1"/>
                    <wps:spPr>
                      <a:xfrm>
                        <a:off x="0" y="0"/>
                        <a:ext cx="2816225" cy="84455"/>
                      </a:xfrm>
                      <a:prstGeom prst="rect">
                        <a:avLst/>
                      </a:prstGeom>
                      <a:noFill/>
                    </wps:spPr>
                    <wps:txbx>
                      <w:txbxContent>
                        <w:p w:rsidR="004C6171" w:rsidRDefault="0077201C">
                          <w:pPr>
                            <w:pStyle w:val="Zhlavnebozpat20"/>
                            <w:shd w:val="clear" w:color="auto" w:fill="auto"/>
                            <w:tabs>
                              <w:tab w:val="right" w:pos="1732"/>
                              <w:tab w:val="right" w:pos="4435"/>
                            </w:tabs>
                            <w:rPr>
                              <w:sz w:val="14"/>
                              <w:szCs w:val="14"/>
                            </w:rPr>
                          </w:pPr>
                          <w:r>
                            <w:rPr>
                              <w:rFonts w:ascii="Arial" w:eastAsia="Arial" w:hAnsi="Arial" w:cs="Arial"/>
                              <w:sz w:val="14"/>
                              <w:szCs w:val="14"/>
                            </w:rPr>
                            <w:t>24738875</w:t>
                          </w:r>
                          <w:r>
                            <w:rPr>
                              <w:rFonts w:ascii="Arial" w:eastAsia="Arial" w:hAnsi="Arial" w:cs="Arial"/>
                              <w:sz w:val="14"/>
                              <w:szCs w:val="14"/>
                            </w:rPr>
                            <w:tab/>
                            <w:t>CZ24738875</w:t>
                          </w:r>
                          <w:r>
                            <w:rPr>
                              <w:rFonts w:ascii="Arial" w:eastAsia="Arial" w:hAnsi="Arial" w:cs="Arial"/>
                              <w:sz w:val="14"/>
                              <w:szCs w:val="14"/>
                            </w:rPr>
                            <w:tab/>
                          </w:r>
                          <w:proofErr w:type="spellStart"/>
                          <w:r>
                            <w:rPr>
                              <w:rFonts w:ascii="Arial" w:eastAsia="Arial" w:hAnsi="Arial" w:cs="Arial"/>
                              <w:color w:val="E2BD6B"/>
                              <w:sz w:val="14"/>
                              <w:szCs w:val="14"/>
                            </w:rPr>
                            <w:t>leneir</w:t>
                          </w:r>
                          <w:proofErr w:type="spellEnd"/>
                        </w:p>
                      </w:txbxContent>
                    </wps:txbx>
                    <wps:bodyPr lIns="0" tIns="0" rIns="0" bIns="0">
                      <a:spAutoFit/>
                    </wps:bodyPr>
                  </wps:wsp>
                </a:graphicData>
              </a:graphic>
            </wp:anchor>
          </w:drawing>
        </mc:Choice>
        <mc:Fallback>
          <w:pict>
            <v:shape id="_x0000_s1195" type="#_x0000_t202" style="position:absolute;margin-left:94.5pt;margin-top:796.29999999999995pt;width:221.75pt;height:6.6500000000000004pt;z-index:-188744012;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732" w:val="right"/>
                        <w:tab w:pos="4435"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w:t>
                      <w:tab/>
                      <w:t>CZ24738875</w:t>
                      <w:tab/>
                    </w:r>
                    <w:r>
                      <w:rPr>
                        <w:rFonts w:ascii="Arial" w:eastAsia="Arial" w:hAnsi="Arial" w:cs="Arial"/>
                        <w:color w:val="E2BD6B"/>
                        <w:spacing w:val="0"/>
                        <w:w w:val="100"/>
                        <w:position w:val="0"/>
                        <w:sz w:val="14"/>
                        <w:szCs w:val="14"/>
                        <w:shd w:val="clear" w:color="auto" w:fill="auto"/>
                        <w:lang w:val="cs-CZ" w:eastAsia="cs-CZ" w:bidi="cs-CZ"/>
                      </w:rPr>
                      <w:t>leneir</w:t>
                    </w:r>
                  </w:p>
                </w:txbxContent>
              </v:textbox>
              <w10:wrap anchorx="page" anchory="page"/>
            </v:shape>
          </w:pict>
        </mc:Fallback>
      </mc:AlternateContent>
    </w:r>
    <w:r>
      <w:rPr>
        <w:noProof/>
        <w:lang w:bidi="ar-SA"/>
      </w:rPr>
      <mc:AlternateContent>
        <mc:Choice Requires="wps">
          <w:drawing>
            <wp:anchor distT="0" distB="0" distL="114300" distR="114300" simplePos="0" relativeHeight="251620352" behindDoc="1" locked="0" layoutInCell="1" allowOverlap="1">
              <wp:simplePos x="0" y="0"/>
              <wp:positionH relativeFrom="page">
                <wp:posOffset>281305</wp:posOffset>
              </wp:positionH>
              <wp:positionV relativeFrom="page">
                <wp:posOffset>9716135</wp:posOffset>
              </wp:positionV>
              <wp:extent cx="6556375" cy="0"/>
              <wp:effectExtent l="0" t="0" r="0" b="0"/>
              <wp:wrapNone/>
              <wp:docPr id="171" name="Shape 171"/>
              <wp:cNvGraphicFramePr/>
              <a:graphic xmlns:a="http://schemas.openxmlformats.org/drawingml/2006/main">
                <a:graphicData uri="http://schemas.microsoft.com/office/word/2010/wordprocessingShape">
                  <wps:wsp>
                    <wps:cNvCnPr/>
                    <wps:spPr>
                      <a:xfrm>
                        <a:off x="0" y="0"/>
                        <a:ext cx="6556375" cy="0"/>
                      </a:xfrm>
                      <a:prstGeom prst="straightConnector1">
                        <a:avLst/>
                      </a:prstGeom>
                      <a:ln w="12700">
                        <a:solidFill/>
                      </a:ln>
                    </wps:spPr>
                    <wps:bodyPr/>
                  </wps:wsp>
                </a:graphicData>
              </a:graphic>
            </wp:anchor>
          </w:drawing>
        </mc:Choice>
        <mc:Fallback>
          <w:pict>
            <v:shape o:spt="32" o:oned="true" path="m,l21600,21600e" style="position:absolute;margin-left:22.149999999999999pt;margin-top:765.04999999999995pt;width:516.25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70528" behindDoc="1" locked="0" layoutInCell="1" allowOverlap="1">
              <wp:simplePos x="0" y="0"/>
              <wp:positionH relativeFrom="page">
                <wp:posOffset>394335</wp:posOffset>
              </wp:positionH>
              <wp:positionV relativeFrom="page">
                <wp:posOffset>9828530</wp:posOffset>
              </wp:positionV>
              <wp:extent cx="6195060" cy="98425"/>
              <wp:effectExtent l="0" t="0" r="0" b="0"/>
              <wp:wrapNone/>
              <wp:docPr id="192" name="Shape 192"/>
              <wp:cNvGraphicFramePr/>
              <a:graphic xmlns:a="http://schemas.openxmlformats.org/drawingml/2006/main">
                <a:graphicData uri="http://schemas.microsoft.com/office/word/2010/wordprocessingShape">
                  <wps:wsp>
                    <wps:cNvSpPr txBox="1"/>
                    <wps:spPr>
                      <a:xfrm>
                        <a:off x="0" y="0"/>
                        <a:ext cx="6195060" cy="98425"/>
                      </a:xfrm>
                      <a:prstGeom prst="rect">
                        <a:avLst/>
                      </a:prstGeom>
                      <a:noFill/>
                    </wps:spPr>
                    <wps:txbx>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poskytováni veřejně dostupných služeb elektronických komunikací.</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6</w:t>
                          </w:r>
                          <w:r>
                            <w:rPr>
                              <w:rFonts w:ascii="Arial" w:eastAsia="Arial" w:hAnsi="Arial" w:cs="Arial"/>
                              <w:sz w:val="11"/>
                              <w:szCs w:val="11"/>
                            </w:rPr>
                            <w:fldChar w:fldCharType="end"/>
                          </w:r>
                          <w:r>
                            <w:rPr>
                              <w:rFonts w:ascii="Arial" w:eastAsia="Arial" w:hAnsi="Arial" w:cs="Arial"/>
                              <w:sz w:val="11"/>
                              <w:szCs w:val="11"/>
                            </w:rPr>
                            <w:t xml:space="preserve"> (celkem 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2" o:spid="_x0000_s1085" type="#_x0000_t202" style="position:absolute;margin-left:31.05pt;margin-top:773.9pt;width:487.8pt;height:7.7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" filled="f" stroked="f">
              <v:textbox style="mso-fit-shape-to-text:t" inset="0,0,0,0">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poskytováni veřejně dostupných služeb elektronických komunikací.</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6</w:t>
                    </w:r>
                    <w:r>
                      <w:rPr>
                        <w:rFonts w:ascii="Arial" w:eastAsia="Arial" w:hAnsi="Arial" w:cs="Arial"/>
                        <w:sz w:val="11"/>
                        <w:szCs w:val="11"/>
                      </w:rPr>
                      <w:fldChar w:fldCharType="end"/>
                    </w:r>
                    <w:r>
                      <w:rPr>
                        <w:rFonts w:ascii="Arial" w:eastAsia="Arial" w:hAnsi="Arial" w:cs="Arial"/>
                        <w:sz w:val="11"/>
                        <w:szCs w:val="11"/>
                      </w:rPr>
                      <w:t xml:space="preserve"> (celkem 6)</w:t>
                    </w:r>
                  </w:p>
                </w:txbxContent>
              </v:textbox>
              <w10:wrap anchorx="page" anchory="page"/>
            </v:shape>
          </w:pict>
        </mc:Fallback>
      </mc:AlternateContent>
    </w:r>
    <w:r>
      <w:rPr>
        <w:noProof/>
        <w:lang w:bidi="ar-SA"/>
      </w:rPr>
      <mc:AlternateContent>
        <mc:Choice Requires="wps">
          <w:drawing>
            <wp:anchor distT="0" distB="0" distL="114300" distR="114300" simplePos="0" relativeHeight="251621376" behindDoc="1" locked="0" layoutInCell="1" allowOverlap="1">
              <wp:simplePos x="0" y="0"/>
              <wp:positionH relativeFrom="page">
                <wp:posOffset>387350</wp:posOffset>
              </wp:positionH>
              <wp:positionV relativeFrom="page">
                <wp:posOffset>9701530</wp:posOffset>
              </wp:positionV>
              <wp:extent cx="6558280" cy="0"/>
              <wp:effectExtent l="0" t="0" r="0" b="0"/>
              <wp:wrapNone/>
              <wp:docPr id="194" name="Shape 194"/>
              <wp:cNvGraphicFramePr/>
              <a:graphic xmlns:a="http://schemas.openxmlformats.org/drawingml/2006/main">
                <a:graphicData uri="http://schemas.microsoft.com/office/word/2010/wordprocessingShape">
                  <wps:wsp>
                    <wps:cNvCnPr/>
                    <wps:spPr>
                      <a:xfrm>
                        <a:off x="0" y="0"/>
                        <a:ext cx="6558280" cy="0"/>
                      </a:xfrm>
                      <a:prstGeom prst="straightConnector1">
                        <a:avLst/>
                      </a:prstGeom>
                      <a:ln w="12700">
                        <a:solidFill/>
                      </a:ln>
                    </wps:spPr>
                    <wps:bodyPr/>
                  </wps:wsp>
                </a:graphicData>
              </a:graphic>
            </wp:anchor>
          </w:drawing>
        </mc:Choice>
        <mc:Fallback>
          <w:pict>
            <v:shape o:spt="32" o:oned="true" path="m,l21600,21600e" style="position:absolute;margin-left:30.5pt;margin-top:763.89999999999998pt;width:516.39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34688" behindDoc="1" locked="0" layoutInCell="1" allowOverlap="1">
              <wp:simplePos x="0" y="0"/>
              <wp:positionH relativeFrom="page">
                <wp:posOffset>1230630</wp:posOffset>
              </wp:positionH>
              <wp:positionV relativeFrom="page">
                <wp:posOffset>9999980</wp:posOffset>
              </wp:positionV>
              <wp:extent cx="5081905" cy="251460"/>
              <wp:effectExtent l="0" t="0" r="0" b="0"/>
              <wp:wrapNone/>
              <wp:docPr id="1" name="Shape 1"/>
              <wp:cNvGraphicFramePr/>
              <a:graphic xmlns:a="http://schemas.openxmlformats.org/drawingml/2006/main">
                <a:graphicData uri="http://schemas.microsoft.com/office/word/2010/wordprocessingShape">
                  <wps:wsp>
                    <wps:cNvSpPr txBox="1"/>
                    <wps:spPr>
                      <a:xfrm>
                        <a:off x="0" y="0"/>
                        <a:ext cx="5081905" cy="251460"/>
                      </a:xfrm>
                      <a:prstGeom prst="rect">
                        <a:avLst/>
                      </a:prstGeom>
                      <a:noFill/>
                    </wps:spPr>
                    <wps:txbx>
                      <w:txbxContent>
                        <w:p w:rsidR="004C6171" w:rsidRDefault="0077201C">
                          <w:pPr>
                            <w:pStyle w:val="Zhlavnebozpat20"/>
                            <w:shd w:val="clear" w:color="auto" w:fill="auto"/>
                            <w:rPr>
                              <w:sz w:val="15"/>
                              <w:szCs w:val="15"/>
                            </w:rPr>
                          </w:pPr>
                          <w:r>
                            <w:rPr>
                              <w:rFonts w:ascii="Arial" w:eastAsia="Arial" w:hAnsi="Arial" w:cs="Arial"/>
                              <w:sz w:val="15"/>
                              <w:szCs w:val="15"/>
                            </w:rPr>
                            <w:t>. Skokanská 2117/1.169 00 Praha 6 - Břevnov. +420 242 411 111, +420 242 417 595.</w:t>
                          </w:r>
                        </w:p>
                        <w:p w:rsidR="004C6171" w:rsidRDefault="0077201C">
                          <w:pPr>
                            <w:pStyle w:val="Zhlavnebozpat20"/>
                            <w:shd w:val="clear" w:color="auto" w:fill="auto"/>
                            <w:tabs>
                              <w:tab w:val="right" w:pos="8003"/>
                            </w:tabs>
                            <w:rPr>
                              <w:sz w:val="15"/>
                              <w:szCs w:val="15"/>
                            </w:rPr>
                          </w:pPr>
                          <w:r>
                            <w:rPr>
                              <w:rFonts w:ascii="Arial" w:eastAsia="Arial" w:hAnsi="Arial" w:cs="Arial"/>
                              <w:sz w:val="15"/>
                              <w:szCs w:val="15"/>
                            </w:rPr>
                            <w:t>24738875,</w:t>
                          </w:r>
                          <w:r>
                            <w:rPr>
                              <w:rFonts w:ascii="Arial" w:eastAsia="Arial" w:hAnsi="Arial" w:cs="Arial"/>
                              <w:sz w:val="15"/>
                              <w:szCs w:val="15"/>
                            </w:rPr>
                            <w:tab/>
                            <w:t>CZ24738875. Zapsáno v obchodním rejstříku vedeném Městským soudem v Praze, oddíl 8, vložka</w:t>
                          </w:r>
                          <w:r>
                            <w:rPr>
                              <w:rFonts w:ascii="Arial" w:eastAsia="Arial" w:hAnsi="Arial" w:cs="Arial"/>
                              <w:sz w:val="15"/>
                              <w:szCs w:val="15"/>
                            </w:rPr>
                            <w:t xml:space="preserve"> 18505</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6.900000000000006pt;margin-top:787.39999999999998pt;width:400.14999999999998pt;height:19.800000000000001pt;z-index:-18874406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Skokanská 2117/1.169 00 Praha 6 - Břevnov. +420 242 411 111, +420 242 417 595.</w:t>
                    </w:r>
                  </w:p>
                  <w:p>
                    <w:pPr>
                      <w:pStyle w:val="Style2"/>
                      <w:keepNext w:val="0"/>
                      <w:keepLines w:val="0"/>
                      <w:widowControl w:val="0"/>
                      <w:shd w:val="clear" w:color="auto" w:fill="auto"/>
                      <w:tabs>
                        <w:tab w:pos="8003"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24738875,</w:t>
                      <w:tab/>
                      <w:t>CZ24738875. Zapsáno v obchodním rejstříku vedeném Městským soudem v Praze, oddíl 8, vložka 18505</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67456" behindDoc="1" locked="0" layoutInCell="1" allowOverlap="1">
              <wp:simplePos x="0" y="0"/>
              <wp:positionH relativeFrom="page">
                <wp:posOffset>394335</wp:posOffset>
              </wp:positionH>
              <wp:positionV relativeFrom="page">
                <wp:posOffset>9828530</wp:posOffset>
              </wp:positionV>
              <wp:extent cx="6195060" cy="98425"/>
              <wp:effectExtent l="0" t="0" r="0" b="0"/>
              <wp:wrapNone/>
              <wp:docPr id="185" name="Shape 185"/>
              <wp:cNvGraphicFramePr/>
              <a:graphic xmlns:a="http://schemas.openxmlformats.org/drawingml/2006/main">
                <a:graphicData uri="http://schemas.microsoft.com/office/word/2010/wordprocessingShape">
                  <wps:wsp>
                    <wps:cNvSpPr txBox="1"/>
                    <wps:spPr>
                      <a:xfrm>
                        <a:off x="0" y="0"/>
                        <a:ext cx="6195060" cy="98425"/>
                      </a:xfrm>
                      <a:prstGeom prst="rect">
                        <a:avLst/>
                      </a:prstGeom>
                      <a:noFill/>
                    </wps:spPr>
                    <wps:txbx>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poskytováni veřejně dostupných služeb elektronických komunikací.</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5</w:t>
                          </w:r>
                          <w:r>
                            <w:rPr>
                              <w:rFonts w:ascii="Arial" w:eastAsia="Arial" w:hAnsi="Arial" w:cs="Arial"/>
                              <w:sz w:val="11"/>
                              <w:szCs w:val="11"/>
                            </w:rPr>
                            <w:fldChar w:fldCharType="end"/>
                          </w:r>
                          <w:r>
                            <w:rPr>
                              <w:rFonts w:ascii="Arial" w:eastAsia="Arial" w:hAnsi="Arial" w:cs="Arial"/>
                              <w:sz w:val="11"/>
                              <w:szCs w:val="11"/>
                            </w:rPr>
                            <w:t xml:space="preserve"> (celkem 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5" o:spid="_x0000_s1086" type="#_x0000_t202" style="position:absolute;margin-left:31.05pt;margin-top:773.9pt;width:487.8pt;height:7.7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" filled="f" stroked="f">
              <v:textbox style="mso-fit-shape-to-text:t" inset="0,0,0,0">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poskytováni veřejně dostupných služeb elektronických komunikací.</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5</w:t>
                    </w:r>
                    <w:r>
                      <w:rPr>
                        <w:rFonts w:ascii="Arial" w:eastAsia="Arial" w:hAnsi="Arial" w:cs="Arial"/>
                        <w:sz w:val="11"/>
                        <w:szCs w:val="11"/>
                      </w:rPr>
                      <w:fldChar w:fldCharType="end"/>
                    </w:r>
                    <w:r>
                      <w:rPr>
                        <w:rFonts w:ascii="Arial" w:eastAsia="Arial" w:hAnsi="Arial" w:cs="Arial"/>
                        <w:sz w:val="11"/>
                        <w:szCs w:val="11"/>
                      </w:rPr>
                      <w:t xml:space="preserve"> (celkem 6)</w:t>
                    </w:r>
                  </w:p>
                </w:txbxContent>
              </v:textbox>
              <w10:wrap anchorx="page" anchory="page"/>
            </v:shape>
          </w:pict>
        </mc:Fallback>
      </mc:AlternateContent>
    </w:r>
    <w:r>
      <w:rPr>
        <w:noProof/>
        <w:lang w:bidi="ar-SA"/>
      </w:rPr>
      <mc:AlternateContent>
        <mc:Choice Requires="wps">
          <w:drawing>
            <wp:anchor distT="0" distB="0" distL="114300" distR="114300" simplePos="0" relativeHeight="251622400" behindDoc="1" locked="0" layoutInCell="1" allowOverlap="1">
              <wp:simplePos x="0" y="0"/>
              <wp:positionH relativeFrom="page">
                <wp:posOffset>387350</wp:posOffset>
              </wp:positionH>
              <wp:positionV relativeFrom="page">
                <wp:posOffset>9701530</wp:posOffset>
              </wp:positionV>
              <wp:extent cx="6558280" cy="0"/>
              <wp:effectExtent l="0" t="0" r="0" b="0"/>
              <wp:wrapNone/>
              <wp:docPr id="187" name="Shape 187"/>
              <wp:cNvGraphicFramePr/>
              <a:graphic xmlns:a="http://schemas.openxmlformats.org/drawingml/2006/main">
                <a:graphicData uri="http://schemas.microsoft.com/office/word/2010/wordprocessingShape">
                  <wps:wsp>
                    <wps:cNvCnPr/>
                    <wps:spPr>
                      <a:xfrm>
                        <a:off x="0" y="0"/>
                        <a:ext cx="6558280" cy="0"/>
                      </a:xfrm>
                      <a:prstGeom prst="straightConnector1">
                        <a:avLst/>
                      </a:prstGeom>
                      <a:ln w="12700">
                        <a:solidFill/>
                      </a:ln>
                    </wps:spPr>
                    <wps:bodyPr/>
                  </wps:wsp>
                </a:graphicData>
              </a:graphic>
            </wp:anchor>
          </w:drawing>
        </mc:Choice>
        <mc:Fallback>
          <w:pict>
            <v:shape o:spt="32" o:oned="true" path="m,l21600,21600e" style="position:absolute;margin-left:30.5pt;margin-top:763.89999999999998pt;width:516.39999999999998pt;height:0;z-index:-251658240;mso-position-horizontal-relative:page;mso-position-vertical-relative:page">
              <v:stroke weight="1.pt"/>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77696" behindDoc="1" locked="0" layoutInCell="1" allowOverlap="1">
              <wp:simplePos x="0" y="0"/>
              <wp:positionH relativeFrom="page">
                <wp:posOffset>391795</wp:posOffset>
              </wp:positionH>
              <wp:positionV relativeFrom="page">
                <wp:posOffset>9880600</wp:posOffset>
              </wp:positionV>
              <wp:extent cx="6195060" cy="91440"/>
              <wp:effectExtent l="0" t="0" r="0" b="0"/>
              <wp:wrapNone/>
              <wp:docPr id="208" name="Shape 208"/>
              <wp:cNvGraphicFramePr/>
              <a:graphic xmlns:a="http://schemas.openxmlformats.org/drawingml/2006/main">
                <a:graphicData uri="http://schemas.microsoft.com/office/word/2010/wordprocessingShape">
                  <wps:wsp>
                    <wps:cNvSpPr txBox="1"/>
                    <wps:spPr>
                      <a:xfrm>
                        <a:off x="0" y="0"/>
                        <a:ext cx="6195060" cy="91440"/>
                      </a:xfrm>
                      <a:prstGeom prst="rect">
                        <a:avLst/>
                      </a:prstGeom>
                      <a:noFill/>
                    </wps:spPr>
                    <wps:txbx>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poskytování veřejně dostupných služeb elektronických komunikací.</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6</w:t>
                          </w:r>
                          <w:r>
                            <w:rPr>
                              <w:rFonts w:ascii="Arial" w:eastAsia="Arial" w:hAnsi="Arial" w:cs="Arial"/>
                              <w:sz w:val="11"/>
                              <w:szCs w:val="11"/>
                            </w:rPr>
                            <w:fldChar w:fldCharType="end"/>
                          </w:r>
                          <w:r>
                            <w:rPr>
                              <w:rFonts w:ascii="Arial" w:eastAsia="Arial" w:hAnsi="Arial" w:cs="Arial"/>
                              <w:sz w:val="11"/>
                              <w:szCs w:val="11"/>
                            </w:rPr>
                            <w:t xml:space="preserve"> (celkem 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8" o:spid="_x0000_s1091" type="#_x0000_t202" style="position:absolute;margin-left:30.85pt;margin-top:778pt;width:487.8pt;height:7.2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" filled="f" stroked="f">
              <v:textbox style="mso-fit-shape-to-text:t" inset="0,0,0,0">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poskytování veřejně dostupných služeb elektronických komunikací.</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6</w:t>
                    </w:r>
                    <w:r>
                      <w:rPr>
                        <w:rFonts w:ascii="Arial" w:eastAsia="Arial" w:hAnsi="Arial" w:cs="Arial"/>
                        <w:sz w:val="11"/>
                        <w:szCs w:val="11"/>
                      </w:rPr>
                      <w:fldChar w:fldCharType="end"/>
                    </w:r>
                    <w:r>
                      <w:rPr>
                        <w:rFonts w:ascii="Arial" w:eastAsia="Arial" w:hAnsi="Arial" w:cs="Arial"/>
                        <w:sz w:val="11"/>
                        <w:szCs w:val="11"/>
                      </w:rPr>
                      <w:t xml:space="preserve"> (celkem 6)</w:t>
                    </w:r>
                  </w:p>
                </w:txbxContent>
              </v:textbox>
              <w10:wrap anchorx="page" anchory="page"/>
            </v:shape>
          </w:pict>
        </mc:Fallback>
      </mc:AlternateContent>
    </w:r>
    <w:r>
      <w:rPr>
        <w:noProof/>
        <w:lang w:bidi="ar-SA"/>
      </w:rPr>
      <mc:AlternateContent>
        <mc:Choice Requires="wps">
          <w:drawing>
            <wp:anchor distT="0" distB="0" distL="0" distR="0" simplePos="0" relativeHeight="251678720" behindDoc="1" locked="0" layoutInCell="1" allowOverlap="1">
              <wp:simplePos x="0" y="0"/>
              <wp:positionH relativeFrom="page">
                <wp:posOffset>1301750</wp:posOffset>
              </wp:positionH>
              <wp:positionV relativeFrom="page">
                <wp:posOffset>10031095</wp:posOffset>
              </wp:positionV>
              <wp:extent cx="4224655" cy="198755"/>
              <wp:effectExtent l="0" t="0" r="0" b="0"/>
              <wp:wrapNone/>
              <wp:docPr id="210" name="Shape 210"/>
              <wp:cNvGraphicFramePr/>
              <a:graphic xmlns:a="http://schemas.openxmlformats.org/drawingml/2006/main">
                <a:graphicData uri="http://schemas.microsoft.com/office/word/2010/wordprocessingShape">
                  <wps:wsp>
                    <wps:cNvSpPr txBox="1"/>
                    <wps:spPr>
                      <a:xfrm>
                        <a:off x="0" y="0"/>
                        <a:ext cx="4224655" cy="198755"/>
                      </a:xfrm>
                      <a:prstGeom prst="rect">
                        <a:avLst/>
                      </a:prstGeom>
                      <a:noFill/>
                    </wps:spPr>
                    <wps:txbx>
                      <w:txbxContent>
                        <w:p w:rsidR="004C6171" w:rsidRDefault="0077201C">
                          <w:pPr>
                            <w:pStyle w:val="Zhlavnebozpat20"/>
                            <w:shd w:val="clear" w:color="auto" w:fill="auto"/>
                            <w:tabs>
                              <w:tab w:val="right" w:pos="5846"/>
                            </w:tabs>
                            <w:rPr>
                              <w:sz w:val="14"/>
                              <w:szCs w:val="14"/>
                            </w:rPr>
                          </w:pPr>
                          <w:proofErr w:type="spellStart"/>
                          <w:proofErr w:type="gramStart"/>
                          <w:r>
                            <w:rPr>
                              <w:rFonts w:ascii="Arial" w:eastAsia="Arial" w:hAnsi="Arial" w:cs="Arial"/>
                              <w:color w:val="E2BD6B"/>
                              <w:sz w:val="14"/>
                              <w:szCs w:val="14"/>
                            </w:rPr>
                            <w:t>i.s</w:t>
                          </w:r>
                          <w:proofErr w:type="spellEnd"/>
                          <w:r>
                            <w:rPr>
                              <w:rFonts w:ascii="Arial" w:eastAsia="Arial" w:hAnsi="Arial" w:cs="Arial"/>
                              <w:color w:val="E2BD6B"/>
                              <w:sz w:val="14"/>
                              <w:szCs w:val="14"/>
                            </w:rPr>
                            <w:t>..</w:t>
                          </w:r>
                          <w:proofErr w:type="gramEnd"/>
                          <w:r>
                            <w:rPr>
                              <w:rFonts w:ascii="Arial" w:eastAsia="Arial" w:hAnsi="Arial" w:cs="Arial"/>
                              <w:color w:val="E2BD6B"/>
                              <w:sz w:val="14"/>
                              <w:szCs w:val="14"/>
                            </w:rPr>
                            <w:t xml:space="preserve"> Skokanská 2117/1, 169 00 Praha 6-Břevnov </w:t>
                          </w:r>
                          <w:r>
                            <w:rPr>
                              <w:rFonts w:ascii="Arial" w:eastAsia="Arial" w:hAnsi="Arial" w:cs="Arial"/>
                              <w:sz w:val="14"/>
                              <w:szCs w:val="14"/>
                            </w:rPr>
                            <w:t xml:space="preserve">+420 242 </w:t>
                          </w:r>
                          <w:r>
                            <w:rPr>
                              <w:rFonts w:ascii="Arial" w:eastAsia="Arial" w:hAnsi="Arial" w:cs="Arial"/>
                              <w:sz w:val="14"/>
                              <w:szCs w:val="14"/>
                            </w:rPr>
                            <w:t>411 111</w:t>
                          </w:r>
                          <w:r>
                            <w:rPr>
                              <w:rFonts w:ascii="Arial" w:eastAsia="Arial" w:hAnsi="Arial" w:cs="Arial"/>
                              <w:sz w:val="14"/>
                              <w:szCs w:val="14"/>
                            </w:rPr>
                            <w:tab/>
                            <w:t>+420 242 417 595</w:t>
                          </w:r>
                        </w:p>
                        <w:p w:rsidR="004C6171" w:rsidRDefault="0077201C">
                          <w:pPr>
                            <w:pStyle w:val="Zhlavnebozpat20"/>
                            <w:shd w:val="clear" w:color="auto" w:fill="auto"/>
                            <w:tabs>
                              <w:tab w:val="right" w:pos="2873"/>
                            </w:tabs>
                            <w:rPr>
                              <w:sz w:val="14"/>
                              <w:szCs w:val="14"/>
                            </w:rPr>
                          </w:pPr>
                          <w:r>
                            <w:rPr>
                              <w:rFonts w:ascii="Arial" w:eastAsia="Arial" w:hAnsi="Arial" w:cs="Arial"/>
                              <w:sz w:val="14"/>
                              <w:szCs w:val="14"/>
                            </w:rPr>
                            <w:t>24738875</w:t>
                          </w:r>
                          <w:r>
                            <w:rPr>
                              <w:rFonts w:ascii="Arial" w:eastAsia="Arial" w:hAnsi="Arial" w:cs="Arial"/>
                              <w:sz w:val="14"/>
                              <w:szCs w:val="14"/>
                            </w:rPr>
                            <w:tab/>
                            <w:t xml:space="preserve">CZ24738875 </w:t>
                          </w:r>
                          <w:proofErr w:type="spellStart"/>
                          <w:r>
                            <w:rPr>
                              <w:rFonts w:ascii="Arial" w:eastAsia="Arial" w:hAnsi="Arial" w:cs="Arial"/>
                              <w:color w:val="E2BD6B"/>
                              <w:sz w:val="14"/>
                              <w:szCs w:val="14"/>
                            </w:rPr>
                            <w:t>iáno</w:t>
                          </w:r>
                          <w:proofErr w:type="spellEnd"/>
                          <w:r>
                            <w:rPr>
                              <w:rFonts w:ascii="Arial" w:eastAsia="Arial" w:hAnsi="Arial" w:cs="Arial"/>
                              <w:color w:val="E2BD6B"/>
                              <w:sz w:val="14"/>
                              <w:szCs w:val="14"/>
                            </w:rPr>
                            <w:t xml:space="preserve"> v </w:t>
                          </w:r>
                          <w:proofErr w:type="spellStart"/>
                          <w:r>
                            <w:rPr>
                              <w:rFonts w:ascii="Arial" w:eastAsia="Arial" w:hAnsi="Arial" w:cs="Arial"/>
                              <w:color w:val="E2BD6B"/>
                              <w:sz w:val="14"/>
                              <w:szCs w:val="14"/>
                            </w:rPr>
                            <w:t>obcht</w:t>
                          </w:r>
                          <w:proofErr w:type="spellEnd"/>
                        </w:p>
                      </w:txbxContent>
                    </wps:txbx>
                    <wps:bodyPr lIns="0" tIns="0" rIns="0" bIns="0">
                      <a:spAutoFit/>
                    </wps:bodyPr>
                  </wps:wsp>
                </a:graphicData>
              </a:graphic>
            </wp:anchor>
          </w:drawing>
        </mc:Choice>
        <mc:Fallback>
          <w:pict>
            <v:shape id="_x0000_s1236" type="#_x0000_t202" style="position:absolute;margin-left:102.5pt;margin-top:789.85000000000002pt;width:332.64999999999998pt;height:15.65pt;z-index:-188743976;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5846" w:val="right"/>
                      </w:tabs>
                      <w:bidi w:val="0"/>
                      <w:spacing w:before="0" w:after="0" w:line="240" w:lineRule="auto"/>
                      <w:ind w:left="0" w:right="0" w:firstLine="0"/>
                      <w:jc w:val="left"/>
                      <w:rPr>
                        <w:sz w:val="14"/>
                        <w:szCs w:val="14"/>
                      </w:rPr>
                    </w:pPr>
                    <w:r>
                      <w:rPr>
                        <w:rFonts w:ascii="Arial" w:eastAsia="Arial" w:hAnsi="Arial" w:cs="Arial"/>
                        <w:color w:val="E2BD6B"/>
                        <w:spacing w:val="0"/>
                        <w:w w:val="100"/>
                        <w:position w:val="0"/>
                        <w:sz w:val="14"/>
                        <w:szCs w:val="14"/>
                        <w:shd w:val="clear" w:color="auto" w:fill="auto"/>
                        <w:lang w:val="cs-CZ" w:eastAsia="cs-CZ" w:bidi="cs-CZ"/>
                      </w:rPr>
                      <w:t xml:space="preserve">i.s.. Skokanská 2117/1, 169 00 Praha 6-Břevnov </w:t>
                    </w:r>
                    <w:r>
                      <w:rPr>
                        <w:rFonts w:ascii="Arial" w:eastAsia="Arial" w:hAnsi="Arial" w:cs="Arial"/>
                        <w:color w:val="000000"/>
                        <w:spacing w:val="0"/>
                        <w:w w:val="100"/>
                        <w:position w:val="0"/>
                        <w:sz w:val="14"/>
                        <w:szCs w:val="14"/>
                        <w:shd w:val="clear" w:color="auto" w:fill="auto"/>
                        <w:lang w:val="cs-CZ" w:eastAsia="cs-CZ" w:bidi="cs-CZ"/>
                      </w:rPr>
                      <w:t>+420 242 411 111</w:t>
                      <w:tab/>
                      <w:t>+420 242 417 595</w:t>
                    </w:r>
                  </w:p>
                  <w:p>
                    <w:pPr>
                      <w:pStyle w:val="Style2"/>
                      <w:keepNext w:val="0"/>
                      <w:keepLines w:val="0"/>
                      <w:widowControl w:val="0"/>
                      <w:shd w:val="clear" w:color="auto" w:fill="auto"/>
                      <w:tabs>
                        <w:tab w:pos="2873"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w:t>
                      <w:tab/>
                      <w:t xml:space="preserve">CZ24738875 </w:t>
                    </w:r>
                    <w:r>
                      <w:rPr>
                        <w:rFonts w:ascii="Arial" w:eastAsia="Arial" w:hAnsi="Arial" w:cs="Arial"/>
                        <w:color w:val="E2BD6B"/>
                        <w:spacing w:val="0"/>
                        <w:w w:val="100"/>
                        <w:position w:val="0"/>
                        <w:sz w:val="14"/>
                        <w:szCs w:val="14"/>
                        <w:shd w:val="clear" w:color="auto" w:fill="auto"/>
                        <w:lang w:val="cs-CZ" w:eastAsia="cs-CZ" w:bidi="cs-CZ"/>
                      </w:rPr>
                      <w:t>iáno v obcht</w:t>
                    </w:r>
                  </w:p>
                </w:txbxContent>
              </v:textbox>
              <w10:wrap anchorx="page" anchory="page"/>
            </v:shape>
          </w:pict>
        </mc:Fallback>
      </mc:AlternateContent>
    </w:r>
    <w:r>
      <w:rPr>
        <w:noProof/>
        <w:lang w:bidi="ar-SA"/>
      </w:rPr>
      <mc:AlternateContent>
        <mc:Choice Requires="wps">
          <w:drawing>
            <wp:anchor distT="0" distB="0" distL="114300" distR="114300" simplePos="0" relativeHeight="251623424" behindDoc="1" locked="0" layoutInCell="1" allowOverlap="1">
              <wp:simplePos x="0" y="0"/>
              <wp:positionH relativeFrom="page">
                <wp:posOffset>385445</wp:posOffset>
              </wp:positionH>
              <wp:positionV relativeFrom="page">
                <wp:posOffset>9751695</wp:posOffset>
              </wp:positionV>
              <wp:extent cx="6558280" cy="0"/>
              <wp:effectExtent l="0" t="0" r="0" b="0"/>
              <wp:wrapNone/>
              <wp:docPr id="212" name="Shape 212"/>
              <wp:cNvGraphicFramePr/>
              <a:graphic xmlns:a="http://schemas.openxmlformats.org/drawingml/2006/main">
                <a:graphicData uri="http://schemas.microsoft.com/office/word/2010/wordprocessingShape">
                  <wps:wsp>
                    <wps:cNvCnPr/>
                    <wps:spPr>
                      <a:xfrm>
                        <a:off x="0" y="0"/>
                        <a:ext cx="6558280" cy="0"/>
                      </a:xfrm>
                      <a:prstGeom prst="straightConnector1">
                        <a:avLst/>
                      </a:prstGeom>
                      <a:ln w="12700">
                        <a:solidFill/>
                      </a:ln>
                    </wps:spPr>
                    <wps:bodyPr/>
                  </wps:wsp>
                </a:graphicData>
              </a:graphic>
            </wp:anchor>
          </w:drawing>
        </mc:Choice>
        <mc:Fallback>
          <w:pict>
            <v:shape o:spt="32" o:oned="true" path="m,l21600,21600e" style="position:absolute;margin-left:30.350000000000001pt;margin-top:767.85000000000002pt;width:516.39999999999998pt;height:0;z-index:-251658240;mso-position-horizontal-relative:page;mso-position-vertical-relative:page">
              <v:stroke weight="1.pt"/>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73600" behindDoc="1" locked="0" layoutInCell="1" allowOverlap="1">
              <wp:simplePos x="0" y="0"/>
              <wp:positionH relativeFrom="page">
                <wp:posOffset>391795</wp:posOffset>
              </wp:positionH>
              <wp:positionV relativeFrom="page">
                <wp:posOffset>9880600</wp:posOffset>
              </wp:positionV>
              <wp:extent cx="6195060" cy="91440"/>
              <wp:effectExtent l="0" t="0" r="0" b="0"/>
              <wp:wrapNone/>
              <wp:docPr id="199" name="Shape 199"/>
              <wp:cNvGraphicFramePr/>
              <a:graphic xmlns:a="http://schemas.openxmlformats.org/drawingml/2006/main">
                <a:graphicData uri="http://schemas.microsoft.com/office/word/2010/wordprocessingShape">
                  <wps:wsp>
                    <wps:cNvSpPr txBox="1"/>
                    <wps:spPr>
                      <a:xfrm>
                        <a:off x="0" y="0"/>
                        <a:ext cx="6195060" cy="91440"/>
                      </a:xfrm>
                      <a:prstGeom prst="rect">
                        <a:avLst/>
                      </a:prstGeom>
                      <a:noFill/>
                    </wps:spPr>
                    <wps:txbx>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poskytování veřejně dostupných služeb elektronických komunikací.</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7</w:t>
                          </w:r>
                          <w:r>
                            <w:rPr>
                              <w:rFonts w:ascii="Arial" w:eastAsia="Arial" w:hAnsi="Arial" w:cs="Arial"/>
                              <w:sz w:val="11"/>
                              <w:szCs w:val="11"/>
                            </w:rPr>
                            <w:fldChar w:fldCharType="end"/>
                          </w:r>
                          <w:r>
                            <w:rPr>
                              <w:rFonts w:ascii="Arial" w:eastAsia="Arial" w:hAnsi="Arial" w:cs="Arial"/>
                              <w:sz w:val="11"/>
                              <w:szCs w:val="11"/>
                            </w:rPr>
                            <w:t xml:space="preserve"> (celkem 6)</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9" o:spid="_x0000_s1093" type="#_x0000_t202" style="position:absolute;margin-left:30.85pt;margin-top:778pt;width:487.8pt;height:7.2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" filled="f" stroked="f">
              <v:textbox style="mso-fit-shape-to-text:t" inset="0,0,0,0">
                <w:txbxContent>
                  <w:p w:rsidR="004C6171" w:rsidRDefault="0077201C">
                    <w:pPr>
                      <w:pStyle w:val="Zhlavnebozpat20"/>
                      <w:shd w:val="clear" w:color="auto" w:fill="auto"/>
                      <w:tabs>
                        <w:tab w:val="right" w:pos="9756"/>
                      </w:tabs>
                      <w:rPr>
                        <w:sz w:val="11"/>
                        <w:szCs w:val="11"/>
                      </w:rPr>
                    </w:pPr>
                    <w:r>
                      <w:rPr>
                        <w:rFonts w:ascii="Arial" w:eastAsia="Arial" w:hAnsi="Arial" w:cs="Arial"/>
                        <w:sz w:val="11"/>
                        <w:szCs w:val="11"/>
                      </w:rPr>
                      <w:t>Všeobecné podmínky poskytování veřejně dostupných služeb elektronických komunikací.</w:t>
                    </w:r>
                    <w:r>
                      <w:rPr>
                        <w:rFonts w:ascii="Arial" w:eastAsia="Arial" w:hAnsi="Arial" w:cs="Arial"/>
                        <w:sz w:val="11"/>
                        <w:szCs w:val="11"/>
                      </w:rPr>
                      <w:tab/>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7</w:t>
                    </w:r>
                    <w:r>
                      <w:rPr>
                        <w:rFonts w:ascii="Arial" w:eastAsia="Arial" w:hAnsi="Arial" w:cs="Arial"/>
                        <w:sz w:val="11"/>
                        <w:szCs w:val="11"/>
                      </w:rPr>
                      <w:fldChar w:fldCharType="end"/>
                    </w:r>
                    <w:r>
                      <w:rPr>
                        <w:rFonts w:ascii="Arial" w:eastAsia="Arial" w:hAnsi="Arial" w:cs="Arial"/>
                        <w:sz w:val="11"/>
                        <w:szCs w:val="11"/>
                      </w:rPr>
                      <w:t xml:space="preserve"> (celkem 6)</w:t>
                    </w:r>
                  </w:p>
                </w:txbxContent>
              </v:textbox>
              <w10:wrap anchorx="page" anchory="page"/>
            </v:shape>
          </w:pict>
        </mc:Fallback>
      </mc:AlternateContent>
    </w:r>
    <w:r>
      <w:rPr>
        <w:noProof/>
        <w:lang w:bidi="ar-SA"/>
      </w:rPr>
      <mc:AlternateContent>
        <mc:Choice Requires="wps">
          <w:drawing>
            <wp:anchor distT="0" distB="0" distL="0" distR="0" simplePos="0" relativeHeight="251674624" behindDoc="1" locked="0" layoutInCell="1" allowOverlap="1">
              <wp:simplePos x="0" y="0"/>
              <wp:positionH relativeFrom="page">
                <wp:posOffset>1301750</wp:posOffset>
              </wp:positionH>
              <wp:positionV relativeFrom="page">
                <wp:posOffset>10031095</wp:posOffset>
              </wp:positionV>
              <wp:extent cx="4224655" cy="198755"/>
              <wp:effectExtent l="0" t="0" r="0" b="0"/>
              <wp:wrapNone/>
              <wp:docPr id="201" name="Shape 201"/>
              <wp:cNvGraphicFramePr/>
              <a:graphic xmlns:a="http://schemas.openxmlformats.org/drawingml/2006/main">
                <a:graphicData uri="http://schemas.microsoft.com/office/word/2010/wordprocessingShape">
                  <wps:wsp>
                    <wps:cNvSpPr txBox="1"/>
                    <wps:spPr>
                      <a:xfrm>
                        <a:off x="0" y="0"/>
                        <a:ext cx="4224655" cy="198755"/>
                      </a:xfrm>
                      <a:prstGeom prst="rect">
                        <a:avLst/>
                      </a:prstGeom>
                      <a:noFill/>
                    </wps:spPr>
                    <wps:txbx>
                      <w:txbxContent>
                        <w:p w:rsidR="004C6171" w:rsidRDefault="0077201C">
                          <w:pPr>
                            <w:pStyle w:val="Zhlavnebozpat20"/>
                            <w:shd w:val="clear" w:color="auto" w:fill="auto"/>
                            <w:tabs>
                              <w:tab w:val="right" w:pos="5846"/>
                            </w:tabs>
                            <w:rPr>
                              <w:sz w:val="14"/>
                              <w:szCs w:val="14"/>
                            </w:rPr>
                          </w:pPr>
                          <w:proofErr w:type="spellStart"/>
                          <w:proofErr w:type="gramStart"/>
                          <w:r>
                            <w:rPr>
                              <w:rFonts w:ascii="Arial" w:eastAsia="Arial" w:hAnsi="Arial" w:cs="Arial"/>
                              <w:color w:val="E2BD6B"/>
                              <w:sz w:val="14"/>
                              <w:szCs w:val="14"/>
                            </w:rPr>
                            <w:t>i.s</w:t>
                          </w:r>
                          <w:proofErr w:type="spellEnd"/>
                          <w:r>
                            <w:rPr>
                              <w:rFonts w:ascii="Arial" w:eastAsia="Arial" w:hAnsi="Arial" w:cs="Arial"/>
                              <w:color w:val="E2BD6B"/>
                              <w:sz w:val="14"/>
                              <w:szCs w:val="14"/>
                            </w:rPr>
                            <w:t>..</w:t>
                          </w:r>
                          <w:proofErr w:type="gramEnd"/>
                          <w:r>
                            <w:rPr>
                              <w:rFonts w:ascii="Arial" w:eastAsia="Arial" w:hAnsi="Arial" w:cs="Arial"/>
                              <w:color w:val="E2BD6B"/>
                              <w:sz w:val="14"/>
                              <w:szCs w:val="14"/>
                            </w:rPr>
                            <w:t xml:space="preserve"> Skokanská 2117/1, 169 00 Praha 6-Břevnov </w:t>
                          </w:r>
                          <w:r>
                            <w:rPr>
                              <w:rFonts w:ascii="Arial" w:eastAsia="Arial" w:hAnsi="Arial" w:cs="Arial"/>
                              <w:sz w:val="14"/>
                              <w:szCs w:val="14"/>
                            </w:rPr>
                            <w:t>+420 242 411 111</w:t>
                          </w:r>
                          <w:r>
                            <w:rPr>
                              <w:rFonts w:ascii="Arial" w:eastAsia="Arial" w:hAnsi="Arial" w:cs="Arial"/>
                              <w:sz w:val="14"/>
                              <w:szCs w:val="14"/>
                            </w:rPr>
                            <w:tab/>
                            <w:t>+420 242 417 595</w:t>
                          </w:r>
                        </w:p>
                        <w:p w:rsidR="004C6171" w:rsidRDefault="0077201C">
                          <w:pPr>
                            <w:pStyle w:val="Zhlavnebozpat20"/>
                            <w:shd w:val="clear" w:color="auto" w:fill="auto"/>
                            <w:tabs>
                              <w:tab w:val="right" w:pos="2873"/>
                            </w:tabs>
                            <w:rPr>
                              <w:sz w:val="14"/>
                              <w:szCs w:val="14"/>
                            </w:rPr>
                          </w:pPr>
                          <w:r>
                            <w:rPr>
                              <w:rFonts w:ascii="Arial" w:eastAsia="Arial" w:hAnsi="Arial" w:cs="Arial"/>
                              <w:sz w:val="14"/>
                              <w:szCs w:val="14"/>
                            </w:rPr>
                            <w:t>24738875</w:t>
                          </w:r>
                          <w:r>
                            <w:rPr>
                              <w:rFonts w:ascii="Arial" w:eastAsia="Arial" w:hAnsi="Arial" w:cs="Arial"/>
                              <w:sz w:val="14"/>
                              <w:szCs w:val="14"/>
                            </w:rPr>
                            <w:tab/>
                            <w:t xml:space="preserve">CZ24738875 </w:t>
                          </w:r>
                          <w:proofErr w:type="spellStart"/>
                          <w:r>
                            <w:rPr>
                              <w:rFonts w:ascii="Arial" w:eastAsia="Arial" w:hAnsi="Arial" w:cs="Arial"/>
                              <w:color w:val="E2BD6B"/>
                              <w:sz w:val="14"/>
                              <w:szCs w:val="14"/>
                            </w:rPr>
                            <w:t>iáno</w:t>
                          </w:r>
                          <w:proofErr w:type="spellEnd"/>
                          <w:r>
                            <w:rPr>
                              <w:rFonts w:ascii="Arial" w:eastAsia="Arial" w:hAnsi="Arial" w:cs="Arial"/>
                              <w:color w:val="E2BD6B"/>
                              <w:sz w:val="14"/>
                              <w:szCs w:val="14"/>
                            </w:rPr>
                            <w:t xml:space="preserve"> v </w:t>
                          </w:r>
                          <w:proofErr w:type="spellStart"/>
                          <w:r>
                            <w:rPr>
                              <w:rFonts w:ascii="Arial" w:eastAsia="Arial" w:hAnsi="Arial" w:cs="Arial"/>
                              <w:color w:val="E2BD6B"/>
                              <w:sz w:val="14"/>
                              <w:szCs w:val="14"/>
                            </w:rPr>
                            <w:t>obcht</w:t>
                          </w:r>
                          <w:proofErr w:type="spellEnd"/>
                        </w:p>
                      </w:txbxContent>
                    </wps:txbx>
                    <wps:bodyPr lIns="0" tIns="0" rIns="0" bIns="0">
                      <a:spAutoFit/>
                    </wps:bodyPr>
                  </wps:wsp>
                </a:graphicData>
              </a:graphic>
            </wp:anchor>
          </w:drawing>
        </mc:Choice>
        <mc:Fallback>
          <w:pict>
            <v:shape id="_x0000_s1227" type="#_x0000_t202" style="position:absolute;margin-left:102.5pt;margin-top:789.85000000000002pt;width:332.64999999999998pt;height:15.65pt;z-index:-188743984;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5846" w:val="right"/>
                      </w:tabs>
                      <w:bidi w:val="0"/>
                      <w:spacing w:before="0" w:after="0" w:line="240" w:lineRule="auto"/>
                      <w:ind w:left="0" w:right="0" w:firstLine="0"/>
                      <w:jc w:val="left"/>
                      <w:rPr>
                        <w:sz w:val="14"/>
                        <w:szCs w:val="14"/>
                      </w:rPr>
                    </w:pPr>
                    <w:r>
                      <w:rPr>
                        <w:rFonts w:ascii="Arial" w:eastAsia="Arial" w:hAnsi="Arial" w:cs="Arial"/>
                        <w:color w:val="E2BD6B"/>
                        <w:spacing w:val="0"/>
                        <w:w w:val="100"/>
                        <w:position w:val="0"/>
                        <w:sz w:val="14"/>
                        <w:szCs w:val="14"/>
                        <w:shd w:val="clear" w:color="auto" w:fill="auto"/>
                        <w:lang w:val="cs-CZ" w:eastAsia="cs-CZ" w:bidi="cs-CZ"/>
                      </w:rPr>
                      <w:t xml:space="preserve">i.s.. Skokanská 2117/1, 169 00 Praha 6-Břevnov </w:t>
                    </w:r>
                    <w:r>
                      <w:rPr>
                        <w:rFonts w:ascii="Arial" w:eastAsia="Arial" w:hAnsi="Arial" w:cs="Arial"/>
                        <w:color w:val="000000"/>
                        <w:spacing w:val="0"/>
                        <w:w w:val="100"/>
                        <w:position w:val="0"/>
                        <w:sz w:val="14"/>
                        <w:szCs w:val="14"/>
                        <w:shd w:val="clear" w:color="auto" w:fill="auto"/>
                        <w:lang w:val="cs-CZ" w:eastAsia="cs-CZ" w:bidi="cs-CZ"/>
                      </w:rPr>
                      <w:t>+420 242 411 111</w:t>
                      <w:tab/>
                      <w:t>+420 242 417 595</w:t>
                    </w:r>
                  </w:p>
                  <w:p>
                    <w:pPr>
                      <w:pStyle w:val="Style2"/>
                      <w:keepNext w:val="0"/>
                      <w:keepLines w:val="0"/>
                      <w:widowControl w:val="0"/>
                      <w:shd w:val="clear" w:color="auto" w:fill="auto"/>
                      <w:tabs>
                        <w:tab w:pos="2873"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w:t>
                      <w:tab/>
                      <w:t xml:space="preserve">CZ24738875 </w:t>
                    </w:r>
                    <w:r>
                      <w:rPr>
                        <w:rFonts w:ascii="Arial" w:eastAsia="Arial" w:hAnsi="Arial" w:cs="Arial"/>
                        <w:color w:val="E2BD6B"/>
                        <w:spacing w:val="0"/>
                        <w:w w:val="100"/>
                        <w:position w:val="0"/>
                        <w:sz w:val="14"/>
                        <w:szCs w:val="14"/>
                        <w:shd w:val="clear" w:color="auto" w:fill="auto"/>
                        <w:lang w:val="cs-CZ" w:eastAsia="cs-CZ" w:bidi="cs-CZ"/>
                      </w:rPr>
                      <w:t>iáno v obcht</w:t>
                    </w:r>
                  </w:p>
                </w:txbxContent>
              </v:textbox>
              <w10:wrap anchorx="page" anchory="page"/>
            </v:shape>
          </w:pict>
        </mc:Fallback>
      </mc:AlternateContent>
    </w:r>
    <w:r>
      <w:rPr>
        <w:noProof/>
        <w:lang w:bidi="ar-SA"/>
      </w:rPr>
      <mc:AlternateContent>
        <mc:Choice Requires="wps">
          <w:drawing>
            <wp:anchor distT="0" distB="0" distL="114300" distR="114300" simplePos="0" relativeHeight="251624448" behindDoc="1" locked="0" layoutInCell="1" allowOverlap="1">
              <wp:simplePos x="0" y="0"/>
              <wp:positionH relativeFrom="page">
                <wp:posOffset>385445</wp:posOffset>
              </wp:positionH>
              <wp:positionV relativeFrom="page">
                <wp:posOffset>9751695</wp:posOffset>
              </wp:positionV>
              <wp:extent cx="6558280" cy="0"/>
              <wp:effectExtent l="0" t="0" r="0" b="0"/>
              <wp:wrapNone/>
              <wp:docPr id="203" name="Shape 203"/>
              <wp:cNvGraphicFramePr/>
              <a:graphic xmlns:a="http://schemas.openxmlformats.org/drawingml/2006/main">
                <a:graphicData uri="http://schemas.microsoft.com/office/word/2010/wordprocessingShape">
                  <wps:wsp>
                    <wps:cNvCnPr/>
                    <wps:spPr>
                      <a:xfrm>
                        <a:off x="0" y="0"/>
                        <a:ext cx="6558280" cy="0"/>
                      </a:xfrm>
                      <a:prstGeom prst="straightConnector1">
                        <a:avLst/>
                      </a:prstGeom>
                      <a:ln w="12700">
                        <a:solidFill/>
                      </a:ln>
                    </wps:spPr>
                    <wps:bodyPr/>
                  </wps:wsp>
                </a:graphicData>
              </a:graphic>
            </wp:anchor>
          </w:drawing>
        </mc:Choice>
        <mc:Fallback>
          <w:pict>
            <v:shape o:spt="32" o:oned="true" path="m,l21600,21600e" style="position:absolute;margin-left:30.350000000000001pt;margin-top:767.85000000000002pt;width:516.39999999999998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84864" behindDoc="1" locked="0" layoutInCell="1" allowOverlap="1">
              <wp:simplePos x="0" y="0"/>
              <wp:positionH relativeFrom="page">
                <wp:posOffset>6242685</wp:posOffset>
              </wp:positionH>
              <wp:positionV relativeFrom="page">
                <wp:posOffset>9979660</wp:posOffset>
              </wp:positionV>
              <wp:extent cx="603250" cy="82550"/>
              <wp:effectExtent l="0" t="0" r="0" b="0"/>
              <wp:wrapNone/>
              <wp:docPr id="224" name="Shape 224"/>
              <wp:cNvGraphicFramePr/>
              <a:graphic xmlns:a="http://schemas.openxmlformats.org/drawingml/2006/main">
                <a:graphicData uri="http://schemas.microsoft.com/office/word/2010/wordprocessingShape">
                  <wps:wsp>
                    <wps:cNvSpPr txBox="1"/>
                    <wps:spPr>
                      <a:xfrm>
                        <a:off x="0" y="0"/>
                        <a:ext cx="603250" cy="82550"/>
                      </a:xfrm>
                      <a:prstGeom prst="rect">
                        <a:avLst/>
                      </a:prstGeom>
                      <a:noFill/>
                    </wps:spPr>
                    <wps:txbx>
                      <w:txbxContent>
                        <w:p w:rsidR="004C6171" w:rsidRDefault="0077201C">
                          <w:pPr>
                            <w:pStyle w:val="Zhlavnebozpat20"/>
                            <w:shd w:val="clear" w:color="auto" w:fill="auto"/>
                            <w:rPr>
                              <w:sz w:val="11"/>
                              <w:szCs w:val="11"/>
                            </w:rPr>
                          </w:pPr>
                          <w:r>
                            <w:rPr>
                              <w:rFonts w:ascii="Arial" w:eastAsia="Arial" w:hAnsi="Arial" w:cs="Arial"/>
                              <w:sz w:val="11"/>
                              <w:szCs w:val="11"/>
                            </w:rPr>
                            <w:t>Strana I (celkem 8)</w:t>
                          </w:r>
                        </w:p>
                      </w:txbxContent>
                    </wps:txbx>
                    <wps:bodyPr wrap="none" lIns="0" tIns="0" rIns="0" bIns="0">
                      <a:spAutoFit/>
                    </wps:bodyPr>
                  </wps:wsp>
                </a:graphicData>
              </a:graphic>
            </wp:anchor>
          </w:drawing>
        </mc:Choice>
        <mc:Fallback>
          <w:pict>
            <v:shape id="_x0000_s1250" type="#_x0000_t202" style="position:absolute;margin-left:491.55000000000001pt;margin-top:785.79999999999995pt;width:47.5pt;height:6.5pt;z-index:-188743964;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Strana I (celkem 8)</w:t>
                    </w:r>
                  </w:p>
                </w:txbxContent>
              </v:textbox>
              <w10:wrap anchorx="page" anchory="page"/>
            </v:shape>
          </w:pict>
        </mc:Fallback>
      </mc:AlternateContent>
    </w:r>
    <w:r>
      <w:rPr>
        <w:noProof/>
        <w:lang w:bidi="ar-SA"/>
      </w:rPr>
      <mc:AlternateContent>
        <mc:Choice Requires="wps">
          <w:drawing>
            <wp:anchor distT="0" distB="0" distL="114300" distR="114300" simplePos="0" relativeHeight="251625472" behindDoc="1" locked="0" layoutInCell="1" allowOverlap="1">
              <wp:simplePos x="0" y="0"/>
              <wp:positionH relativeFrom="page">
                <wp:posOffset>420370</wp:posOffset>
              </wp:positionH>
              <wp:positionV relativeFrom="page">
                <wp:posOffset>9858375</wp:posOffset>
              </wp:positionV>
              <wp:extent cx="6435090" cy="0"/>
              <wp:effectExtent l="0" t="0" r="0" b="0"/>
              <wp:wrapNone/>
              <wp:docPr id="226" name="Shape 226"/>
              <wp:cNvGraphicFramePr/>
              <a:graphic xmlns:a="http://schemas.openxmlformats.org/drawingml/2006/main">
                <a:graphicData uri="http://schemas.microsoft.com/office/word/2010/wordprocessingShape">
                  <wps:wsp>
                    <wps:cNvCnPr/>
                    <wps:spPr>
                      <a:xfrm>
                        <a:off x="0" y="0"/>
                        <a:ext cx="6435090" cy="0"/>
                      </a:xfrm>
                      <a:prstGeom prst="straightConnector1">
                        <a:avLst/>
                      </a:prstGeom>
                      <a:ln w="12700">
                        <a:solidFill/>
                      </a:ln>
                    </wps:spPr>
                    <wps:bodyPr/>
                  </wps:wsp>
                </a:graphicData>
              </a:graphic>
            </wp:anchor>
          </w:drawing>
        </mc:Choice>
        <mc:Fallback>
          <w:pict>
            <v:shape o:spt="32" o:oned="true" path="m,l21600,21600e" style="position:absolute;margin-left:33.100000000000001pt;margin-top:776.25pt;width:506.69999999999999pt;height:0;z-index:-251658240;mso-position-horizontal-relative:page;mso-position-vertical-relative:page">
              <v:stroke weight="1.pt"/>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81792" behindDoc="1" locked="0" layoutInCell="1" allowOverlap="1">
              <wp:simplePos x="0" y="0"/>
              <wp:positionH relativeFrom="page">
                <wp:posOffset>6242685</wp:posOffset>
              </wp:positionH>
              <wp:positionV relativeFrom="page">
                <wp:posOffset>9979660</wp:posOffset>
              </wp:positionV>
              <wp:extent cx="603250" cy="82550"/>
              <wp:effectExtent l="0" t="0" r="0" b="0"/>
              <wp:wrapNone/>
              <wp:docPr id="217" name="Shape 217"/>
              <wp:cNvGraphicFramePr/>
              <a:graphic xmlns:a="http://schemas.openxmlformats.org/drawingml/2006/main">
                <a:graphicData uri="http://schemas.microsoft.com/office/word/2010/wordprocessingShape">
                  <wps:wsp>
                    <wps:cNvSpPr txBox="1"/>
                    <wps:spPr>
                      <a:xfrm>
                        <a:off x="0" y="0"/>
                        <a:ext cx="603250" cy="82550"/>
                      </a:xfrm>
                      <a:prstGeom prst="rect">
                        <a:avLst/>
                      </a:prstGeom>
                      <a:noFill/>
                    </wps:spPr>
                    <wps:txbx>
                      <w:txbxContent>
                        <w:p w:rsidR="004C6171" w:rsidRDefault="0077201C">
                          <w:pPr>
                            <w:pStyle w:val="Zhlavnebozpat20"/>
                            <w:shd w:val="clear" w:color="auto" w:fill="auto"/>
                            <w:rPr>
                              <w:sz w:val="11"/>
                              <w:szCs w:val="11"/>
                            </w:rPr>
                          </w:pPr>
                          <w:r>
                            <w:rPr>
                              <w:rFonts w:ascii="Arial" w:eastAsia="Arial" w:hAnsi="Arial" w:cs="Arial"/>
                              <w:sz w:val="11"/>
                              <w:szCs w:val="11"/>
                            </w:rPr>
                            <w:t>Strana I (celkem 8)</w:t>
                          </w:r>
                        </w:p>
                      </w:txbxContent>
                    </wps:txbx>
                    <wps:bodyPr wrap="none" lIns="0" tIns="0" rIns="0" bIns="0">
                      <a:spAutoFit/>
                    </wps:bodyPr>
                  </wps:wsp>
                </a:graphicData>
              </a:graphic>
            </wp:anchor>
          </w:drawing>
        </mc:Choice>
        <mc:Fallback>
          <w:pict>
            <v:shape id="_x0000_s1243" type="#_x0000_t202" style="position:absolute;margin-left:491.55000000000001pt;margin-top:785.79999999999995pt;width:47.5pt;height:6.5pt;z-index:-18874397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1"/>
                        <w:szCs w:val="11"/>
                      </w:rPr>
                    </w:pPr>
                    <w:r>
                      <w:rPr>
                        <w:rFonts w:ascii="Arial" w:eastAsia="Arial" w:hAnsi="Arial" w:cs="Arial"/>
                        <w:color w:val="000000"/>
                        <w:spacing w:val="0"/>
                        <w:w w:val="100"/>
                        <w:position w:val="0"/>
                        <w:sz w:val="11"/>
                        <w:szCs w:val="11"/>
                        <w:shd w:val="clear" w:color="auto" w:fill="auto"/>
                        <w:lang w:val="cs-CZ" w:eastAsia="cs-CZ" w:bidi="cs-CZ"/>
                      </w:rPr>
                      <w:t>Strana I (celkem 8)</w:t>
                    </w:r>
                  </w:p>
                </w:txbxContent>
              </v:textbox>
              <w10:wrap anchorx="page" anchory="page"/>
            </v:shape>
          </w:pict>
        </mc:Fallback>
      </mc:AlternateContent>
    </w:r>
    <w:r>
      <w:rPr>
        <w:noProof/>
        <w:lang w:bidi="ar-SA"/>
      </w:rPr>
      <mc:AlternateContent>
        <mc:Choice Requires="wps">
          <w:drawing>
            <wp:anchor distT="0" distB="0" distL="114300" distR="114300" simplePos="0" relativeHeight="251626496" behindDoc="1" locked="0" layoutInCell="1" allowOverlap="1">
              <wp:simplePos x="0" y="0"/>
              <wp:positionH relativeFrom="page">
                <wp:posOffset>420370</wp:posOffset>
              </wp:positionH>
              <wp:positionV relativeFrom="page">
                <wp:posOffset>9858375</wp:posOffset>
              </wp:positionV>
              <wp:extent cx="6435090" cy="0"/>
              <wp:effectExtent l="0" t="0" r="0" b="0"/>
              <wp:wrapNone/>
              <wp:docPr id="219" name="Shape 219"/>
              <wp:cNvGraphicFramePr/>
              <a:graphic xmlns:a="http://schemas.openxmlformats.org/drawingml/2006/main">
                <a:graphicData uri="http://schemas.microsoft.com/office/word/2010/wordprocessingShape">
                  <wps:wsp>
                    <wps:cNvCnPr/>
                    <wps:spPr>
                      <a:xfrm>
                        <a:off x="0" y="0"/>
                        <a:ext cx="6435090" cy="0"/>
                      </a:xfrm>
                      <a:prstGeom prst="straightConnector1">
                        <a:avLst/>
                      </a:prstGeom>
                      <a:ln w="12700">
                        <a:solidFill/>
                      </a:ln>
                    </wps:spPr>
                    <wps:bodyPr/>
                  </wps:wsp>
                </a:graphicData>
              </a:graphic>
            </wp:anchor>
          </w:drawing>
        </mc:Choice>
        <mc:Fallback>
          <w:pict>
            <v:shape o:spt="32" o:oned="true" path="m,l21600,21600e" style="position:absolute;margin-left:33.100000000000001pt;margin-top:776.25pt;width:506.69999999999999pt;height:0;z-index:-251658240;mso-position-horizontal-relative:page;mso-position-vertical-relative:page">
              <v:stroke weight="1.pt"/>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92032" behindDoc="1" locked="0" layoutInCell="1" allowOverlap="1">
              <wp:simplePos x="0" y="0"/>
              <wp:positionH relativeFrom="page">
                <wp:posOffset>358775</wp:posOffset>
              </wp:positionH>
              <wp:positionV relativeFrom="page">
                <wp:posOffset>9997440</wp:posOffset>
              </wp:positionV>
              <wp:extent cx="6542405" cy="121285"/>
              <wp:effectExtent l="0" t="0" r="0" b="0"/>
              <wp:wrapNone/>
              <wp:docPr id="242" name="Shape 242"/>
              <wp:cNvGraphicFramePr/>
              <a:graphic xmlns:a="http://schemas.openxmlformats.org/drawingml/2006/main">
                <a:graphicData uri="http://schemas.microsoft.com/office/word/2010/wordprocessingShape">
                  <wps:wsp>
                    <wps:cNvSpPr txBox="1"/>
                    <wps:spPr>
                      <a:xfrm>
                        <a:off x="0" y="0"/>
                        <a:ext cx="6542405" cy="121285"/>
                      </a:xfrm>
                      <a:prstGeom prst="rect">
                        <a:avLst/>
                      </a:prstGeom>
                      <a:noFill/>
                    </wps:spPr>
                    <wps:txbx>
                      <w:txbxContent>
                        <w:p w:rsidR="004C6171" w:rsidRDefault="0077201C">
                          <w:pPr>
                            <w:pStyle w:val="Zhlavnebozpat20"/>
                            <w:shd w:val="clear" w:color="auto" w:fill="auto"/>
                            <w:tabs>
                              <w:tab w:val="right" w:pos="10303"/>
                            </w:tabs>
                            <w:rPr>
                              <w:sz w:val="11"/>
                              <w:szCs w:val="11"/>
                            </w:rPr>
                          </w:pPr>
                          <w:r>
                            <w:rPr>
                              <w:rFonts w:ascii="Arial" w:eastAsia="Arial" w:hAnsi="Arial" w:cs="Arial"/>
                              <w:sz w:val="12"/>
                              <w:szCs w:val="12"/>
                            </w:rPr>
                            <w:t>Provozní podmínky poskytování veřejné dostupných služeb elektronických komunikací.</w:t>
                          </w:r>
                          <w:r>
                            <w:rPr>
                              <w:rFonts w:ascii="Arial" w:eastAsia="Arial" w:hAnsi="Arial" w:cs="Arial"/>
                              <w:sz w:val="12"/>
                              <w:szCs w:val="12"/>
                            </w:rPr>
                            <w:tab/>
                          </w: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 id="_x0000_s1268" type="#_x0000_t202" style="position:absolute;margin-left:28.25pt;margin-top:787.20000000000005pt;width:515.14999999999998pt;height:9.5500000000000007pt;z-index:-18874394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0303"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2"/>
                        <w:szCs w:val="12"/>
                        <w:shd w:val="clear" w:color="auto" w:fill="auto"/>
                        <w:lang w:val="cs-CZ" w:eastAsia="cs-CZ" w:bidi="cs-CZ"/>
                      </w:rPr>
                      <w:t>Provozní podmínky poskytování veřejné dostupných služeb elektronických komunikací.</w:t>
                      <w:tab/>
                    </w: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v:textbox>
              <w10:wrap anchorx="page" anchory="page"/>
            </v:shape>
          </w:pict>
        </mc:Fallback>
      </mc:AlternateContent>
    </w:r>
    <w:r>
      <w:rPr>
        <w:noProof/>
        <w:lang w:bidi="ar-SA"/>
      </w:rPr>
      <mc:AlternateContent>
        <mc:Choice Requires="wps">
          <w:drawing>
            <wp:anchor distT="0" distB="0" distL="0" distR="0" simplePos="0" relativeHeight="251693056" behindDoc="1" locked="0" layoutInCell="1" allowOverlap="1">
              <wp:simplePos x="0" y="0"/>
              <wp:positionH relativeFrom="page">
                <wp:posOffset>1231900</wp:posOffset>
              </wp:positionH>
              <wp:positionV relativeFrom="page">
                <wp:posOffset>10168890</wp:posOffset>
              </wp:positionV>
              <wp:extent cx="4226560" cy="217170"/>
              <wp:effectExtent l="0" t="0" r="0" b="0"/>
              <wp:wrapNone/>
              <wp:docPr id="244" name="Shape 244"/>
              <wp:cNvGraphicFramePr/>
              <a:graphic xmlns:a="http://schemas.openxmlformats.org/drawingml/2006/main">
                <a:graphicData uri="http://schemas.microsoft.com/office/word/2010/wordprocessingShape">
                  <wps:wsp>
                    <wps:cNvSpPr txBox="1"/>
                    <wps:spPr>
                      <a:xfrm>
                        <a:off x="0" y="0"/>
                        <a:ext cx="4226560" cy="217170"/>
                      </a:xfrm>
                      <a:prstGeom prst="rect">
                        <a:avLst/>
                      </a:prstGeom>
                      <a:noFill/>
                    </wps:spPr>
                    <wps:txbx>
                      <w:txbxContent>
                        <w:p w:rsidR="004C6171" w:rsidRDefault="0077201C">
                          <w:pPr>
                            <w:pStyle w:val="Zhlavnebozpat20"/>
                            <w:shd w:val="clear" w:color="auto" w:fill="auto"/>
                            <w:tabs>
                              <w:tab w:val="right" w:pos="4676"/>
                            </w:tabs>
                            <w:rPr>
                              <w:sz w:val="14"/>
                              <w:szCs w:val="14"/>
                            </w:rPr>
                          </w:pPr>
                          <w:r>
                            <w:rPr>
                              <w:rFonts w:ascii="Arial" w:eastAsia="Arial" w:hAnsi="Arial" w:cs="Arial"/>
                              <w:color w:val="E2BD6B"/>
                              <w:sz w:val="14"/>
                              <w:szCs w:val="14"/>
                            </w:rPr>
                            <w:t xml:space="preserve">17/1, 1B9Q0 Praha 6-Břevnov </w:t>
                          </w:r>
                          <w:r>
                            <w:rPr>
                              <w:rFonts w:ascii="Arial" w:eastAsia="Arial" w:hAnsi="Arial" w:cs="Arial"/>
                              <w:sz w:val="14"/>
                              <w:szCs w:val="14"/>
                            </w:rPr>
                            <w:t>+420 242 411 111</w:t>
                          </w:r>
                          <w:r>
                            <w:rPr>
                              <w:rFonts w:ascii="Arial" w:eastAsia="Arial" w:hAnsi="Arial" w:cs="Arial"/>
                              <w:sz w:val="14"/>
                              <w:szCs w:val="14"/>
                            </w:rPr>
                            <w:tab/>
                            <w:t>+420 242 417 595</w:t>
                          </w:r>
                        </w:p>
                        <w:p w:rsidR="004C6171" w:rsidRDefault="0077201C">
                          <w:pPr>
                            <w:pStyle w:val="Zhlavnebozpat20"/>
                            <w:shd w:val="clear" w:color="auto" w:fill="auto"/>
                            <w:tabs>
                              <w:tab w:val="right" w:pos="6624"/>
                            </w:tabs>
                            <w:rPr>
                              <w:sz w:val="14"/>
                              <w:szCs w:val="14"/>
                            </w:rPr>
                          </w:pPr>
                          <w:r>
                            <w:rPr>
                              <w:rFonts w:ascii="Arial" w:eastAsia="Arial" w:hAnsi="Arial" w:cs="Arial"/>
                              <w:sz w:val="14"/>
                              <w:szCs w:val="14"/>
                            </w:rPr>
                            <w:t>24738875</w:t>
                          </w:r>
                          <w:r>
                            <w:rPr>
                              <w:rFonts w:ascii="Arial" w:eastAsia="Arial" w:hAnsi="Arial" w:cs="Arial"/>
                              <w:sz w:val="14"/>
                              <w:szCs w:val="14"/>
                            </w:rPr>
                            <w:tab/>
                            <w:t xml:space="preserve">CZ24738875 </w:t>
                          </w:r>
                          <w:r>
                            <w:rPr>
                              <w:rFonts w:ascii="Arial" w:eastAsia="Arial" w:hAnsi="Arial" w:cs="Arial"/>
                              <w:color w:val="E2BD6B"/>
                              <w:sz w:val="14"/>
                              <w:szCs w:val="14"/>
                            </w:rPr>
                            <w:t xml:space="preserve">Zapsáno v </w:t>
                          </w:r>
                          <w:r>
                            <w:rPr>
                              <w:rFonts w:ascii="Arial" w:eastAsia="Arial" w:hAnsi="Arial" w:cs="Arial"/>
                              <w:color w:val="E2BD6B"/>
                              <w:sz w:val="14"/>
                              <w:szCs w:val="14"/>
                            </w:rPr>
                            <w:t>obchodním rejstříku vedeném Městským soudem v Praze, ocídil</w:t>
                          </w:r>
                        </w:p>
                      </w:txbxContent>
                    </wps:txbx>
                    <wps:bodyPr lIns="0" tIns="0" rIns="0" bIns="0">
                      <a:spAutoFit/>
                    </wps:bodyPr>
                  </wps:wsp>
                </a:graphicData>
              </a:graphic>
            </wp:anchor>
          </w:drawing>
        </mc:Choice>
        <mc:Fallback>
          <w:pict>
            <v:shape id="_x0000_s1270" type="#_x0000_t202" style="position:absolute;margin-left:97.pt;margin-top:800.70000000000005pt;width:332.80000000000001pt;height:17.100000000000001pt;z-index:-18874394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4676" w:val="right"/>
                      </w:tabs>
                      <w:bidi w:val="0"/>
                      <w:spacing w:before="0" w:after="0" w:line="240" w:lineRule="auto"/>
                      <w:ind w:left="0" w:right="0" w:firstLine="0"/>
                      <w:jc w:val="left"/>
                      <w:rPr>
                        <w:sz w:val="14"/>
                        <w:szCs w:val="14"/>
                      </w:rPr>
                    </w:pPr>
                    <w:r>
                      <w:rPr>
                        <w:rFonts w:ascii="Arial" w:eastAsia="Arial" w:hAnsi="Arial" w:cs="Arial"/>
                        <w:color w:val="E2BD6B"/>
                        <w:spacing w:val="0"/>
                        <w:w w:val="100"/>
                        <w:position w:val="0"/>
                        <w:sz w:val="14"/>
                        <w:szCs w:val="14"/>
                        <w:shd w:val="clear" w:color="auto" w:fill="auto"/>
                        <w:lang w:val="cs-CZ" w:eastAsia="cs-CZ" w:bidi="cs-CZ"/>
                      </w:rPr>
                      <w:t xml:space="preserve">17/1, 1B9Q0 Praha 6-Břevnov </w:t>
                    </w:r>
                    <w:r>
                      <w:rPr>
                        <w:rFonts w:ascii="Arial" w:eastAsia="Arial" w:hAnsi="Arial" w:cs="Arial"/>
                        <w:color w:val="000000"/>
                        <w:spacing w:val="0"/>
                        <w:w w:val="100"/>
                        <w:position w:val="0"/>
                        <w:sz w:val="14"/>
                        <w:szCs w:val="14"/>
                        <w:shd w:val="clear" w:color="auto" w:fill="auto"/>
                        <w:lang w:val="cs-CZ" w:eastAsia="cs-CZ" w:bidi="cs-CZ"/>
                      </w:rPr>
                      <w:t>+420 242 411 111</w:t>
                      <w:tab/>
                      <w:t>+420 242 417 595</w:t>
                    </w:r>
                  </w:p>
                  <w:p>
                    <w:pPr>
                      <w:pStyle w:val="Style2"/>
                      <w:keepNext w:val="0"/>
                      <w:keepLines w:val="0"/>
                      <w:widowControl w:val="0"/>
                      <w:shd w:val="clear" w:color="auto" w:fill="auto"/>
                      <w:tabs>
                        <w:tab w:pos="6624"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w:t>
                      <w:tab/>
                      <w:t xml:space="preserve">CZ24738875 </w:t>
                    </w:r>
                    <w:r>
                      <w:rPr>
                        <w:rFonts w:ascii="Arial" w:eastAsia="Arial" w:hAnsi="Arial" w:cs="Arial"/>
                        <w:color w:val="E2BD6B"/>
                        <w:spacing w:val="0"/>
                        <w:w w:val="100"/>
                        <w:position w:val="0"/>
                        <w:sz w:val="14"/>
                        <w:szCs w:val="14"/>
                        <w:shd w:val="clear" w:color="auto" w:fill="auto"/>
                        <w:lang w:val="cs-CZ" w:eastAsia="cs-CZ" w:bidi="cs-CZ"/>
                      </w:rPr>
                      <w:t>Zapsáno v obchodním rejstříku vedeném Městským soudem v Praze, ocídil</w:t>
                    </w:r>
                  </w:p>
                </w:txbxContent>
              </v:textbox>
              <w10:wrap anchorx="page" anchory="page"/>
            </v:shape>
          </w:pict>
        </mc:Fallback>
      </mc:AlternateContent>
    </w:r>
    <w:r>
      <w:rPr>
        <w:noProof/>
        <w:lang w:bidi="ar-SA"/>
      </w:rPr>
      <mc:AlternateContent>
        <mc:Choice Requires="wps">
          <w:drawing>
            <wp:anchor distT="0" distB="0" distL="114300" distR="114300" simplePos="0" relativeHeight="251627520" behindDoc="1" locked="0" layoutInCell="1" allowOverlap="1">
              <wp:simplePos x="0" y="0"/>
              <wp:positionH relativeFrom="page">
                <wp:posOffset>345440</wp:posOffset>
              </wp:positionH>
              <wp:positionV relativeFrom="page">
                <wp:posOffset>9905365</wp:posOffset>
              </wp:positionV>
              <wp:extent cx="6567805" cy="0"/>
              <wp:effectExtent l="0" t="0" r="0" b="0"/>
              <wp:wrapNone/>
              <wp:docPr id="246" name="Shape 246"/>
              <wp:cNvGraphicFramePr/>
              <a:graphic xmlns:a="http://schemas.openxmlformats.org/drawingml/2006/main">
                <a:graphicData uri="http://schemas.microsoft.com/office/word/2010/wordprocessingShape">
                  <wps:wsp>
                    <wps:cNvCnPr/>
                    <wps:spPr>
                      <a:xfrm>
                        <a:off x="0" y="0"/>
                        <a:ext cx="6567805" cy="0"/>
                      </a:xfrm>
                      <a:prstGeom prst="straightConnector1">
                        <a:avLst/>
                      </a:prstGeom>
                      <a:ln w="12700">
                        <a:solidFill/>
                      </a:ln>
                    </wps:spPr>
                    <wps:bodyPr/>
                  </wps:wsp>
                </a:graphicData>
              </a:graphic>
            </wp:anchor>
          </w:drawing>
        </mc:Choice>
        <mc:Fallback>
          <w:pict>
            <v:shape o:spt="32" o:oned="true" path="m,l21600,21600e" style="position:absolute;margin-left:27.199999999999999pt;margin-top:779.95000000000005pt;width:517.14999999999998pt;height:0;z-index:-251658240;mso-position-horizontal-relative:page;mso-position-vertical-relative:page">
              <v:stroke weight="1.pt"/>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87936" behindDoc="1" locked="0" layoutInCell="1" allowOverlap="1">
              <wp:simplePos x="0" y="0"/>
              <wp:positionH relativeFrom="page">
                <wp:posOffset>358775</wp:posOffset>
              </wp:positionH>
              <wp:positionV relativeFrom="page">
                <wp:posOffset>9997440</wp:posOffset>
              </wp:positionV>
              <wp:extent cx="6542405" cy="121285"/>
              <wp:effectExtent l="0" t="0" r="0" b="0"/>
              <wp:wrapNone/>
              <wp:docPr id="233" name="Shape 233"/>
              <wp:cNvGraphicFramePr/>
              <a:graphic xmlns:a="http://schemas.openxmlformats.org/drawingml/2006/main">
                <a:graphicData uri="http://schemas.microsoft.com/office/word/2010/wordprocessingShape">
                  <wps:wsp>
                    <wps:cNvSpPr txBox="1"/>
                    <wps:spPr>
                      <a:xfrm>
                        <a:off x="0" y="0"/>
                        <a:ext cx="6542405" cy="121285"/>
                      </a:xfrm>
                      <a:prstGeom prst="rect">
                        <a:avLst/>
                      </a:prstGeom>
                      <a:noFill/>
                    </wps:spPr>
                    <wps:txbx>
                      <w:txbxContent>
                        <w:p w:rsidR="004C6171" w:rsidRDefault="0077201C">
                          <w:pPr>
                            <w:pStyle w:val="Zhlavnebozpat20"/>
                            <w:shd w:val="clear" w:color="auto" w:fill="auto"/>
                            <w:tabs>
                              <w:tab w:val="right" w:pos="10303"/>
                            </w:tabs>
                            <w:rPr>
                              <w:sz w:val="11"/>
                              <w:szCs w:val="11"/>
                            </w:rPr>
                          </w:pPr>
                          <w:r>
                            <w:rPr>
                              <w:rFonts w:ascii="Arial" w:eastAsia="Arial" w:hAnsi="Arial" w:cs="Arial"/>
                              <w:sz w:val="12"/>
                              <w:szCs w:val="12"/>
                            </w:rPr>
                            <w:t xml:space="preserve">Provozní podmínky poskytování veřejné dostupných služeb </w:t>
                          </w:r>
                          <w:r>
                            <w:rPr>
                              <w:rFonts w:ascii="Arial" w:eastAsia="Arial" w:hAnsi="Arial" w:cs="Arial"/>
                              <w:sz w:val="12"/>
                              <w:szCs w:val="12"/>
                            </w:rPr>
                            <w:t>elektronických komunikací.</w:t>
                          </w:r>
                          <w:r>
                            <w:rPr>
                              <w:rFonts w:ascii="Arial" w:eastAsia="Arial" w:hAnsi="Arial" w:cs="Arial"/>
                              <w:sz w:val="12"/>
                              <w:szCs w:val="12"/>
                            </w:rPr>
                            <w:tab/>
                          </w:r>
                          <w:r>
                            <w:rPr>
                              <w:rFonts w:ascii="Arial" w:eastAsia="Arial" w:hAnsi="Arial" w:cs="Arial"/>
                              <w:sz w:val="11"/>
                              <w:szCs w:val="11"/>
                            </w:rPr>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3</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3" o:spid="_x0000_s1107" type="#_x0000_t202" style="position:absolute;margin-left:28.25pt;margin-top:787.2pt;width:515.15pt;height:9.5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" filled="f" stroked="f">
              <v:textbox style="mso-fit-shape-to-text:t" inset="0,0,0,0">
                <w:txbxContent>
                  <w:p w:rsidR="004C6171" w:rsidRDefault="0077201C">
                    <w:pPr>
                      <w:pStyle w:val="Zhlavnebozpat20"/>
                      <w:shd w:val="clear" w:color="auto" w:fill="auto"/>
                      <w:tabs>
                        <w:tab w:val="right" w:pos="10303"/>
                      </w:tabs>
                      <w:rPr>
                        <w:sz w:val="11"/>
                        <w:szCs w:val="11"/>
                      </w:rPr>
                    </w:pPr>
                    <w:r>
                      <w:rPr>
                        <w:rFonts w:ascii="Arial" w:eastAsia="Arial" w:hAnsi="Arial" w:cs="Arial"/>
                        <w:sz w:val="12"/>
                        <w:szCs w:val="12"/>
                      </w:rPr>
                      <w:t xml:space="preserve">Provozní podmínky poskytování veřejné dostupných služeb </w:t>
                    </w:r>
                    <w:r>
                      <w:rPr>
                        <w:rFonts w:ascii="Arial" w:eastAsia="Arial" w:hAnsi="Arial" w:cs="Arial"/>
                        <w:sz w:val="12"/>
                        <w:szCs w:val="12"/>
                      </w:rPr>
                      <w:t>elektronických komunikací.</w:t>
                    </w:r>
                    <w:r>
                      <w:rPr>
                        <w:rFonts w:ascii="Arial" w:eastAsia="Arial" w:hAnsi="Arial" w:cs="Arial"/>
                        <w:sz w:val="12"/>
                        <w:szCs w:val="12"/>
                      </w:rPr>
                      <w:tab/>
                    </w:r>
                    <w:r>
                      <w:rPr>
                        <w:rFonts w:ascii="Arial" w:eastAsia="Arial" w:hAnsi="Arial" w:cs="Arial"/>
                        <w:sz w:val="11"/>
                        <w:szCs w:val="11"/>
                      </w:rPr>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3</w:t>
                    </w:r>
                    <w:r>
                      <w:rPr>
                        <w:rFonts w:ascii="Arial" w:eastAsia="Arial" w:hAnsi="Arial" w:cs="Arial"/>
                        <w:sz w:val="11"/>
                        <w:szCs w:val="11"/>
                      </w:rPr>
                      <w:fldChar w:fldCharType="end"/>
                    </w:r>
                    <w:r>
                      <w:rPr>
                        <w:rFonts w:ascii="Arial" w:eastAsia="Arial" w:hAnsi="Arial" w:cs="Arial"/>
                        <w:sz w:val="11"/>
                        <w:szCs w:val="11"/>
                      </w:rPr>
                      <w:t xml:space="preserve"> (celkem 8)</w:t>
                    </w:r>
                  </w:p>
                </w:txbxContent>
              </v:textbox>
              <w10:wrap anchorx="page" anchory="page"/>
            </v:shape>
          </w:pict>
        </mc:Fallback>
      </mc:AlternateContent>
    </w:r>
    <w:r>
      <w:rPr>
        <w:noProof/>
        <w:lang w:bidi="ar-SA"/>
      </w:rPr>
      <mc:AlternateContent>
        <mc:Choice Requires="wps">
          <w:drawing>
            <wp:anchor distT="0" distB="0" distL="0" distR="0" simplePos="0" relativeHeight="251688960" behindDoc="1" locked="0" layoutInCell="1" allowOverlap="1">
              <wp:simplePos x="0" y="0"/>
              <wp:positionH relativeFrom="page">
                <wp:posOffset>1231900</wp:posOffset>
              </wp:positionH>
              <wp:positionV relativeFrom="page">
                <wp:posOffset>10168890</wp:posOffset>
              </wp:positionV>
              <wp:extent cx="4226560" cy="217170"/>
              <wp:effectExtent l="0" t="0" r="0" b="0"/>
              <wp:wrapNone/>
              <wp:docPr id="235" name="Shape 235"/>
              <wp:cNvGraphicFramePr/>
              <a:graphic xmlns:a="http://schemas.openxmlformats.org/drawingml/2006/main">
                <a:graphicData uri="http://schemas.microsoft.com/office/word/2010/wordprocessingShape">
                  <wps:wsp>
                    <wps:cNvSpPr txBox="1"/>
                    <wps:spPr>
                      <a:xfrm>
                        <a:off x="0" y="0"/>
                        <a:ext cx="4226560" cy="217170"/>
                      </a:xfrm>
                      <a:prstGeom prst="rect">
                        <a:avLst/>
                      </a:prstGeom>
                      <a:noFill/>
                    </wps:spPr>
                    <wps:txbx>
                      <w:txbxContent>
                        <w:p w:rsidR="004C6171" w:rsidRDefault="0077201C">
                          <w:pPr>
                            <w:pStyle w:val="Zhlavnebozpat20"/>
                            <w:shd w:val="clear" w:color="auto" w:fill="auto"/>
                            <w:tabs>
                              <w:tab w:val="right" w:pos="4676"/>
                            </w:tabs>
                            <w:rPr>
                              <w:sz w:val="14"/>
                              <w:szCs w:val="14"/>
                            </w:rPr>
                          </w:pPr>
                          <w:r>
                            <w:rPr>
                              <w:rFonts w:ascii="Arial" w:eastAsia="Arial" w:hAnsi="Arial" w:cs="Arial"/>
                              <w:color w:val="E2BD6B"/>
                              <w:sz w:val="14"/>
                              <w:szCs w:val="14"/>
                            </w:rPr>
                            <w:t xml:space="preserve">17/1, 1B9Q0 Praha 6-Břevnov </w:t>
                          </w:r>
                          <w:r>
                            <w:rPr>
                              <w:rFonts w:ascii="Arial" w:eastAsia="Arial" w:hAnsi="Arial" w:cs="Arial"/>
                              <w:sz w:val="14"/>
                              <w:szCs w:val="14"/>
                            </w:rPr>
                            <w:t>+420 242 411 111</w:t>
                          </w:r>
                          <w:r>
                            <w:rPr>
                              <w:rFonts w:ascii="Arial" w:eastAsia="Arial" w:hAnsi="Arial" w:cs="Arial"/>
                              <w:sz w:val="14"/>
                              <w:szCs w:val="14"/>
                            </w:rPr>
                            <w:tab/>
                            <w:t>+420 242 417 595</w:t>
                          </w:r>
                        </w:p>
                        <w:p w:rsidR="004C6171" w:rsidRDefault="0077201C">
                          <w:pPr>
                            <w:pStyle w:val="Zhlavnebozpat20"/>
                            <w:shd w:val="clear" w:color="auto" w:fill="auto"/>
                            <w:tabs>
                              <w:tab w:val="right" w:pos="6624"/>
                            </w:tabs>
                            <w:rPr>
                              <w:sz w:val="14"/>
                              <w:szCs w:val="14"/>
                            </w:rPr>
                          </w:pPr>
                          <w:r>
                            <w:rPr>
                              <w:rFonts w:ascii="Arial" w:eastAsia="Arial" w:hAnsi="Arial" w:cs="Arial"/>
                              <w:sz w:val="14"/>
                              <w:szCs w:val="14"/>
                            </w:rPr>
                            <w:t>24738875</w:t>
                          </w:r>
                          <w:r>
                            <w:rPr>
                              <w:rFonts w:ascii="Arial" w:eastAsia="Arial" w:hAnsi="Arial" w:cs="Arial"/>
                              <w:sz w:val="14"/>
                              <w:szCs w:val="14"/>
                            </w:rPr>
                            <w:tab/>
                            <w:t xml:space="preserve">CZ24738875 </w:t>
                          </w:r>
                          <w:r>
                            <w:rPr>
                              <w:rFonts w:ascii="Arial" w:eastAsia="Arial" w:hAnsi="Arial" w:cs="Arial"/>
                              <w:color w:val="E2BD6B"/>
                              <w:sz w:val="14"/>
                              <w:szCs w:val="14"/>
                            </w:rPr>
                            <w:t>Zapsáno v obchodním rejstříku vedeném Městským soudem v Praze, ocídil</w:t>
                          </w:r>
                        </w:p>
                      </w:txbxContent>
                    </wps:txbx>
                    <wps:bodyPr lIns="0" tIns="0" rIns="0" bIns="0">
                      <a:spAutoFit/>
                    </wps:bodyPr>
                  </wps:wsp>
                </a:graphicData>
              </a:graphic>
            </wp:anchor>
          </w:drawing>
        </mc:Choice>
        <mc:Fallback>
          <w:pict>
            <v:shape id="_x0000_s1261" type="#_x0000_t202" style="position:absolute;margin-left:97.pt;margin-top:800.70000000000005pt;width:332.80000000000001pt;height:17.100000000000001pt;z-index:-18874395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4676" w:val="right"/>
                      </w:tabs>
                      <w:bidi w:val="0"/>
                      <w:spacing w:before="0" w:after="0" w:line="240" w:lineRule="auto"/>
                      <w:ind w:left="0" w:right="0" w:firstLine="0"/>
                      <w:jc w:val="left"/>
                      <w:rPr>
                        <w:sz w:val="14"/>
                        <w:szCs w:val="14"/>
                      </w:rPr>
                    </w:pPr>
                    <w:r>
                      <w:rPr>
                        <w:rFonts w:ascii="Arial" w:eastAsia="Arial" w:hAnsi="Arial" w:cs="Arial"/>
                        <w:color w:val="E2BD6B"/>
                        <w:spacing w:val="0"/>
                        <w:w w:val="100"/>
                        <w:position w:val="0"/>
                        <w:sz w:val="14"/>
                        <w:szCs w:val="14"/>
                        <w:shd w:val="clear" w:color="auto" w:fill="auto"/>
                        <w:lang w:val="cs-CZ" w:eastAsia="cs-CZ" w:bidi="cs-CZ"/>
                      </w:rPr>
                      <w:t xml:space="preserve">17/1, 1B9Q0 Praha 6-Břevnov </w:t>
                    </w:r>
                    <w:r>
                      <w:rPr>
                        <w:rFonts w:ascii="Arial" w:eastAsia="Arial" w:hAnsi="Arial" w:cs="Arial"/>
                        <w:color w:val="000000"/>
                        <w:spacing w:val="0"/>
                        <w:w w:val="100"/>
                        <w:position w:val="0"/>
                        <w:sz w:val="14"/>
                        <w:szCs w:val="14"/>
                        <w:shd w:val="clear" w:color="auto" w:fill="auto"/>
                        <w:lang w:val="cs-CZ" w:eastAsia="cs-CZ" w:bidi="cs-CZ"/>
                      </w:rPr>
                      <w:t>+420 242 411 111</w:t>
                      <w:tab/>
                      <w:t>+420 242 417 595</w:t>
                    </w:r>
                  </w:p>
                  <w:p>
                    <w:pPr>
                      <w:pStyle w:val="Style2"/>
                      <w:keepNext w:val="0"/>
                      <w:keepLines w:val="0"/>
                      <w:widowControl w:val="0"/>
                      <w:shd w:val="clear" w:color="auto" w:fill="auto"/>
                      <w:tabs>
                        <w:tab w:pos="6624" w:val="right"/>
                      </w:tabs>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24738875</w:t>
                      <w:tab/>
                      <w:t xml:space="preserve">CZ24738875 </w:t>
                    </w:r>
                    <w:r>
                      <w:rPr>
                        <w:rFonts w:ascii="Arial" w:eastAsia="Arial" w:hAnsi="Arial" w:cs="Arial"/>
                        <w:color w:val="E2BD6B"/>
                        <w:spacing w:val="0"/>
                        <w:w w:val="100"/>
                        <w:position w:val="0"/>
                        <w:sz w:val="14"/>
                        <w:szCs w:val="14"/>
                        <w:shd w:val="clear" w:color="auto" w:fill="auto"/>
                        <w:lang w:val="cs-CZ" w:eastAsia="cs-CZ" w:bidi="cs-CZ"/>
                      </w:rPr>
                      <w:t>Zapsáno v obchodním rejstříku vedeném Městským soudem v Praze, ocídil</w:t>
                    </w:r>
                  </w:p>
                </w:txbxContent>
              </v:textbox>
              <w10:wrap anchorx="page" anchory="page"/>
            </v:shape>
          </w:pict>
        </mc:Fallback>
      </mc:AlternateContent>
    </w:r>
    <w:r>
      <w:rPr>
        <w:noProof/>
        <w:lang w:bidi="ar-SA"/>
      </w:rPr>
      <mc:AlternateContent>
        <mc:Choice Requires="wps">
          <w:drawing>
            <wp:anchor distT="0" distB="0" distL="114300" distR="114300" simplePos="0" relativeHeight="251628544" behindDoc="1" locked="0" layoutInCell="1" allowOverlap="1">
              <wp:simplePos x="0" y="0"/>
              <wp:positionH relativeFrom="page">
                <wp:posOffset>345440</wp:posOffset>
              </wp:positionH>
              <wp:positionV relativeFrom="page">
                <wp:posOffset>9905365</wp:posOffset>
              </wp:positionV>
              <wp:extent cx="6567805" cy="0"/>
              <wp:effectExtent l="0" t="0" r="0" b="0"/>
              <wp:wrapNone/>
              <wp:docPr id="237" name="Shape 237"/>
              <wp:cNvGraphicFramePr/>
              <a:graphic xmlns:a="http://schemas.openxmlformats.org/drawingml/2006/main">
                <a:graphicData uri="http://schemas.microsoft.com/office/word/2010/wordprocessingShape">
                  <wps:wsp>
                    <wps:cNvCnPr/>
                    <wps:spPr>
                      <a:xfrm>
                        <a:off x="0" y="0"/>
                        <a:ext cx="6567805" cy="0"/>
                      </a:xfrm>
                      <a:prstGeom prst="straightConnector1">
                        <a:avLst/>
                      </a:prstGeom>
                      <a:ln w="12700">
                        <a:solidFill/>
                      </a:ln>
                    </wps:spPr>
                    <wps:bodyPr/>
                  </wps:wsp>
                </a:graphicData>
              </a:graphic>
            </wp:anchor>
          </w:drawing>
        </mc:Choice>
        <mc:Fallback>
          <w:pict>
            <v:shape o:spt="32" o:oned="true" path="m,l21600,21600e" style="position:absolute;margin-left:27.199999999999999pt;margin-top:779.95000000000005pt;width:517.14999999999998pt;height:0;z-index:-251658240;mso-position-horizontal-relative:page;mso-position-vertical-relative:page">
              <v:stroke weight="1.pt"/>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96128" behindDoc="1" locked="0" layoutInCell="1" allowOverlap="1">
              <wp:simplePos x="0" y="0"/>
              <wp:positionH relativeFrom="page">
                <wp:posOffset>356235</wp:posOffset>
              </wp:positionH>
              <wp:positionV relativeFrom="page">
                <wp:posOffset>9819640</wp:posOffset>
              </wp:positionV>
              <wp:extent cx="6544945" cy="116840"/>
              <wp:effectExtent l="0" t="0" r="0" b="0"/>
              <wp:wrapNone/>
              <wp:docPr id="251" name="Shape 251"/>
              <wp:cNvGraphicFramePr/>
              <a:graphic xmlns:a="http://schemas.openxmlformats.org/drawingml/2006/main">
                <a:graphicData uri="http://schemas.microsoft.com/office/word/2010/wordprocessingShape">
                  <wps:wsp>
                    <wps:cNvSpPr txBox="1"/>
                    <wps:spPr>
                      <a:xfrm>
                        <a:off x="0" y="0"/>
                        <a:ext cx="6544945" cy="116840"/>
                      </a:xfrm>
                      <a:prstGeom prst="rect">
                        <a:avLst/>
                      </a:prstGeom>
                      <a:noFill/>
                    </wps:spPr>
                    <wps:txbx>
                      <w:txbxContent>
                        <w:p w:rsidR="004C6171" w:rsidRDefault="0077201C">
                          <w:pPr>
                            <w:pStyle w:val="Zhlavnebozpat20"/>
                            <w:shd w:val="clear" w:color="auto" w:fill="auto"/>
                            <w:tabs>
                              <w:tab w:val="right" w:pos="10307"/>
                            </w:tabs>
                            <w:rPr>
                              <w:sz w:val="11"/>
                              <w:szCs w:val="11"/>
                            </w:rPr>
                          </w:pPr>
                          <w:r>
                            <w:rPr>
                              <w:rFonts w:ascii="Arial" w:eastAsia="Arial" w:hAnsi="Arial" w:cs="Arial"/>
                              <w:sz w:val="12"/>
                              <w:szCs w:val="12"/>
                            </w:rPr>
                            <w:t>Provozní podmínky poskytování veřejně dostupných služeb elektronických komunikací.</w:t>
                          </w:r>
                          <w:r>
                            <w:rPr>
                              <w:rFonts w:ascii="Arial" w:eastAsia="Arial" w:hAnsi="Arial" w:cs="Arial"/>
                              <w:sz w:val="12"/>
                              <w:szCs w:val="12"/>
                            </w:rPr>
                            <w:tab/>
                          </w:r>
                          <w:r>
                            <w:rPr>
                              <w:rFonts w:ascii="Arial" w:eastAsia="Arial" w:hAnsi="Arial" w:cs="Arial"/>
                              <w:sz w:val="11"/>
                              <w:szCs w:val="11"/>
                            </w:rPr>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2</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1" o:spid="_x0000_s1111" type="#_x0000_t202" style="position:absolute;margin-left:28.05pt;margin-top:773.2pt;width:515.35pt;height:9.2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" filled="f" stroked="f">
              <v:textbox style="mso-fit-shape-to-text:t" inset="0,0,0,0">
                <w:txbxContent>
                  <w:p w:rsidR="004C6171" w:rsidRDefault="0077201C">
                    <w:pPr>
                      <w:pStyle w:val="Zhlavnebozpat20"/>
                      <w:shd w:val="clear" w:color="auto" w:fill="auto"/>
                      <w:tabs>
                        <w:tab w:val="right" w:pos="10307"/>
                      </w:tabs>
                      <w:rPr>
                        <w:sz w:val="11"/>
                        <w:szCs w:val="11"/>
                      </w:rPr>
                    </w:pPr>
                    <w:r>
                      <w:rPr>
                        <w:rFonts w:ascii="Arial" w:eastAsia="Arial" w:hAnsi="Arial" w:cs="Arial"/>
                        <w:sz w:val="12"/>
                        <w:szCs w:val="12"/>
                      </w:rPr>
                      <w:t>Provozní podmínky poskytování veřejně dostupných služeb elektronických komunikací.</w:t>
                    </w:r>
                    <w:r>
                      <w:rPr>
                        <w:rFonts w:ascii="Arial" w:eastAsia="Arial" w:hAnsi="Arial" w:cs="Arial"/>
                        <w:sz w:val="12"/>
                        <w:szCs w:val="12"/>
                      </w:rPr>
                      <w:tab/>
                    </w:r>
                    <w:r>
                      <w:rPr>
                        <w:rFonts w:ascii="Arial" w:eastAsia="Arial" w:hAnsi="Arial" w:cs="Arial"/>
                        <w:sz w:val="11"/>
                        <w:szCs w:val="11"/>
                      </w:rPr>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2</w:t>
                    </w:r>
                    <w:r>
                      <w:rPr>
                        <w:rFonts w:ascii="Arial" w:eastAsia="Arial" w:hAnsi="Arial" w:cs="Arial"/>
                        <w:sz w:val="11"/>
                        <w:szCs w:val="11"/>
                      </w:rPr>
                      <w:fldChar w:fldCharType="end"/>
                    </w:r>
                    <w:r>
                      <w:rPr>
                        <w:rFonts w:ascii="Arial" w:eastAsia="Arial" w:hAnsi="Arial" w:cs="Arial"/>
                        <w:sz w:val="11"/>
                        <w:szCs w:val="11"/>
                      </w:rPr>
                      <w:t xml:space="preserve"> (celkem 8)</w:t>
                    </w:r>
                  </w:p>
                </w:txbxContent>
              </v:textbox>
              <w10:wrap anchorx="page" anchory="page"/>
            </v:shape>
          </w:pict>
        </mc:Fallback>
      </mc:AlternateContent>
    </w:r>
    <w:r>
      <w:rPr>
        <w:noProof/>
        <w:lang w:bidi="ar-SA"/>
      </w:rPr>
      <mc:AlternateContent>
        <mc:Choice Requires="wps">
          <w:drawing>
            <wp:anchor distT="0" distB="0" distL="0" distR="0" simplePos="0" relativeHeight="251697152" behindDoc="1" locked="0" layoutInCell="1" allowOverlap="1">
              <wp:simplePos x="0" y="0"/>
              <wp:positionH relativeFrom="page">
                <wp:posOffset>1231900</wp:posOffset>
              </wp:positionH>
              <wp:positionV relativeFrom="page">
                <wp:posOffset>9991090</wp:posOffset>
              </wp:positionV>
              <wp:extent cx="4226560" cy="208280"/>
              <wp:effectExtent l="0" t="0" r="0" b="0"/>
              <wp:wrapNone/>
              <wp:docPr id="253" name="Shape 253"/>
              <wp:cNvGraphicFramePr/>
              <a:graphic xmlns:a="http://schemas.openxmlformats.org/drawingml/2006/main">
                <a:graphicData uri="http://schemas.microsoft.com/office/word/2010/wordprocessingShape">
                  <wps:wsp>
                    <wps:cNvSpPr txBox="1"/>
                    <wps:spPr>
                      <a:xfrm>
                        <a:off x="0" y="0"/>
                        <a:ext cx="4226560" cy="208280"/>
                      </a:xfrm>
                      <a:prstGeom prst="rect">
                        <a:avLst/>
                      </a:prstGeom>
                      <a:noFill/>
                    </wps:spPr>
                    <wps:txbx>
                      <w:txbxContent>
                        <w:p w:rsidR="004C6171" w:rsidRDefault="0077201C">
                          <w:pPr>
                            <w:pStyle w:val="Zhlavnebozpat20"/>
                            <w:shd w:val="clear" w:color="auto" w:fill="auto"/>
                            <w:tabs>
                              <w:tab w:val="right" w:pos="4471"/>
                            </w:tabs>
                            <w:rPr>
                              <w:sz w:val="14"/>
                              <w:szCs w:val="14"/>
                            </w:rPr>
                          </w:pPr>
                          <w:r>
                            <w:rPr>
                              <w:rFonts w:ascii="Arial" w:eastAsia="Arial" w:hAnsi="Arial" w:cs="Arial"/>
                              <w:color w:val="E2BD6B"/>
                              <w:sz w:val="14"/>
                              <w:szCs w:val="14"/>
                            </w:rPr>
                            <w:t xml:space="preserve">1. 169 00 Praha G </w:t>
                          </w:r>
                          <w:r>
                            <w:rPr>
                              <w:rFonts w:ascii="Arial" w:eastAsia="Arial" w:hAnsi="Arial" w:cs="Arial"/>
                              <w:color w:val="D1C9C0"/>
                              <w:sz w:val="14"/>
                              <w:szCs w:val="14"/>
                            </w:rPr>
                            <w:t xml:space="preserve">- </w:t>
                          </w:r>
                          <w:proofErr w:type="spellStart"/>
                          <w:r>
                            <w:rPr>
                              <w:rFonts w:ascii="Arial" w:eastAsia="Arial" w:hAnsi="Arial" w:cs="Arial"/>
                              <w:color w:val="E2BD6B"/>
                              <w:sz w:val="14"/>
                              <w:szCs w:val="14"/>
                            </w:rPr>
                            <w:t>Břex</w:t>
                          </w:r>
                          <w:proofErr w:type="spellEnd"/>
                          <w:r>
                            <w:rPr>
                              <w:rFonts w:ascii="Arial" w:eastAsia="Arial" w:hAnsi="Arial" w:cs="Arial"/>
                              <w:color w:val="E2BD6B"/>
                              <w:sz w:val="14"/>
                              <w:szCs w:val="14"/>
                            </w:rPr>
                            <w:t xml:space="preserve"> </w:t>
                          </w:r>
                          <w:r>
                            <w:rPr>
                              <w:rFonts w:ascii="Arial" w:eastAsia="Arial" w:hAnsi="Arial" w:cs="Arial"/>
                              <w:sz w:val="14"/>
                              <w:szCs w:val="14"/>
                            </w:rPr>
                            <w:t>+420 242 411 111</w:t>
                          </w:r>
                          <w:r>
                            <w:rPr>
                              <w:rFonts w:ascii="Arial" w:eastAsia="Arial" w:hAnsi="Arial" w:cs="Arial"/>
                              <w:sz w:val="14"/>
                              <w:szCs w:val="14"/>
                            </w:rPr>
                            <w:tab/>
                            <w:t>+420 242 417 595</w:t>
                          </w:r>
                        </w:p>
                        <w:p w:rsidR="004C6171" w:rsidRDefault="0077201C">
                          <w:pPr>
                            <w:pStyle w:val="Zhlavnebozpat20"/>
                            <w:shd w:val="clear" w:color="auto" w:fill="auto"/>
                            <w:rPr>
                              <w:sz w:val="14"/>
                              <w:szCs w:val="14"/>
                            </w:rPr>
                          </w:pPr>
                          <w:r>
                            <w:rPr>
                              <w:rFonts w:ascii="Arial" w:eastAsia="Arial" w:hAnsi="Arial" w:cs="Arial"/>
                              <w:sz w:val="14"/>
                              <w:szCs w:val="14"/>
                            </w:rPr>
                            <w:t xml:space="preserve">24738875. </w:t>
                          </w:r>
                          <w:r>
                            <w:rPr>
                              <w:rFonts w:ascii="Arial" w:eastAsia="Arial" w:hAnsi="Arial" w:cs="Arial"/>
                              <w:color w:val="E2BD6B"/>
                              <w:sz w:val="14"/>
                              <w:szCs w:val="14"/>
                            </w:rPr>
                            <w:t xml:space="preserve">DIČ </w:t>
                          </w:r>
                          <w:r>
                            <w:rPr>
                              <w:rFonts w:ascii="Arial" w:eastAsia="Arial" w:hAnsi="Arial" w:cs="Arial"/>
                              <w:sz w:val="14"/>
                              <w:szCs w:val="14"/>
                            </w:rPr>
                            <w:t xml:space="preserve">CZ24738875. </w:t>
                          </w:r>
                          <w:r>
                            <w:rPr>
                              <w:rFonts w:ascii="Arial" w:eastAsia="Arial" w:hAnsi="Arial" w:cs="Arial"/>
                              <w:color w:val="E2BD6B"/>
                              <w:sz w:val="14"/>
                              <w:szCs w:val="14"/>
                            </w:rPr>
                            <w:t xml:space="preserve">Zapsáno v obchodním rejstříku vedeném Městským soudem v </w:t>
                          </w:r>
                          <w:proofErr w:type="spellStart"/>
                          <w:r>
                            <w:rPr>
                              <w:rFonts w:ascii="Arial" w:eastAsia="Arial" w:hAnsi="Arial" w:cs="Arial"/>
                              <w:color w:val="E5B038"/>
                              <w:sz w:val="14"/>
                              <w:szCs w:val="14"/>
                            </w:rPr>
                            <w:t>Pi</w:t>
                          </w:r>
                          <w:proofErr w:type="spellEnd"/>
                          <w:r>
                            <w:rPr>
                              <w:rFonts w:ascii="Arial" w:eastAsia="Arial" w:hAnsi="Arial" w:cs="Arial"/>
                              <w:color w:val="E5B038"/>
                              <w:sz w:val="14"/>
                              <w:szCs w:val="14"/>
                            </w:rPr>
                            <w:t xml:space="preserve"> </w:t>
                          </w:r>
                          <w:proofErr w:type="spellStart"/>
                          <w:r>
                            <w:rPr>
                              <w:rFonts w:ascii="Arial" w:eastAsia="Arial" w:hAnsi="Arial" w:cs="Arial"/>
                              <w:color w:val="E2BD6B"/>
                              <w:sz w:val="14"/>
                              <w:szCs w:val="14"/>
                            </w:rPr>
                            <w:t>aze</w:t>
                          </w:r>
                          <w:proofErr w:type="spellEnd"/>
                          <w:r>
                            <w:rPr>
                              <w:rFonts w:ascii="Arial" w:eastAsia="Arial" w:hAnsi="Arial" w:cs="Arial"/>
                              <w:color w:val="E2BD6B"/>
                              <w:sz w:val="14"/>
                              <w:szCs w:val="14"/>
                            </w:rPr>
                            <w:t>. oddíl</w:t>
                          </w:r>
                        </w:p>
                      </w:txbxContent>
                    </wps:txbx>
                    <wps:bodyPr lIns="0" tIns="0" rIns="0" bIns="0">
                      <a:spAutoFit/>
                    </wps:bodyPr>
                  </wps:wsp>
                </a:graphicData>
              </a:graphic>
            </wp:anchor>
          </w:drawing>
        </mc:Choice>
        <mc:Fallback>
          <w:pict>
            <v:shape id="_x0000_s1279" type="#_x0000_t202" style="position:absolute;margin-left:97.pt;margin-top:786.70000000000005pt;width:332.80000000000001pt;height:16.399999999999999pt;z-index:-18874393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4471" w:val="right"/>
                      </w:tabs>
                      <w:bidi w:val="0"/>
                      <w:spacing w:before="0" w:after="0" w:line="240" w:lineRule="auto"/>
                      <w:ind w:left="0" w:right="0" w:firstLine="0"/>
                      <w:jc w:val="left"/>
                      <w:rPr>
                        <w:sz w:val="14"/>
                        <w:szCs w:val="14"/>
                      </w:rPr>
                    </w:pPr>
                    <w:r>
                      <w:rPr>
                        <w:rFonts w:ascii="Arial" w:eastAsia="Arial" w:hAnsi="Arial" w:cs="Arial"/>
                        <w:color w:val="E2BD6B"/>
                        <w:spacing w:val="0"/>
                        <w:w w:val="100"/>
                        <w:position w:val="0"/>
                        <w:sz w:val="14"/>
                        <w:szCs w:val="14"/>
                        <w:shd w:val="clear" w:color="auto" w:fill="auto"/>
                        <w:lang w:val="cs-CZ" w:eastAsia="cs-CZ" w:bidi="cs-CZ"/>
                      </w:rPr>
                      <w:t xml:space="preserve">1. 169 00 Praha G </w:t>
                    </w:r>
                    <w:r>
                      <w:rPr>
                        <w:rFonts w:ascii="Arial" w:eastAsia="Arial" w:hAnsi="Arial" w:cs="Arial"/>
                        <w:color w:val="D1C9C0"/>
                        <w:spacing w:val="0"/>
                        <w:w w:val="100"/>
                        <w:position w:val="0"/>
                        <w:sz w:val="14"/>
                        <w:szCs w:val="14"/>
                        <w:shd w:val="clear" w:color="auto" w:fill="auto"/>
                        <w:lang w:val="cs-CZ" w:eastAsia="cs-CZ" w:bidi="cs-CZ"/>
                      </w:rPr>
                      <w:t xml:space="preserve">- </w:t>
                    </w:r>
                    <w:r>
                      <w:rPr>
                        <w:rFonts w:ascii="Arial" w:eastAsia="Arial" w:hAnsi="Arial" w:cs="Arial"/>
                        <w:color w:val="E2BD6B"/>
                        <w:spacing w:val="0"/>
                        <w:w w:val="100"/>
                        <w:position w:val="0"/>
                        <w:sz w:val="14"/>
                        <w:szCs w:val="14"/>
                        <w:shd w:val="clear" w:color="auto" w:fill="auto"/>
                        <w:lang w:val="cs-CZ" w:eastAsia="cs-CZ" w:bidi="cs-CZ"/>
                      </w:rPr>
                      <w:t xml:space="preserve">Břex </w:t>
                    </w:r>
                    <w:r>
                      <w:rPr>
                        <w:rFonts w:ascii="Arial" w:eastAsia="Arial" w:hAnsi="Arial" w:cs="Arial"/>
                        <w:color w:val="000000"/>
                        <w:spacing w:val="0"/>
                        <w:w w:val="100"/>
                        <w:position w:val="0"/>
                        <w:sz w:val="14"/>
                        <w:szCs w:val="14"/>
                        <w:shd w:val="clear" w:color="auto" w:fill="auto"/>
                        <w:lang w:val="cs-CZ" w:eastAsia="cs-CZ" w:bidi="cs-CZ"/>
                      </w:rPr>
                      <w:t>+420 242 411 111</w:t>
                      <w:tab/>
                      <w:t>+420 242 417 595</w:t>
                    </w:r>
                  </w:p>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 xml:space="preserve">24738875. </w:t>
                    </w:r>
                    <w:r>
                      <w:rPr>
                        <w:rFonts w:ascii="Arial" w:eastAsia="Arial" w:hAnsi="Arial" w:cs="Arial"/>
                        <w:color w:val="E2BD6B"/>
                        <w:spacing w:val="0"/>
                        <w:w w:val="100"/>
                        <w:position w:val="0"/>
                        <w:sz w:val="14"/>
                        <w:szCs w:val="14"/>
                        <w:shd w:val="clear" w:color="auto" w:fill="auto"/>
                        <w:lang w:val="cs-CZ" w:eastAsia="cs-CZ" w:bidi="cs-CZ"/>
                      </w:rPr>
                      <w:t xml:space="preserve">DIČ </w:t>
                    </w:r>
                    <w:r>
                      <w:rPr>
                        <w:rFonts w:ascii="Arial" w:eastAsia="Arial" w:hAnsi="Arial" w:cs="Arial"/>
                        <w:color w:val="000000"/>
                        <w:spacing w:val="0"/>
                        <w:w w:val="100"/>
                        <w:position w:val="0"/>
                        <w:sz w:val="14"/>
                        <w:szCs w:val="14"/>
                        <w:shd w:val="clear" w:color="auto" w:fill="auto"/>
                        <w:lang w:val="cs-CZ" w:eastAsia="cs-CZ" w:bidi="cs-CZ"/>
                      </w:rPr>
                      <w:t xml:space="preserve">CZ24738875. </w:t>
                    </w:r>
                    <w:r>
                      <w:rPr>
                        <w:rFonts w:ascii="Arial" w:eastAsia="Arial" w:hAnsi="Arial" w:cs="Arial"/>
                        <w:color w:val="E2BD6B"/>
                        <w:spacing w:val="0"/>
                        <w:w w:val="100"/>
                        <w:position w:val="0"/>
                        <w:sz w:val="14"/>
                        <w:szCs w:val="14"/>
                        <w:shd w:val="clear" w:color="auto" w:fill="auto"/>
                        <w:lang w:val="cs-CZ" w:eastAsia="cs-CZ" w:bidi="cs-CZ"/>
                      </w:rPr>
                      <w:t xml:space="preserve">Zapsáno v obchodním rejstříku vedeném Městským soudem v </w:t>
                    </w:r>
                    <w:r>
                      <w:rPr>
                        <w:rFonts w:ascii="Arial" w:eastAsia="Arial" w:hAnsi="Arial" w:cs="Arial"/>
                        <w:color w:val="E5B038"/>
                        <w:spacing w:val="0"/>
                        <w:w w:val="100"/>
                        <w:position w:val="0"/>
                        <w:sz w:val="14"/>
                        <w:szCs w:val="14"/>
                        <w:shd w:val="clear" w:color="auto" w:fill="auto"/>
                        <w:lang w:val="cs-CZ" w:eastAsia="cs-CZ" w:bidi="cs-CZ"/>
                      </w:rPr>
                      <w:t xml:space="preserve">Pi </w:t>
                    </w:r>
                    <w:r>
                      <w:rPr>
                        <w:rFonts w:ascii="Arial" w:eastAsia="Arial" w:hAnsi="Arial" w:cs="Arial"/>
                        <w:color w:val="E2BD6B"/>
                        <w:spacing w:val="0"/>
                        <w:w w:val="100"/>
                        <w:position w:val="0"/>
                        <w:sz w:val="14"/>
                        <w:szCs w:val="14"/>
                        <w:shd w:val="clear" w:color="auto" w:fill="auto"/>
                        <w:lang w:val="cs-CZ" w:eastAsia="cs-CZ" w:bidi="cs-CZ"/>
                      </w:rPr>
                      <w:t>aze. oddíl</w:t>
                    </w:r>
                  </w:p>
                </w:txbxContent>
              </v:textbox>
              <w10:wrap anchorx="page" anchory="page"/>
            </v:shape>
          </w:pict>
        </mc:Fallback>
      </mc:AlternateContent>
    </w:r>
    <w:r>
      <w:rPr>
        <w:noProof/>
        <w:lang w:bidi="ar-SA"/>
      </w:rPr>
      <mc:AlternateContent>
        <mc:Choice Requires="wps">
          <w:drawing>
            <wp:anchor distT="0" distB="0" distL="114300" distR="114300" simplePos="0" relativeHeight="251629568" behindDoc="1" locked="0" layoutInCell="1" allowOverlap="1">
              <wp:simplePos x="0" y="0"/>
              <wp:positionH relativeFrom="page">
                <wp:posOffset>344805</wp:posOffset>
              </wp:positionH>
              <wp:positionV relativeFrom="page">
                <wp:posOffset>9724390</wp:posOffset>
              </wp:positionV>
              <wp:extent cx="6565265" cy="0"/>
              <wp:effectExtent l="0" t="0" r="0" b="0"/>
              <wp:wrapNone/>
              <wp:docPr id="255" name="Shape 255"/>
              <wp:cNvGraphicFramePr/>
              <a:graphic xmlns:a="http://schemas.openxmlformats.org/drawingml/2006/main">
                <a:graphicData uri="http://schemas.microsoft.com/office/word/2010/wordprocessingShape">
                  <wps:wsp>
                    <wps:cNvCnPr/>
                    <wps:spPr>
                      <a:xfrm>
                        <a:off x="0" y="0"/>
                        <a:ext cx="6565265" cy="0"/>
                      </a:xfrm>
                      <a:prstGeom prst="straightConnector1">
                        <a:avLst/>
                      </a:prstGeom>
                      <a:ln w="12700">
                        <a:solidFill/>
                      </a:ln>
                    </wps:spPr>
                    <wps:bodyPr/>
                  </wps:wsp>
                </a:graphicData>
              </a:graphic>
            </wp:anchor>
          </w:drawing>
        </mc:Choice>
        <mc:Fallback>
          <w:pict>
            <v:shape o:spt="32" o:oned="true" path="m,l21600,21600e" style="position:absolute;margin-left:27.149999999999999pt;margin-top:765.70000000000005pt;width:516.95000000000005pt;height:0;z-index:-251658240;mso-position-horizontal-relative:page;mso-position-vertical-relative:page">
              <v:stroke weight="1.pt"/>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703296" behindDoc="1" locked="0" layoutInCell="1" allowOverlap="1">
              <wp:simplePos x="0" y="0"/>
              <wp:positionH relativeFrom="page">
                <wp:posOffset>356870</wp:posOffset>
              </wp:positionH>
              <wp:positionV relativeFrom="page">
                <wp:posOffset>10074910</wp:posOffset>
              </wp:positionV>
              <wp:extent cx="6544945" cy="118745"/>
              <wp:effectExtent l="0" t="0" r="0" b="0"/>
              <wp:wrapNone/>
              <wp:docPr id="269" name="Shape 269"/>
              <wp:cNvGraphicFramePr/>
              <a:graphic xmlns:a="http://schemas.openxmlformats.org/drawingml/2006/main">
                <a:graphicData uri="http://schemas.microsoft.com/office/word/2010/wordprocessingShape">
                  <wps:wsp>
                    <wps:cNvSpPr txBox="1"/>
                    <wps:spPr>
                      <a:xfrm>
                        <a:off x="0" y="0"/>
                        <a:ext cx="6544945" cy="118745"/>
                      </a:xfrm>
                      <a:prstGeom prst="rect">
                        <a:avLst/>
                      </a:prstGeom>
                      <a:noFill/>
                    </wps:spPr>
                    <wps:txbx>
                      <w:txbxContent>
                        <w:p w:rsidR="004C6171" w:rsidRDefault="0077201C">
                          <w:pPr>
                            <w:pStyle w:val="Zhlavnebozpat20"/>
                            <w:shd w:val="clear" w:color="auto" w:fill="auto"/>
                            <w:tabs>
                              <w:tab w:val="right" w:pos="10307"/>
                            </w:tabs>
                            <w:rPr>
                              <w:sz w:val="11"/>
                              <w:szCs w:val="11"/>
                            </w:rPr>
                          </w:pPr>
                          <w:r>
                            <w:rPr>
                              <w:rFonts w:ascii="Arial" w:eastAsia="Arial" w:hAnsi="Arial" w:cs="Arial"/>
                              <w:sz w:val="12"/>
                              <w:szCs w:val="12"/>
                            </w:rPr>
                            <w:t xml:space="preserve">Provozní podmínky poskytování veřejně dostupných </w:t>
                          </w:r>
                          <w:r>
                            <w:rPr>
                              <w:rFonts w:ascii="Arial" w:eastAsia="Arial" w:hAnsi="Arial" w:cs="Arial"/>
                              <w:sz w:val="12"/>
                              <w:szCs w:val="12"/>
                            </w:rPr>
                            <w:t>služeb elektronických komunikací.</w:t>
                          </w:r>
                          <w:r>
                            <w:rPr>
                              <w:rFonts w:ascii="Arial" w:eastAsia="Arial" w:hAnsi="Arial" w:cs="Arial"/>
                              <w:sz w:val="12"/>
                              <w:szCs w:val="12"/>
                            </w:rPr>
                            <w:tab/>
                          </w:r>
                          <w:r>
                            <w:rPr>
                              <w:rFonts w:ascii="Arial" w:eastAsia="Arial" w:hAnsi="Arial" w:cs="Arial"/>
                              <w:sz w:val="11"/>
                              <w:szCs w:val="11"/>
                            </w:rPr>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6</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9" o:spid="_x0000_s1117" type="#_x0000_t202" style="position:absolute;margin-left:28.1pt;margin-top:793.3pt;width:515.35pt;height:9.35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" filled="f" stroked="f">
              <v:textbox style="mso-fit-shape-to-text:t" inset="0,0,0,0">
                <w:txbxContent>
                  <w:p w:rsidR="004C6171" w:rsidRDefault="0077201C">
                    <w:pPr>
                      <w:pStyle w:val="Zhlavnebozpat20"/>
                      <w:shd w:val="clear" w:color="auto" w:fill="auto"/>
                      <w:tabs>
                        <w:tab w:val="right" w:pos="10307"/>
                      </w:tabs>
                      <w:rPr>
                        <w:sz w:val="11"/>
                        <w:szCs w:val="11"/>
                      </w:rPr>
                    </w:pPr>
                    <w:r>
                      <w:rPr>
                        <w:rFonts w:ascii="Arial" w:eastAsia="Arial" w:hAnsi="Arial" w:cs="Arial"/>
                        <w:sz w:val="12"/>
                        <w:szCs w:val="12"/>
                      </w:rPr>
                      <w:t xml:space="preserve">Provozní podmínky poskytování veřejně dostupných </w:t>
                    </w:r>
                    <w:r>
                      <w:rPr>
                        <w:rFonts w:ascii="Arial" w:eastAsia="Arial" w:hAnsi="Arial" w:cs="Arial"/>
                        <w:sz w:val="12"/>
                        <w:szCs w:val="12"/>
                      </w:rPr>
                      <w:t>služeb elektronických komunikací.</w:t>
                    </w:r>
                    <w:r>
                      <w:rPr>
                        <w:rFonts w:ascii="Arial" w:eastAsia="Arial" w:hAnsi="Arial" w:cs="Arial"/>
                        <w:sz w:val="12"/>
                        <w:szCs w:val="12"/>
                      </w:rPr>
                      <w:tab/>
                    </w:r>
                    <w:r>
                      <w:rPr>
                        <w:rFonts w:ascii="Arial" w:eastAsia="Arial" w:hAnsi="Arial" w:cs="Arial"/>
                        <w:sz w:val="11"/>
                        <w:szCs w:val="11"/>
                      </w:rPr>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6</w:t>
                    </w:r>
                    <w:r>
                      <w:rPr>
                        <w:rFonts w:ascii="Arial" w:eastAsia="Arial" w:hAnsi="Arial" w:cs="Arial"/>
                        <w:sz w:val="11"/>
                        <w:szCs w:val="11"/>
                      </w:rPr>
                      <w:fldChar w:fldCharType="end"/>
                    </w:r>
                    <w:r>
                      <w:rPr>
                        <w:rFonts w:ascii="Arial" w:eastAsia="Arial" w:hAnsi="Arial" w:cs="Arial"/>
                        <w:sz w:val="11"/>
                        <w:szCs w:val="11"/>
                      </w:rPr>
                      <w:t xml:space="preserve"> (celkem 8)</w:t>
                    </w:r>
                  </w:p>
                </w:txbxContent>
              </v:textbox>
              <w10:wrap anchorx="page" anchory="page"/>
            </v:shape>
          </w:pict>
        </mc:Fallback>
      </mc:AlternateContent>
    </w:r>
    <w:r>
      <w:rPr>
        <w:noProof/>
        <w:lang w:bidi="ar-SA"/>
      </w:rPr>
      <mc:AlternateContent>
        <mc:Choice Requires="wps">
          <w:drawing>
            <wp:anchor distT="0" distB="0" distL="114300" distR="114300" simplePos="0" relativeHeight="251630592" behindDoc="1" locked="0" layoutInCell="1" allowOverlap="1">
              <wp:simplePos x="0" y="0"/>
              <wp:positionH relativeFrom="page">
                <wp:posOffset>347345</wp:posOffset>
              </wp:positionH>
              <wp:positionV relativeFrom="page">
                <wp:posOffset>9458960</wp:posOffset>
              </wp:positionV>
              <wp:extent cx="6565265" cy="0"/>
              <wp:effectExtent l="0" t="0" r="0" b="0"/>
              <wp:wrapNone/>
              <wp:docPr id="271" name="Shape 271"/>
              <wp:cNvGraphicFramePr/>
              <a:graphic xmlns:a="http://schemas.openxmlformats.org/drawingml/2006/main">
                <a:graphicData uri="http://schemas.microsoft.com/office/word/2010/wordprocessingShape">
                  <wps:wsp>
                    <wps:cNvCnPr/>
                    <wps:spPr>
                      <a:xfrm>
                        <a:off x="0" y="0"/>
                        <a:ext cx="6565265" cy="0"/>
                      </a:xfrm>
                      <a:prstGeom prst="straightConnector1">
                        <a:avLst/>
                      </a:prstGeom>
                      <a:ln w="12700">
                        <a:solidFill/>
                      </a:ln>
                    </wps:spPr>
                    <wps:bodyPr/>
                  </wps:wsp>
                </a:graphicData>
              </a:graphic>
            </wp:anchor>
          </w:drawing>
        </mc:Choice>
        <mc:Fallback>
          <w:pict>
            <v:shape o:spt="32" o:oned="true" path="m,l21600,21600e" style="position:absolute;margin-left:27.350000000000001pt;margin-top:744.79999999999995pt;width:516.95000000000005pt;height:0;z-index:-251658240;mso-position-horizontal-relative:page;mso-position-vertical-relative:page">
              <v:stroke weight="1.pt"/>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700224" behindDoc="1" locked="0" layoutInCell="1" allowOverlap="1">
              <wp:simplePos x="0" y="0"/>
              <wp:positionH relativeFrom="page">
                <wp:posOffset>356870</wp:posOffset>
              </wp:positionH>
              <wp:positionV relativeFrom="page">
                <wp:posOffset>10074910</wp:posOffset>
              </wp:positionV>
              <wp:extent cx="6544945" cy="118745"/>
              <wp:effectExtent l="0" t="0" r="0" b="0"/>
              <wp:wrapNone/>
              <wp:docPr id="262" name="Shape 262"/>
              <wp:cNvGraphicFramePr/>
              <a:graphic xmlns:a="http://schemas.openxmlformats.org/drawingml/2006/main">
                <a:graphicData uri="http://schemas.microsoft.com/office/word/2010/wordprocessingShape">
                  <wps:wsp>
                    <wps:cNvSpPr txBox="1"/>
                    <wps:spPr>
                      <a:xfrm>
                        <a:off x="0" y="0"/>
                        <a:ext cx="6544945" cy="118745"/>
                      </a:xfrm>
                      <a:prstGeom prst="rect">
                        <a:avLst/>
                      </a:prstGeom>
                      <a:noFill/>
                    </wps:spPr>
                    <wps:txbx>
                      <w:txbxContent>
                        <w:p w:rsidR="004C6171" w:rsidRDefault="0077201C">
                          <w:pPr>
                            <w:pStyle w:val="Zhlavnebozpat20"/>
                            <w:shd w:val="clear" w:color="auto" w:fill="auto"/>
                            <w:tabs>
                              <w:tab w:val="right" w:pos="10307"/>
                            </w:tabs>
                            <w:rPr>
                              <w:sz w:val="11"/>
                              <w:szCs w:val="11"/>
                            </w:rPr>
                          </w:pPr>
                          <w:r>
                            <w:rPr>
                              <w:rFonts w:ascii="Arial" w:eastAsia="Arial" w:hAnsi="Arial" w:cs="Arial"/>
                              <w:sz w:val="12"/>
                              <w:szCs w:val="12"/>
                            </w:rPr>
                            <w:t>Provozní podmínky poskytování veřejně dostupných služeb elektronických komunikací.</w:t>
                          </w:r>
                          <w:r>
                            <w:rPr>
                              <w:rFonts w:ascii="Arial" w:eastAsia="Arial" w:hAnsi="Arial" w:cs="Arial"/>
                              <w:sz w:val="12"/>
                              <w:szCs w:val="12"/>
                            </w:rPr>
                            <w:tab/>
                          </w:r>
                          <w:r>
                            <w:rPr>
                              <w:rFonts w:ascii="Arial" w:eastAsia="Arial" w:hAnsi="Arial" w:cs="Arial"/>
                              <w:sz w:val="11"/>
                              <w:szCs w:val="11"/>
                            </w:rPr>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7</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2" o:spid="_x0000_s1118" type="#_x0000_t202" style="position:absolute;margin-left:28.1pt;margin-top:793.3pt;width:515.35pt;height:9.35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" filled="f" stroked="f">
              <v:textbox style="mso-fit-shape-to-text:t" inset="0,0,0,0">
                <w:txbxContent>
                  <w:p w:rsidR="004C6171" w:rsidRDefault="0077201C">
                    <w:pPr>
                      <w:pStyle w:val="Zhlavnebozpat20"/>
                      <w:shd w:val="clear" w:color="auto" w:fill="auto"/>
                      <w:tabs>
                        <w:tab w:val="right" w:pos="10307"/>
                      </w:tabs>
                      <w:rPr>
                        <w:sz w:val="11"/>
                        <w:szCs w:val="11"/>
                      </w:rPr>
                    </w:pPr>
                    <w:r>
                      <w:rPr>
                        <w:rFonts w:ascii="Arial" w:eastAsia="Arial" w:hAnsi="Arial" w:cs="Arial"/>
                        <w:sz w:val="12"/>
                        <w:szCs w:val="12"/>
                      </w:rPr>
                      <w:t>Provozní podmínky poskytování veřejně dostupných služeb elektronických komunikací.</w:t>
                    </w:r>
                    <w:r>
                      <w:rPr>
                        <w:rFonts w:ascii="Arial" w:eastAsia="Arial" w:hAnsi="Arial" w:cs="Arial"/>
                        <w:sz w:val="12"/>
                        <w:szCs w:val="12"/>
                      </w:rPr>
                      <w:tab/>
                    </w:r>
                    <w:r>
                      <w:rPr>
                        <w:rFonts w:ascii="Arial" w:eastAsia="Arial" w:hAnsi="Arial" w:cs="Arial"/>
                        <w:sz w:val="11"/>
                        <w:szCs w:val="11"/>
                      </w:rPr>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7</w:t>
                    </w:r>
                    <w:r>
                      <w:rPr>
                        <w:rFonts w:ascii="Arial" w:eastAsia="Arial" w:hAnsi="Arial" w:cs="Arial"/>
                        <w:sz w:val="11"/>
                        <w:szCs w:val="11"/>
                      </w:rPr>
                      <w:fldChar w:fldCharType="end"/>
                    </w:r>
                    <w:r>
                      <w:rPr>
                        <w:rFonts w:ascii="Arial" w:eastAsia="Arial" w:hAnsi="Arial" w:cs="Arial"/>
                        <w:sz w:val="11"/>
                        <w:szCs w:val="11"/>
                      </w:rPr>
                      <w:t xml:space="preserve"> (celkem 8)</w:t>
                    </w:r>
                  </w:p>
                </w:txbxContent>
              </v:textbox>
              <w10:wrap anchorx="page" anchory="page"/>
            </v:shape>
          </w:pict>
        </mc:Fallback>
      </mc:AlternateContent>
    </w:r>
    <w:r>
      <w:rPr>
        <w:noProof/>
        <w:lang w:bidi="ar-SA"/>
      </w:rPr>
      <mc:AlternateContent>
        <mc:Choice Requires="wps">
          <w:drawing>
            <wp:anchor distT="0" distB="0" distL="114300" distR="114300" simplePos="0" relativeHeight="251631616" behindDoc="1" locked="0" layoutInCell="1" allowOverlap="1">
              <wp:simplePos x="0" y="0"/>
              <wp:positionH relativeFrom="page">
                <wp:posOffset>347345</wp:posOffset>
              </wp:positionH>
              <wp:positionV relativeFrom="page">
                <wp:posOffset>9458960</wp:posOffset>
              </wp:positionV>
              <wp:extent cx="6565265" cy="0"/>
              <wp:effectExtent l="0" t="0" r="0" b="0"/>
              <wp:wrapNone/>
              <wp:docPr id="264" name="Shape 264"/>
              <wp:cNvGraphicFramePr/>
              <a:graphic xmlns:a="http://schemas.openxmlformats.org/drawingml/2006/main">
                <a:graphicData uri="http://schemas.microsoft.com/office/word/2010/wordprocessingShape">
                  <wps:wsp>
                    <wps:cNvCnPr/>
                    <wps:spPr>
                      <a:xfrm>
                        <a:off x="0" y="0"/>
                        <a:ext cx="6565265" cy="0"/>
                      </a:xfrm>
                      <a:prstGeom prst="straightConnector1">
                        <a:avLst/>
                      </a:prstGeom>
                      <a:ln w="12700">
                        <a:solidFill/>
                      </a:ln>
                    </wps:spPr>
                    <wps:bodyPr/>
                  </wps:wsp>
                </a:graphicData>
              </a:graphic>
            </wp:anchor>
          </w:drawing>
        </mc:Choice>
        <mc:Fallback>
          <w:pict>
            <v:shape o:spt="32" o:oned="true" path="m,l21600,21600e" style="position:absolute;margin-left:27.350000000000001pt;margin-top:744.79999999999995pt;width:516.9500000000000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36736" behindDoc="1" locked="0" layoutInCell="1" allowOverlap="1">
              <wp:simplePos x="0" y="0"/>
              <wp:positionH relativeFrom="page">
                <wp:posOffset>1162050</wp:posOffset>
              </wp:positionH>
              <wp:positionV relativeFrom="page">
                <wp:posOffset>10068560</wp:posOffset>
              </wp:positionV>
              <wp:extent cx="5074920" cy="251460"/>
              <wp:effectExtent l="0" t="0" r="0" b="0"/>
              <wp:wrapNone/>
              <wp:docPr id="5" name="Shape 5"/>
              <wp:cNvGraphicFramePr/>
              <a:graphic xmlns:a="http://schemas.openxmlformats.org/drawingml/2006/main">
                <a:graphicData uri="http://schemas.microsoft.com/office/word/2010/wordprocessingShape">
                  <wps:wsp>
                    <wps:cNvSpPr txBox="1"/>
                    <wps:spPr>
                      <a:xfrm>
                        <a:off x="0" y="0"/>
                        <a:ext cx="5074920" cy="251460"/>
                      </a:xfrm>
                      <a:prstGeom prst="rect">
                        <a:avLst/>
                      </a:prstGeom>
                      <a:noFill/>
                    </wps:spPr>
                    <wps:txbx>
                      <w:txbxContent>
                        <w:p w:rsidR="004C6171" w:rsidRDefault="0077201C">
                          <w:pPr>
                            <w:pStyle w:val="Zhlavnebozpat20"/>
                            <w:shd w:val="clear" w:color="auto" w:fill="auto"/>
                            <w:rPr>
                              <w:sz w:val="15"/>
                              <w:szCs w:val="15"/>
                            </w:rPr>
                          </w:pPr>
                          <w:proofErr w:type="gramStart"/>
                          <w:r>
                            <w:rPr>
                              <w:rFonts w:ascii="Arial" w:eastAsia="Arial" w:hAnsi="Arial" w:cs="Arial"/>
                              <w:color w:val="E2BD6B"/>
                              <w:sz w:val="15"/>
                              <w:szCs w:val="15"/>
                            </w:rPr>
                            <w:t>- :e . , Skokanská</w:t>
                          </w:r>
                          <w:proofErr w:type="gramEnd"/>
                          <w:r>
                            <w:rPr>
                              <w:rFonts w:ascii="Arial" w:eastAsia="Arial" w:hAnsi="Arial" w:cs="Arial"/>
                              <w:color w:val="E2BD6B"/>
                              <w:sz w:val="15"/>
                              <w:szCs w:val="15"/>
                            </w:rPr>
                            <w:t xml:space="preserve"> 21 17/1,169 00 Praha 6 - Břevnov. </w:t>
                          </w:r>
                          <w:r>
                            <w:rPr>
                              <w:rFonts w:ascii="Arial" w:eastAsia="Arial" w:hAnsi="Arial" w:cs="Arial"/>
                              <w:color w:val="E2BD6B"/>
                              <w:sz w:val="15"/>
                              <w:szCs w:val="15"/>
                            </w:rPr>
                            <w:t>+420 242 411111, +420 242 417 595.</w:t>
                          </w:r>
                        </w:p>
                        <w:p w:rsidR="004C6171" w:rsidRDefault="0077201C">
                          <w:pPr>
                            <w:pStyle w:val="Zhlavnebozpat20"/>
                            <w:shd w:val="clear" w:color="auto" w:fill="auto"/>
                            <w:tabs>
                              <w:tab w:val="right" w:pos="7992"/>
                            </w:tabs>
                            <w:rPr>
                              <w:sz w:val="15"/>
                              <w:szCs w:val="15"/>
                            </w:rPr>
                          </w:pPr>
                          <w:r>
                            <w:rPr>
                              <w:rFonts w:ascii="Arial" w:eastAsia="Arial" w:hAnsi="Arial" w:cs="Arial"/>
                              <w:sz w:val="15"/>
                              <w:szCs w:val="15"/>
                            </w:rPr>
                            <w:t>2473B875,</w:t>
                          </w:r>
                          <w:r>
                            <w:rPr>
                              <w:rFonts w:ascii="Arial" w:eastAsia="Arial" w:hAnsi="Arial" w:cs="Arial"/>
                              <w:sz w:val="15"/>
                              <w:szCs w:val="15"/>
                            </w:rPr>
                            <w:tab/>
                            <w:t>CZ24738875. Zapsána v obchodním rejstříku vedeném Městským soudem v Praze, oddíl 8, vložka 16505</w:t>
                          </w:r>
                        </w:p>
                      </w:txbxContent>
                    </wps:txbx>
                    <wps:bodyPr lIns="0" tIns="0" rIns="0" bIns="0">
                      <a:spAutoFit/>
                    </wps:bodyPr>
                  </wps:wsp>
                </a:graphicData>
              </a:graphic>
            </wp:anchor>
          </w:drawing>
        </mc:Choice>
        <mc:Fallback>
          <w:pict>
            <v:shape id="_x0000_s1031" type="#_x0000_t202" style="position:absolute;margin-left:91.5pt;margin-top:792.79999999999995pt;width:399.60000000000002pt;height:19.800000000000001pt;z-index:-18874405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E2BD6B"/>
                        <w:spacing w:val="0"/>
                        <w:w w:val="100"/>
                        <w:position w:val="0"/>
                        <w:sz w:val="15"/>
                        <w:szCs w:val="15"/>
                        <w:shd w:val="clear" w:color="auto" w:fill="auto"/>
                        <w:lang w:val="cs-CZ" w:eastAsia="cs-CZ" w:bidi="cs-CZ"/>
                      </w:rPr>
                      <w:t>- :e . , Skokanská 21 17/1,169 00 Praha 6 - Břevnov. +420 242 411111, +420 242 417 595.</w:t>
                    </w:r>
                  </w:p>
                  <w:p>
                    <w:pPr>
                      <w:pStyle w:val="Style2"/>
                      <w:keepNext w:val="0"/>
                      <w:keepLines w:val="0"/>
                      <w:widowControl w:val="0"/>
                      <w:shd w:val="clear" w:color="auto" w:fill="auto"/>
                      <w:tabs>
                        <w:tab w:pos="7992"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2473B875,</w:t>
                      <w:tab/>
                      <w:t>CZ24738875. Zapsána v obchodním rejstříku vedeném Městským soudem v Praze, oddíl 8, vložka 16505</w:t>
                    </w:r>
                  </w:p>
                </w:txbxContent>
              </v:textbox>
              <w10:wrap anchorx="page" anchory="page"/>
            </v:shape>
          </w:pict>
        </mc:Fallback>
      </mc:AlternateContent>
    </w:r>
    <w:r>
      <w:rPr>
        <w:noProof/>
        <w:lang w:bidi="ar-SA"/>
      </w:rPr>
      <mc:AlternateContent>
        <mc:Choice Requires="wps">
          <w:drawing>
            <wp:anchor distT="0" distB="0" distL="114300" distR="114300" simplePos="0" relativeHeight="251608064" behindDoc="1" locked="0" layoutInCell="1" allowOverlap="1">
              <wp:simplePos x="0" y="0"/>
              <wp:positionH relativeFrom="page">
                <wp:posOffset>1363345</wp:posOffset>
              </wp:positionH>
              <wp:positionV relativeFrom="page">
                <wp:posOffset>9975850</wp:posOffset>
              </wp:positionV>
              <wp:extent cx="4740910" cy="0"/>
              <wp:effectExtent l="0" t="0" r="0" b="0"/>
              <wp:wrapNone/>
              <wp:docPr id="7" name="Shape 7"/>
              <wp:cNvGraphicFramePr/>
              <a:graphic xmlns:a="http://schemas.openxmlformats.org/drawingml/2006/main">
                <a:graphicData uri="http://schemas.microsoft.com/office/word/2010/wordprocessingShape">
                  <wps:wsp>
                    <wps:cNvCnPr/>
                    <wps:spPr>
                      <a:xfrm>
                        <a:off x="0" y="0"/>
                        <a:ext cx="4740910" cy="0"/>
                      </a:xfrm>
                      <a:prstGeom prst="straightConnector1">
                        <a:avLst/>
                      </a:prstGeom>
                      <a:ln w="12700">
                        <a:solidFill/>
                      </a:ln>
                    </wps:spPr>
                    <wps:bodyPr/>
                  </wps:wsp>
                </a:graphicData>
              </a:graphic>
            </wp:anchor>
          </w:drawing>
        </mc:Choice>
        <mc:Fallback>
          <w:pict>
            <v:shape o:spt="32" o:oned="true" path="m,l21600,21600e" style="position:absolute;margin-left:107.34999999999999pt;margin-top:785.5pt;width:373.30000000000001pt;height:0;z-index:-251658240;mso-position-horizontal-relative:page;mso-position-vertical-relative:page">
              <v:stroke weight="1.pt"/>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707392" behindDoc="1" locked="0" layoutInCell="1" allowOverlap="1">
              <wp:simplePos x="0" y="0"/>
              <wp:positionH relativeFrom="page">
                <wp:posOffset>409575</wp:posOffset>
              </wp:positionH>
              <wp:positionV relativeFrom="page">
                <wp:posOffset>9890760</wp:posOffset>
              </wp:positionV>
              <wp:extent cx="6533515" cy="111760"/>
              <wp:effectExtent l="0" t="0" r="0" b="0"/>
              <wp:wrapNone/>
              <wp:docPr id="285" name="Shape 285"/>
              <wp:cNvGraphicFramePr/>
              <a:graphic xmlns:a="http://schemas.openxmlformats.org/drawingml/2006/main">
                <a:graphicData uri="http://schemas.microsoft.com/office/word/2010/wordprocessingShape">
                  <wps:wsp>
                    <wps:cNvSpPr txBox="1"/>
                    <wps:spPr>
                      <a:xfrm>
                        <a:off x="0" y="0"/>
                        <a:ext cx="6533515" cy="111760"/>
                      </a:xfrm>
                      <a:prstGeom prst="rect">
                        <a:avLst/>
                      </a:prstGeom>
                      <a:noFill/>
                    </wps:spPr>
                    <wps:txbx>
                      <w:txbxContent>
                        <w:p w:rsidR="004C6171" w:rsidRDefault="0077201C">
                          <w:pPr>
                            <w:pStyle w:val="Zhlavnebozpat20"/>
                            <w:shd w:val="clear" w:color="auto" w:fill="auto"/>
                            <w:tabs>
                              <w:tab w:val="right" w:pos="10289"/>
                            </w:tabs>
                            <w:rPr>
                              <w:sz w:val="11"/>
                              <w:szCs w:val="11"/>
                            </w:rPr>
                          </w:pPr>
                          <w:r>
                            <w:rPr>
                              <w:rFonts w:ascii="Arial" w:eastAsia="Arial" w:hAnsi="Arial" w:cs="Arial"/>
                              <w:sz w:val="12"/>
                              <w:szCs w:val="12"/>
                            </w:rPr>
                            <w:t>Provozní podmínky poskytování veřejně dostupných služeb elektronických komunikací.</w:t>
                          </w:r>
                          <w:r>
                            <w:rPr>
                              <w:rFonts w:ascii="Arial" w:eastAsia="Arial" w:hAnsi="Arial" w:cs="Arial"/>
                              <w:sz w:val="12"/>
                              <w:szCs w:val="12"/>
                            </w:rPr>
                            <w:tab/>
                          </w:r>
                          <w:r>
                            <w:rPr>
                              <w:rFonts w:ascii="Arial" w:eastAsia="Arial" w:hAnsi="Arial" w:cs="Arial"/>
                              <w:sz w:val="11"/>
                              <w:szCs w:val="11"/>
                            </w:rPr>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8</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5" o:spid="_x0000_s1121" type="#_x0000_t202" style="position:absolute;margin-left:32.25pt;margin-top:778.8pt;width:514.45pt;height:8.8pt;z-index:-2516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" filled="f" stroked="f">
              <v:textbox style="mso-fit-shape-to-text:t" inset="0,0,0,0">
                <w:txbxContent>
                  <w:p w:rsidR="004C6171" w:rsidRDefault="0077201C">
                    <w:pPr>
                      <w:pStyle w:val="Zhlavnebozpat20"/>
                      <w:shd w:val="clear" w:color="auto" w:fill="auto"/>
                      <w:tabs>
                        <w:tab w:val="right" w:pos="10289"/>
                      </w:tabs>
                      <w:rPr>
                        <w:sz w:val="11"/>
                        <w:szCs w:val="11"/>
                      </w:rPr>
                    </w:pPr>
                    <w:r>
                      <w:rPr>
                        <w:rFonts w:ascii="Arial" w:eastAsia="Arial" w:hAnsi="Arial" w:cs="Arial"/>
                        <w:sz w:val="12"/>
                        <w:szCs w:val="12"/>
                      </w:rPr>
                      <w:t>Provozní podmínky poskytování veřejně dostupných služeb elektronických komunikací.</w:t>
                    </w:r>
                    <w:r>
                      <w:rPr>
                        <w:rFonts w:ascii="Arial" w:eastAsia="Arial" w:hAnsi="Arial" w:cs="Arial"/>
                        <w:sz w:val="12"/>
                        <w:szCs w:val="12"/>
                      </w:rPr>
                      <w:tab/>
                    </w:r>
                    <w:r>
                      <w:rPr>
                        <w:rFonts w:ascii="Arial" w:eastAsia="Arial" w:hAnsi="Arial" w:cs="Arial"/>
                        <w:sz w:val="11"/>
                        <w:szCs w:val="11"/>
                      </w:rPr>
                      <w:t xml:space="preserve">Strana </w:t>
                    </w:r>
                    <w:r>
                      <w:fldChar w:fldCharType="begin"/>
                    </w:r>
                    <w:r>
                      <w:instrText xml:space="preserve"> PAGE \* MERGEFORMAT </w:instrText>
                    </w:r>
                    <w:r>
                      <w:fldChar w:fldCharType="separate"/>
                    </w:r>
                    <w:r w:rsidR="00A30BF7" w:rsidRPr="00A30BF7">
                      <w:rPr>
                        <w:rFonts w:ascii="Arial" w:eastAsia="Arial" w:hAnsi="Arial" w:cs="Arial"/>
                        <w:noProof/>
                        <w:sz w:val="11"/>
                        <w:szCs w:val="11"/>
                      </w:rPr>
                      <w:t>8</w:t>
                    </w:r>
                    <w:r>
                      <w:rPr>
                        <w:rFonts w:ascii="Arial" w:eastAsia="Arial" w:hAnsi="Arial" w:cs="Arial"/>
                        <w:sz w:val="11"/>
                        <w:szCs w:val="11"/>
                      </w:rPr>
                      <w:fldChar w:fldCharType="end"/>
                    </w:r>
                    <w:r>
                      <w:rPr>
                        <w:rFonts w:ascii="Arial" w:eastAsia="Arial" w:hAnsi="Arial" w:cs="Arial"/>
                        <w:sz w:val="11"/>
                        <w:szCs w:val="11"/>
                      </w:rPr>
                      <w:t xml:space="preserve"> (celkem 8)</w:t>
                    </w:r>
                  </w:p>
                </w:txbxContent>
              </v:textbox>
              <w10:wrap anchorx="page" anchory="page"/>
            </v:shape>
          </w:pict>
        </mc:Fallback>
      </mc:AlternateContent>
    </w:r>
    <w:r>
      <w:rPr>
        <w:noProof/>
        <w:lang w:bidi="ar-SA"/>
      </w:rPr>
      <mc:AlternateContent>
        <mc:Choice Requires="wps">
          <w:drawing>
            <wp:anchor distT="0" distB="0" distL="114300" distR="114300" simplePos="0" relativeHeight="251632640" behindDoc="1" locked="0" layoutInCell="1" allowOverlap="1">
              <wp:simplePos x="0" y="0"/>
              <wp:positionH relativeFrom="page">
                <wp:posOffset>396240</wp:posOffset>
              </wp:positionH>
              <wp:positionV relativeFrom="page">
                <wp:posOffset>9794875</wp:posOffset>
              </wp:positionV>
              <wp:extent cx="6556375" cy="0"/>
              <wp:effectExtent l="0" t="0" r="0" b="0"/>
              <wp:wrapNone/>
              <wp:docPr id="287" name="Shape 287"/>
              <wp:cNvGraphicFramePr/>
              <a:graphic xmlns:a="http://schemas.openxmlformats.org/drawingml/2006/main">
                <a:graphicData uri="http://schemas.microsoft.com/office/word/2010/wordprocessingShape">
                  <wps:wsp>
                    <wps:cNvCnPr/>
                    <wps:spPr>
                      <a:xfrm>
                        <a:off x="0" y="0"/>
                        <a:ext cx="6556375" cy="0"/>
                      </a:xfrm>
                      <a:prstGeom prst="straightConnector1">
                        <a:avLst/>
                      </a:prstGeom>
                      <a:ln w="12700">
                        <a:solidFill/>
                      </a:ln>
                    </wps:spPr>
                    <wps:bodyPr/>
                  </wps:wsp>
                </a:graphicData>
              </a:graphic>
            </wp:anchor>
          </w:drawing>
        </mc:Choice>
        <mc:Fallback>
          <w:pict>
            <v:shape o:spt="32" o:oned="true" path="m,l21600,21600e" style="position:absolute;margin-left:31.199999999999999pt;margin-top:771.25pt;width:516.25pt;height:0;z-index:-251658240;mso-position-horizontal-relative:page;mso-position-vertical-relative:page">
              <v:stroke weight="1.pt"/>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705344" behindDoc="1" locked="0" layoutInCell="1" allowOverlap="1">
              <wp:simplePos x="0" y="0"/>
              <wp:positionH relativeFrom="page">
                <wp:posOffset>409575</wp:posOffset>
              </wp:positionH>
              <wp:positionV relativeFrom="page">
                <wp:posOffset>9890760</wp:posOffset>
              </wp:positionV>
              <wp:extent cx="6533515" cy="111760"/>
              <wp:effectExtent l="0" t="0" r="0" b="0"/>
              <wp:wrapNone/>
              <wp:docPr id="280" name="Shape 280"/>
              <wp:cNvGraphicFramePr/>
              <a:graphic xmlns:a="http://schemas.openxmlformats.org/drawingml/2006/main">
                <a:graphicData uri="http://schemas.microsoft.com/office/word/2010/wordprocessingShape">
                  <wps:wsp>
                    <wps:cNvSpPr txBox="1"/>
                    <wps:spPr>
                      <a:xfrm>
                        <a:off x="0" y="0"/>
                        <a:ext cx="6533515" cy="111760"/>
                      </a:xfrm>
                      <a:prstGeom prst="rect">
                        <a:avLst/>
                      </a:prstGeom>
                      <a:noFill/>
                    </wps:spPr>
                    <wps:txbx>
                      <w:txbxContent>
                        <w:p w:rsidR="004C6171" w:rsidRDefault="0077201C">
                          <w:pPr>
                            <w:pStyle w:val="Zhlavnebozpat20"/>
                            <w:shd w:val="clear" w:color="auto" w:fill="auto"/>
                            <w:tabs>
                              <w:tab w:val="right" w:pos="10289"/>
                            </w:tabs>
                            <w:rPr>
                              <w:sz w:val="11"/>
                              <w:szCs w:val="11"/>
                            </w:rPr>
                          </w:pPr>
                          <w:r>
                            <w:rPr>
                              <w:rFonts w:ascii="Arial" w:eastAsia="Arial" w:hAnsi="Arial" w:cs="Arial"/>
                              <w:sz w:val="12"/>
                              <w:szCs w:val="12"/>
                            </w:rPr>
                            <w:t>Provozní podmínky poskytování veřejně dostupných služeb elektronických komunikací.</w:t>
                          </w:r>
                          <w:r>
                            <w:rPr>
                              <w:rFonts w:ascii="Arial" w:eastAsia="Arial" w:hAnsi="Arial" w:cs="Arial"/>
                              <w:sz w:val="12"/>
                              <w:szCs w:val="12"/>
                            </w:rPr>
                            <w:tab/>
                          </w:r>
                          <w:r>
                            <w:rPr>
                              <w:rFonts w:ascii="Arial" w:eastAsia="Arial" w:hAnsi="Arial" w:cs="Arial"/>
                              <w:sz w:val="11"/>
                              <w:szCs w:val="11"/>
                            </w:rPr>
                            <w:t xml:space="preserve">Strana </w:t>
                          </w:r>
                          <w:r>
                            <w:fldChar w:fldCharType="begin"/>
                          </w:r>
                          <w:r>
                            <w:instrText xml:space="preserve"> PAGE \* MERGEFORMAT </w:instrText>
                          </w:r>
                          <w:r>
                            <w:fldChar w:fldCharType="separate"/>
                          </w:r>
                          <w:r>
                            <w:rPr>
                              <w:rFonts w:ascii="Arial" w:eastAsia="Arial" w:hAnsi="Arial" w:cs="Arial"/>
                              <w:sz w:val="11"/>
                              <w:szCs w:val="11"/>
                            </w:rPr>
                            <w:t>#</w:t>
                          </w:r>
                          <w:r>
                            <w:rPr>
                              <w:rFonts w:ascii="Arial" w:eastAsia="Arial" w:hAnsi="Arial" w:cs="Arial"/>
                              <w:sz w:val="11"/>
                              <w:szCs w:val="11"/>
                            </w:rPr>
                            <w:fldChar w:fldCharType="end"/>
                          </w:r>
                          <w:r>
                            <w:rPr>
                              <w:rFonts w:ascii="Arial" w:eastAsia="Arial" w:hAnsi="Arial" w:cs="Arial"/>
                              <w:sz w:val="11"/>
                              <w:szCs w:val="11"/>
                            </w:rPr>
                            <w:t xml:space="preserve"> (celkem 8)</w:t>
                          </w:r>
                        </w:p>
                      </w:txbxContent>
                    </wps:txbx>
                    <wps:bodyPr lIns="0" tIns="0" rIns="0" bIns="0">
                      <a:spAutoFit/>
                    </wps:bodyPr>
                  </wps:wsp>
                </a:graphicData>
              </a:graphic>
            </wp:anchor>
          </w:drawing>
        </mc:Choice>
        <mc:Fallback>
          <w:pict>
            <v:shape id="_x0000_s1306" type="#_x0000_t202" style="position:absolute;margin-left:32.25pt;margin-top:778.79999999999995pt;width:514.45000000000005pt;height:8.8000000000000007pt;z-index:-18874392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10289" w:val="right"/>
                      </w:tabs>
                      <w:bidi w:val="0"/>
                      <w:spacing w:before="0" w:after="0" w:line="240" w:lineRule="auto"/>
                      <w:ind w:left="0" w:right="0" w:firstLine="0"/>
                      <w:jc w:val="left"/>
                      <w:rPr>
                        <w:sz w:val="11"/>
                        <w:szCs w:val="11"/>
                      </w:rPr>
                    </w:pPr>
                    <w:r>
                      <w:rPr>
                        <w:rFonts w:ascii="Arial" w:eastAsia="Arial" w:hAnsi="Arial" w:cs="Arial"/>
                        <w:color w:val="000000"/>
                        <w:spacing w:val="0"/>
                        <w:w w:val="100"/>
                        <w:position w:val="0"/>
                        <w:sz w:val="12"/>
                        <w:szCs w:val="12"/>
                        <w:shd w:val="clear" w:color="auto" w:fill="auto"/>
                        <w:lang w:val="cs-CZ" w:eastAsia="cs-CZ" w:bidi="cs-CZ"/>
                      </w:rPr>
                      <w:t>Provozní podmínky poskytování veřejně dostupných služeb elektronických komunikací.</w:t>
                      <w:tab/>
                    </w:r>
                    <w:r>
                      <w:rPr>
                        <w:rFonts w:ascii="Arial" w:eastAsia="Arial" w:hAnsi="Arial" w:cs="Arial"/>
                        <w:color w:val="000000"/>
                        <w:spacing w:val="0"/>
                        <w:w w:val="100"/>
                        <w:position w:val="0"/>
                        <w:sz w:val="11"/>
                        <w:szCs w:val="11"/>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1"/>
                          <w:szCs w:val="11"/>
                          <w:shd w:val="clear" w:color="auto" w:fill="auto"/>
                          <w:lang w:val="cs-CZ" w:eastAsia="cs-CZ" w:bidi="cs-CZ"/>
                        </w:rPr>
                        <w:t>#</w:t>
                      </w:r>
                    </w:fldSimple>
                    <w:r>
                      <w:rPr>
                        <w:rFonts w:ascii="Arial" w:eastAsia="Arial" w:hAnsi="Arial" w:cs="Arial"/>
                        <w:color w:val="000000"/>
                        <w:spacing w:val="0"/>
                        <w:w w:val="100"/>
                        <w:position w:val="0"/>
                        <w:sz w:val="11"/>
                        <w:szCs w:val="11"/>
                        <w:shd w:val="clear" w:color="auto" w:fill="auto"/>
                        <w:lang w:val="cs-CZ" w:eastAsia="cs-CZ" w:bidi="cs-CZ"/>
                      </w:rPr>
                      <w:t xml:space="preserve"> (celkem 8)</w:t>
                    </w:r>
                  </w:p>
                </w:txbxContent>
              </v:textbox>
              <w10:wrap anchorx="page" anchory="page"/>
            </v:shape>
          </w:pict>
        </mc:Fallback>
      </mc:AlternateContent>
    </w:r>
    <w:r>
      <w:rPr>
        <w:noProof/>
        <w:lang w:bidi="ar-SA"/>
      </w:rPr>
      <mc:AlternateContent>
        <mc:Choice Requires="wps">
          <w:drawing>
            <wp:anchor distT="0" distB="0" distL="114300" distR="114300" simplePos="0" relativeHeight="251633664" behindDoc="1" locked="0" layoutInCell="1" allowOverlap="1">
              <wp:simplePos x="0" y="0"/>
              <wp:positionH relativeFrom="page">
                <wp:posOffset>396240</wp:posOffset>
              </wp:positionH>
              <wp:positionV relativeFrom="page">
                <wp:posOffset>9794875</wp:posOffset>
              </wp:positionV>
              <wp:extent cx="6556375" cy="0"/>
              <wp:effectExtent l="0" t="0" r="0" b="0"/>
              <wp:wrapNone/>
              <wp:docPr id="282" name="Shape 282"/>
              <wp:cNvGraphicFramePr/>
              <a:graphic xmlns:a="http://schemas.openxmlformats.org/drawingml/2006/main">
                <a:graphicData uri="http://schemas.microsoft.com/office/word/2010/wordprocessingShape">
                  <wps:wsp>
                    <wps:cNvCnPr/>
                    <wps:spPr>
                      <a:xfrm>
                        <a:off x="0" y="0"/>
                        <a:ext cx="6556375" cy="0"/>
                      </a:xfrm>
                      <a:prstGeom prst="straightConnector1">
                        <a:avLst/>
                      </a:prstGeom>
                      <a:ln w="12700">
                        <a:solidFill/>
                      </a:ln>
                    </wps:spPr>
                    <wps:bodyPr/>
                  </wps:wsp>
                </a:graphicData>
              </a:graphic>
            </wp:anchor>
          </w:drawing>
        </mc:Choice>
        <mc:Fallback>
          <w:pict>
            <v:shape o:spt="32" o:oned="true" path="m,l21600,21600e" style="position:absolute;margin-left:31.199999999999999pt;margin-top:771.25pt;width:516.25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38784" behindDoc="1" locked="0" layoutInCell="1" allowOverlap="1">
              <wp:simplePos x="0" y="0"/>
              <wp:positionH relativeFrom="page">
                <wp:posOffset>1236345</wp:posOffset>
              </wp:positionH>
              <wp:positionV relativeFrom="page">
                <wp:posOffset>10022840</wp:posOffset>
              </wp:positionV>
              <wp:extent cx="5386070" cy="244475"/>
              <wp:effectExtent l="0" t="0" r="0" b="0"/>
              <wp:wrapNone/>
              <wp:docPr id="60" name="Shape 60"/>
              <wp:cNvGraphicFramePr/>
              <a:graphic xmlns:a="http://schemas.openxmlformats.org/drawingml/2006/main">
                <a:graphicData uri="http://schemas.microsoft.com/office/word/2010/wordprocessingShape">
                  <wps:wsp>
                    <wps:cNvSpPr txBox="1"/>
                    <wps:spPr>
                      <a:xfrm>
                        <a:off x="0" y="0"/>
                        <a:ext cx="5386070" cy="244475"/>
                      </a:xfrm>
                      <a:prstGeom prst="rect">
                        <a:avLst/>
                      </a:prstGeom>
                      <a:noFill/>
                    </wps:spPr>
                    <wps:txbx>
                      <w:txbxContent>
                        <w:p w:rsidR="004C6171" w:rsidRDefault="0077201C">
                          <w:pPr>
                            <w:pStyle w:val="Zhlavnebozpat20"/>
                            <w:shd w:val="clear" w:color="auto" w:fill="auto"/>
                            <w:tabs>
                              <w:tab w:val="right" w:pos="7052"/>
                            </w:tabs>
                            <w:rPr>
                              <w:sz w:val="15"/>
                              <w:szCs w:val="15"/>
                            </w:rPr>
                          </w:pPr>
                          <w:r w:rsidRPr="00A30BF7">
                            <w:rPr>
                              <w:rFonts w:ascii="Arial" w:eastAsia="Arial" w:hAnsi="Arial" w:cs="Arial"/>
                              <w:smallCaps/>
                              <w:color w:val="E5B038"/>
                              <w:sz w:val="13"/>
                              <w:szCs w:val="13"/>
                              <w:lang w:val="fr-FR" w:eastAsia="en-US" w:bidi="en-US"/>
                            </w:rPr>
                            <w:t>hi</w:t>
                          </w:r>
                          <w:r w:rsidRPr="00A30BF7">
                            <w:rPr>
                              <w:rFonts w:ascii="Arial" w:eastAsia="Arial" w:hAnsi="Arial" w:cs="Arial"/>
                              <w:color w:val="E5B038"/>
                              <w:sz w:val="15"/>
                              <w:szCs w:val="15"/>
                              <w:lang w:val="fr-FR" w:eastAsia="en-US" w:bidi="en-US"/>
                            </w:rPr>
                            <w:t xml:space="preserve"> </w:t>
                          </w:r>
                          <w:r>
                            <w:rPr>
                              <w:rFonts w:ascii="Arial" w:eastAsia="Arial" w:hAnsi="Arial" w:cs="Arial"/>
                              <w:color w:val="E5B038"/>
                              <w:sz w:val="15"/>
                              <w:szCs w:val="15"/>
                            </w:rPr>
                            <w:t>-</w:t>
                          </w:r>
                          <w:proofErr w:type="spellStart"/>
                          <w:r>
                            <w:rPr>
                              <w:rFonts w:ascii="Arial" w:eastAsia="Arial" w:hAnsi="Arial" w:cs="Arial"/>
                              <w:color w:val="E5B038"/>
                              <w:sz w:val="15"/>
                              <w:szCs w:val="15"/>
                            </w:rPr>
                            <w:t>ai</w:t>
                          </w:r>
                          <w:proofErr w:type="spellEnd"/>
                          <w:r>
                            <w:rPr>
                              <w:rFonts w:ascii="Arial" w:eastAsia="Arial" w:hAnsi="Arial" w:cs="Arial"/>
                              <w:color w:val="E5B038"/>
                              <w:sz w:val="15"/>
                              <w:szCs w:val="15"/>
                            </w:rPr>
                            <w:t>*</w:t>
                          </w:r>
                          <w:r>
                            <w:rPr>
                              <w:rFonts w:ascii="Arial" w:eastAsia="Arial" w:hAnsi="Arial" w:cs="Arial"/>
                              <w:color w:val="E5B038"/>
                              <w:sz w:val="15"/>
                              <w:szCs w:val="15"/>
                            </w:rPr>
                            <w:tab/>
                          </w:r>
                          <w:r>
                            <w:rPr>
                              <w:rFonts w:ascii="Arial" w:eastAsia="Arial" w:hAnsi="Arial" w:cs="Arial"/>
                              <w:sz w:val="15"/>
                              <w:szCs w:val="15"/>
                            </w:rPr>
                            <w:t xml:space="preserve">. Skokanská 2117/1, 169 00 Praha 6- Břevnov, </w:t>
                          </w:r>
                          <w:r>
                            <w:rPr>
                              <w:rFonts w:ascii="Arial" w:eastAsia="Arial" w:hAnsi="Arial" w:cs="Arial"/>
                              <w:color w:val="E2BD6B"/>
                              <w:sz w:val="15"/>
                              <w:szCs w:val="15"/>
                            </w:rPr>
                            <w:t xml:space="preserve">T </w:t>
                          </w:r>
                          <w:r>
                            <w:rPr>
                              <w:rFonts w:ascii="Arial" w:eastAsia="Arial" w:hAnsi="Arial" w:cs="Arial"/>
                              <w:sz w:val="15"/>
                              <w:szCs w:val="15"/>
                            </w:rPr>
                            <w:t>+420 Z42 411 111, +</w:t>
                          </w:r>
                          <w:proofErr w:type="gramStart"/>
                          <w:r>
                            <w:rPr>
                              <w:rFonts w:ascii="Arial" w:eastAsia="Arial" w:hAnsi="Arial" w:cs="Arial"/>
                              <w:sz w:val="15"/>
                              <w:szCs w:val="15"/>
                            </w:rPr>
                            <w:t>420 242 41 7 595 .</w:t>
                          </w:r>
                          <w:proofErr w:type="gramEnd"/>
                        </w:p>
                        <w:p w:rsidR="004C6171" w:rsidRDefault="0077201C">
                          <w:pPr>
                            <w:pStyle w:val="Zhlavnebozpat20"/>
                            <w:shd w:val="clear" w:color="auto" w:fill="auto"/>
                            <w:tabs>
                              <w:tab w:val="right" w:pos="8442"/>
                            </w:tabs>
                            <w:rPr>
                              <w:sz w:val="15"/>
                              <w:szCs w:val="15"/>
                            </w:rPr>
                          </w:pPr>
                          <w:r>
                            <w:rPr>
                              <w:rFonts w:ascii="Arial" w:eastAsia="Arial" w:hAnsi="Arial" w:cs="Arial"/>
                              <w:sz w:val="15"/>
                              <w:szCs w:val="15"/>
                            </w:rPr>
                            <w:t>24738875,</w:t>
                          </w:r>
                          <w:r>
                            <w:rPr>
                              <w:rFonts w:ascii="Arial" w:eastAsia="Arial" w:hAnsi="Arial" w:cs="Arial"/>
                              <w:sz w:val="15"/>
                              <w:szCs w:val="15"/>
                            </w:rPr>
                            <w:tab/>
                            <w:t>LZ24738875. Zapsáno v obchodním rejstříku vedeném M</w:t>
                          </w:r>
                          <w:r>
                            <w:rPr>
                              <w:rFonts w:ascii="Arial" w:eastAsia="Arial" w:hAnsi="Arial" w:cs="Arial"/>
                              <w:sz w:val="15"/>
                              <w:szCs w:val="15"/>
                            </w:rPr>
                            <w:t>ěstským soudem v Praze, oddíl 8, vložka 16505</w:t>
                          </w:r>
                        </w:p>
                      </w:txbxContent>
                    </wps:txbx>
                    <wps:bodyPr lIns="0" tIns="0" rIns="0" bIns="0">
                      <a:spAutoFit/>
                    </wps:bodyPr>
                  </wps:wsp>
                </a:graphicData>
              </a:graphic>
            </wp:anchor>
          </w:drawing>
        </mc:Choice>
        <mc:Fallback>
          <w:pict>
            <v:shape id="_x0000_s1086" type="#_x0000_t202" style="position:absolute;margin-left:97.349999999999994pt;margin-top:789.20000000000005pt;width:424.10000000000002pt;height:19.25pt;z-index:-18874405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7052" w:val="right"/>
                      </w:tabs>
                      <w:bidi w:val="0"/>
                      <w:spacing w:before="0" w:after="0" w:line="240" w:lineRule="auto"/>
                      <w:ind w:left="0" w:right="0" w:firstLine="0"/>
                      <w:jc w:val="left"/>
                      <w:rPr>
                        <w:sz w:val="15"/>
                        <w:szCs w:val="15"/>
                      </w:rPr>
                    </w:pPr>
                    <w:r>
                      <w:rPr>
                        <w:rFonts w:ascii="Arial" w:eastAsia="Arial" w:hAnsi="Arial" w:cs="Arial"/>
                        <w:smallCaps/>
                        <w:color w:val="E5B038"/>
                        <w:spacing w:val="0"/>
                        <w:w w:val="100"/>
                        <w:position w:val="0"/>
                        <w:sz w:val="13"/>
                        <w:szCs w:val="13"/>
                        <w:shd w:val="clear" w:color="auto" w:fill="auto"/>
                        <w:lang w:val="en-US" w:eastAsia="en-US" w:bidi="en-US"/>
                      </w:rPr>
                      <w:t>hi</w:t>
                    </w:r>
                    <w:r>
                      <w:rPr>
                        <w:rFonts w:ascii="Arial" w:eastAsia="Arial" w:hAnsi="Arial" w:cs="Arial"/>
                        <w:color w:val="E5B038"/>
                        <w:spacing w:val="0"/>
                        <w:w w:val="100"/>
                        <w:position w:val="0"/>
                        <w:sz w:val="15"/>
                        <w:szCs w:val="15"/>
                        <w:shd w:val="clear" w:color="auto" w:fill="auto"/>
                        <w:lang w:val="en-US" w:eastAsia="en-US" w:bidi="en-US"/>
                      </w:rPr>
                      <w:t xml:space="preserve"> </w:t>
                    </w:r>
                    <w:r>
                      <w:rPr>
                        <w:rFonts w:ascii="Arial" w:eastAsia="Arial" w:hAnsi="Arial" w:cs="Arial"/>
                        <w:color w:val="E5B038"/>
                        <w:spacing w:val="0"/>
                        <w:w w:val="100"/>
                        <w:position w:val="0"/>
                        <w:sz w:val="15"/>
                        <w:szCs w:val="15"/>
                        <w:shd w:val="clear" w:color="auto" w:fill="auto"/>
                        <w:lang w:val="cs-CZ" w:eastAsia="cs-CZ" w:bidi="cs-CZ"/>
                      </w:rPr>
                      <w:t>-ai*</w:t>
                      <w:tab/>
                    </w:r>
                    <w:r>
                      <w:rPr>
                        <w:rFonts w:ascii="Arial" w:eastAsia="Arial" w:hAnsi="Arial" w:cs="Arial"/>
                        <w:color w:val="000000"/>
                        <w:spacing w:val="0"/>
                        <w:w w:val="100"/>
                        <w:position w:val="0"/>
                        <w:sz w:val="15"/>
                        <w:szCs w:val="15"/>
                        <w:shd w:val="clear" w:color="auto" w:fill="auto"/>
                        <w:lang w:val="cs-CZ" w:eastAsia="cs-CZ" w:bidi="cs-CZ"/>
                      </w:rPr>
                      <w:t xml:space="preserve">. Skokanská 2117/1, 169 00 Praha 6- Břevnov, </w:t>
                    </w:r>
                    <w:r>
                      <w:rPr>
                        <w:rFonts w:ascii="Arial" w:eastAsia="Arial" w:hAnsi="Arial" w:cs="Arial"/>
                        <w:color w:val="E2BD6B"/>
                        <w:spacing w:val="0"/>
                        <w:w w:val="100"/>
                        <w:position w:val="0"/>
                        <w:sz w:val="15"/>
                        <w:szCs w:val="15"/>
                        <w:shd w:val="clear" w:color="auto" w:fill="auto"/>
                        <w:lang w:val="cs-CZ" w:eastAsia="cs-CZ" w:bidi="cs-CZ"/>
                      </w:rPr>
                      <w:t xml:space="preserve">T </w:t>
                    </w:r>
                    <w:r>
                      <w:rPr>
                        <w:rFonts w:ascii="Arial" w:eastAsia="Arial" w:hAnsi="Arial" w:cs="Arial"/>
                        <w:color w:val="000000"/>
                        <w:spacing w:val="0"/>
                        <w:w w:val="100"/>
                        <w:position w:val="0"/>
                        <w:sz w:val="15"/>
                        <w:szCs w:val="15"/>
                        <w:shd w:val="clear" w:color="auto" w:fill="auto"/>
                        <w:lang w:val="cs-CZ" w:eastAsia="cs-CZ" w:bidi="cs-CZ"/>
                      </w:rPr>
                      <w:t>+420 Z42 411 111, +420 242 41 7 595 .</w:t>
                    </w:r>
                  </w:p>
                  <w:p>
                    <w:pPr>
                      <w:pStyle w:val="Style2"/>
                      <w:keepNext w:val="0"/>
                      <w:keepLines w:val="0"/>
                      <w:widowControl w:val="0"/>
                      <w:shd w:val="clear" w:color="auto" w:fill="auto"/>
                      <w:tabs>
                        <w:tab w:pos="8442"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24738875,</w:t>
                      <w:tab/>
                      <w:t>LZ24738875. Zapsáno v obchodním rejstříku vedeném Městským soudem v Praze, oddíl 8, vložka 16505</w:t>
                    </w:r>
                  </w:p>
                </w:txbxContent>
              </v:textbox>
              <w10:wrap anchorx="page" anchory="page"/>
            </v:shape>
          </w:pict>
        </mc:Fallback>
      </mc:AlternateContent>
    </w:r>
    <w:r>
      <w:rPr>
        <w:noProof/>
        <w:lang w:bidi="ar-SA"/>
      </w:rPr>
      <mc:AlternateContent>
        <mc:Choice Requires="wps">
          <w:drawing>
            <wp:anchor distT="0" distB="0" distL="114300" distR="114300" simplePos="0" relativeHeight="251609088" behindDoc="1" locked="0" layoutInCell="1" allowOverlap="1">
              <wp:simplePos x="0" y="0"/>
              <wp:positionH relativeFrom="page">
                <wp:posOffset>1876425</wp:posOffset>
              </wp:positionH>
              <wp:positionV relativeFrom="page">
                <wp:posOffset>9928225</wp:posOffset>
              </wp:positionV>
              <wp:extent cx="4546600" cy="0"/>
              <wp:effectExtent l="0" t="0" r="0" b="0"/>
              <wp:wrapNone/>
              <wp:docPr id="62" name="Shape 62"/>
              <wp:cNvGraphicFramePr/>
              <a:graphic xmlns:a="http://schemas.openxmlformats.org/drawingml/2006/main">
                <a:graphicData uri="http://schemas.microsoft.com/office/word/2010/wordprocessingShape">
                  <wps:wsp>
                    <wps:cNvCnPr/>
                    <wps:spPr>
                      <a:xfrm>
                        <a:off x="0" y="0"/>
                        <a:ext cx="4546600" cy="0"/>
                      </a:xfrm>
                      <a:prstGeom prst="straightConnector1">
                        <a:avLst/>
                      </a:prstGeom>
                      <a:ln w="12700">
                        <a:solidFill/>
                      </a:ln>
                    </wps:spPr>
                    <wps:bodyPr/>
                  </wps:wsp>
                </a:graphicData>
              </a:graphic>
            </wp:anchor>
          </w:drawing>
        </mc:Choice>
        <mc:Fallback>
          <w:pict>
            <v:shape o:spt="32" o:oned="true" path="m,l21600,21600e" style="position:absolute;margin-left:147.75pt;margin-top:781.75pt;width:358.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37760" behindDoc="1" locked="0" layoutInCell="1" allowOverlap="1">
              <wp:simplePos x="0" y="0"/>
              <wp:positionH relativeFrom="page">
                <wp:posOffset>1236345</wp:posOffset>
              </wp:positionH>
              <wp:positionV relativeFrom="page">
                <wp:posOffset>10022840</wp:posOffset>
              </wp:positionV>
              <wp:extent cx="5386070" cy="244475"/>
              <wp:effectExtent l="0" t="0" r="0" b="0"/>
              <wp:wrapNone/>
              <wp:docPr id="57" name="Shape 57"/>
              <wp:cNvGraphicFramePr/>
              <a:graphic xmlns:a="http://schemas.openxmlformats.org/drawingml/2006/main">
                <a:graphicData uri="http://schemas.microsoft.com/office/word/2010/wordprocessingShape">
                  <wps:wsp>
                    <wps:cNvSpPr txBox="1"/>
                    <wps:spPr>
                      <a:xfrm>
                        <a:off x="0" y="0"/>
                        <a:ext cx="5386070" cy="244475"/>
                      </a:xfrm>
                      <a:prstGeom prst="rect">
                        <a:avLst/>
                      </a:prstGeom>
                      <a:noFill/>
                    </wps:spPr>
                    <wps:txbx>
                      <w:txbxContent>
                        <w:p w:rsidR="004C6171" w:rsidRDefault="0077201C">
                          <w:pPr>
                            <w:pStyle w:val="Zhlavnebozpat20"/>
                            <w:shd w:val="clear" w:color="auto" w:fill="auto"/>
                            <w:tabs>
                              <w:tab w:val="right" w:pos="7052"/>
                            </w:tabs>
                            <w:rPr>
                              <w:sz w:val="15"/>
                              <w:szCs w:val="15"/>
                            </w:rPr>
                          </w:pPr>
                          <w:r w:rsidRPr="00A30BF7">
                            <w:rPr>
                              <w:rFonts w:ascii="Arial" w:eastAsia="Arial" w:hAnsi="Arial" w:cs="Arial"/>
                              <w:smallCaps/>
                              <w:color w:val="E5B038"/>
                              <w:sz w:val="13"/>
                              <w:szCs w:val="13"/>
                              <w:lang w:val="fr-FR" w:eastAsia="en-US" w:bidi="en-US"/>
                            </w:rPr>
                            <w:t>hi</w:t>
                          </w:r>
                          <w:r w:rsidRPr="00A30BF7">
                            <w:rPr>
                              <w:rFonts w:ascii="Arial" w:eastAsia="Arial" w:hAnsi="Arial" w:cs="Arial"/>
                              <w:color w:val="E5B038"/>
                              <w:sz w:val="15"/>
                              <w:szCs w:val="15"/>
                              <w:lang w:val="fr-FR" w:eastAsia="en-US" w:bidi="en-US"/>
                            </w:rPr>
                            <w:t xml:space="preserve"> </w:t>
                          </w:r>
                          <w:r>
                            <w:rPr>
                              <w:rFonts w:ascii="Arial" w:eastAsia="Arial" w:hAnsi="Arial" w:cs="Arial"/>
                              <w:color w:val="E5B038"/>
                              <w:sz w:val="15"/>
                              <w:szCs w:val="15"/>
                            </w:rPr>
                            <w:t>-</w:t>
                          </w:r>
                          <w:proofErr w:type="spellStart"/>
                          <w:r>
                            <w:rPr>
                              <w:rFonts w:ascii="Arial" w:eastAsia="Arial" w:hAnsi="Arial" w:cs="Arial"/>
                              <w:color w:val="E5B038"/>
                              <w:sz w:val="15"/>
                              <w:szCs w:val="15"/>
                            </w:rPr>
                            <w:t>ai</w:t>
                          </w:r>
                          <w:proofErr w:type="spellEnd"/>
                          <w:r>
                            <w:rPr>
                              <w:rFonts w:ascii="Arial" w:eastAsia="Arial" w:hAnsi="Arial" w:cs="Arial"/>
                              <w:color w:val="E5B038"/>
                              <w:sz w:val="15"/>
                              <w:szCs w:val="15"/>
                            </w:rPr>
                            <w:t>*</w:t>
                          </w:r>
                          <w:r>
                            <w:rPr>
                              <w:rFonts w:ascii="Arial" w:eastAsia="Arial" w:hAnsi="Arial" w:cs="Arial"/>
                              <w:color w:val="E5B038"/>
                              <w:sz w:val="15"/>
                              <w:szCs w:val="15"/>
                            </w:rPr>
                            <w:tab/>
                          </w:r>
                          <w:r>
                            <w:rPr>
                              <w:rFonts w:ascii="Arial" w:eastAsia="Arial" w:hAnsi="Arial" w:cs="Arial"/>
                              <w:sz w:val="15"/>
                              <w:szCs w:val="15"/>
                            </w:rPr>
                            <w:t xml:space="preserve">. Skokanská 2117/1, 169 00 Praha 6- Břevnov, </w:t>
                          </w:r>
                          <w:r>
                            <w:rPr>
                              <w:rFonts w:ascii="Arial" w:eastAsia="Arial" w:hAnsi="Arial" w:cs="Arial"/>
                              <w:color w:val="E2BD6B"/>
                              <w:sz w:val="15"/>
                              <w:szCs w:val="15"/>
                            </w:rPr>
                            <w:t xml:space="preserve">T </w:t>
                          </w:r>
                          <w:r>
                            <w:rPr>
                              <w:rFonts w:ascii="Arial" w:eastAsia="Arial" w:hAnsi="Arial" w:cs="Arial"/>
                              <w:sz w:val="15"/>
                              <w:szCs w:val="15"/>
                            </w:rPr>
                            <w:t>+420 Z42 411 111, +</w:t>
                          </w:r>
                          <w:proofErr w:type="gramStart"/>
                          <w:r>
                            <w:rPr>
                              <w:rFonts w:ascii="Arial" w:eastAsia="Arial" w:hAnsi="Arial" w:cs="Arial"/>
                              <w:sz w:val="15"/>
                              <w:szCs w:val="15"/>
                            </w:rPr>
                            <w:t>420 242 41 7 595 .</w:t>
                          </w:r>
                          <w:proofErr w:type="gramEnd"/>
                        </w:p>
                        <w:p w:rsidR="004C6171" w:rsidRDefault="0077201C">
                          <w:pPr>
                            <w:pStyle w:val="Zhlavnebozpat20"/>
                            <w:shd w:val="clear" w:color="auto" w:fill="auto"/>
                            <w:tabs>
                              <w:tab w:val="right" w:pos="8442"/>
                            </w:tabs>
                            <w:rPr>
                              <w:sz w:val="15"/>
                              <w:szCs w:val="15"/>
                            </w:rPr>
                          </w:pPr>
                          <w:r>
                            <w:rPr>
                              <w:rFonts w:ascii="Arial" w:eastAsia="Arial" w:hAnsi="Arial" w:cs="Arial"/>
                              <w:sz w:val="15"/>
                              <w:szCs w:val="15"/>
                            </w:rPr>
                            <w:t>24738875,</w:t>
                          </w:r>
                          <w:r>
                            <w:rPr>
                              <w:rFonts w:ascii="Arial" w:eastAsia="Arial" w:hAnsi="Arial" w:cs="Arial"/>
                              <w:sz w:val="15"/>
                              <w:szCs w:val="15"/>
                            </w:rPr>
                            <w:tab/>
                          </w:r>
                          <w:r>
                            <w:rPr>
                              <w:rFonts w:ascii="Arial" w:eastAsia="Arial" w:hAnsi="Arial" w:cs="Arial"/>
                              <w:sz w:val="15"/>
                              <w:szCs w:val="15"/>
                            </w:rPr>
                            <w:t>LZ24738875. Zapsáno v obchodním rejstříku vedeném Městským soudem v Praze, oddíl 8, vložka 16505</w:t>
                          </w:r>
                        </w:p>
                      </w:txbxContent>
                    </wps:txbx>
                    <wps:bodyPr lIns="0" tIns="0" rIns="0" bIns="0">
                      <a:spAutoFit/>
                    </wps:bodyPr>
                  </wps:wsp>
                </a:graphicData>
              </a:graphic>
            </wp:anchor>
          </w:drawing>
        </mc:Choice>
        <mc:Fallback>
          <w:pict>
            <v:shape id="_x0000_s1083" type="#_x0000_t202" style="position:absolute;margin-left:97.349999999999994pt;margin-top:789.20000000000005pt;width:424.10000000000002pt;height:19.25pt;z-index:-18874405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7052" w:val="right"/>
                      </w:tabs>
                      <w:bidi w:val="0"/>
                      <w:spacing w:before="0" w:after="0" w:line="240" w:lineRule="auto"/>
                      <w:ind w:left="0" w:right="0" w:firstLine="0"/>
                      <w:jc w:val="left"/>
                      <w:rPr>
                        <w:sz w:val="15"/>
                        <w:szCs w:val="15"/>
                      </w:rPr>
                    </w:pPr>
                    <w:r>
                      <w:rPr>
                        <w:rFonts w:ascii="Arial" w:eastAsia="Arial" w:hAnsi="Arial" w:cs="Arial"/>
                        <w:smallCaps/>
                        <w:color w:val="E5B038"/>
                        <w:spacing w:val="0"/>
                        <w:w w:val="100"/>
                        <w:position w:val="0"/>
                        <w:sz w:val="13"/>
                        <w:szCs w:val="13"/>
                        <w:shd w:val="clear" w:color="auto" w:fill="auto"/>
                        <w:lang w:val="en-US" w:eastAsia="en-US" w:bidi="en-US"/>
                      </w:rPr>
                      <w:t>hi</w:t>
                    </w:r>
                    <w:r>
                      <w:rPr>
                        <w:rFonts w:ascii="Arial" w:eastAsia="Arial" w:hAnsi="Arial" w:cs="Arial"/>
                        <w:color w:val="E5B038"/>
                        <w:spacing w:val="0"/>
                        <w:w w:val="100"/>
                        <w:position w:val="0"/>
                        <w:sz w:val="15"/>
                        <w:szCs w:val="15"/>
                        <w:shd w:val="clear" w:color="auto" w:fill="auto"/>
                        <w:lang w:val="en-US" w:eastAsia="en-US" w:bidi="en-US"/>
                      </w:rPr>
                      <w:t xml:space="preserve"> </w:t>
                    </w:r>
                    <w:r>
                      <w:rPr>
                        <w:rFonts w:ascii="Arial" w:eastAsia="Arial" w:hAnsi="Arial" w:cs="Arial"/>
                        <w:color w:val="E5B038"/>
                        <w:spacing w:val="0"/>
                        <w:w w:val="100"/>
                        <w:position w:val="0"/>
                        <w:sz w:val="15"/>
                        <w:szCs w:val="15"/>
                        <w:shd w:val="clear" w:color="auto" w:fill="auto"/>
                        <w:lang w:val="cs-CZ" w:eastAsia="cs-CZ" w:bidi="cs-CZ"/>
                      </w:rPr>
                      <w:t>-ai*</w:t>
                      <w:tab/>
                    </w:r>
                    <w:r>
                      <w:rPr>
                        <w:rFonts w:ascii="Arial" w:eastAsia="Arial" w:hAnsi="Arial" w:cs="Arial"/>
                        <w:color w:val="000000"/>
                        <w:spacing w:val="0"/>
                        <w:w w:val="100"/>
                        <w:position w:val="0"/>
                        <w:sz w:val="15"/>
                        <w:szCs w:val="15"/>
                        <w:shd w:val="clear" w:color="auto" w:fill="auto"/>
                        <w:lang w:val="cs-CZ" w:eastAsia="cs-CZ" w:bidi="cs-CZ"/>
                      </w:rPr>
                      <w:t xml:space="preserve">. Skokanská 2117/1, 169 00 Praha 6- Břevnov, </w:t>
                    </w:r>
                    <w:r>
                      <w:rPr>
                        <w:rFonts w:ascii="Arial" w:eastAsia="Arial" w:hAnsi="Arial" w:cs="Arial"/>
                        <w:color w:val="E2BD6B"/>
                        <w:spacing w:val="0"/>
                        <w:w w:val="100"/>
                        <w:position w:val="0"/>
                        <w:sz w:val="15"/>
                        <w:szCs w:val="15"/>
                        <w:shd w:val="clear" w:color="auto" w:fill="auto"/>
                        <w:lang w:val="cs-CZ" w:eastAsia="cs-CZ" w:bidi="cs-CZ"/>
                      </w:rPr>
                      <w:t xml:space="preserve">T </w:t>
                    </w:r>
                    <w:r>
                      <w:rPr>
                        <w:rFonts w:ascii="Arial" w:eastAsia="Arial" w:hAnsi="Arial" w:cs="Arial"/>
                        <w:color w:val="000000"/>
                        <w:spacing w:val="0"/>
                        <w:w w:val="100"/>
                        <w:position w:val="0"/>
                        <w:sz w:val="15"/>
                        <w:szCs w:val="15"/>
                        <w:shd w:val="clear" w:color="auto" w:fill="auto"/>
                        <w:lang w:val="cs-CZ" w:eastAsia="cs-CZ" w:bidi="cs-CZ"/>
                      </w:rPr>
                      <w:t>+420 Z42 411 111, +420 242 41 7 595 .</w:t>
                    </w:r>
                  </w:p>
                  <w:p>
                    <w:pPr>
                      <w:pStyle w:val="Style2"/>
                      <w:keepNext w:val="0"/>
                      <w:keepLines w:val="0"/>
                      <w:widowControl w:val="0"/>
                      <w:shd w:val="clear" w:color="auto" w:fill="auto"/>
                      <w:tabs>
                        <w:tab w:pos="8442"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24738875,</w:t>
                      <w:tab/>
                      <w:t>LZ24738875. Zapsáno v obchodním rejstříku vedeném Městským soudem v Praze, oddíl 8, vložka 16505</w:t>
                    </w:r>
                  </w:p>
                </w:txbxContent>
              </v:textbox>
              <w10:wrap anchorx="page" anchory="page"/>
            </v:shape>
          </w:pict>
        </mc:Fallback>
      </mc:AlternateContent>
    </w:r>
    <w:r>
      <w:rPr>
        <w:noProof/>
        <w:lang w:bidi="ar-SA"/>
      </w:rPr>
      <mc:AlternateContent>
        <mc:Choice Requires="wps">
          <w:drawing>
            <wp:anchor distT="0" distB="0" distL="114300" distR="114300" simplePos="0" relativeHeight="251610112" behindDoc="1" locked="0" layoutInCell="1" allowOverlap="1">
              <wp:simplePos x="0" y="0"/>
              <wp:positionH relativeFrom="page">
                <wp:posOffset>1876425</wp:posOffset>
              </wp:positionH>
              <wp:positionV relativeFrom="page">
                <wp:posOffset>9928225</wp:posOffset>
              </wp:positionV>
              <wp:extent cx="4546600" cy="0"/>
              <wp:effectExtent l="0" t="0" r="0" b="0"/>
              <wp:wrapNone/>
              <wp:docPr id="59" name="Shape 59"/>
              <wp:cNvGraphicFramePr/>
              <a:graphic xmlns:a="http://schemas.openxmlformats.org/drawingml/2006/main">
                <a:graphicData uri="http://schemas.microsoft.com/office/word/2010/wordprocessingShape">
                  <wps:wsp>
                    <wps:cNvCnPr/>
                    <wps:spPr>
                      <a:xfrm>
                        <a:off x="0" y="0"/>
                        <a:ext cx="4546600" cy="0"/>
                      </a:xfrm>
                      <a:prstGeom prst="straightConnector1">
                        <a:avLst/>
                      </a:prstGeom>
                      <a:ln w="12700">
                        <a:solidFill/>
                      </a:ln>
                    </wps:spPr>
                    <wps:bodyPr/>
                  </wps:wsp>
                </a:graphicData>
              </a:graphic>
            </wp:anchor>
          </w:drawing>
        </mc:Choice>
        <mc:Fallback>
          <w:pict>
            <v:shape o:spt="32" o:oned="true" path="m,l21600,21600e" style="position:absolute;margin-left:147.75pt;margin-top:781.75pt;width:358.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39808" behindDoc="1" locked="0" layoutInCell="1" allowOverlap="1">
              <wp:simplePos x="0" y="0"/>
              <wp:positionH relativeFrom="page">
                <wp:posOffset>1226185</wp:posOffset>
              </wp:positionH>
              <wp:positionV relativeFrom="page">
                <wp:posOffset>10032365</wp:posOffset>
              </wp:positionV>
              <wp:extent cx="5079365" cy="255905"/>
              <wp:effectExtent l="0" t="0" r="0" b="0"/>
              <wp:wrapNone/>
              <wp:docPr id="63" name="Shape 63"/>
              <wp:cNvGraphicFramePr/>
              <a:graphic xmlns:a="http://schemas.openxmlformats.org/drawingml/2006/main">
                <a:graphicData uri="http://schemas.microsoft.com/office/word/2010/wordprocessingShape">
                  <wps:wsp>
                    <wps:cNvSpPr txBox="1"/>
                    <wps:spPr>
                      <a:xfrm>
                        <a:off x="0" y="0"/>
                        <a:ext cx="5079365" cy="255905"/>
                      </a:xfrm>
                      <a:prstGeom prst="rect">
                        <a:avLst/>
                      </a:prstGeom>
                      <a:noFill/>
                    </wps:spPr>
                    <wps:txbx>
                      <w:txbxContent>
                        <w:p w:rsidR="004C6171" w:rsidRDefault="0077201C">
                          <w:pPr>
                            <w:pStyle w:val="Zhlavnebozpat20"/>
                            <w:shd w:val="clear" w:color="auto" w:fill="auto"/>
                            <w:rPr>
                              <w:sz w:val="15"/>
                              <w:szCs w:val="15"/>
                            </w:rPr>
                          </w:pPr>
                          <w:r>
                            <w:rPr>
                              <w:rFonts w:ascii="Arial" w:eastAsia="Arial" w:hAnsi="Arial" w:cs="Arial"/>
                              <w:color w:val="E5B038"/>
                              <w:sz w:val="15"/>
                              <w:szCs w:val="15"/>
                            </w:rPr>
                            <w:t>|«</w:t>
                          </w:r>
                          <w:proofErr w:type="spellStart"/>
                          <w:r>
                            <w:rPr>
                              <w:rFonts w:ascii="Arial" w:eastAsia="Arial" w:hAnsi="Arial" w:cs="Arial"/>
                              <w:color w:val="E5B038"/>
                              <w:sz w:val="15"/>
                              <w:szCs w:val="15"/>
                            </w:rPr>
                            <w:t>ace</w:t>
                          </w:r>
                          <w:proofErr w:type="spellEnd"/>
                          <w:r>
                            <w:rPr>
                              <w:rFonts w:ascii="Arial" w:eastAsia="Arial" w:hAnsi="Arial" w:cs="Arial"/>
                              <w:color w:val="E5B038"/>
                              <w:sz w:val="15"/>
                              <w:szCs w:val="15"/>
                            </w:rPr>
                            <w:t xml:space="preserve"> </w:t>
                          </w:r>
                          <w:proofErr w:type="spellStart"/>
                          <w:r>
                            <w:rPr>
                              <w:rFonts w:ascii="Arial" w:eastAsia="Arial" w:hAnsi="Arial" w:cs="Arial"/>
                              <w:color w:val="E5B038"/>
                              <w:sz w:val="15"/>
                              <w:szCs w:val="15"/>
                            </w:rPr>
                            <w:t>a.s</w:t>
                          </w:r>
                          <w:proofErr w:type="spellEnd"/>
                          <w:r>
                            <w:rPr>
                              <w:rFonts w:ascii="Arial" w:eastAsia="Arial" w:hAnsi="Arial" w:cs="Arial"/>
                              <w:sz w:val="15"/>
                              <w:szCs w:val="15"/>
                            </w:rPr>
                            <w:t>, Skokanská 2117/1,169 00 Praha 6 - Břevnov. +420 242 411 111, +</w:t>
                          </w:r>
                          <w:proofErr w:type="gramStart"/>
                          <w:r>
                            <w:rPr>
                              <w:rFonts w:ascii="Arial" w:eastAsia="Arial" w:hAnsi="Arial" w:cs="Arial"/>
                              <w:sz w:val="15"/>
                              <w:szCs w:val="15"/>
                            </w:rPr>
                            <w:t>420 242 417 595 .</w:t>
                          </w:r>
                          <w:proofErr w:type="gramEnd"/>
                        </w:p>
                        <w:p w:rsidR="004C6171" w:rsidRDefault="0077201C">
                          <w:pPr>
                            <w:pStyle w:val="Zhlavnebozpat20"/>
                            <w:shd w:val="clear" w:color="auto" w:fill="auto"/>
                            <w:tabs>
                              <w:tab w:val="right" w:pos="7956"/>
                            </w:tabs>
                            <w:rPr>
                              <w:sz w:val="15"/>
                              <w:szCs w:val="15"/>
                            </w:rPr>
                          </w:pPr>
                          <w:r>
                            <w:rPr>
                              <w:rFonts w:ascii="Arial" w:eastAsia="Arial" w:hAnsi="Arial" w:cs="Arial"/>
                              <w:sz w:val="15"/>
                              <w:szCs w:val="15"/>
                            </w:rPr>
                            <w:t>24738875,</w:t>
                          </w:r>
                          <w:r>
                            <w:rPr>
                              <w:rFonts w:ascii="Arial" w:eastAsia="Arial" w:hAnsi="Arial" w:cs="Arial"/>
                              <w:sz w:val="15"/>
                              <w:szCs w:val="15"/>
                            </w:rPr>
                            <w:tab/>
                            <w:t>CZ24738875. Zapsáno v obchodním rejstříku vedeném Městským soudem v Praze, oddíl B, vložka 16505</w:t>
                          </w:r>
                        </w:p>
                      </w:txbxContent>
                    </wps:txbx>
                    <wps:bodyPr lIns="0" tIns="0" rIns="0" bIns="0">
                      <a:spAutoFit/>
                    </wps:bodyPr>
                  </wps:wsp>
                </a:graphicData>
              </a:graphic>
            </wp:anchor>
          </w:drawing>
        </mc:Choice>
        <mc:Fallback>
          <w:pict>
            <v:shape id="_x0000_s1089" type="#_x0000_t202" style="position:absolute;margin-left:96.549999999999997pt;margin-top:789.95000000000005pt;width:399.94999999999999pt;height:20.149999999999999pt;z-index:-188744053;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E5B038"/>
                        <w:spacing w:val="0"/>
                        <w:w w:val="100"/>
                        <w:position w:val="0"/>
                        <w:sz w:val="15"/>
                        <w:szCs w:val="15"/>
                        <w:shd w:val="clear" w:color="auto" w:fill="auto"/>
                        <w:lang w:val="cs-CZ" w:eastAsia="cs-CZ" w:bidi="cs-CZ"/>
                      </w:rPr>
                      <w:t>|«ace a.s</w:t>
                    </w:r>
                    <w:r>
                      <w:rPr>
                        <w:rFonts w:ascii="Arial" w:eastAsia="Arial" w:hAnsi="Arial" w:cs="Arial"/>
                        <w:color w:val="000000"/>
                        <w:spacing w:val="0"/>
                        <w:w w:val="100"/>
                        <w:position w:val="0"/>
                        <w:sz w:val="15"/>
                        <w:szCs w:val="15"/>
                        <w:shd w:val="clear" w:color="auto" w:fill="auto"/>
                        <w:lang w:val="cs-CZ" w:eastAsia="cs-CZ" w:bidi="cs-CZ"/>
                      </w:rPr>
                      <w:t>, Skokanská 2117/1,169 00 Praha 6 - Břevnov. +420 242 411 111, +420 242 417 595 .</w:t>
                    </w:r>
                  </w:p>
                  <w:p>
                    <w:pPr>
                      <w:pStyle w:val="Style2"/>
                      <w:keepNext w:val="0"/>
                      <w:keepLines w:val="0"/>
                      <w:widowControl w:val="0"/>
                      <w:shd w:val="clear" w:color="auto" w:fill="auto"/>
                      <w:tabs>
                        <w:tab w:pos="7956"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24738875,</w:t>
                      <w:tab/>
                      <w:t>CZ24738875. Zapsáno v obchodním rejstříku vedeném Městským soudem v Praze, oddíl B, vložka 16505</w:t>
                    </w:r>
                  </w:p>
                </w:txbxContent>
              </v:textbox>
              <w10:wrap anchorx="page" anchory="page"/>
            </v:shape>
          </w:pict>
        </mc:Fallback>
      </mc:AlternateContent>
    </w:r>
    <w:r>
      <w:rPr>
        <w:noProof/>
        <w:lang w:bidi="ar-SA"/>
      </w:rPr>
      <mc:AlternateContent>
        <mc:Choice Requires="wps">
          <w:drawing>
            <wp:anchor distT="0" distB="0" distL="114300" distR="114300" simplePos="0" relativeHeight="251611136" behindDoc="1" locked="0" layoutInCell="1" allowOverlap="1">
              <wp:simplePos x="0" y="0"/>
              <wp:positionH relativeFrom="page">
                <wp:posOffset>843915</wp:posOffset>
              </wp:positionH>
              <wp:positionV relativeFrom="page">
                <wp:posOffset>9939655</wp:posOffset>
              </wp:positionV>
              <wp:extent cx="4832350" cy="0"/>
              <wp:effectExtent l="0" t="0" r="0" b="0"/>
              <wp:wrapNone/>
              <wp:docPr id="65" name="Shape 65"/>
              <wp:cNvGraphicFramePr/>
              <a:graphic xmlns:a="http://schemas.openxmlformats.org/drawingml/2006/main">
                <a:graphicData uri="http://schemas.microsoft.com/office/word/2010/wordprocessingShape">
                  <wps:wsp>
                    <wps:cNvCnPr/>
                    <wps:spPr>
                      <a:xfrm>
                        <a:off x="0" y="0"/>
                        <a:ext cx="4832350" cy="0"/>
                      </a:xfrm>
                      <a:prstGeom prst="straightConnector1">
                        <a:avLst/>
                      </a:prstGeom>
                      <a:ln w="12700">
                        <a:solidFill/>
                      </a:ln>
                    </wps:spPr>
                    <wps:bodyPr/>
                  </wps:wsp>
                </a:graphicData>
              </a:graphic>
            </wp:anchor>
          </w:drawing>
        </mc:Choice>
        <mc:Fallback>
          <w:pict>
            <v:shape o:spt="32" o:oned="true" path="m,l21600,21600e" style="position:absolute;margin-left:66.450000000000003pt;margin-top:782.64999999999998pt;width:380.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41856" behindDoc="1" locked="0" layoutInCell="1" allowOverlap="1">
              <wp:simplePos x="0" y="0"/>
              <wp:positionH relativeFrom="page">
                <wp:posOffset>1129030</wp:posOffset>
              </wp:positionH>
              <wp:positionV relativeFrom="page">
                <wp:posOffset>10107930</wp:posOffset>
              </wp:positionV>
              <wp:extent cx="5486400" cy="248920"/>
              <wp:effectExtent l="0" t="0" r="0" b="0"/>
              <wp:wrapNone/>
              <wp:docPr id="87" name="Shape 87"/>
              <wp:cNvGraphicFramePr/>
              <a:graphic xmlns:a="http://schemas.openxmlformats.org/drawingml/2006/main">
                <a:graphicData uri="http://schemas.microsoft.com/office/word/2010/wordprocessingShape">
                  <wps:wsp>
                    <wps:cNvSpPr txBox="1"/>
                    <wps:spPr>
                      <a:xfrm>
                        <a:off x="0" y="0"/>
                        <a:ext cx="5486400" cy="248920"/>
                      </a:xfrm>
                      <a:prstGeom prst="rect">
                        <a:avLst/>
                      </a:prstGeom>
                      <a:noFill/>
                    </wps:spPr>
                    <wps:txbx>
                      <w:txbxContent>
                        <w:p w:rsidR="004C6171" w:rsidRDefault="0077201C">
                          <w:pPr>
                            <w:pStyle w:val="Zhlavnebozpat20"/>
                            <w:shd w:val="clear" w:color="auto" w:fill="auto"/>
                            <w:rPr>
                              <w:sz w:val="15"/>
                              <w:szCs w:val="15"/>
                            </w:rPr>
                          </w:pPr>
                          <w:proofErr w:type="spellStart"/>
                          <w:r>
                            <w:rPr>
                              <w:rFonts w:ascii="Arial" w:eastAsia="Arial" w:hAnsi="Arial" w:cs="Arial"/>
                              <w:color w:val="E2BD6B"/>
                              <w:sz w:val="15"/>
                              <w:szCs w:val="15"/>
                            </w:rPr>
                            <w:t>okomunikace</w:t>
                          </w:r>
                          <w:proofErr w:type="spellEnd"/>
                          <w:r>
                            <w:rPr>
                              <w:rFonts w:ascii="Arial" w:eastAsia="Arial" w:hAnsi="Arial" w:cs="Arial"/>
                              <w:color w:val="E2BD6B"/>
                              <w:sz w:val="15"/>
                              <w:szCs w:val="15"/>
                            </w:rPr>
                            <w:t xml:space="preserve"> a.s., </w:t>
                          </w:r>
                          <w:r>
                            <w:rPr>
                              <w:rFonts w:ascii="Arial" w:eastAsia="Arial" w:hAnsi="Arial" w:cs="Arial"/>
                              <w:sz w:val="15"/>
                              <w:szCs w:val="15"/>
                            </w:rPr>
                            <w:t xml:space="preserve">Skokanská 2117/1,169 00 Praha 6 - Břevnov, </w:t>
                          </w:r>
                          <w:r>
                            <w:rPr>
                              <w:rFonts w:ascii="Arial" w:eastAsia="Arial" w:hAnsi="Arial" w:cs="Arial"/>
                              <w:color w:val="E2BD6B"/>
                              <w:sz w:val="15"/>
                              <w:szCs w:val="15"/>
                            </w:rPr>
                            <w:t>T</w:t>
                          </w:r>
                          <w:r>
                            <w:rPr>
                              <w:rFonts w:ascii="Arial" w:eastAsia="Arial" w:hAnsi="Arial" w:cs="Arial"/>
                              <w:sz w:val="15"/>
                              <w:szCs w:val="15"/>
                            </w:rPr>
                            <w:t xml:space="preserve">+420 242 411 111, </w:t>
                          </w:r>
                          <w:r>
                            <w:rPr>
                              <w:rFonts w:ascii="Arial" w:eastAsia="Arial" w:hAnsi="Arial" w:cs="Arial"/>
                              <w:color w:val="E2BD6B"/>
                              <w:sz w:val="15"/>
                              <w:szCs w:val="15"/>
                            </w:rPr>
                            <w:t>F</w:t>
                          </w:r>
                          <w:r>
                            <w:rPr>
                              <w:rFonts w:ascii="Arial" w:eastAsia="Arial" w:hAnsi="Arial" w:cs="Arial"/>
                              <w:sz w:val="15"/>
                              <w:szCs w:val="15"/>
                            </w:rPr>
                            <w:t xml:space="preserve">+420 </w:t>
                          </w:r>
                          <w:proofErr w:type="gramStart"/>
                          <w:r>
                            <w:rPr>
                              <w:rFonts w:ascii="Arial" w:eastAsia="Arial" w:hAnsi="Arial" w:cs="Arial"/>
                              <w:sz w:val="15"/>
                              <w:szCs w:val="15"/>
                            </w:rPr>
                            <w:t>242 417 595</w:t>
                          </w:r>
                          <w:r>
                            <w:rPr>
                              <w:rFonts w:ascii="Arial" w:eastAsia="Arial" w:hAnsi="Arial" w:cs="Arial"/>
                              <w:sz w:val="15"/>
                              <w:szCs w:val="15"/>
                            </w:rPr>
                            <w:t xml:space="preserve"> , </w:t>
                          </w:r>
                          <w:r>
                            <w:rPr>
                              <w:rFonts w:ascii="Arial" w:eastAsia="Arial" w:hAnsi="Arial" w:cs="Arial"/>
                              <w:color w:val="E2BD6B"/>
                              <w:sz w:val="15"/>
                              <w:szCs w:val="15"/>
                            </w:rPr>
                            <w:t>www</w:t>
                          </w:r>
                          <w:proofErr w:type="gramEnd"/>
                          <w:r>
                            <w:rPr>
                              <w:rFonts w:ascii="Arial" w:eastAsia="Arial" w:hAnsi="Arial" w:cs="Arial"/>
                              <w:color w:val="E2BD6B"/>
                              <w:sz w:val="15"/>
                              <w:szCs w:val="15"/>
                            </w:rPr>
                            <w:t xml:space="preserve"> ar -</w:t>
                          </w:r>
                        </w:p>
                        <w:p w:rsidR="004C6171" w:rsidRDefault="0077201C">
                          <w:pPr>
                            <w:pStyle w:val="Zhlavnebozpat20"/>
                            <w:shd w:val="clear" w:color="auto" w:fill="auto"/>
                            <w:tabs>
                              <w:tab w:val="right" w:pos="8485"/>
                            </w:tabs>
                            <w:rPr>
                              <w:sz w:val="15"/>
                              <w:szCs w:val="15"/>
                            </w:rPr>
                          </w:pPr>
                          <w:r>
                            <w:rPr>
                              <w:rFonts w:ascii="Arial" w:eastAsia="Arial" w:hAnsi="Arial" w:cs="Arial"/>
                              <w:sz w:val="15"/>
                              <w:szCs w:val="15"/>
                            </w:rPr>
                            <w:t>24738875.</w:t>
                          </w:r>
                          <w:r>
                            <w:rPr>
                              <w:rFonts w:ascii="Arial" w:eastAsia="Arial" w:hAnsi="Arial" w:cs="Arial"/>
                              <w:sz w:val="15"/>
                              <w:szCs w:val="15"/>
                            </w:rPr>
                            <w:tab/>
                            <w:t>CZ24738B75. Zapsáno v obchodním rejstříku vedeném Městským soudem v Praze, oddíl B, vložka 16505</w:t>
                          </w:r>
                        </w:p>
                      </w:txbxContent>
                    </wps:txbx>
                    <wps:bodyPr lIns="0" tIns="0" rIns="0" bIns="0">
                      <a:spAutoFit/>
                    </wps:bodyPr>
                  </wps:wsp>
                </a:graphicData>
              </a:graphic>
            </wp:anchor>
          </w:drawing>
        </mc:Choice>
        <mc:Fallback>
          <w:pict>
            <v:shape id="_x0000_s1113" type="#_x0000_t202" style="position:absolute;margin-left:88.900000000000006pt;margin-top:795.89999999999998pt;width:432.pt;height:19.600000000000001pt;z-index:-188744049;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E2BD6B"/>
                        <w:spacing w:val="0"/>
                        <w:w w:val="100"/>
                        <w:position w:val="0"/>
                        <w:sz w:val="15"/>
                        <w:szCs w:val="15"/>
                        <w:shd w:val="clear" w:color="auto" w:fill="auto"/>
                        <w:lang w:val="cs-CZ" w:eastAsia="cs-CZ" w:bidi="cs-CZ"/>
                      </w:rPr>
                      <w:t xml:space="preserve">okomunikace a.s., </w:t>
                    </w:r>
                    <w:r>
                      <w:rPr>
                        <w:rFonts w:ascii="Arial" w:eastAsia="Arial" w:hAnsi="Arial" w:cs="Arial"/>
                        <w:color w:val="000000"/>
                        <w:spacing w:val="0"/>
                        <w:w w:val="100"/>
                        <w:position w:val="0"/>
                        <w:sz w:val="15"/>
                        <w:szCs w:val="15"/>
                        <w:shd w:val="clear" w:color="auto" w:fill="auto"/>
                        <w:lang w:val="cs-CZ" w:eastAsia="cs-CZ" w:bidi="cs-CZ"/>
                      </w:rPr>
                      <w:t xml:space="preserve">Skokanská 2117/1,169 00 Praha 6 - Břevnov, </w:t>
                    </w:r>
                    <w:r>
                      <w:rPr>
                        <w:rFonts w:ascii="Arial" w:eastAsia="Arial" w:hAnsi="Arial" w:cs="Arial"/>
                        <w:color w:val="E2BD6B"/>
                        <w:spacing w:val="0"/>
                        <w:w w:val="100"/>
                        <w:position w:val="0"/>
                        <w:sz w:val="15"/>
                        <w:szCs w:val="15"/>
                        <w:shd w:val="clear" w:color="auto" w:fill="auto"/>
                        <w:lang w:val="cs-CZ" w:eastAsia="cs-CZ" w:bidi="cs-CZ"/>
                      </w:rPr>
                      <w:t>T</w:t>
                    </w:r>
                    <w:r>
                      <w:rPr>
                        <w:rFonts w:ascii="Arial" w:eastAsia="Arial" w:hAnsi="Arial" w:cs="Arial"/>
                        <w:color w:val="000000"/>
                        <w:spacing w:val="0"/>
                        <w:w w:val="100"/>
                        <w:position w:val="0"/>
                        <w:sz w:val="15"/>
                        <w:szCs w:val="15"/>
                        <w:shd w:val="clear" w:color="auto" w:fill="auto"/>
                        <w:lang w:val="cs-CZ" w:eastAsia="cs-CZ" w:bidi="cs-CZ"/>
                      </w:rPr>
                      <w:t xml:space="preserve">+420 242 411 111, </w:t>
                    </w:r>
                    <w:r>
                      <w:rPr>
                        <w:rFonts w:ascii="Arial" w:eastAsia="Arial" w:hAnsi="Arial" w:cs="Arial"/>
                        <w:color w:val="E2BD6B"/>
                        <w:spacing w:val="0"/>
                        <w:w w:val="100"/>
                        <w:position w:val="0"/>
                        <w:sz w:val="15"/>
                        <w:szCs w:val="15"/>
                        <w:shd w:val="clear" w:color="auto" w:fill="auto"/>
                        <w:lang w:val="cs-CZ" w:eastAsia="cs-CZ" w:bidi="cs-CZ"/>
                      </w:rPr>
                      <w:t>F</w:t>
                    </w:r>
                    <w:r>
                      <w:rPr>
                        <w:rFonts w:ascii="Arial" w:eastAsia="Arial" w:hAnsi="Arial" w:cs="Arial"/>
                        <w:color w:val="000000"/>
                        <w:spacing w:val="0"/>
                        <w:w w:val="100"/>
                        <w:position w:val="0"/>
                        <w:sz w:val="15"/>
                        <w:szCs w:val="15"/>
                        <w:shd w:val="clear" w:color="auto" w:fill="auto"/>
                        <w:lang w:val="cs-CZ" w:eastAsia="cs-CZ" w:bidi="cs-CZ"/>
                      </w:rPr>
                      <w:t xml:space="preserve">+420 242 417 595 , </w:t>
                    </w:r>
                    <w:r>
                      <w:rPr>
                        <w:rFonts w:ascii="Arial" w:eastAsia="Arial" w:hAnsi="Arial" w:cs="Arial"/>
                        <w:color w:val="E2BD6B"/>
                        <w:spacing w:val="0"/>
                        <w:w w:val="100"/>
                        <w:position w:val="0"/>
                        <w:sz w:val="15"/>
                        <w:szCs w:val="15"/>
                        <w:shd w:val="clear" w:color="auto" w:fill="auto"/>
                        <w:lang w:val="cs-CZ" w:eastAsia="cs-CZ" w:bidi="cs-CZ"/>
                      </w:rPr>
                      <w:t>www ar -</w:t>
                    </w:r>
                  </w:p>
                  <w:p>
                    <w:pPr>
                      <w:pStyle w:val="Style2"/>
                      <w:keepNext w:val="0"/>
                      <w:keepLines w:val="0"/>
                      <w:widowControl w:val="0"/>
                      <w:shd w:val="clear" w:color="auto" w:fill="auto"/>
                      <w:tabs>
                        <w:tab w:pos="8485"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24738875.</w:t>
                      <w:tab/>
                      <w:t>CZ24738B75. Zapsáno v obchodním rejstříku vedeném Městským soudem v Praze, oddíl B, vložka 16505</w:t>
                    </w:r>
                  </w:p>
                </w:txbxContent>
              </v:textbox>
              <w10:wrap anchorx="page" anchory="page"/>
            </v:shape>
          </w:pict>
        </mc:Fallback>
      </mc:AlternateContent>
    </w:r>
    <w:r>
      <w:rPr>
        <w:noProof/>
        <w:lang w:bidi="ar-SA"/>
      </w:rPr>
      <mc:AlternateContent>
        <mc:Choice Requires="wps">
          <w:drawing>
            <wp:anchor distT="0" distB="0" distL="114300" distR="114300" simplePos="0" relativeHeight="251612160" behindDoc="1" locked="0" layoutInCell="1" allowOverlap="1">
              <wp:simplePos x="0" y="0"/>
              <wp:positionH relativeFrom="page">
                <wp:posOffset>790575</wp:posOffset>
              </wp:positionH>
              <wp:positionV relativeFrom="page">
                <wp:posOffset>10011410</wp:posOffset>
              </wp:positionV>
              <wp:extent cx="5403850" cy="0"/>
              <wp:effectExtent l="0" t="0" r="0" b="0"/>
              <wp:wrapNone/>
              <wp:docPr id="89" name="Shape 89"/>
              <wp:cNvGraphicFramePr/>
              <a:graphic xmlns:a="http://schemas.openxmlformats.org/drawingml/2006/main">
                <a:graphicData uri="http://schemas.microsoft.com/office/word/2010/wordprocessingShape">
                  <wps:wsp>
                    <wps:cNvCnPr/>
                    <wps:spPr>
                      <a:xfrm>
                        <a:off x="0" y="0"/>
                        <a:ext cx="5403850" cy="0"/>
                      </a:xfrm>
                      <a:prstGeom prst="straightConnector1">
                        <a:avLst/>
                      </a:prstGeom>
                      <a:ln w="12700">
                        <a:solidFill/>
                      </a:ln>
                    </wps:spPr>
                    <wps:bodyPr/>
                  </wps:wsp>
                </a:graphicData>
              </a:graphic>
            </wp:anchor>
          </w:drawing>
        </mc:Choice>
        <mc:Fallback>
          <w:pict>
            <v:shape o:spt="32" o:oned="true" path="m,l21600,21600e" style="position:absolute;margin-left:62.25pt;margin-top:788.29999999999995pt;width:425.5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40832" behindDoc="1" locked="0" layoutInCell="1" allowOverlap="1">
              <wp:simplePos x="0" y="0"/>
              <wp:positionH relativeFrom="page">
                <wp:posOffset>1129030</wp:posOffset>
              </wp:positionH>
              <wp:positionV relativeFrom="page">
                <wp:posOffset>10107930</wp:posOffset>
              </wp:positionV>
              <wp:extent cx="5486400" cy="248920"/>
              <wp:effectExtent l="0" t="0" r="0" b="0"/>
              <wp:wrapNone/>
              <wp:docPr id="84" name="Shape 84"/>
              <wp:cNvGraphicFramePr/>
              <a:graphic xmlns:a="http://schemas.openxmlformats.org/drawingml/2006/main">
                <a:graphicData uri="http://schemas.microsoft.com/office/word/2010/wordprocessingShape">
                  <wps:wsp>
                    <wps:cNvSpPr txBox="1"/>
                    <wps:spPr>
                      <a:xfrm>
                        <a:off x="0" y="0"/>
                        <a:ext cx="5486400" cy="248920"/>
                      </a:xfrm>
                      <a:prstGeom prst="rect">
                        <a:avLst/>
                      </a:prstGeom>
                      <a:noFill/>
                    </wps:spPr>
                    <wps:txbx>
                      <w:txbxContent>
                        <w:p w:rsidR="004C6171" w:rsidRDefault="0077201C">
                          <w:pPr>
                            <w:pStyle w:val="Zhlavnebozpat20"/>
                            <w:shd w:val="clear" w:color="auto" w:fill="auto"/>
                            <w:rPr>
                              <w:sz w:val="15"/>
                              <w:szCs w:val="15"/>
                            </w:rPr>
                          </w:pPr>
                          <w:proofErr w:type="spellStart"/>
                          <w:r>
                            <w:rPr>
                              <w:rFonts w:ascii="Arial" w:eastAsia="Arial" w:hAnsi="Arial" w:cs="Arial"/>
                              <w:color w:val="E2BD6B"/>
                              <w:sz w:val="15"/>
                              <w:szCs w:val="15"/>
                            </w:rPr>
                            <w:t>okomunikace</w:t>
                          </w:r>
                          <w:proofErr w:type="spellEnd"/>
                          <w:r>
                            <w:rPr>
                              <w:rFonts w:ascii="Arial" w:eastAsia="Arial" w:hAnsi="Arial" w:cs="Arial"/>
                              <w:color w:val="E2BD6B"/>
                              <w:sz w:val="15"/>
                              <w:szCs w:val="15"/>
                            </w:rPr>
                            <w:t xml:space="preserve"> a.s., </w:t>
                          </w:r>
                          <w:r>
                            <w:rPr>
                              <w:rFonts w:ascii="Arial" w:eastAsia="Arial" w:hAnsi="Arial" w:cs="Arial"/>
                              <w:sz w:val="15"/>
                              <w:szCs w:val="15"/>
                            </w:rPr>
                            <w:t xml:space="preserve">Skokanská 2117/1,169 00 Praha 6 - Břevnov, </w:t>
                          </w:r>
                          <w:r>
                            <w:rPr>
                              <w:rFonts w:ascii="Arial" w:eastAsia="Arial" w:hAnsi="Arial" w:cs="Arial"/>
                              <w:color w:val="E2BD6B"/>
                              <w:sz w:val="15"/>
                              <w:szCs w:val="15"/>
                            </w:rPr>
                            <w:t>T</w:t>
                          </w:r>
                          <w:r>
                            <w:rPr>
                              <w:rFonts w:ascii="Arial" w:eastAsia="Arial" w:hAnsi="Arial" w:cs="Arial"/>
                              <w:sz w:val="15"/>
                              <w:szCs w:val="15"/>
                            </w:rPr>
                            <w:t xml:space="preserve">+420 242 411 111, </w:t>
                          </w:r>
                          <w:r>
                            <w:rPr>
                              <w:rFonts w:ascii="Arial" w:eastAsia="Arial" w:hAnsi="Arial" w:cs="Arial"/>
                              <w:color w:val="E2BD6B"/>
                              <w:sz w:val="15"/>
                              <w:szCs w:val="15"/>
                            </w:rPr>
                            <w:t>F</w:t>
                          </w:r>
                          <w:r>
                            <w:rPr>
                              <w:rFonts w:ascii="Arial" w:eastAsia="Arial" w:hAnsi="Arial" w:cs="Arial"/>
                              <w:sz w:val="15"/>
                              <w:szCs w:val="15"/>
                            </w:rPr>
                            <w:t xml:space="preserve">+420 </w:t>
                          </w:r>
                          <w:proofErr w:type="gramStart"/>
                          <w:r>
                            <w:rPr>
                              <w:rFonts w:ascii="Arial" w:eastAsia="Arial" w:hAnsi="Arial" w:cs="Arial"/>
                              <w:sz w:val="15"/>
                              <w:szCs w:val="15"/>
                            </w:rPr>
                            <w:t xml:space="preserve">242 417 595 , </w:t>
                          </w:r>
                          <w:r>
                            <w:rPr>
                              <w:rFonts w:ascii="Arial" w:eastAsia="Arial" w:hAnsi="Arial" w:cs="Arial"/>
                              <w:color w:val="E2BD6B"/>
                              <w:sz w:val="15"/>
                              <w:szCs w:val="15"/>
                            </w:rPr>
                            <w:t>www</w:t>
                          </w:r>
                          <w:proofErr w:type="gramEnd"/>
                          <w:r>
                            <w:rPr>
                              <w:rFonts w:ascii="Arial" w:eastAsia="Arial" w:hAnsi="Arial" w:cs="Arial"/>
                              <w:color w:val="E2BD6B"/>
                              <w:sz w:val="15"/>
                              <w:szCs w:val="15"/>
                            </w:rPr>
                            <w:t xml:space="preserve"> ar -</w:t>
                          </w:r>
                        </w:p>
                        <w:p w:rsidR="004C6171" w:rsidRDefault="0077201C">
                          <w:pPr>
                            <w:pStyle w:val="Zhlavnebozpat20"/>
                            <w:shd w:val="clear" w:color="auto" w:fill="auto"/>
                            <w:tabs>
                              <w:tab w:val="right" w:pos="8485"/>
                            </w:tabs>
                            <w:rPr>
                              <w:sz w:val="15"/>
                              <w:szCs w:val="15"/>
                            </w:rPr>
                          </w:pPr>
                          <w:r>
                            <w:rPr>
                              <w:rFonts w:ascii="Arial" w:eastAsia="Arial" w:hAnsi="Arial" w:cs="Arial"/>
                              <w:sz w:val="15"/>
                              <w:szCs w:val="15"/>
                            </w:rPr>
                            <w:t>24738875.</w:t>
                          </w:r>
                          <w:r>
                            <w:rPr>
                              <w:rFonts w:ascii="Arial" w:eastAsia="Arial" w:hAnsi="Arial" w:cs="Arial"/>
                              <w:sz w:val="15"/>
                              <w:szCs w:val="15"/>
                            </w:rPr>
                            <w:tab/>
                            <w:t>CZ24738B75. Zapsáno v obchodním rejstříku vedeném Městským soudem v Praze, oddíl B, vložka 16505</w:t>
                          </w:r>
                        </w:p>
                      </w:txbxContent>
                    </wps:txbx>
                    <wps:bodyPr lIns="0" tIns="0" rIns="0" bIns="0">
                      <a:spAutoFit/>
                    </wps:bodyPr>
                  </wps:wsp>
                </a:graphicData>
              </a:graphic>
            </wp:anchor>
          </w:drawing>
        </mc:Choice>
        <mc:Fallback>
          <w:pict>
            <v:shape id="_x0000_s1110" type="#_x0000_t202" style="position:absolute;margin-left:88.900000000000006pt;margin-top:795.89999999999998pt;width:432.pt;height:19.600000000000001pt;z-index:-188744051;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E2BD6B"/>
                        <w:spacing w:val="0"/>
                        <w:w w:val="100"/>
                        <w:position w:val="0"/>
                        <w:sz w:val="15"/>
                        <w:szCs w:val="15"/>
                        <w:shd w:val="clear" w:color="auto" w:fill="auto"/>
                        <w:lang w:val="cs-CZ" w:eastAsia="cs-CZ" w:bidi="cs-CZ"/>
                      </w:rPr>
                      <w:t xml:space="preserve">okomunikace a.s., </w:t>
                    </w:r>
                    <w:r>
                      <w:rPr>
                        <w:rFonts w:ascii="Arial" w:eastAsia="Arial" w:hAnsi="Arial" w:cs="Arial"/>
                        <w:color w:val="000000"/>
                        <w:spacing w:val="0"/>
                        <w:w w:val="100"/>
                        <w:position w:val="0"/>
                        <w:sz w:val="15"/>
                        <w:szCs w:val="15"/>
                        <w:shd w:val="clear" w:color="auto" w:fill="auto"/>
                        <w:lang w:val="cs-CZ" w:eastAsia="cs-CZ" w:bidi="cs-CZ"/>
                      </w:rPr>
                      <w:t xml:space="preserve">Skokanská 2117/1,169 00 Praha 6 - Břevnov, </w:t>
                    </w:r>
                    <w:r>
                      <w:rPr>
                        <w:rFonts w:ascii="Arial" w:eastAsia="Arial" w:hAnsi="Arial" w:cs="Arial"/>
                        <w:color w:val="E2BD6B"/>
                        <w:spacing w:val="0"/>
                        <w:w w:val="100"/>
                        <w:position w:val="0"/>
                        <w:sz w:val="15"/>
                        <w:szCs w:val="15"/>
                        <w:shd w:val="clear" w:color="auto" w:fill="auto"/>
                        <w:lang w:val="cs-CZ" w:eastAsia="cs-CZ" w:bidi="cs-CZ"/>
                      </w:rPr>
                      <w:t>T</w:t>
                    </w:r>
                    <w:r>
                      <w:rPr>
                        <w:rFonts w:ascii="Arial" w:eastAsia="Arial" w:hAnsi="Arial" w:cs="Arial"/>
                        <w:color w:val="000000"/>
                        <w:spacing w:val="0"/>
                        <w:w w:val="100"/>
                        <w:position w:val="0"/>
                        <w:sz w:val="15"/>
                        <w:szCs w:val="15"/>
                        <w:shd w:val="clear" w:color="auto" w:fill="auto"/>
                        <w:lang w:val="cs-CZ" w:eastAsia="cs-CZ" w:bidi="cs-CZ"/>
                      </w:rPr>
                      <w:t xml:space="preserve">+420 242 411 111, </w:t>
                    </w:r>
                    <w:r>
                      <w:rPr>
                        <w:rFonts w:ascii="Arial" w:eastAsia="Arial" w:hAnsi="Arial" w:cs="Arial"/>
                        <w:color w:val="E2BD6B"/>
                        <w:spacing w:val="0"/>
                        <w:w w:val="100"/>
                        <w:position w:val="0"/>
                        <w:sz w:val="15"/>
                        <w:szCs w:val="15"/>
                        <w:shd w:val="clear" w:color="auto" w:fill="auto"/>
                        <w:lang w:val="cs-CZ" w:eastAsia="cs-CZ" w:bidi="cs-CZ"/>
                      </w:rPr>
                      <w:t>F</w:t>
                    </w:r>
                    <w:r>
                      <w:rPr>
                        <w:rFonts w:ascii="Arial" w:eastAsia="Arial" w:hAnsi="Arial" w:cs="Arial"/>
                        <w:color w:val="000000"/>
                        <w:spacing w:val="0"/>
                        <w:w w:val="100"/>
                        <w:position w:val="0"/>
                        <w:sz w:val="15"/>
                        <w:szCs w:val="15"/>
                        <w:shd w:val="clear" w:color="auto" w:fill="auto"/>
                        <w:lang w:val="cs-CZ" w:eastAsia="cs-CZ" w:bidi="cs-CZ"/>
                      </w:rPr>
                      <w:t xml:space="preserve">+420 242 417 595 , </w:t>
                    </w:r>
                    <w:r>
                      <w:rPr>
                        <w:rFonts w:ascii="Arial" w:eastAsia="Arial" w:hAnsi="Arial" w:cs="Arial"/>
                        <w:color w:val="E2BD6B"/>
                        <w:spacing w:val="0"/>
                        <w:w w:val="100"/>
                        <w:position w:val="0"/>
                        <w:sz w:val="15"/>
                        <w:szCs w:val="15"/>
                        <w:shd w:val="clear" w:color="auto" w:fill="auto"/>
                        <w:lang w:val="cs-CZ" w:eastAsia="cs-CZ" w:bidi="cs-CZ"/>
                      </w:rPr>
                      <w:t>www ar -</w:t>
                    </w:r>
                  </w:p>
                  <w:p>
                    <w:pPr>
                      <w:pStyle w:val="Style2"/>
                      <w:keepNext w:val="0"/>
                      <w:keepLines w:val="0"/>
                      <w:widowControl w:val="0"/>
                      <w:shd w:val="clear" w:color="auto" w:fill="auto"/>
                      <w:tabs>
                        <w:tab w:pos="8485" w:val="right"/>
                      </w:tabs>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24738875.</w:t>
                      <w:tab/>
                      <w:t>CZ24738B75. Zapsáno v obchodním rejstříku vedeném Městským soudem v Praze, oddíl B, vložka 16505</w:t>
                    </w:r>
                  </w:p>
                </w:txbxContent>
              </v:textbox>
              <w10:wrap anchorx="page" anchory="page"/>
            </v:shape>
          </w:pict>
        </mc:Fallback>
      </mc:AlternateContent>
    </w:r>
    <w:r>
      <w:rPr>
        <w:noProof/>
        <w:lang w:bidi="ar-SA"/>
      </w:rPr>
      <mc:AlternateContent>
        <mc:Choice Requires="wps">
          <w:drawing>
            <wp:anchor distT="0" distB="0" distL="114300" distR="114300" simplePos="0" relativeHeight="251613184" behindDoc="1" locked="0" layoutInCell="1" allowOverlap="1">
              <wp:simplePos x="0" y="0"/>
              <wp:positionH relativeFrom="page">
                <wp:posOffset>790575</wp:posOffset>
              </wp:positionH>
              <wp:positionV relativeFrom="page">
                <wp:posOffset>10011410</wp:posOffset>
              </wp:positionV>
              <wp:extent cx="5403850" cy="0"/>
              <wp:effectExtent l="0" t="0" r="0" b="0"/>
              <wp:wrapNone/>
              <wp:docPr id="86" name="Shape 86"/>
              <wp:cNvGraphicFramePr/>
              <a:graphic xmlns:a="http://schemas.openxmlformats.org/drawingml/2006/main">
                <a:graphicData uri="http://schemas.microsoft.com/office/word/2010/wordprocessingShape">
                  <wps:wsp>
                    <wps:cNvCnPr/>
                    <wps:spPr>
                      <a:xfrm>
                        <a:off x="0" y="0"/>
                        <a:ext cx="5403850" cy="0"/>
                      </a:xfrm>
                      <a:prstGeom prst="straightConnector1">
                        <a:avLst/>
                      </a:prstGeom>
                      <a:ln w="12700">
                        <a:solidFill/>
                      </a:ln>
                    </wps:spPr>
                    <wps:bodyPr/>
                  </wps:wsp>
                </a:graphicData>
              </a:graphic>
            </wp:anchor>
          </w:drawing>
        </mc:Choice>
        <mc:Fallback>
          <w:pict>
            <v:shape o:spt="32" o:oned="true" path="m,l21600,21600e" style="position:absolute;margin-left:62.25pt;margin-top:788.29999999999995pt;width:425.5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43904" behindDoc="1" locked="0" layoutInCell="1" allowOverlap="1">
              <wp:simplePos x="0" y="0"/>
              <wp:positionH relativeFrom="page">
                <wp:posOffset>1212215</wp:posOffset>
              </wp:positionH>
              <wp:positionV relativeFrom="page">
                <wp:posOffset>10008870</wp:posOffset>
              </wp:positionV>
              <wp:extent cx="5086350" cy="248920"/>
              <wp:effectExtent l="0" t="0" r="0" b="0"/>
              <wp:wrapNone/>
              <wp:docPr id="110" name="Shape 110"/>
              <wp:cNvGraphicFramePr/>
              <a:graphic xmlns:a="http://schemas.openxmlformats.org/drawingml/2006/main">
                <a:graphicData uri="http://schemas.microsoft.com/office/word/2010/wordprocessingShape">
                  <wps:wsp>
                    <wps:cNvSpPr txBox="1"/>
                    <wps:spPr>
                      <a:xfrm>
                        <a:off x="0" y="0"/>
                        <a:ext cx="5086350" cy="248920"/>
                      </a:xfrm>
                      <a:prstGeom prst="rect">
                        <a:avLst/>
                      </a:prstGeom>
                      <a:noFill/>
                    </wps:spPr>
                    <wps:txbx>
                      <w:txbxContent>
                        <w:p w:rsidR="004C6171" w:rsidRDefault="0077201C">
                          <w:pPr>
                            <w:pStyle w:val="Zhlavnebozpat20"/>
                            <w:shd w:val="clear" w:color="auto" w:fill="auto"/>
                            <w:tabs>
                              <w:tab w:val="right" w:pos="7927"/>
                            </w:tabs>
                            <w:rPr>
                              <w:sz w:val="15"/>
                              <w:szCs w:val="15"/>
                            </w:rPr>
                          </w:pPr>
                          <w:r>
                            <w:rPr>
                              <w:rFonts w:ascii="Arial" w:eastAsia="Arial" w:hAnsi="Arial" w:cs="Arial"/>
                              <w:color w:val="E2BD6B"/>
                              <w:sz w:val="15"/>
                              <w:szCs w:val="15"/>
                            </w:rPr>
                            <w:t>- T.</w:t>
                          </w:r>
                          <w:r>
                            <w:rPr>
                              <w:rFonts w:ascii="Arial" w:eastAsia="Arial" w:hAnsi="Arial" w:cs="Arial"/>
                              <w:color w:val="E2BD6B"/>
                              <w:sz w:val="15"/>
                              <w:szCs w:val="15"/>
                            </w:rPr>
                            <w:tab/>
                            <w:t xml:space="preserve">a.s.. Skokanská 21 17/1.169 00 Praha 6 - Břevnov. T +420 242 411 111, F +420 242 417 S95 . </w:t>
                          </w:r>
                          <w:proofErr w:type="gramStart"/>
                          <w:r>
                            <w:rPr>
                              <w:rFonts w:ascii="Arial" w:eastAsia="Arial" w:hAnsi="Arial" w:cs="Arial"/>
                              <w:color w:val="E2BD6B"/>
                              <w:sz w:val="15"/>
                              <w:szCs w:val="15"/>
                            </w:rPr>
                            <w:t>www</w:t>
                          </w:r>
                          <w:proofErr w:type="gramEnd"/>
                          <w:r>
                            <w:rPr>
                              <w:rFonts w:ascii="Arial" w:eastAsia="Arial" w:hAnsi="Arial" w:cs="Arial"/>
                              <w:color w:val="E2BD6B"/>
                              <w:sz w:val="15"/>
                              <w:szCs w:val="15"/>
                            </w:rPr>
                            <w:t>.</w:t>
                          </w:r>
                          <w:proofErr w:type="gramStart"/>
                          <w:r>
                            <w:rPr>
                              <w:rFonts w:ascii="Arial" w:eastAsia="Arial" w:hAnsi="Arial" w:cs="Arial"/>
                              <w:color w:val="E2BD6B"/>
                              <w:sz w:val="15"/>
                              <w:szCs w:val="15"/>
                            </w:rPr>
                            <w:t>ra</w:t>
                          </w:r>
                          <w:proofErr w:type="gramEnd"/>
                          <w:r>
                            <w:rPr>
                              <w:rFonts w:ascii="Arial" w:eastAsia="Arial" w:hAnsi="Arial" w:cs="Arial"/>
                              <w:color w:val="E2BD6B"/>
                              <w:sz w:val="15"/>
                              <w:szCs w:val="15"/>
                            </w:rPr>
                            <w:t>. '.</w:t>
                          </w:r>
                          <w:proofErr w:type="spellStart"/>
                          <w:r>
                            <w:rPr>
                              <w:rFonts w:ascii="Arial" w:eastAsia="Arial" w:hAnsi="Arial" w:cs="Arial"/>
                              <w:color w:val="E2BD6B"/>
                              <w:sz w:val="15"/>
                              <w:szCs w:val="15"/>
                            </w:rPr>
                            <w:t>okc</w:t>
                          </w:r>
                          <w:proofErr w:type="spellEnd"/>
                          <w:r>
                            <w:rPr>
                              <w:rFonts w:ascii="Arial" w:eastAsia="Arial" w:hAnsi="Arial" w:cs="Arial"/>
                              <w:color w:val="E2BD6B"/>
                              <w:sz w:val="15"/>
                              <w:szCs w:val="15"/>
                            </w:rPr>
                            <w:t>-;</w:t>
                          </w:r>
                        </w:p>
                        <w:p w:rsidR="004C6171" w:rsidRDefault="0077201C">
                          <w:pPr>
                            <w:pStyle w:val="Zhlavnebozpat20"/>
                            <w:shd w:val="clear" w:color="auto" w:fill="auto"/>
                            <w:rPr>
                              <w:sz w:val="15"/>
                              <w:szCs w:val="15"/>
                            </w:rPr>
                          </w:pPr>
                          <w:r>
                            <w:rPr>
                              <w:rFonts w:ascii="Arial" w:eastAsia="Arial" w:hAnsi="Arial" w:cs="Arial"/>
                              <w:sz w:val="15"/>
                              <w:szCs w:val="15"/>
                            </w:rPr>
                            <w:t>24738875, CZ24738875. Zapsáno v obchodním rejstříku vedeném Městským soudem v Praze,</w:t>
                          </w:r>
                          <w:r>
                            <w:rPr>
                              <w:rFonts w:ascii="Arial" w:eastAsia="Arial" w:hAnsi="Arial" w:cs="Arial"/>
                              <w:sz w:val="15"/>
                              <w:szCs w:val="15"/>
                            </w:rPr>
                            <w:t xml:space="preserve"> oddíl 8, vložka 16505</w:t>
                          </w:r>
                        </w:p>
                      </w:txbxContent>
                    </wps:txbx>
                    <wps:bodyPr lIns="0" tIns="0" rIns="0" bIns="0">
                      <a:spAutoFit/>
                    </wps:bodyPr>
                  </wps:wsp>
                </a:graphicData>
              </a:graphic>
            </wp:anchor>
          </w:drawing>
        </mc:Choice>
        <mc:Fallback>
          <w:pict>
            <v:shape id="_x0000_s1136" type="#_x0000_t202" style="position:absolute;margin-left:95.450000000000003pt;margin-top:788.10000000000002pt;width:400.5pt;height:19.600000000000001pt;z-index:-188744045;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7927" w:val="right"/>
                      </w:tabs>
                      <w:bidi w:val="0"/>
                      <w:spacing w:before="0" w:after="0" w:line="240" w:lineRule="auto"/>
                      <w:ind w:left="0" w:right="0" w:firstLine="0"/>
                      <w:jc w:val="left"/>
                      <w:rPr>
                        <w:sz w:val="15"/>
                        <w:szCs w:val="15"/>
                      </w:rPr>
                    </w:pPr>
                    <w:r>
                      <w:rPr>
                        <w:rFonts w:ascii="Arial" w:eastAsia="Arial" w:hAnsi="Arial" w:cs="Arial"/>
                        <w:color w:val="E2BD6B"/>
                        <w:spacing w:val="0"/>
                        <w:w w:val="100"/>
                        <w:position w:val="0"/>
                        <w:sz w:val="15"/>
                        <w:szCs w:val="15"/>
                        <w:shd w:val="clear" w:color="auto" w:fill="auto"/>
                        <w:lang w:val="cs-CZ" w:eastAsia="cs-CZ" w:bidi="cs-CZ"/>
                      </w:rPr>
                      <w:t>- T.</w:t>
                      <w:tab/>
                      <w:t>a.s.. Skokanská 21 17/1.169 00 Praha 6 - Břevnov. T +420 242 411 111, F +420 242 417 S95 . www.ra. '.okc-;</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24738875, CZ24738875. Zapsáno v obchodním rejstříku vedeném Městským soudem v Praze, oddíl 8, vložka 16505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01C" w:rsidRDefault="0077201C"/>
  </w:footnote>
  <w:footnote w:type="continuationSeparator" w:id="0">
    <w:p w:rsidR="0077201C" w:rsidRDefault="0077201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4C6171">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672465</wp:posOffset>
              </wp:positionH>
              <wp:positionV relativeFrom="page">
                <wp:posOffset>708660</wp:posOffset>
              </wp:positionV>
              <wp:extent cx="1280160" cy="292735"/>
              <wp:effectExtent l="0" t="0" r="0" b="0"/>
              <wp:wrapNone/>
              <wp:docPr id="163" name="Shape 163"/>
              <wp:cNvGraphicFramePr/>
              <a:graphic xmlns:a="http://schemas.openxmlformats.org/drawingml/2006/main">
                <a:graphicData uri="http://schemas.microsoft.com/office/word/2010/wordprocessingShape">
                  <wps:wsp>
                    <wps:cNvSpPr txBox="1"/>
                    <wps:spPr>
                      <a:xfrm>
                        <a:off x="0" y="0"/>
                        <a:ext cx="1280160" cy="292735"/>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189" type="#_x0000_t202" style="position:absolute;margin-left:52.950000000000003pt;margin-top:55.799999999999997pt;width:100.8pt;height:23.050000000000001pt;z-index:-18874401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r>
      <w:rPr>
        <w:noProof/>
        <w:lang w:bidi="ar-SA"/>
      </w:rPr>
      <mc:AlternateContent>
        <mc:Choice Requires="wps">
          <w:drawing>
            <wp:anchor distT="0" distB="0" distL="0" distR="0" simplePos="0" relativeHeight="251658240" behindDoc="1" locked="0" layoutInCell="1" allowOverlap="1">
              <wp:simplePos x="0" y="0"/>
              <wp:positionH relativeFrom="page">
                <wp:posOffset>4994910</wp:posOffset>
              </wp:positionH>
              <wp:positionV relativeFrom="page">
                <wp:posOffset>1305560</wp:posOffset>
              </wp:positionV>
              <wp:extent cx="1797050" cy="118745"/>
              <wp:effectExtent l="0" t="0" r="0" b="0"/>
              <wp:wrapNone/>
              <wp:docPr id="165" name="Shape 165"/>
              <wp:cNvGraphicFramePr/>
              <a:graphic xmlns:a="http://schemas.openxmlformats.org/drawingml/2006/main">
                <a:graphicData uri="http://schemas.microsoft.com/office/word/2010/wordprocessingShape">
                  <wps:wsp>
                    <wps:cNvSpPr txBox="1"/>
                    <wps:spPr>
                      <a:xfrm>
                        <a:off x="0" y="0"/>
                        <a:ext cx="1797050" cy="118745"/>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Telekomunikační a vysílací řešeni</w:t>
                          </w:r>
                        </w:p>
                      </w:txbxContent>
                    </wps:txbx>
                    <wps:bodyPr wrap="none" lIns="0" tIns="0" rIns="0" bIns="0">
                      <a:spAutoFit/>
                    </wps:bodyPr>
                  </wps:wsp>
                </a:graphicData>
              </a:graphic>
            </wp:anchor>
          </w:drawing>
        </mc:Choice>
        <mc:Fallback>
          <w:pict>
            <v:shape id="_x0000_s1191" type="#_x0000_t202" style="position:absolute;margin-left:393.30000000000001pt;margin-top:102.8pt;width:141.5pt;height:9.3499999999999996pt;z-index:-18874401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vysílací řešeni</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68480" behindDoc="1" locked="0" layoutInCell="1" allowOverlap="1">
              <wp:simplePos x="0" y="0"/>
              <wp:positionH relativeFrom="page">
                <wp:posOffset>773430</wp:posOffset>
              </wp:positionH>
              <wp:positionV relativeFrom="page">
                <wp:posOffset>691515</wp:posOffset>
              </wp:positionV>
              <wp:extent cx="1280160" cy="292735"/>
              <wp:effectExtent l="0" t="0" r="0" b="0"/>
              <wp:wrapNone/>
              <wp:docPr id="188" name="Shape 188"/>
              <wp:cNvGraphicFramePr/>
              <a:graphic xmlns:a="http://schemas.openxmlformats.org/drawingml/2006/main">
                <a:graphicData uri="http://schemas.microsoft.com/office/word/2010/wordprocessingShape">
                  <wps:wsp>
                    <wps:cNvSpPr txBox="1"/>
                    <wps:spPr>
                      <a:xfrm>
                        <a:off x="0" y="0"/>
                        <a:ext cx="1280160" cy="292735"/>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214" type="#_x0000_t202" style="position:absolute;margin-left:60.899999999999999pt;margin-top:54.450000000000003pt;width:100.8pt;height:23.050000000000001pt;z-index:-18874399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r>
      <w:rPr>
        <w:noProof/>
        <w:lang w:bidi="ar-SA"/>
      </w:rPr>
      <mc:AlternateContent>
        <mc:Choice Requires="wps">
          <w:drawing>
            <wp:anchor distT="0" distB="0" distL="0" distR="0" simplePos="0" relativeHeight="251669504" behindDoc="1" locked="0" layoutInCell="1" allowOverlap="1">
              <wp:simplePos x="0" y="0"/>
              <wp:positionH relativeFrom="page">
                <wp:posOffset>5092065</wp:posOffset>
              </wp:positionH>
              <wp:positionV relativeFrom="page">
                <wp:posOffset>1290320</wp:posOffset>
              </wp:positionV>
              <wp:extent cx="1771650" cy="114300"/>
              <wp:effectExtent l="0" t="0" r="0" b="0"/>
              <wp:wrapNone/>
              <wp:docPr id="190" name="Shape 190"/>
              <wp:cNvGraphicFramePr/>
              <a:graphic xmlns:a="http://schemas.openxmlformats.org/drawingml/2006/main">
                <a:graphicData uri="http://schemas.microsoft.com/office/word/2010/wordprocessingShape">
                  <wps:wsp>
                    <wps:cNvSpPr txBox="1"/>
                    <wps:spPr>
                      <a:xfrm>
                        <a:off x="0" y="0"/>
                        <a:ext cx="1771650" cy="114300"/>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Telekomunikační a vysílací řešen</w:t>
                          </w:r>
                        </w:p>
                      </w:txbxContent>
                    </wps:txbx>
                    <wps:bodyPr wrap="none" lIns="0" tIns="0" rIns="0" bIns="0">
                      <a:spAutoFit/>
                    </wps:bodyPr>
                  </wps:wsp>
                </a:graphicData>
              </a:graphic>
            </wp:anchor>
          </w:drawing>
        </mc:Choice>
        <mc:Fallback>
          <w:pict>
            <v:shape id="_x0000_s1216" type="#_x0000_t202" style="position:absolute;margin-left:400.94999999999999pt;margin-top:101.59999999999999pt;width:139.5pt;height:9.pt;z-index:-188743994;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vysílací řešen</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773430</wp:posOffset>
              </wp:positionH>
              <wp:positionV relativeFrom="page">
                <wp:posOffset>691515</wp:posOffset>
              </wp:positionV>
              <wp:extent cx="1280160" cy="292735"/>
              <wp:effectExtent l="0" t="0" r="0" b="0"/>
              <wp:wrapNone/>
              <wp:docPr id="181" name="Shape 181"/>
              <wp:cNvGraphicFramePr/>
              <a:graphic xmlns:a="http://schemas.openxmlformats.org/drawingml/2006/main">
                <a:graphicData uri="http://schemas.microsoft.com/office/word/2010/wordprocessingShape">
                  <wps:wsp>
                    <wps:cNvSpPr txBox="1"/>
                    <wps:spPr>
                      <a:xfrm>
                        <a:off x="0" y="0"/>
                        <a:ext cx="1280160" cy="292735"/>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207" type="#_x0000_t202" style="position:absolute;margin-left:60.899999999999999pt;margin-top:54.450000000000003pt;width:100.8pt;height:23.050000000000001pt;z-index:-18874400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r>
      <w:rPr>
        <w:noProof/>
        <w:lang w:bidi="ar-SA"/>
      </w:rPr>
      <mc:AlternateContent>
        <mc:Choice Requires="wps">
          <w:drawing>
            <wp:anchor distT="0" distB="0" distL="0" distR="0" simplePos="0" relativeHeight="251666432" behindDoc="1" locked="0" layoutInCell="1" allowOverlap="1">
              <wp:simplePos x="0" y="0"/>
              <wp:positionH relativeFrom="page">
                <wp:posOffset>5092065</wp:posOffset>
              </wp:positionH>
              <wp:positionV relativeFrom="page">
                <wp:posOffset>1290320</wp:posOffset>
              </wp:positionV>
              <wp:extent cx="1771650" cy="114300"/>
              <wp:effectExtent l="0" t="0" r="0" b="0"/>
              <wp:wrapNone/>
              <wp:docPr id="183" name="Shape 183"/>
              <wp:cNvGraphicFramePr/>
              <a:graphic xmlns:a="http://schemas.openxmlformats.org/drawingml/2006/main">
                <a:graphicData uri="http://schemas.microsoft.com/office/word/2010/wordprocessingShape">
                  <wps:wsp>
                    <wps:cNvSpPr txBox="1"/>
                    <wps:spPr>
                      <a:xfrm>
                        <a:off x="0" y="0"/>
                        <a:ext cx="1771650" cy="114300"/>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Telekomunikační a vysílací řešen</w:t>
                          </w:r>
                        </w:p>
                      </w:txbxContent>
                    </wps:txbx>
                    <wps:bodyPr wrap="none" lIns="0" tIns="0" rIns="0" bIns="0">
                      <a:spAutoFit/>
                    </wps:bodyPr>
                  </wps:wsp>
                </a:graphicData>
              </a:graphic>
            </wp:anchor>
          </w:drawing>
        </mc:Choice>
        <mc:Fallback>
          <w:pict>
            <v:shape id="_x0000_s1209" type="#_x0000_t202" style="position:absolute;margin-left:400.94999999999999pt;margin-top:101.59999999999999pt;width:139.5pt;height:9.pt;z-index:-18874400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vysílací řešen</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75648" behindDoc="1" locked="0" layoutInCell="1" allowOverlap="1">
              <wp:simplePos x="0" y="0"/>
              <wp:positionH relativeFrom="page">
                <wp:posOffset>767080</wp:posOffset>
              </wp:positionH>
              <wp:positionV relativeFrom="page">
                <wp:posOffset>725170</wp:posOffset>
              </wp:positionV>
              <wp:extent cx="1280160" cy="288290"/>
              <wp:effectExtent l="0" t="0" r="0" b="0"/>
              <wp:wrapNone/>
              <wp:docPr id="204" name="Shape 204"/>
              <wp:cNvGraphicFramePr/>
              <a:graphic xmlns:a="http://schemas.openxmlformats.org/drawingml/2006/main">
                <a:graphicData uri="http://schemas.microsoft.com/office/word/2010/wordprocessingShape">
                  <wps:wsp>
                    <wps:cNvSpPr txBox="1"/>
                    <wps:spPr>
                      <a:xfrm>
                        <a:off x="0" y="0"/>
                        <a:ext cx="1280160" cy="288290"/>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230" type="#_x0000_t202" style="position:absolute;margin-left:60.399999999999999pt;margin-top:57.100000000000001pt;width:100.8pt;height:22.699999999999999pt;z-index:-18874398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r>
      <w:rPr>
        <w:noProof/>
        <w:lang w:bidi="ar-SA"/>
      </w:rPr>
      <mc:AlternateContent>
        <mc:Choice Requires="wps">
          <w:drawing>
            <wp:anchor distT="0" distB="0" distL="0" distR="0" simplePos="0" relativeHeight="251676672" behindDoc="1" locked="0" layoutInCell="1" allowOverlap="1">
              <wp:simplePos x="0" y="0"/>
              <wp:positionH relativeFrom="page">
                <wp:posOffset>5089525</wp:posOffset>
              </wp:positionH>
              <wp:positionV relativeFrom="page">
                <wp:posOffset>1316990</wp:posOffset>
              </wp:positionV>
              <wp:extent cx="1797050" cy="114300"/>
              <wp:effectExtent l="0" t="0" r="0" b="0"/>
              <wp:wrapNone/>
              <wp:docPr id="206" name="Shape 206"/>
              <wp:cNvGraphicFramePr/>
              <a:graphic xmlns:a="http://schemas.openxmlformats.org/drawingml/2006/main">
                <a:graphicData uri="http://schemas.microsoft.com/office/word/2010/wordprocessingShape">
                  <wps:wsp>
                    <wps:cNvSpPr txBox="1"/>
                    <wps:spPr>
                      <a:xfrm>
                        <a:off x="0" y="0"/>
                        <a:ext cx="1797050" cy="114300"/>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Telekomunikační a vysílací řešeni</w:t>
                          </w:r>
                        </w:p>
                      </w:txbxContent>
                    </wps:txbx>
                    <wps:bodyPr wrap="none" lIns="0" tIns="0" rIns="0" bIns="0">
                      <a:spAutoFit/>
                    </wps:bodyPr>
                  </wps:wsp>
                </a:graphicData>
              </a:graphic>
            </wp:anchor>
          </w:drawing>
        </mc:Choice>
        <mc:Fallback>
          <w:pict>
            <v:shape id="_x0000_s1232" type="#_x0000_t202" style="position:absolute;margin-left:400.75pt;margin-top:103.7pt;width:141.5pt;height:9.pt;z-index:-18874398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vysílací řešeni</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71552" behindDoc="1" locked="0" layoutInCell="1" allowOverlap="1">
              <wp:simplePos x="0" y="0"/>
              <wp:positionH relativeFrom="page">
                <wp:posOffset>767080</wp:posOffset>
              </wp:positionH>
              <wp:positionV relativeFrom="page">
                <wp:posOffset>725170</wp:posOffset>
              </wp:positionV>
              <wp:extent cx="1280160" cy="288290"/>
              <wp:effectExtent l="0" t="0" r="0" b="0"/>
              <wp:wrapNone/>
              <wp:docPr id="195" name="Shape 195"/>
              <wp:cNvGraphicFramePr/>
              <a:graphic xmlns:a="http://schemas.openxmlformats.org/drawingml/2006/main">
                <a:graphicData uri="http://schemas.microsoft.com/office/word/2010/wordprocessingShape">
                  <wps:wsp>
                    <wps:cNvSpPr txBox="1"/>
                    <wps:spPr>
                      <a:xfrm>
                        <a:off x="0" y="0"/>
                        <a:ext cx="1280160" cy="288290"/>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221" type="#_x0000_t202" style="position:absolute;margin-left:60.399999999999999pt;margin-top:57.100000000000001pt;width:100.8pt;height:22.699999999999999pt;z-index:-18874399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5089525</wp:posOffset>
              </wp:positionH>
              <wp:positionV relativeFrom="page">
                <wp:posOffset>1316990</wp:posOffset>
              </wp:positionV>
              <wp:extent cx="1797050" cy="114300"/>
              <wp:effectExtent l="0" t="0" r="0" b="0"/>
              <wp:wrapNone/>
              <wp:docPr id="197" name="Shape 197"/>
              <wp:cNvGraphicFramePr/>
              <a:graphic xmlns:a="http://schemas.openxmlformats.org/drawingml/2006/main">
                <a:graphicData uri="http://schemas.microsoft.com/office/word/2010/wordprocessingShape">
                  <wps:wsp>
                    <wps:cNvSpPr txBox="1"/>
                    <wps:spPr>
                      <a:xfrm>
                        <a:off x="0" y="0"/>
                        <a:ext cx="1797050" cy="114300"/>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 xml:space="preserve">Telekomunikační a vysílací </w:t>
                          </w:r>
                          <w:r>
                            <w:rPr>
                              <w:rFonts w:ascii="Arial" w:eastAsia="Arial" w:hAnsi="Arial" w:cs="Arial"/>
                              <w:sz w:val="18"/>
                              <w:szCs w:val="18"/>
                            </w:rPr>
                            <w:t>řešeni</w:t>
                          </w:r>
                        </w:p>
                      </w:txbxContent>
                    </wps:txbx>
                    <wps:bodyPr wrap="none" lIns="0" tIns="0" rIns="0" bIns="0">
                      <a:spAutoFit/>
                    </wps:bodyPr>
                  </wps:wsp>
                </a:graphicData>
              </a:graphic>
            </wp:anchor>
          </w:drawing>
        </mc:Choice>
        <mc:Fallback>
          <w:pict>
            <v:shape id="_x0000_s1223" type="#_x0000_t202" style="position:absolute;margin-left:400.75pt;margin-top:103.7pt;width:141.5pt;height:9.pt;z-index:-18874398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vysílací řešeni</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82816" behindDoc="1" locked="0" layoutInCell="1" allowOverlap="1">
              <wp:simplePos x="0" y="0"/>
              <wp:positionH relativeFrom="page">
                <wp:posOffset>664845</wp:posOffset>
              </wp:positionH>
              <wp:positionV relativeFrom="page">
                <wp:posOffset>666115</wp:posOffset>
              </wp:positionV>
              <wp:extent cx="1277620" cy="290195"/>
              <wp:effectExtent l="0" t="0" r="0" b="0"/>
              <wp:wrapNone/>
              <wp:docPr id="220" name="Shape 220"/>
              <wp:cNvGraphicFramePr/>
              <a:graphic xmlns:a="http://schemas.openxmlformats.org/drawingml/2006/main">
                <a:graphicData uri="http://schemas.microsoft.com/office/word/2010/wordprocessingShape">
                  <wps:wsp>
                    <wps:cNvSpPr txBox="1"/>
                    <wps:spPr>
                      <a:xfrm>
                        <a:off x="0" y="0"/>
                        <a:ext cx="1277620" cy="290195"/>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246" type="#_x0000_t202" style="position:absolute;margin-left:52.350000000000001pt;margin-top:52.450000000000003pt;width:100.59999999999999pt;height:22.850000000000001pt;z-index:-18874396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r>
      <w:rPr>
        <w:noProof/>
        <w:lang w:bidi="ar-SA"/>
      </w:rPr>
      <mc:AlternateContent>
        <mc:Choice Requires="wps">
          <w:drawing>
            <wp:anchor distT="0" distB="0" distL="0" distR="0" simplePos="0" relativeHeight="251683840" behindDoc="1" locked="0" layoutInCell="1" allowOverlap="1">
              <wp:simplePos x="0" y="0"/>
              <wp:positionH relativeFrom="page">
                <wp:posOffset>4987925</wp:posOffset>
              </wp:positionH>
              <wp:positionV relativeFrom="page">
                <wp:posOffset>1256030</wp:posOffset>
              </wp:positionV>
              <wp:extent cx="1426210" cy="111760"/>
              <wp:effectExtent l="0" t="0" r="0" b="0"/>
              <wp:wrapNone/>
              <wp:docPr id="222" name="Shape 222"/>
              <wp:cNvGraphicFramePr/>
              <a:graphic xmlns:a="http://schemas.openxmlformats.org/drawingml/2006/main">
                <a:graphicData uri="http://schemas.microsoft.com/office/word/2010/wordprocessingShape">
                  <wps:wsp>
                    <wps:cNvSpPr txBox="1"/>
                    <wps:spPr>
                      <a:xfrm>
                        <a:off x="0" y="0"/>
                        <a:ext cx="1426210" cy="111760"/>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Telekomunikační a vysílací</w:t>
                          </w:r>
                        </w:p>
                      </w:txbxContent>
                    </wps:txbx>
                    <wps:bodyPr wrap="none" lIns="0" tIns="0" rIns="0" bIns="0">
                      <a:spAutoFit/>
                    </wps:bodyPr>
                  </wps:wsp>
                </a:graphicData>
              </a:graphic>
            </wp:anchor>
          </w:drawing>
        </mc:Choice>
        <mc:Fallback>
          <w:pict>
            <v:shape id="_x0000_s1248" type="#_x0000_t202" style="position:absolute;margin-left:392.75pt;margin-top:98.900000000000006pt;width:112.3pt;height:8.8000000000000007pt;z-index:-18874396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vysílací</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79744" behindDoc="1" locked="0" layoutInCell="1" allowOverlap="1">
              <wp:simplePos x="0" y="0"/>
              <wp:positionH relativeFrom="page">
                <wp:posOffset>664845</wp:posOffset>
              </wp:positionH>
              <wp:positionV relativeFrom="page">
                <wp:posOffset>666115</wp:posOffset>
              </wp:positionV>
              <wp:extent cx="1277620" cy="290195"/>
              <wp:effectExtent l="0" t="0" r="0" b="0"/>
              <wp:wrapNone/>
              <wp:docPr id="213" name="Shape 213"/>
              <wp:cNvGraphicFramePr/>
              <a:graphic xmlns:a="http://schemas.openxmlformats.org/drawingml/2006/main">
                <a:graphicData uri="http://schemas.microsoft.com/office/word/2010/wordprocessingShape">
                  <wps:wsp>
                    <wps:cNvSpPr txBox="1"/>
                    <wps:spPr>
                      <a:xfrm>
                        <a:off x="0" y="0"/>
                        <a:ext cx="1277620" cy="290195"/>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239" type="#_x0000_t202" style="position:absolute;margin-left:52.350000000000001pt;margin-top:52.450000000000003pt;width:100.59999999999999pt;height:22.850000000000001pt;z-index:-188743974;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r>
      <w:rPr>
        <w:noProof/>
        <w:lang w:bidi="ar-SA"/>
      </w:rPr>
      <mc:AlternateContent>
        <mc:Choice Requires="wps">
          <w:drawing>
            <wp:anchor distT="0" distB="0" distL="0" distR="0" simplePos="0" relativeHeight="251680768" behindDoc="1" locked="0" layoutInCell="1" allowOverlap="1">
              <wp:simplePos x="0" y="0"/>
              <wp:positionH relativeFrom="page">
                <wp:posOffset>4987925</wp:posOffset>
              </wp:positionH>
              <wp:positionV relativeFrom="page">
                <wp:posOffset>1256030</wp:posOffset>
              </wp:positionV>
              <wp:extent cx="1426210" cy="111760"/>
              <wp:effectExtent l="0" t="0" r="0" b="0"/>
              <wp:wrapNone/>
              <wp:docPr id="215" name="Shape 215"/>
              <wp:cNvGraphicFramePr/>
              <a:graphic xmlns:a="http://schemas.openxmlformats.org/drawingml/2006/main">
                <a:graphicData uri="http://schemas.microsoft.com/office/word/2010/wordprocessingShape">
                  <wps:wsp>
                    <wps:cNvSpPr txBox="1"/>
                    <wps:spPr>
                      <a:xfrm>
                        <a:off x="0" y="0"/>
                        <a:ext cx="1426210" cy="111760"/>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Telekomunikační a vysílací</w:t>
                          </w:r>
                        </w:p>
                      </w:txbxContent>
                    </wps:txbx>
                    <wps:bodyPr wrap="none" lIns="0" tIns="0" rIns="0" bIns="0">
                      <a:spAutoFit/>
                    </wps:bodyPr>
                  </wps:wsp>
                </a:graphicData>
              </a:graphic>
            </wp:anchor>
          </w:drawing>
        </mc:Choice>
        <mc:Fallback>
          <w:pict>
            <v:shape id="_x0000_s1241" type="#_x0000_t202" style="position:absolute;margin-left:392.75pt;margin-top:98.900000000000006pt;width:112.3pt;height:8.8000000000000007pt;z-index:-18874397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vysílací</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89984" behindDoc="1" locked="0" layoutInCell="1" allowOverlap="1">
              <wp:simplePos x="0" y="0"/>
              <wp:positionH relativeFrom="page">
                <wp:posOffset>742950</wp:posOffset>
              </wp:positionH>
              <wp:positionV relativeFrom="page">
                <wp:posOffset>901065</wp:posOffset>
              </wp:positionV>
              <wp:extent cx="1280160" cy="262890"/>
              <wp:effectExtent l="0" t="0" r="0" b="0"/>
              <wp:wrapNone/>
              <wp:docPr id="238" name="Shape 238"/>
              <wp:cNvGraphicFramePr/>
              <a:graphic xmlns:a="http://schemas.openxmlformats.org/drawingml/2006/main">
                <a:graphicData uri="http://schemas.microsoft.com/office/word/2010/wordprocessingShape">
                  <wps:wsp>
                    <wps:cNvSpPr txBox="1"/>
                    <wps:spPr>
                      <a:xfrm>
                        <a:off x="0" y="0"/>
                        <a:ext cx="1280160" cy="262890"/>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lang w:val="en-US" w:eastAsia="en-US" w:bidi="en-US"/>
                            </w:rPr>
                            <w:t>CESKE</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264" type="#_x0000_t202" style="position:absolute;margin-left:58.5pt;margin-top:70.950000000000003pt;width:100.8pt;height:20.699999999999999pt;z-index:-18874395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en-US" w:eastAsia="en-US" w:bidi="en-US"/>
                      </w:rPr>
                      <w:t>CESKE</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r>
      <w:rPr>
        <w:noProof/>
        <w:lang w:bidi="ar-SA"/>
      </w:rPr>
      <mc:AlternateContent>
        <mc:Choice Requires="wps">
          <w:drawing>
            <wp:anchor distT="0" distB="0" distL="0" distR="0" simplePos="0" relativeHeight="251691008" behindDoc="1" locked="0" layoutInCell="1" allowOverlap="1">
              <wp:simplePos x="0" y="0"/>
              <wp:positionH relativeFrom="page">
                <wp:posOffset>5066030</wp:posOffset>
              </wp:positionH>
              <wp:positionV relativeFrom="page">
                <wp:posOffset>1472565</wp:posOffset>
              </wp:positionV>
              <wp:extent cx="1424305" cy="114300"/>
              <wp:effectExtent l="0" t="0" r="0" b="0"/>
              <wp:wrapNone/>
              <wp:docPr id="240" name="Shape 240"/>
              <wp:cNvGraphicFramePr/>
              <a:graphic xmlns:a="http://schemas.openxmlformats.org/drawingml/2006/main">
                <a:graphicData uri="http://schemas.microsoft.com/office/word/2010/wordprocessingShape">
                  <wps:wsp>
                    <wps:cNvSpPr txBox="1"/>
                    <wps:spPr>
                      <a:xfrm>
                        <a:off x="0" y="0"/>
                        <a:ext cx="1424305" cy="114300"/>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Telekomunikační a vysílán</w:t>
                          </w:r>
                        </w:p>
                      </w:txbxContent>
                    </wps:txbx>
                    <wps:bodyPr wrap="none" lIns="0" tIns="0" rIns="0" bIns="0">
                      <a:spAutoFit/>
                    </wps:bodyPr>
                  </wps:wsp>
                </a:graphicData>
              </a:graphic>
            </wp:anchor>
          </w:drawing>
        </mc:Choice>
        <mc:Fallback>
          <w:pict>
            <v:shape id="_x0000_s1266" type="#_x0000_t202" style="position:absolute;margin-left:398.89999999999998pt;margin-top:115.95pt;width:112.15000000000001pt;height:9.pt;z-index:-18874395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vysílán</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85888" behindDoc="1" locked="0" layoutInCell="1" allowOverlap="1">
              <wp:simplePos x="0" y="0"/>
              <wp:positionH relativeFrom="page">
                <wp:posOffset>742950</wp:posOffset>
              </wp:positionH>
              <wp:positionV relativeFrom="page">
                <wp:posOffset>901065</wp:posOffset>
              </wp:positionV>
              <wp:extent cx="1280160" cy="262890"/>
              <wp:effectExtent l="0" t="0" r="0" b="0"/>
              <wp:wrapNone/>
              <wp:docPr id="229" name="Shape 229"/>
              <wp:cNvGraphicFramePr/>
              <a:graphic xmlns:a="http://schemas.openxmlformats.org/drawingml/2006/main">
                <a:graphicData uri="http://schemas.microsoft.com/office/word/2010/wordprocessingShape">
                  <wps:wsp>
                    <wps:cNvSpPr txBox="1"/>
                    <wps:spPr>
                      <a:xfrm>
                        <a:off x="0" y="0"/>
                        <a:ext cx="1280160" cy="262890"/>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lang w:val="en-US" w:eastAsia="en-US" w:bidi="en-US"/>
                            </w:rPr>
                            <w:t>CESKE</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255" type="#_x0000_t202" style="position:absolute;margin-left:58.5pt;margin-top:70.950000000000003pt;width:100.8pt;height:20.699999999999999pt;z-index:-1887439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en-US" w:eastAsia="en-US" w:bidi="en-US"/>
                      </w:rPr>
                      <w:t>CESKE</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r>
      <w:rPr>
        <w:noProof/>
        <w:lang w:bidi="ar-SA"/>
      </w:rPr>
      <mc:AlternateContent>
        <mc:Choice Requires="wps">
          <w:drawing>
            <wp:anchor distT="0" distB="0" distL="0" distR="0" simplePos="0" relativeHeight="251686912" behindDoc="1" locked="0" layoutInCell="1" allowOverlap="1">
              <wp:simplePos x="0" y="0"/>
              <wp:positionH relativeFrom="page">
                <wp:posOffset>5066030</wp:posOffset>
              </wp:positionH>
              <wp:positionV relativeFrom="page">
                <wp:posOffset>1472565</wp:posOffset>
              </wp:positionV>
              <wp:extent cx="1424305" cy="114300"/>
              <wp:effectExtent l="0" t="0" r="0" b="0"/>
              <wp:wrapNone/>
              <wp:docPr id="231" name="Shape 231"/>
              <wp:cNvGraphicFramePr/>
              <a:graphic xmlns:a="http://schemas.openxmlformats.org/drawingml/2006/main">
                <a:graphicData uri="http://schemas.microsoft.com/office/word/2010/wordprocessingShape">
                  <wps:wsp>
                    <wps:cNvSpPr txBox="1"/>
                    <wps:spPr>
                      <a:xfrm>
                        <a:off x="0" y="0"/>
                        <a:ext cx="1424305" cy="114300"/>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Telekomunikační a vysílán</w:t>
                          </w:r>
                        </w:p>
                      </w:txbxContent>
                    </wps:txbx>
                    <wps:bodyPr wrap="none" lIns="0" tIns="0" rIns="0" bIns="0">
                      <a:spAutoFit/>
                    </wps:bodyPr>
                  </wps:wsp>
                </a:graphicData>
              </a:graphic>
            </wp:anchor>
          </w:drawing>
        </mc:Choice>
        <mc:Fallback>
          <w:pict>
            <v:shape id="_x0000_s1257" type="#_x0000_t202" style="position:absolute;margin-left:398.89999999999998pt;margin-top:115.95pt;width:112.15000000000001pt;height:9.pt;z-index:-1887439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vysílán</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94080" behindDoc="1" locked="0" layoutInCell="1" allowOverlap="1">
              <wp:simplePos x="0" y="0"/>
              <wp:positionH relativeFrom="page">
                <wp:posOffset>742950</wp:posOffset>
              </wp:positionH>
              <wp:positionV relativeFrom="page">
                <wp:posOffset>695960</wp:posOffset>
              </wp:positionV>
              <wp:extent cx="1277620" cy="290195"/>
              <wp:effectExtent l="0" t="0" r="0" b="0"/>
              <wp:wrapNone/>
              <wp:docPr id="247" name="Shape 247"/>
              <wp:cNvGraphicFramePr/>
              <a:graphic xmlns:a="http://schemas.openxmlformats.org/drawingml/2006/main">
                <a:graphicData uri="http://schemas.microsoft.com/office/word/2010/wordprocessingShape">
                  <wps:wsp>
                    <wps:cNvSpPr txBox="1"/>
                    <wps:spPr>
                      <a:xfrm>
                        <a:off x="0" y="0"/>
                        <a:ext cx="1277620" cy="290195"/>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273" type="#_x0000_t202" style="position:absolute;margin-left:58.5pt;margin-top:54.799999999999997pt;width:100.59999999999999pt;height:22.850000000000001pt;z-index:-18874394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r>
      <w:rPr>
        <w:noProof/>
        <w:lang w:bidi="ar-SA"/>
      </w:rPr>
      <mc:AlternateContent>
        <mc:Choice Requires="wps">
          <w:drawing>
            <wp:anchor distT="0" distB="0" distL="0" distR="0" simplePos="0" relativeHeight="251695104" behindDoc="1" locked="0" layoutInCell="1" allowOverlap="1">
              <wp:simplePos x="0" y="0"/>
              <wp:positionH relativeFrom="page">
                <wp:posOffset>5065395</wp:posOffset>
              </wp:positionH>
              <wp:positionV relativeFrom="page">
                <wp:posOffset>1297305</wp:posOffset>
              </wp:positionV>
              <wp:extent cx="1424305" cy="109855"/>
              <wp:effectExtent l="0" t="0" r="0" b="0"/>
              <wp:wrapNone/>
              <wp:docPr id="249" name="Shape 249"/>
              <wp:cNvGraphicFramePr/>
              <a:graphic xmlns:a="http://schemas.openxmlformats.org/drawingml/2006/main">
                <a:graphicData uri="http://schemas.microsoft.com/office/word/2010/wordprocessingShape">
                  <wps:wsp>
                    <wps:cNvSpPr txBox="1"/>
                    <wps:spPr>
                      <a:xfrm>
                        <a:off x="0" y="0"/>
                        <a:ext cx="1424305" cy="109855"/>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Telekomunikační a vysílán</w:t>
                          </w:r>
                        </w:p>
                      </w:txbxContent>
                    </wps:txbx>
                    <wps:bodyPr wrap="none" lIns="0" tIns="0" rIns="0" bIns="0">
                      <a:spAutoFit/>
                    </wps:bodyPr>
                  </wps:wsp>
                </a:graphicData>
              </a:graphic>
            </wp:anchor>
          </w:drawing>
        </mc:Choice>
        <mc:Fallback>
          <w:pict>
            <v:shape id="_x0000_s1275" type="#_x0000_t202" style="position:absolute;margin-left:398.85000000000002pt;margin-top:102.15000000000001pt;width:112.15000000000001pt;height:8.6500000000000004pt;z-index:-18874394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vysílán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4C6171">
    <w:pPr>
      <w:spacing w:line="1" w:lineRule="exac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701248" behindDoc="1" locked="0" layoutInCell="1" allowOverlap="1">
              <wp:simplePos x="0" y="0"/>
              <wp:positionH relativeFrom="page">
                <wp:posOffset>742950</wp:posOffset>
              </wp:positionH>
              <wp:positionV relativeFrom="page">
                <wp:posOffset>432435</wp:posOffset>
              </wp:positionV>
              <wp:extent cx="1277620" cy="290195"/>
              <wp:effectExtent l="0" t="0" r="0" b="0"/>
              <wp:wrapNone/>
              <wp:docPr id="265" name="Shape 265"/>
              <wp:cNvGraphicFramePr/>
              <a:graphic xmlns:a="http://schemas.openxmlformats.org/drawingml/2006/main">
                <a:graphicData uri="http://schemas.microsoft.com/office/word/2010/wordprocessingShape">
                  <wps:wsp>
                    <wps:cNvSpPr txBox="1"/>
                    <wps:spPr>
                      <a:xfrm>
                        <a:off x="0" y="0"/>
                        <a:ext cx="1277620" cy="290195"/>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291" type="#_x0000_t202" style="position:absolute;margin-left:58.5pt;margin-top:34.049999999999997pt;width:100.59999999999999pt;height:22.850000000000001pt;z-index:-18874393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r>
      <w:rPr>
        <w:noProof/>
        <w:lang w:bidi="ar-SA"/>
      </w:rPr>
      <mc:AlternateContent>
        <mc:Choice Requires="wps">
          <w:drawing>
            <wp:anchor distT="0" distB="0" distL="0" distR="0" simplePos="0" relativeHeight="251702272" behindDoc="1" locked="0" layoutInCell="1" allowOverlap="1">
              <wp:simplePos x="0" y="0"/>
              <wp:positionH relativeFrom="page">
                <wp:posOffset>5067935</wp:posOffset>
              </wp:positionH>
              <wp:positionV relativeFrom="page">
                <wp:posOffset>1029335</wp:posOffset>
              </wp:positionV>
              <wp:extent cx="1577340" cy="116840"/>
              <wp:effectExtent l="0" t="0" r="0" b="0"/>
              <wp:wrapNone/>
              <wp:docPr id="267" name="Shape 267"/>
              <wp:cNvGraphicFramePr/>
              <a:graphic xmlns:a="http://schemas.openxmlformats.org/drawingml/2006/main">
                <a:graphicData uri="http://schemas.microsoft.com/office/word/2010/wordprocessingShape">
                  <wps:wsp>
                    <wps:cNvSpPr txBox="1"/>
                    <wps:spPr>
                      <a:xfrm>
                        <a:off x="0" y="0"/>
                        <a:ext cx="1577340" cy="116840"/>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Telekomunikační a vysílán r</w:t>
                          </w:r>
                        </w:p>
                      </w:txbxContent>
                    </wps:txbx>
                    <wps:bodyPr wrap="none" lIns="0" tIns="0" rIns="0" bIns="0">
                      <a:spAutoFit/>
                    </wps:bodyPr>
                  </wps:wsp>
                </a:graphicData>
              </a:graphic>
            </wp:anchor>
          </w:drawing>
        </mc:Choice>
        <mc:Fallback>
          <w:pict>
            <v:shape id="_x0000_s1293" type="#_x0000_t202" style="position:absolute;margin-left:399.05000000000001pt;margin-top:81.049999999999997pt;width:124.2pt;height:9.1999999999999993pt;z-index:-18874392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vysílán r</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98176" behindDoc="1" locked="0" layoutInCell="1" allowOverlap="1">
              <wp:simplePos x="0" y="0"/>
              <wp:positionH relativeFrom="page">
                <wp:posOffset>742950</wp:posOffset>
              </wp:positionH>
              <wp:positionV relativeFrom="page">
                <wp:posOffset>432435</wp:posOffset>
              </wp:positionV>
              <wp:extent cx="1277620" cy="290195"/>
              <wp:effectExtent l="0" t="0" r="0" b="0"/>
              <wp:wrapNone/>
              <wp:docPr id="258" name="Shape 258"/>
              <wp:cNvGraphicFramePr/>
              <a:graphic xmlns:a="http://schemas.openxmlformats.org/drawingml/2006/main">
                <a:graphicData uri="http://schemas.microsoft.com/office/word/2010/wordprocessingShape">
                  <wps:wsp>
                    <wps:cNvSpPr txBox="1"/>
                    <wps:spPr>
                      <a:xfrm>
                        <a:off x="0" y="0"/>
                        <a:ext cx="1277620" cy="290195"/>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284" type="#_x0000_t202" style="position:absolute;margin-left:58.5pt;margin-top:34.049999999999997pt;width:100.59999999999999pt;height:22.850000000000001pt;z-index:-18874393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r>
      <w:rPr>
        <w:noProof/>
        <w:lang w:bidi="ar-SA"/>
      </w:rPr>
      <mc:AlternateContent>
        <mc:Choice Requires="wps">
          <w:drawing>
            <wp:anchor distT="0" distB="0" distL="0" distR="0" simplePos="0" relativeHeight="251699200" behindDoc="1" locked="0" layoutInCell="1" allowOverlap="1">
              <wp:simplePos x="0" y="0"/>
              <wp:positionH relativeFrom="page">
                <wp:posOffset>5067935</wp:posOffset>
              </wp:positionH>
              <wp:positionV relativeFrom="page">
                <wp:posOffset>1029335</wp:posOffset>
              </wp:positionV>
              <wp:extent cx="1577340" cy="116840"/>
              <wp:effectExtent l="0" t="0" r="0" b="0"/>
              <wp:wrapNone/>
              <wp:docPr id="260" name="Shape 260"/>
              <wp:cNvGraphicFramePr/>
              <a:graphic xmlns:a="http://schemas.openxmlformats.org/drawingml/2006/main">
                <a:graphicData uri="http://schemas.microsoft.com/office/word/2010/wordprocessingShape">
                  <wps:wsp>
                    <wps:cNvSpPr txBox="1"/>
                    <wps:spPr>
                      <a:xfrm>
                        <a:off x="0" y="0"/>
                        <a:ext cx="1577340" cy="116840"/>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 xml:space="preserve">Telekomunikační a </w:t>
                          </w:r>
                          <w:r>
                            <w:rPr>
                              <w:rFonts w:ascii="Arial" w:eastAsia="Arial" w:hAnsi="Arial" w:cs="Arial"/>
                              <w:sz w:val="18"/>
                              <w:szCs w:val="18"/>
                            </w:rPr>
                            <w:t>vysílán r</w:t>
                          </w:r>
                        </w:p>
                      </w:txbxContent>
                    </wps:txbx>
                    <wps:bodyPr wrap="none" lIns="0" tIns="0" rIns="0" bIns="0">
                      <a:spAutoFit/>
                    </wps:bodyPr>
                  </wps:wsp>
                </a:graphicData>
              </a:graphic>
            </wp:anchor>
          </w:drawing>
        </mc:Choice>
        <mc:Fallback>
          <w:pict>
            <v:shape id="_x0000_s1286" type="#_x0000_t202" style="position:absolute;margin-left:399.05000000000001pt;margin-top:81.049999999999997pt;width:124.2pt;height:9.1999999999999993pt;z-index:-18874393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vysílán r</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706368" behindDoc="1" locked="0" layoutInCell="1" allowOverlap="1">
              <wp:simplePos x="0" y="0"/>
              <wp:positionH relativeFrom="page">
                <wp:posOffset>5114290</wp:posOffset>
              </wp:positionH>
              <wp:positionV relativeFrom="page">
                <wp:posOffset>1356995</wp:posOffset>
              </wp:positionV>
              <wp:extent cx="1305560" cy="111760"/>
              <wp:effectExtent l="0" t="0" r="0" b="0"/>
              <wp:wrapNone/>
              <wp:docPr id="283" name="Shape 283"/>
              <wp:cNvGraphicFramePr/>
              <a:graphic xmlns:a="http://schemas.openxmlformats.org/drawingml/2006/main">
                <a:graphicData uri="http://schemas.microsoft.com/office/word/2010/wordprocessingShape">
                  <wps:wsp>
                    <wps:cNvSpPr txBox="1"/>
                    <wps:spPr>
                      <a:xfrm>
                        <a:off x="0" y="0"/>
                        <a:ext cx="1305560" cy="111760"/>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 xml:space="preserve">Telekomunikační a </w:t>
                          </w:r>
                          <w:proofErr w:type="spellStart"/>
                          <w:r>
                            <w:rPr>
                              <w:rFonts w:ascii="Arial" w:eastAsia="Arial" w:hAnsi="Arial" w:cs="Arial"/>
                              <w:sz w:val="18"/>
                              <w:szCs w:val="18"/>
                            </w:rPr>
                            <w:t>vy</w:t>
                          </w:r>
                          <w:r>
                            <w:rPr>
                              <w:rFonts w:ascii="Arial" w:eastAsia="Arial" w:hAnsi="Arial" w:cs="Arial"/>
                              <w:sz w:val="18"/>
                              <w:szCs w:val="18"/>
                              <w:vertAlign w:val="superscript"/>
                            </w:rPr>
                            <w:t>r</w:t>
                          </w:r>
                          <w:proofErr w:type="spellEnd"/>
                          <w:r>
                            <w:rPr>
                              <w:rFonts w:ascii="Arial" w:eastAsia="Arial" w:hAnsi="Arial" w:cs="Arial"/>
                              <w:sz w:val="18"/>
                              <w:szCs w:val="18"/>
                            </w:rPr>
                            <w:t>&gt;</w:t>
                          </w:r>
                          <w:proofErr w:type="spellStart"/>
                          <w:r>
                            <w:rPr>
                              <w:rFonts w:ascii="Arial" w:eastAsia="Arial" w:hAnsi="Arial" w:cs="Arial"/>
                              <w:sz w:val="18"/>
                              <w:szCs w:val="18"/>
                            </w:rPr>
                            <w:t>il</w:t>
                          </w:r>
                          <w:proofErr w:type="spellEnd"/>
                          <w:r>
                            <w:rPr>
                              <w:rFonts w:ascii="Arial" w:eastAsia="Arial" w:hAnsi="Arial" w:cs="Arial"/>
                              <w:sz w:val="18"/>
                              <w:szCs w:val="18"/>
                            </w:rPr>
                            <w:t>&lt;</w:t>
                          </w:r>
                        </w:p>
                      </w:txbxContent>
                    </wps:txbx>
                    <wps:bodyPr wrap="none" lIns="0" tIns="0" rIns="0" bIns="0">
                      <a:spAutoFit/>
                    </wps:bodyPr>
                  </wps:wsp>
                </a:graphicData>
              </a:graphic>
            </wp:anchor>
          </w:drawing>
        </mc:Choice>
        <mc:Fallback>
          <w:pict>
            <v:shape id="_x0000_s1309" type="#_x0000_t202" style="position:absolute;margin-left:402.69999999999999pt;margin-top:106.84999999999999pt;width:102.8pt;height:8.8000000000000007pt;z-index:-18874392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w:t>
                    </w:r>
                    <w:r>
                      <w:rPr>
                        <w:rFonts w:ascii="Arial" w:eastAsia="Arial" w:hAnsi="Arial" w:cs="Arial"/>
                        <w:color w:val="000000"/>
                        <w:spacing w:val="0"/>
                        <w:w w:val="100"/>
                        <w:position w:val="0"/>
                        <w:sz w:val="18"/>
                        <w:szCs w:val="18"/>
                        <w:shd w:val="clear" w:color="auto" w:fill="auto"/>
                        <w:vertAlign w:val="superscript"/>
                        <w:lang w:val="cs-CZ" w:eastAsia="cs-CZ" w:bidi="cs-CZ"/>
                      </w:rPr>
                      <w:t>r</w:t>
                    </w:r>
                    <w:r>
                      <w:rPr>
                        <w:rFonts w:ascii="Arial" w:eastAsia="Arial" w:hAnsi="Arial" w:cs="Arial"/>
                        <w:color w:val="000000"/>
                        <w:spacing w:val="0"/>
                        <w:w w:val="100"/>
                        <w:position w:val="0"/>
                        <w:sz w:val="18"/>
                        <w:szCs w:val="18"/>
                        <w:shd w:val="clear" w:color="auto" w:fill="auto"/>
                        <w:lang w:val="cs-CZ" w:eastAsia="cs-CZ" w:bidi="cs-CZ"/>
                      </w:rPr>
                      <w:t>&gt;il&lt;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704320" behindDoc="1" locked="0" layoutInCell="1" allowOverlap="1">
              <wp:simplePos x="0" y="0"/>
              <wp:positionH relativeFrom="page">
                <wp:posOffset>5114290</wp:posOffset>
              </wp:positionH>
              <wp:positionV relativeFrom="page">
                <wp:posOffset>1356995</wp:posOffset>
              </wp:positionV>
              <wp:extent cx="1305560" cy="111760"/>
              <wp:effectExtent l="0" t="0" r="0" b="0"/>
              <wp:wrapNone/>
              <wp:docPr id="278" name="Shape 278"/>
              <wp:cNvGraphicFramePr/>
              <a:graphic xmlns:a="http://schemas.openxmlformats.org/drawingml/2006/main">
                <a:graphicData uri="http://schemas.microsoft.com/office/word/2010/wordprocessingShape">
                  <wps:wsp>
                    <wps:cNvSpPr txBox="1"/>
                    <wps:spPr>
                      <a:xfrm>
                        <a:off x="0" y="0"/>
                        <a:ext cx="1305560" cy="111760"/>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 xml:space="preserve">Telekomunikační a </w:t>
                          </w:r>
                          <w:proofErr w:type="spellStart"/>
                          <w:r>
                            <w:rPr>
                              <w:rFonts w:ascii="Arial" w:eastAsia="Arial" w:hAnsi="Arial" w:cs="Arial"/>
                              <w:sz w:val="18"/>
                              <w:szCs w:val="18"/>
                            </w:rPr>
                            <w:t>vy</w:t>
                          </w:r>
                          <w:r>
                            <w:rPr>
                              <w:rFonts w:ascii="Arial" w:eastAsia="Arial" w:hAnsi="Arial" w:cs="Arial"/>
                              <w:sz w:val="18"/>
                              <w:szCs w:val="18"/>
                              <w:vertAlign w:val="superscript"/>
                            </w:rPr>
                            <w:t>r</w:t>
                          </w:r>
                          <w:proofErr w:type="spellEnd"/>
                          <w:r>
                            <w:rPr>
                              <w:rFonts w:ascii="Arial" w:eastAsia="Arial" w:hAnsi="Arial" w:cs="Arial"/>
                              <w:sz w:val="18"/>
                              <w:szCs w:val="18"/>
                            </w:rPr>
                            <w:t>&gt;</w:t>
                          </w:r>
                          <w:proofErr w:type="spellStart"/>
                          <w:r>
                            <w:rPr>
                              <w:rFonts w:ascii="Arial" w:eastAsia="Arial" w:hAnsi="Arial" w:cs="Arial"/>
                              <w:sz w:val="18"/>
                              <w:szCs w:val="18"/>
                            </w:rPr>
                            <w:t>il</w:t>
                          </w:r>
                          <w:proofErr w:type="spellEnd"/>
                          <w:r>
                            <w:rPr>
                              <w:rFonts w:ascii="Arial" w:eastAsia="Arial" w:hAnsi="Arial" w:cs="Arial"/>
                              <w:sz w:val="18"/>
                              <w:szCs w:val="18"/>
                            </w:rPr>
                            <w:t>&lt;</w:t>
                          </w:r>
                        </w:p>
                      </w:txbxContent>
                    </wps:txbx>
                    <wps:bodyPr wrap="none" lIns="0" tIns="0" rIns="0" bIns="0">
                      <a:spAutoFit/>
                    </wps:bodyPr>
                  </wps:wsp>
                </a:graphicData>
              </a:graphic>
            </wp:anchor>
          </w:drawing>
        </mc:Choice>
        <mc:Fallback>
          <w:pict>
            <v:shape id="_x0000_s1304" type="#_x0000_t202" style="position:absolute;margin-left:402.69999999999999pt;margin-top:106.84999999999999pt;width:102.8pt;height:8.8000000000000007pt;z-index:-18874392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w:t>
                    </w:r>
                    <w:r>
                      <w:rPr>
                        <w:rFonts w:ascii="Arial" w:eastAsia="Arial" w:hAnsi="Arial" w:cs="Arial"/>
                        <w:color w:val="000000"/>
                        <w:spacing w:val="0"/>
                        <w:w w:val="100"/>
                        <w:position w:val="0"/>
                        <w:sz w:val="18"/>
                        <w:szCs w:val="18"/>
                        <w:shd w:val="clear" w:color="auto" w:fill="auto"/>
                        <w:vertAlign w:val="superscript"/>
                        <w:lang w:val="cs-CZ" w:eastAsia="cs-CZ" w:bidi="cs-CZ"/>
                      </w:rPr>
                      <w:t>r</w:t>
                    </w:r>
                    <w:r>
                      <w:rPr>
                        <w:rFonts w:ascii="Arial" w:eastAsia="Arial" w:hAnsi="Arial" w:cs="Arial"/>
                        <w:color w:val="000000"/>
                        <w:spacing w:val="0"/>
                        <w:w w:val="100"/>
                        <w:position w:val="0"/>
                        <w:sz w:val="18"/>
                        <w:szCs w:val="18"/>
                        <w:shd w:val="clear" w:color="auto" w:fill="auto"/>
                        <w:lang w:val="cs-CZ" w:eastAsia="cs-CZ" w:bidi="cs-CZ"/>
                      </w:rPr>
                      <w:t>&gt;il&lt;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44928" behindDoc="1" locked="0" layoutInCell="1" allowOverlap="1">
              <wp:simplePos x="0" y="0"/>
              <wp:positionH relativeFrom="page">
                <wp:posOffset>622300</wp:posOffset>
              </wp:positionH>
              <wp:positionV relativeFrom="page">
                <wp:posOffset>848995</wp:posOffset>
              </wp:positionV>
              <wp:extent cx="1236980" cy="283210"/>
              <wp:effectExtent l="0" t="0" r="0" b="0"/>
              <wp:wrapNone/>
              <wp:docPr id="112" name="Shape 112"/>
              <wp:cNvGraphicFramePr/>
              <a:graphic xmlns:a="http://schemas.openxmlformats.org/drawingml/2006/main">
                <a:graphicData uri="http://schemas.microsoft.com/office/word/2010/wordprocessingShape">
                  <wps:wsp>
                    <wps:cNvSpPr txBox="1"/>
                    <wps:spPr>
                      <a:xfrm>
                        <a:off x="0" y="0"/>
                        <a:ext cx="1236980" cy="283210"/>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138" type="#_x0000_t202" style="position:absolute;margin-left:49.pt;margin-top:66.849999999999994pt;width:97.400000000000006pt;height:22.300000000000001pt;z-index:-18874404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4C6171">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4C6171">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49024" behindDoc="1" locked="0" layoutInCell="1" allowOverlap="1">
              <wp:simplePos x="0" y="0"/>
              <wp:positionH relativeFrom="page">
                <wp:posOffset>590550</wp:posOffset>
              </wp:positionH>
              <wp:positionV relativeFrom="page">
                <wp:posOffset>801370</wp:posOffset>
              </wp:positionV>
              <wp:extent cx="1238885" cy="288290"/>
              <wp:effectExtent l="0" t="0" r="0" b="0"/>
              <wp:wrapNone/>
              <wp:docPr id="131" name="Shape 131"/>
              <wp:cNvGraphicFramePr/>
              <a:graphic xmlns:a="http://schemas.openxmlformats.org/drawingml/2006/main">
                <a:graphicData uri="http://schemas.microsoft.com/office/word/2010/wordprocessingShape">
                  <wps:wsp>
                    <wps:cNvSpPr txBox="1"/>
                    <wps:spPr>
                      <a:xfrm>
                        <a:off x="0" y="0"/>
                        <a:ext cx="1238885" cy="288290"/>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157" type="#_x0000_t202" style="position:absolute;margin-left:46.5pt;margin-top:63.100000000000001pt;width:97.549999999999997pt;height:22.699999999999999pt;z-index:-18874403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54144" behindDoc="1" locked="0" layoutInCell="1" allowOverlap="1">
              <wp:simplePos x="0" y="0"/>
              <wp:positionH relativeFrom="page">
                <wp:posOffset>842645</wp:posOffset>
              </wp:positionH>
              <wp:positionV relativeFrom="page">
                <wp:posOffset>720725</wp:posOffset>
              </wp:positionV>
              <wp:extent cx="1280160" cy="288290"/>
              <wp:effectExtent l="0" t="0" r="0" b="0"/>
              <wp:wrapNone/>
              <wp:docPr id="156" name="Shape 156"/>
              <wp:cNvGraphicFramePr/>
              <a:graphic xmlns:a="http://schemas.openxmlformats.org/drawingml/2006/main">
                <a:graphicData uri="http://schemas.microsoft.com/office/word/2010/wordprocessingShape">
                  <wps:wsp>
                    <wps:cNvSpPr txBox="1"/>
                    <wps:spPr>
                      <a:xfrm>
                        <a:off x="0" y="0"/>
                        <a:ext cx="1280160" cy="288290"/>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182" type="#_x0000_t202" style="position:absolute;margin-left:66.349999999999994pt;margin-top:56.75pt;width:100.8pt;height:22.699999999999999pt;z-index:-188744024;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51072" behindDoc="1" locked="0" layoutInCell="1" allowOverlap="1">
              <wp:simplePos x="0" y="0"/>
              <wp:positionH relativeFrom="page">
                <wp:posOffset>842645</wp:posOffset>
              </wp:positionH>
              <wp:positionV relativeFrom="page">
                <wp:posOffset>720725</wp:posOffset>
              </wp:positionV>
              <wp:extent cx="1280160" cy="288290"/>
              <wp:effectExtent l="0" t="0" r="0" b="0"/>
              <wp:wrapNone/>
              <wp:docPr id="149" name="Shape 149"/>
              <wp:cNvGraphicFramePr/>
              <a:graphic xmlns:a="http://schemas.openxmlformats.org/drawingml/2006/main">
                <a:graphicData uri="http://schemas.microsoft.com/office/word/2010/wordprocessingShape">
                  <wps:wsp>
                    <wps:cNvSpPr txBox="1"/>
                    <wps:spPr>
                      <a:xfrm>
                        <a:off x="0" y="0"/>
                        <a:ext cx="1280160" cy="288290"/>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175" type="#_x0000_t202" style="position:absolute;margin-left:66.349999999999994pt;margin-top:56.75pt;width:100.8pt;height:22.699999999999999pt;z-index:-18874403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171" w:rsidRDefault="0077201C">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702310</wp:posOffset>
              </wp:positionH>
              <wp:positionV relativeFrom="page">
                <wp:posOffset>680085</wp:posOffset>
              </wp:positionV>
              <wp:extent cx="1280160" cy="288290"/>
              <wp:effectExtent l="0" t="0" r="0" b="0"/>
              <wp:wrapNone/>
              <wp:docPr id="172" name="Shape 172"/>
              <wp:cNvGraphicFramePr/>
              <a:graphic xmlns:a="http://schemas.openxmlformats.org/drawingml/2006/main">
                <a:graphicData uri="http://schemas.microsoft.com/office/word/2010/wordprocessingShape">
                  <wps:wsp>
                    <wps:cNvSpPr txBox="1"/>
                    <wps:spPr>
                      <a:xfrm>
                        <a:off x="0" y="0"/>
                        <a:ext cx="1280160" cy="288290"/>
                      </a:xfrm>
                      <a:prstGeom prst="rect">
                        <a:avLst/>
                      </a:prstGeom>
                      <a:noFill/>
                    </wps:spPr>
                    <wps:txbx>
                      <w:txbxContent>
                        <w:p w:rsidR="004C6171" w:rsidRDefault="0077201C">
                          <w:pPr>
                            <w:pStyle w:val="Zhlavnebozpat20"/>
                            <w:shd w:val="clear" w:color="auto" w:fill="auto"/>
                            <w:rPr>
                              <w:sz w:val="24"/>
                              <w:szCs w:val="24"/>
                            </w:rPr>
                          </w:pPr>
                          <w:r>
                            <w:rPr>
                              <w:rFonts w:ascii="Arial" w:eastAsia="Arial" w:hAnsi="Arial" w:cs="Arial"/>
                              <w:b/>
                              <w:bCs/>
                              <w:w w:val="70"/>
                              <w:sz w:val="24"/>
                              <w:szCs w:val="24"/>
                            </w:rPr>
                            <w:t>ČESKÉ</w:t>
                          </w:r>
                        </w:p>
                        <w:p w:rsidR="004C6171" w:rsidRDefault="0077201C">
                          <w:pPr>
                            <w:pStyle w:val="Zhlavnebozpat20"/>
                            <w:shd w:val="clear" w:color="auto" w:fill="auto"/>
                            <w:rPr>
                              <w:sz w:val="24"/>
                              <w:szCs w:val="24"/>
                            </w:rPr>
                          </w:pPr>
                          <w:r>
                            <w:rPr>
                              <w:rFonts w:ascii="Arial" w:eastAsia="Arial" w:hAnsi="Arial" w:cs="Arial"/>
                              <w:b/>
                              <w:bCs/>
                              <w:w w:val="70"/>
                              <w:sz w:val="24"/>
                              <w:szCs w:val="24"/>
                            </w:rPr>
                            <w:t>RADIOKOMUNIKACE</w:t>
                          </w:r>
                        </w:p>
                      </w:txbxContent>
                    </wps:txbx>
                    <wps:bodyPr wrap="none" lIns="0" tIns="0" rIns="0" bIns="0">
                      <a:spAutoFit/>
                    </wps:bodyPr>
                  </wps:wsp>
                </a:graphicData>
              </a:graphic>
            </wp:anchor>
          </w:drawing>
        </mc:Choice>
        <mc:Fallback>
          <w:pict>
            <v:shape id="_x0000_s1198" type="#_x0000_t202" style="position:absolute;margin-left:55.299999999999997pt;margin-top:53.549999999999997pt;width:100.8pt;height:22.699999999999999pt;z-index:-18874401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ČESKÉ</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Fonts w:ascii="Arial" w:eastAsia="Arial" w:hAnsi="Arial" w:cs="Arial"/>
                        <w:b/>
                        <w:bCs/>
                        <w:color w:val="000000"/>
                        <w:spacing w:val="0"/>
                        <w:w w:val="70"/>
                        <w:position w:val="0"/>
                        <w:sz w:val="24"/>
                        <w:szCs w:val="24"/>
                        <w:shd w:val="clear" w:color="auto" w:fill="auto"/>
                        <w:lang w:val="cs-CZ" w:eastAsia="cs-CZ" w:bidi="cs-CZ"/>
                      </w:rPr>
                      <w:t>RADIOKOMUNIKACE</w:t>
                    </w:r>
                  </w:p>
                </w:txbxContent>
              </v:textbox>
              <w10:wrap anchorx="page" anchory="page"/>
            </v:shape>
          </w:pict>
        </mc:Fallback>
      </mc:AlternateContent>
    </w:r>
    <w:r>
      <w:rPr>
        <w:noProof/>
        <w:lang w:bidi="ar-SA"/>
      </w:rPr>
      <mc:AlternateContent>
        <mc:Choice Requires="wps">
          <w:drawing>
            <wp:anchor distT="0" distB="0" distL="0" distR="0" simplePos="0" relativeHeight="251662336" behindDoc="1" locked="0" layoutInCell="1" allowOverlap="1">
              <wp:simplePos x="0" y="0"/>
              <wp:positionH relativeFrom="page">
                <wp:posOffset>5027295</wp:posOffset>
              </wp:positionH>
              <wp:positionV relativeFrom="page">
                <wp:posOffset>1276985</wp:posOffset>
              </wp:positionV>
              <wp:extent cx="1794510" cy="121285"/>
              <wp:effectExtent l="0" t="0" r="0" b="0"/>
              <wp:wrapNone/>
              <wp:docPr id="174" name="Shape 174"/>
              <wp:cNvGraphicFramePr/>
              <a:graphic xmlns:a="http://schemas.openxmlformats.org/drawingml/2006/main">
                <a:graphicData uri="http://schemas.microsoft.com/office/word/2010/wordprocessingShape">
                  <wps:wsp>
                    <wps:cNvSpPr txBox="1"/>
                    <wps:spPr>
                      <a:xfrm>
                        <a:off x="0" y="0"/>
                        <a:ext cx="1794510" cy="121285"/>
                      </a:xfrm>
                      <a:prstGeom prst="rect">
                        <a:avLst/>
                      </a:prstGeom>
                      <a:noFill/>
                    </wps:spPr>
                    <wps:txbx>
                      <w:txbxContent>
                        <w:p w:rsidR="004C6171" w:rsidRDefault="0077201C">
                          <w:pPr>
                            <w:pStyle w:val="Zhlavnebozpat20"/>
                            <w:shd w:val="clear" w:color="auto" w:fill="auto"/>
                            <w:rPr>
                              <w:sz w:val="18"/>
                              <w:szCs w:val="18"/>
                            </w:rPr>
                          </w:pPr>
                          <w:r>
                            <w:rPr>
                              <w:rFonts w:ascii="Arial" w:eastAsia="Arial" w:hAnsi="Arial" w:cs="Arial"/>
                              <w:sz w:val="18"/>
                              <w:szCs w:val="18"/>
                            </w:rPr>
                            <w:t>Telekomunikační a vysílací řešetu</w:t>
                          </w:r>
                        </w:p>
                      </w:txbxContent>
                    </wps:txbx>
                    <wps:bodyPr wrap="none" lIns="0" tIns="0" rIns="0" bIns="0">
                      <a:spAutoFit/>
                    </wps:bodyPr>
                  </wps:wsp>
                </a:graphicData>
              </a:graphic>
            </wp:anchor>
          </w:drawing>
        </mc:Choice>
        <mc:Fallback>
          <w:pict>
            <v:shape id="_x0000_s1200" type="#_x0000_t202" style="position:absolute;margin-left:395.85000000000002pt;margin-top:100.55pt;width:141.30000000000001pt;height:9.5500000000000007pt;z-index:-18874400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Telekomunikační a vysílací řešetu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63C"/>
    <w:multiLevelType w:val="multilevel"/>
    <w:tmpl w:val="6E064F9E"/>
    <w:lvl w:ilvl="0">
      <w:start w:val="1"/>
      <w:numFmt w:val="decimal"/>
      <w:lvlText w:val="%1."/>
      <w:lvlJc w:val="left"/>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12283"/>
    <w:multiLevelType w:val="multilevel"/>
    <w:tmpl w:val="80EAEFAE"/>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F2BDE"/>
    <w:multiLevelType w:val="multilevel"/>
    <w:tmpl w:val="1B9239F2"/>
    <w:lvl w:ilvl="0">
      <w:start w:val="3"/>
      <w:numFmt w:val="decimal"/>
      <w:lvlText w:val="4.2.%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62E77"/>
    <w:multiLevelType w:val="multilevel"/>
    <w:tmpl w:val="92C070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8794C"/>
    <w:multiLevelType w:val="multilevel"/>
    <w:tmpl w:val="4126DA7A"/>
    <w:lvl w:ilvl="0">
      <w:start w:val="1"/>
      <w:numFmt w:val="decimal"/>
      <w:lvlText w:val="%1."/>
      <w:lvlJc w:val="left"/>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3E5FA9"/>
    <w:multiLevelType w:val="multilevel"/>
    <w:tmpl w:val="573627E4"/>
    <w:lvl w:ilvl="0">
      <w:start w:val="1"/>
      <w:numFmt w:val="decimal"/>
      <w:lvlText w:val="4.3.%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9D57FB"/>
    <w:multiLevelType w:val="multilevel"/>
    <w:tmpl w:val="2758CCEA"/>
    <w:lvl w:ilvl="0">
      <w:start w:val="2"/>
      <w:numFmt w:val="decimal"/>
      <w:lvlText w:val="12.8.%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407553"/>
    <w:multiLevelType w:val="multilevel"/>
    <w:tmpl w:val="74F07B4E"/>
    <w:lvl w:ilvl="0">
      <w:start w:val="1"/>
      <w:numFmt w:val="bullet"/>
      <w:lvlText w:val="V"/>
      <w:lvlJc w:val="left"/>
      <w:rPr>
        <w:rFonts w:ascii="Arial" w:eastAsia="Arial" w:hAnsi="Arial" w:cs="Arial"/>
        <w:b w:val="0"/>
        <w:bCs w:val="0"/>
        <w:i/>
        <w:iCs/>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A0A67"/>
    <w:multiLevelType w:val="multilevel"/>
    <w:tmpl w:val="6AB668CA"/>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103E4B"/>
    <w:multiLevelType w:val="multilevel"/>
    <w:tmpl w:val="184206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527565"/>
    <w:multiLevelType w:val="multilevel"/>
    <w:tmpl w:val="C4AED0A8"/>
    <w:lvl w:ilvl="0">
      <w:start w:val="3"/>
      <w:numFmt w:val="decimal"/>
      <w:lvlText w:val="4.%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39409D"/>
    <w:multiLevelType w:val="multilevel"/>
    <w:tmpl w:val="F5FE9EAA"/>
    <w:lvl w:ilvl="0">
      <w:start w:val="11"/>
      <w:numFmt w:val="decimal"/>
      <w:lvlText w:val="5.%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7F2C3C"/>
    <w:multiLevelType w:val="multilevel"/>
    <w:tmpl w:val="6C3CC126"/>
    <w:lvl w:ilvl="0">
      <w:start w:val="1"/>
      <w:numFmt w:val="decimal"/>
      <w:lvlText w:val="4.4.%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130295"/>
    <w:multiLevelType w:val="multilevel"/>
    <w:tmpl w:val="634E03A0"/>
    <w:lvl w:ilvl="0">
      <w:start w:val="1"/>
      <w:numFmt w:val="decimal"/>
      <w:lvlText w:val="6.%1."/>
      <w:lvlJc w:val="left"/>
      <w:rPr>
        <w:rFonts w:ascii="Arial" w:eastAsia="Arial" w:hAnsi="Arial" w:cs="Arial"/>
        <w:b/>
        <w:bCs/>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1E69DB"/>
    <w:multiLevelType w:val="multilevel"/>
    <w:tmpl w:val="66A8D112"/>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E9029F"/>
    <w:multiLevelType w:val="multilevel"/>
    <w:tmpl w:val="81C4B4C6"/>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0164A6"/>
    <w:multiLevelType w:val="multilevel"/>
    <w:tmpl w:val="04BA9D6A"/>
    <w:lvl w:ilvl="0">
      <w:start w:val="8"/>
      <w:numFmt w:val="decimal"/>
      <w:lvlText w:val="14.%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0"/>
  </w:num>
  <w:num w:numId="4">
    <w:abstractNumId w:val="14"/>
  </w:num>
  <w:num w:numId="5">
    <w:abstractNumId w:val="2"/>
  </w:num>
  <w:num w:numId="6">
    <w:abstractNumId w:val="10"/>
  </w:num>
  <w:num w:numId="7">
    <w:abstractNumId w:val="5"/>
  </w:num>
  <w:num w:numId="8">
    <w:abstractNumId w:val="12"/>
  </w:num>
  <w:num w:numId="9">
    <w:abstractNumId w:val="8"/>
  </w:num>
  <w:num w:numId="10">
    <w:abstractNumId w:val="11"/>
  </w:num>
  <w:num w:numId="11">
    <w:abstractNumId w:val="6"/>
  </w:num>
  <w:num w:numId="12">
    <w:abstractNumId w:val="16"/>
  </w:num>
  <w:num w:numId="13">
    <w:abstractNumId w:val="4"/>
  </w:num>
  <w:num w:numId="14">
    <w:abstractNumId w:val="1"/>
  </w:num>
  <w:num w:numId="15">
    <w:abstractNumId w:val="7"/>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71"/>
    <w:rsid w:val="004C6171"/>
    <w:rsid w:val="0077201C"/>
    <w:rsid w:val="00837689"/>
    <w:rsid w:val="00A30B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7B2D"/>
  <w15:docId w15:val="{8DDA0DA2-30C9-495D-A9FF-81B6A33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3"/>
      <w:szCs w:val="13"/>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17"/>
      <w:szCs w:val="17"/>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color w:val="5988E0"/>
      <w:sz w:val="26"/>
      <w:szCs w:val="26"/>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1"/>
      <w:szCs w:val="11"/>
      <w:u w:val="none"/>
    </w:rPr>
  </w:style>
  <w:style w:type="character" w:customStyle="1" w:styleId="Nadpis6">
    <w:name w:val="Nadpis #6_"/>
    <w:basedOn w:val="Standardnpsmoodstavce"/>
    <w:link w:val="Nadpis60"/>
    <w:rPr>
      <w:rFonts w:ascii="Arial" w:eastAsia="Arial" w:hAnsi="Arial" w:cs="Arial"/>
      <w:b/>
      <w:bCs/>
      <w:i w:val="0"/>
      <w:iCs w:val="0"/>
      <w:smallCaps w:val="0"/>
      <w:strike w:val="0"/>
      <w:sz w:val="11"/>
      <w:szCs w:val="11"/>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1"/>
      <w:szCs w:val="11"/>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color w:val="E2BD6B"/>
      <w:sz w:val="14"/>
      <w:szCs w:val="14"/>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spacing w:line="221" w:lineRule="auto"/>
    </w:pPr>
    <w:rPr>
      <w:rFonts w:ascii="Arial" w:eastAsia="Arial" w:hAnsi="Arial" w:cs="Arial"/>
      <w:sz w:val="13"/>
      <w:szCs w:val="13"/>
    </w:rPr>
  </w:style>
  <w:style w:type="paragraph" w:customStyle="1" w:styleId="Zkladntext30">
    <w:name w:val="Základní text (3)"/>
    <w:basedOn w:val="Normln"/>
    <w:link w:val="Zkladntext3"/>
    <w:pPr>
      <w:shd w:val="clear" w:color="auto" w:fill="FFFFFF"/>
      <w:spacing w:after="100" w:line="252" w:lineRule="auto"/>
      <w:ind w:left="780" w:hanging="420"/>
    </w:pPr>
    <w:rPr>
      <w:rFonts w:ascii="Arial" w:eastAsia="Arial" w:hAnsi="Arial" w:cs="Arial"/>
      <w:sz w:val="17"/>
      <w:szCs w:val="17"/>
    </w:rPr>
  </w:style>
  <w:style w:type="paragraph" w:customStyle="1" w:styleId="Nadpis40">
    <w:name w:val="Nadpis #4"/>
    <w:basedOn w:val="Normln"/>
    <w:link w:val="Nadpis4"/>
    <w:pPr>
      <w:shd w:val="clear" w:color="auto" w:fill="FFFFFF"/>
      <w:outlineLvl w:val="3"/>
    </w:pPr>
    <w:rPr>
      <w:rFonts w:ascii="Arial" w:eastAsia="Arial" w:hAnsi="Arial" w:cs="Arial"/>
      <w:sz w:val="17"/>
      <w:szCs w:val="17"/>
    </w:rPr>
  </w:style>
  <w:style w:type="paragraph" w:customStyle="1" w:styleId="Zkladntext50">
    <w:name w:val="Základní text (5)"/>
    <w:basedOn w:val="Normln"/>
    <w:link w:val="Zkladntext5"/>
    <w:pPr>
      <w:shd w:val="clear" w:color="auto" w:fill="FFFFFF"/>
      <w:spacing w:after="40"/>
      <w:jc w:val="center"/>
    </w:pPr>
    <w:rPr>
      <w:rFonts w:ascii="Arial" w:eastAsia="Arial" w:hAnsi="Arial" w:cs="Arial"/>
      <w:b/>
      <w:bCs/>
      <w:sz w:val="22"/>
      <w:szCs w:val="22"/>
    </w:rPr>
  </w:style>
  <w:style w:type="paragraph" w:customStyle="1" w:styleId="Zkladntext40">
    <w:name w:val="Základní text (4)"/>
    <w:basedOn w:val="Normln"/>
    <w:link w:val="Zkladntext4"/>
    <w:pPr>
      <w:shd w:val="clear" w:color="auto" w:fill="FFFFFF"/>
      <w:spacing w:line="247" w:lineRule="auto"/>
    </w:pPr>
    <w:rPr>
      <w:rFonts w:ascii="Times New Roman" w:eastAsia="Times New Roman" w:hAnsi="Times New Roman" w:cs="Times New Roman"/>
      <w:color w:val="5988E0"/>
      <w:sz w:val="26"/>
      <w:szCs w:val="26"/>
    </w:rPr>
  </w:style>
  <w:style w:type="paragraph" w:customStyle="1" w:styleId="Nadpis20">
    <w:name w:val="Nadpis #2"/>
    <w:basedOn w:val="Normln"/>
    <w:link w:val="Nadpis2"/>
    <w:pPr>
      <w:shd w:val="clear" w:color="auto" w:fill="FFFFFF"/>
      <w:ind w:right="600"/>
      <w:jc w:val="right"/>
      <w:outlineLvl w:val="1"/>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after="200" w:line="290" w:lineRule="auto"/>
      <w:ind w:left="720"/>
    </w:pPr>
    <w:rPr>
      <w:rFonts w:ascii="Arial" w:eastAsia="Arial" w:hAnsi="Arial" w:cs="Arial"/>
      <w:sz w:val="15"/>
      <w:szCs w:val="15"/>
    </w:rPr>
  </w:style>
  <w:style w:type="paragraph" w:customStyle="1" w:styleId="Titulekobrzku0">
    <w:name w:val="Titulek obrázku"/>
    <w:basedOn w:val="Normln"/>
    <w:link w:val="Titulekobrzku"/>
    <w:pPr>
      <w:shd w:val="clear" w:color="auto" w:fill="FFFFFF"/>
    </w:pPr>
    <w:rPr>
      <w:rFonts w:ascii="Arial" w:eastAsia="Arial" w:hAnsi="Arial" w:cs="Arial"/>
      <w:sz w:val="15"/>
      <w:szCs w:val="15"/>
    </w:rPr>
  </w:style>
  <w:style w:type="paragraph" w:customStyle="1" w:styleId="Nadpis10">
    <w:name w:val="Nadpis #1"/>
    <w:basedOn w:val="Normln"/>
    <w:link w:val="Nadpis1"/>
    <w:pPr>
      <w:shd w:val="clear" w:color="auto" w:fill="FFFFFF"/>
      <w:outlineLvl w:val="0"/>
    </w:pPr>
    <w:rPr>
      <w:rFonts w:ascii="Arial" w:eastAsia="Arial" w:hAnsi="Arial" w:cs="Arial"/>
      <w:b/>
      <w:bCs/>
    </w:rPr>
  </w:style>
  <w:style w:type="paragraph" w:customStyle="1" w:styleId="Nadpis30">
    <w:name w:val="Nadpis #3"/>
    <w:basedOn w:val="Normln"/>
    <w:link w:val="Nadpis3"/>
    <w:pPr>
      <w:shd w:val="clear" w:color="auto" w:fill="FFFFFF"/>
      <w:spacing w:after="150"/>
      <w:outlineLvl w:val="2"/>
    </w:pPr>
    <w:rPr>
      <w:rFonts w:ascii="Arial" w:eastAsia="Arial" w:hAnsi="Arial" w:cs="Arial"/>
      <w:b/>
      <w:bCs/>
      <w:sz w:val="18"/>
      <w:szCs w:val="18"/>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 w:type="paragraph" w:customStyle="1" w:styleId="Jin0">
    <w:name w:val="Jiné"/>
    <w:basedOn w:val="Normln"/>
    <w:link w:val="Jin"/>
    <w:pPr>
      <w:shd w:val="clear" w:color="auto" w:fill="FFFFFF"/>
      <w:spacing w:after="40" w:line="286" w:lineRule="auto"/>
    </w:pPr>
    <w:rPr>
      <w:rFonts w:ascii="Arial" w:eastAsia="Arial" w:hAnsi="Arial" w:cs="Arial"/>
      <w:sz w:val="11"/>
      <w:szCs w:val="11"/>
    </w:rPr>
  </w:style>
  <w:style w:type="paragraph" w:customStyle="1" w:styleId="Nadpis60">
    <w:name w:val="Nadpis #6"/>
    <w:basedOn w:val="Normln"/>
    <w:link w:val="Nadpis6"/>
    <w:pPr>
      <w:shd w:val="clear" w:color="auto" w:fill="FFFFFF"/>
      <w:spacing w:after="40" w:line="290" w:lineRule="auto"/>
      <w:outlineLvl w:val="5"/>
    </w:pPr>
    <w:rPr>
      <w:rFonts w:ascii="Arial" w:eastAsia="Arial" w:hAnsi="Arial" w:cs="Arial"/>
      <w:b/>
      <w:bCs/>
      <w:sz w:val="11"/>
      <w:szCs w:val="11"/>
    </w:rPr>
  </w:style>
  <w:style w:type="paragraph" w:customStyle="1" w:styleId="Zkladntext1">
    <w:name w:val="Základní text1"/>
    <w:basedOn w:val="Normln"/>
    <w:link w:val="Zkladntext"/>
    <w:pPr>
      <w:shd w:val="clear" w:color="auto" w:fill="FFFFFF"/>
      <w:spacing w:after="40" w:line="286" w:lineRule="auto"/>
    </w:pPr>
    <w:rPr>
      <w:rFonts w:ascii="Arial" w:eastAsia="Arial" w:hAnsi="Arial" w:cs="Arial"/>
      <w:sz w:val="11"/>
      <w:szCs w:val="11"/>
    </w:rPr>
  </w:style>
  <w:style w:type="paragraph" w:customStyle="1" w:styleId="Nadpis50">
    <w:name w:val="Nadpis #5"/>
    <w:basedOn w:val="Normln"/>
    <w:link w:val="Nadpis5"/>
    <w:pPr>
      <w:shd w:val="clear" w:color="auto" w:fill="FFFFFF"/>
      <w:ind w:left="1400"/>
      <w:outlineLvl w:val="4"/>
    </w:pPr>
    <w:rPr>
      <w:rFonts w:ascii="Arial" w:eastAsia="Arial" w:hAnsi="Arial" w:cs="Arial"/>
      <w:color w:val="E2BD6B"/>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footer" Target="footer5.xml"/><Relationship Id="rId26" Type="http://schemas.openxmlformats.org/officeDocument/2006/relationships/header" Target="header1.xml"/><Relationship Id="rId39" Type="http://schemas.openxmlformats.org/officeDocument/2006/relationships/footer" Target="footer13.xml"/><Relationship Id="rId21" Type="http://schemas.openxmlformats.org/officeDocument/2006/relationships/footer" Target="footer7.xml"/><Relationship Id="rId34" Type="http://schemas.openxmlformats.org/officeDocument/2006/relationships/image" Target="media/image10.jpeg"/><Relationship Id="rId42" Type="http://schemas.openxmlformats.org/officeDocument/2006/relationships/hyperlink" Target="http://www.radiokomunikace.cz" TargetMode="External"/><Relationship Id="rId47" Type="http://schemas.openxmlformats.org/officeDocument/2006/relationships/footer" Target="footer16.xml"/><Relationship Id="rId50" Type="http://schemas.openxmlformats.org/officeDocument/2006/relationships/footer" Target="footer17.xml"/><Relationship Id="rId55" Type="http://schemas.openxmlformats.org/officeDocument/2006/relationships/header" Target="header11.xml"/><Relationship Id="rId63" Type="http://schemas.openxmlformats.org/officeDocument/2006/relationships/footer" Target="footer22.xml"/><Relationship Id="rId68" Type="http://schemas.openxmlformats.org/officeDocument/2006/relationships/hyperlink" Target="http://www.radiokomunikace.cz" TargetMode="External"/><Relationship Id="rId76" Type="http://schemas.openxmlformats.org/officeDocument/2006/relationships/hyperlink" Target="http://voip.radiokomunikace.cz" TargetMode="External"/><Relationship Id="rId84" Type="http://schemas.openxmlformats.org/officeDocument/2006/relationships/header" Target="header23.xml"/><Relationship Id="rId7" Type="http://schemas.openxmlformats.org/officeDocument/2006/relationships/footer" Target="footer1.xml"/><Relationship Id="rId71" Type="http://schemas.openxmlformats.org/officeDocument/2006/relationships/header" Target="header18.xm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footer" Target="footer10.xml"/><Relationship Id="rId11" Type="http://schemas.openxmlformats.org/officeDocument/2006/relationships/image" Target="media/image2.jpeg"/><Relationship Id="rId24" Type="http://schemas.openxmlformats.org/officeDocument/2006/relationships/hyperlink" Target="mailto:dohnal.martin@npu.cz" TargetMode="External"/><Relationship Id="rId32" Type="http://schemas.openxmlformats.org/officeDocument/2006/relationships/hyperlink" Target="mailto:dohnal.martin@npu.cz" TargetMode="Externa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hyperlink" Target="http://www.radiokomunikace.cz" TargetMode="External"/><Relationship Id="rId58" Type="http://schemas.openxmlformats.org/officeDocument/2006/relationships/footer" Target="footer20.xml"/><Relationship Id="rId66" Type="http://schemas.openxmlformats.org/officeDocument/2006/relationships/footer" Target="footer23.xml"/><Relationship Id="rId74" Type="http://schemas.openxmlformats.org/officeDocument/2006/relationships/header" Target="header19.xml"/><Relationship Id="rId79" Type="http://schemas.openxmlformats.org/officeDocument/2006/relationships/header" Target="header21.xm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14.xml"/><Relationship Id="rId82" Type="http://schemas.openxmlformats.org/officeDocument/2006/relationships/hyperlink" Target="http://www.radiokoiTuinikacp.r/"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radiokomunikace.cz" TargetMode="External"/><Relationship Id="rId22" Type="http://schemas.openxmlformats.org/officeDocument/2006/relationships/footer" Target="footer8.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11.jpeg"/><Relationship Id="rId43" Type="http://schemas.openxmlformats.org/officeDocument/2006/relationships/image" Target="media/image12.jpeg"/><Relationship Id="rId48" Type="http://schemas.openxmlformats.org/officeDocument/2006/relationships/header" Target="header9.xml"/><Relationship Id="rId56" Type="http://schemas.openxmlformats.org/officeDocument/2006/relationships/header" Target="header12.xml"/><Relationship Id="rId64" Type="http://schemas.openxmlformats.org/officeDocument/2006/relationships/header" Target="header15.xml"/><Relationship Id="rId69" Type="http://schemas.openxmlformats.org/officeDocument/2006/relationships/image" Target="media/image13.jpeg"/><Relationship Id="rId77" Type="http://schemas.openxmlformats.org/officeDocument/2006/relationships/image" Target="media/image14.jpeg"/><Relationship Id="rId8" Type="http://schemas.openxmlformats.org/officeDocument/2006/relationships/footer" Target="footer2.xml"/><Relationship Id="rId51" Type="http://schemas.openxmlformats.org/officeDocument/2006/relationships/footer" Target="footer18.xml"/><Relationship Id="rId72" Type="http://schemas.openxmlformats.org/officeDocument/2006/relationships/footer" Target="footer25.xml"/><Relationship Id="rId80" Type="http://schemas.openxmlformats.org/officeDocument/2006/relationships/footer" Target="footer28.xml"/><Relationship Id="rId85" Type="http://schemas.openxmlformats.org/officeDocument/2006/relationships/footer" Target="footer30.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4.xml"/><Relationship Id="rId25" Type="http://schemas.openxmlformats.org/officeDocument/2006/relationships/image" Target="media/image8.jpeg"/><Relationship Id="rId33" Type="http://schemas.openxmlformats.org/officeDocument/2006/relationships/image" Target="media/image9.jpeg"/><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hyperlink" Target="http://www.radiokomunikace.cz" TargetMode="External"/><Relationship Id="rId67" Type="http://schemas.openxmlformats.org/officeDocument/2006/relationships/footer" Target="footer24.xml"/><Relationship Id="rId20" Type="http://schemas.openxmlformats.org/officeDocument/2006/relationships/image" Target="media/image6.jpeg"/><Relationship Id="rId41" Type="http://schemas.openxmlformats.org/officeDocument/2006/relationships/footer" Target="footer14.xml"/><Relationship Id="rId54" Type="http://schemas.openxmlformats.org/officeDocument/2006/relationships/hyperlink" Target="http://www.radiokomunikace.cz" TargetMode="External"/><Relationship Id="rId62" Type="http://schemas.openxmlformats.org/officeDocument/2006/relationships/footer" Target="footer21.xml"/><Relationship Id="rId70" Type="http://schemas.openxmlformats.org/officeDocument/2006/relationships/header" Target="header17.xml"/><Relationship Id="rId75" Type="http://schemas.openxmlformats.org/officeDocument/2006/relationships/footer" Target="footer27.xml"/><Relationship Id="rId83" Type="http://schemas.openxmlformats.org/officeDocument/2006/relationships/header" Target="header22.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adiokomunikace.cz" TargetMode="External"/><Relationship Id="rId23" Type="http://schemas.openxmlformats.org/officeDocument/2006/relationships/image" Target="media/image7.jpeg"/><Relationship Id="rId28" Type="http://schemas.openxmlformats.org/officeDocument/2006/relationships/footer" Target="footer9.xm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footer" Target="footer19.xml"/><Relationship Id="rId10" Type="http://schemas.openxmlformats.org/officeDocument/2006/relationships/image" Target="media/image1.jpeg"/><Relationship Id="rId31" Type="http://schemas.openxmlformats.org/officeDocument/2006/relationships/footer" Target="footer11.xml"/><Relationship Id="rId44" Type="http://schemas.openxmlformats.org/officeDocument/2006/relationships/header" Target="header7.xml"/><Relationship Id="rId52" Type="http://schemas.openxmlformats.org/officeDocument/2006/relationships/hyperlink" Target="http://www.radiokomunikace.cz" TargetMode="External"/><Relationship Id="rId60" Type="http://schemas.openxmlformats.org/officeDocument/2006/relationships/header" Target="header13.xml"/><Relationship Id="rId65" Type="http://schemas.openxmlformats.org/officeDocument/2006/relationships/header" Target="header16.xml"/><Relationship Id="rId73" Type="http://schemas.openxmlformats.org/officeDocument/2006/relationships/footer" Target="footer26.xml"/><Relationship Id="rId78" Type="http://schemas.openxmlformats.org/officeDocument/2006/relationships/header" Target="header20.xml"/><Relationship Id="rId81" Type="http://schemas.openxmlformats.org/officeDocument/2006/relationships/footer" Target="footer29.xml"/><Relationship Id="rId86" Type="http://schemas.openxmlformats.org/officeDocument/2006/relationships/footer" Target="footer3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21770</Words>
  <Characters>128443</Characters>
  <Application>Microsoft Office Word</Application>
  <DocSecurity>0</DocSecurity>
  <Lines>1070</Lines>
  <Paragraphs>299</Paragraphs>
  <ScaleCrop>false</ScaleCrop>
  <Company>HP Inc.</Company>
  <LinksUpToDate>false</LinksUpToDate>
  <CharactersWithSpaces>149914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KMBT_C224e-20150120142554</dc:title>
  <dc:subject/>
  <dc:creator/>
  <cp:keywords/>
  <cp:lastModifiedBy>Janouchová Miroslava</cp:lastModifiedBy>
  <cp:revision>3</cp:revision>
  <dcterms:created xsi:type="dcterms:W3CDTF">2022-04-22T07:33:00Z</dcterms:created>
  <dcterms:modified xsi:type="dcterms:W3CDTF">2022-04-22T07:43:00Z</dcterms:modified>
</cp:coreProperties>
</file>