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A" w:rsidRPr="0018518A" w:rsidRDefault="0018518A" w:rsidP="0018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Turnov, Zborovská 519, příspěvková organizace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Zborovská 519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511 01 Turnov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71294180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Mgr. Ví</w:t>
      </w:r>
      <w:r w:rsidR="002D6E11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ězslav Šťastný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End w:id="0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Truhlářství Mlejnek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Kacanovy 43</w:t>
      </w:r>
    </w:p>
    <w:p w:rsid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511 01 Turnov</w:t>
      </w:r>
    </w:p>
    <w:p w:rsidR="00954B3F" w:rsidRDefault="00954B3F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72862769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kuchyňskou linku pro žáky 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objednatel 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 a zaplatit za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cenu, která je sjednána v čl. II </w:t>
      </w:r>
      <w:proofErr w:type="gramStart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díla bude činit částku v</w:t>
      </w:r>
      <w:r w:rsidR="00242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celkové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112.560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stodvanácttisíc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pětsetšed</w:t>
      </w:r>
      <w:r w:rsidR="002427EF">
        <w:rPr>
          <w:rFonts w:ascii="Times New Roman" w:eastAsia="Times New Roman" w:hAnsi="Times New Roman" w:cs="Times New Roman"/>
          <w:sz w:val="24"/>
          <w:szCs w:val="24"/>
          <w:lang w:eastAsia="cs-CZ"/>
        </w:rPr>
        <w:t>esát</w:t>
      </w:r>
      <w:proofErr w:type="spell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27EF">
        <w:rPr>
          <w:rFonts w:ascii="Times New Roman" w:eastAsia="Times New Roman" w:hAnsi="Times New Roman" w:cs="Times New Roman"/>
          <w:sz w:val="24"/>
          <w:szCs w:val="24"/>
          <w:lang w:eastAsia="cs-CZ"/>
        </w:rPr>
        <w:t>), zhotovitel není plátce DP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a bude uhrazena na účet Zhotovitele </w:t>
      </w:r>
      <w:proofErr w:type="spellStart"/>
      <w:proofErr w:type="gramStart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427EF">
        <w:rPr>
          <w:rFonts w:ascii="Times New Roman" w:eastAsia="Times New Roman" w:hAnsi="Times New Roman" w:cs="Times New Roman"/>
          <w:sz w:val="24"/>
          <w:szCs w:val="24"/>
          <w:lang w:eastAsia="cs-CZ"/>
        </w:rPr>
        <w:t>2700306448/2010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předání a převzetí Díla.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provedeno v termínu nejpozději do </w:t>
      </w:r>
      <w:proofErr w:type="gramStart"/>
      <w:r w:rsidR="002427EF">
        <w:rPr>
          <w:rFonts w:ascii="Times New Roman" w:eastAsia="Times New Roman" w:hAnsi="Times New Roman" w:cs="Times New Roman"/>
          <w:sz w:val="24"/>
          <w:szCs w:val="24"/>
          <w:lang w:eastAsia="cs-CZ"/>
        </w:rPr>
        <w:t>31.3.2022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 předání a převzetí Díla bude Smluvními stranami vyhotoven předávací protokol.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dohodly na smluvní pokutě 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zákonné výši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pokut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celkové ceny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 ve výši 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>0,01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% za každých započatý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Dílo záruku po dobu </w:t>
      </w:r>
      <w:r w:rsidR="00367721">
        <w:rPr>
          <w:rFonts w:ascii="Times New Roman" w:eastAsia="Times New Roman" w:hAnsi="Times New Roman" w:cs="Times New Roman"/>
          <w:sz w:val="24"/>
          <w:szCs w:val="24"/>
          <w:lang w:eastAsia="cs-CZ"/>
        </w:rPr>
        <w:t>24 měsíců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předal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podle čl. III této Smlouvy objednatel.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se </w:t>
      </w:r>
      <w:proofErr w:type="gramStart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Dílo bez vad a nedodělků.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Turnově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28.2.2022</w:t>
      </w:r>
      <w:proofErr w:type="gramEnd"/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 V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Turnově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954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28.2.2022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18518A" w:rsidRPr="0018518A" w:rsidRDefault="0018518A" w:rsidP="001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Zhotovitel </w:t>
      </w:r>
    </w:p>
    <w:p w:rsidR="0018518A" w:rsidRPr="0018518A" w:rsidRDefault="0018518A" w:rsidP="00185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D87" w:rsidRDefault="00C73D87"/>
    <w:sectPr w:rsidR="00C7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8A"/>
    <w:rsid w:val="0018518A"/>
    <w:rsid w:val="002427EF"/>
    <w:rsid w:val="002D6E11"/>
    <w:rsid w:val="00367721"/>
    <w:rsid w:val="00954B3F"/>
    <w:rsid w:val="00C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5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5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A97AD127</Template>
  <TotalTime>43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Knéblová</dc:creator>
  <cp:lastModifiedBy>Martina Knéblová</cp:lastModifiedBy>
  <cp:revision>2</cp:revision>
  <dcterms:created xsi:type="dcterms:W3CDTF">2022-04-13T11:35:00Z</dcterms:created>
  <dcterms:modified xsi:type="dcterms:W3CDTF">2022-04-21T08:43:00Z</dcterms:modified>
</cp:coreProperties>
</file>