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F5" w:rsidRDefault="001F0FFC">
      <w:pPr>
        <w:spacing w:after="0" w:line="265" w:lineRule="auto"/>
        <w:ind w:left="57" w:hanging="10"/>
      </w:pPr>
      <w:r>
        <w:rPr>
          <w:sz w:val="26"/>
        </w:rPr>
        <w:t>CORAMEXPORT s.r.o.</w:t>
      </w:r>
    </w:p>
    <w:p w:rsidR="00ED05F5" w:rsidRDefault="001F0FFC">
      <w:pPr>
        <w:spacing w:after="0" w:line="265" w:lineRule="auto"/>
        <w:ind w:left="53" w:hanging="10"/>
      </w:pPr>
      <w:r>
        <w:rPr>
          <w:sz w:val="26"/>
        </w:rPr>
        <w:t>Josefská 358/29</w:t>
      </w:r>
    </w:p>
    <w:p w:rsidR="00ED05F5" w:rsidRDefault="001F0FFC">
      <w:pPr>
        <w:spacing w:after="0" w:line="265" w:lineRule="auto"/>
        <w:ind w:left="57" w:hanging="10"/>
      </w:pPr>
      <w:r>
        <w:rPr>
          <w:sz w:val="26"/>
        </w:rPr>
        <w:t xml:space="preserve">Moravská Třebová, 591 </w:t>
      </w:r>
      <w:r w:rsidR="001B1DEA">
        <w:rPr>
          <w:sz w:val="26"/>
        </w:rPr>
        <w:t>01</w:t>
      </w:r>
    </w:p>
    <w:p w:rsidR="00ED05F5" w:rsidRDefault="001F0FFC">
      <w:pPr>
        <w:spacing w:after="0" w:line="265" w:lineRule="auto"/>
        <w:ind w:left="57" w:hanging="10"/>
      </w:pPr>
      <w:r>
        <w:rPr>
          <w:sz w:val="26"/>
        </w:rPr>
        <w:t>IČO: 25285271</w:t>
      </w:r>
    </w:p>
    <w:p w:rsidR="00ED05F5" w:rsidRDefault="001F0FFC">
      <w:pPr>
        <w:spacing w:after="1103" w:line="265" w:lineRule="auto"/>
        <w:ind w:left="57" w:hanging="10"/>
      </w:pPr>
      <w:r>
        <w:rPr>
          <w:sz w:val="26"/>
        </w:rPr>
        <w:t>DIČ: 265-25285271</w:t>
      </w:r>
    </w:p>
    <w:p w:rsidR="00ED05F5" w:rsidRDefault="001F0FFC">
      <w:pPr>
        <w:spacing w:after="0" w:line="265" w:lineRule="auto"/>
        <w:ind w:left="57" w:hanging="10"/>
      </w:pPr>
      <w:r>
        <w:rPr>
          <w:sz w:val="26"/>
        </w:rPr>
        <w:t>Střední průmyslová škola Brno, Purkyňova, příspěvková organizace</w:t>
      </w:r>
    </w:p>
    <w:p w:rsidR="00ED05F5" w:rsidRDefault="001F0FFC">
      <w:pPr>
        <w:spacing w:after="3" w:line="253" w:lineRule="auto"/>
        <w:ind w:left="24" w:hanging="10"/>
      </w:pPr>
      <w:r>
        <w:rPr>
          <w:sz w:val="24"/>
        </w:rPr>
        <w:t>Purkyňova 97</w:t>
      </w:r>
    </w:p>
    <w:p w:rsidR="00ED05F5" w:rsidRDefault="001F0FFC">
      <w:pPr>
        <w:spacing w:after="3" w:line="253" w:lineRule="auto"/>
        <w:ind w:left="24" w:hanging="10"/>
      </w:pPr>
      <w:r>
        <w:rPr>
          <w:sz w:val="24"/>
        </w:rPr>
        <w:t>Brno 12, 612 OO</w:t>
      </w:r>
    </w:p>
    <w:p w:rsidR="00ED05F5" w:rsidRDefault="001F0FFC">
      <w:pPr>
        <w:spacing w:after="0" w:line="265" w:lineRule="auto"/>
        <w:ind w:left="57" w:hanging="10"/>
      </w:pPr>
      <w:r>
        <w:rPr>
          <w:sz w:val="26"/>
        </w:rPr>
        <w:t>IČO: 15530213</w:t>
      </w:r>
    </w:p>
    <w:p w:rsidR="00ED05F5" w:rsidRDefault="001F0FFC">
      <w:pPr>
        <w:spacing w:after="262"/>
        <w:ind w:left="29"/>
      </w:pPr>
      <w:r>
        <w:rPr>
          <w:sz w:val="28"/>
        </w:rPr>
        <w:t>DIČ: cz15530213</w:t>
      </w:r>
    </w:p>
    <w:p w:rsidR="00ED05F5" w:rsidRDefault="001F0FFC">
      <w:pPr>
        <w:spacing w:after="490"/>
        <w:jc w:val="right"/>
      </w:pPr>
      <w:r>
        <w:rPr>
          <w:sz w:val="26"/>
        </w:rPr>
        <w:t>dne 07.04.2022</w:t>
      </w:r>
    </w:p>
    <w:p w:rsidR="00ED05F5" w:rsidRDefault="001F0FFC">
      <w:pPr>
        <w:pStyle w:val="Nadpis1"/>
      </w:pPr>
      <w:r>
        <w:t>Věc: ukončení spolupráce</w:t>
      </w:r>
    </w:p>
    <w:p w:rsidR="00ED05F5" w:rsidRDefault="001F0FFC">
      <w:pPr>
        <w:spacing w:after="259"/>
        <w:ind w:left="-5" w:hanging="10"/>
      </w:pPr>
      <w:r>
        <w:rPr>
          <w:sz w:val="24"/>
        </w:rPr>
        <w:t>Vážení odběratelé,</w:t>
      </w:r>
    </w:p>
    <w:p w:rsidR="00ED05F5" w:rsidRDefault="001F0FFC">
      <w:pPr>
        <w:spacing w:after="0" w:line="265" w:lineRule="auto"/>
        <w:ind w:left="57" w:hanging="10"/>
      </w:pPr>
      <w:bookmarkStart w:id="0" w:name="_GoBack"/>
      <w:bookmarkEnd w:id="0"/>
      <w:r>
        <w:rPr>
          <w:sz w:val="26"/>
        </w:rPr>
        <w:t xml:space="preserve">z důvodu uzavření provozu jsme nuceni s Vámi ukončit </w:t>
      </w:r>
      <w:proofErr w:type="gramStart"/>
      <w:r>
        <w:rPr>
          <w:sz w:val="26"/>
        </w:rPr>
        <w:t>spolupráci</w:t>
      </w:r>
      <w:proofErr w:type="gramEnd"/>
      <w:r>
        <w:rPr>
          <w:sz w:val="26"/>
        </w:rPr>
        <w:t xml:space="preserve"> a to k datu 31.05.2022.</w:t>
      </w:r>
    </w:p>
    <w:p w:rsidR="00ED05F5" w:rsidRDefault="001F0FFC">
      <w:pPr>
        <w:spacing w:after="0" w:line="265" w:lineRule="auto"/>
        <w:ind w:left="53" w:hanging="10"/>
      </w:pPr>
      <w:r>
        <w:rPr>
          <w:sz w:val="26"/>
        </w:rPr>
        <w:t>Důvodem je neustále navyšování nákladů.</w:t>
      </w:r>
    </w:p>
    <w:p w:rsidR="00ED05F5" w:rsidRDefault="001F0FFC">
      <w:pPr>
        <w:spacing w:after="259"/>
        <w:ind w:left="-5" w:hanging="10"/>
      </w:pPr>
      <w:r>
        <w:rPr>
          <w:sz w:val="24"/>
        </w:rPr>
        <w:t>Žádáme Vás o pochopení v této složité době.</w:t>
      </w:r>
    </w:p>
    <w:p w:rsidR="00ED05F5" w:rsidRDefault="00ED05F5">
      <w:pPr>
        <w:sectPr w:rsidR="00ED05F5">
          <w:pgSz w:w="11904" w:h="16834"/>
          <w:pgMar w:top="2014" w:right="1382" w:bottom="4207" w:left="1267" w:header="708" w:footer="708" w:gutter="0"/>
          <w:cols w:space="708"/>
        </w:sectPr>
      </w:pPr>
    </w:p>
    <w:p w:rsidR="00ED05F5" w:rsidRDefault="001F0FFC" w:rsidP="001B1DEA">
      <w:pPr>
        <w:spacing w:after="1952" w:line="265" w:lineRule="auto"/>
        <w:ind w:left="53" w:hanging="10"/>
      </w:pPr>
      <w:proofErr w:type="spellStart"/>
      <w:r>
        <w:rPr>
          <w:sz w:val="26"/>
        </w:rPr>
        <w:t>Děkujeme.</w:t>
      </w:r>
      <w:r>
        <w:rPr>
          <w:sz w:val="24"/>
        </w:rPr>
        <w:t>Mgr</w:t>
      </w:r>
      <w:proofErr w:type="spellEnd"/>
      <w:r>
        <w:rPr>
          <w:sz w:val="24"/>
        </w:rPr>
        <w:t>. Radim Šnajdr</w:t>
      </w:r>
      <w:r>
        <w:rPr>
          <w:sz w:val="24"/>
        </w:rPr>
        <w:tab/>
      </w:r>
    </w:p>
    <w:sectPr w:rsidR="00ED05F5">
      <w:type w:val="continuous"/>
      <w:pgSz w:w="11904" w:h="16834"/>
      <w:pgMar w:top="2014" w:right="4354" w:bottom="4207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F5"/>
    <w:rsid w:val="001B1DEA"/>
    <w:rsid w:val="001F0FFC"/>
    <w:rsid w:val="003945ED"/>
    <w:rsid w:val="00C63A3C"/>
    <w:rsid w:val="00E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767E"/>
  <w15:docId w15:val="{5C563490-AE11-48FC-824A-537D5813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0"/>
      <w:ind w:left="1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S45C-922042007090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S45C-922042007090</dc:title>
  <dc:subject/>
  <dc:creator>Petr Čížek</dc:creator>
  <cp:keywords/>
  <cp:lastModifiedBy>Alena Dvořáková</cp:lastModifiedBy>
  <cp:revision>2</cp:revision>
  <dcterms:created xsi:type="dcterms:W3CDTF">2022-04-20T11:14:00Z</dcterms:created>
  <dcterms:modified xsi:type="dcterms:W3CDTF">2022-04-20T11:14:00Z</dcterms:modified>
</cp:coreProperties>
</file>