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655F"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5CD2FA99" w14:textId="77777777" w:rsidR="00AB4D2A" w:rsidRDefault="00AB4D2A" w:rsidP="00AB4D2A">
      <w:pPr>
        <w:rPr>
          <w:rFonts w:ascii="Arial" w:hAnsi="Arial" w:cs="Arial"/>
          <w:sz w:val="22"/>
          <w:szCs w:val="22"/>
        </w:rPr>
      </w:pPr>
    </w:p>
    <w:p w14:paraId="299DFEC2" w14:textId="4D22AC87" w:rsidR="00AB4D2A" w:rsidRDefault="00AB4D2A" w:rsidP="00AB4D2A">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 xml:space="preserve">9/2012 Sb., občanského zákoníku, ve znění </w:t>
      </w:r>
      <w:r w:rsidRPr="00201066">
        <w:rPr>
          <w:rFonts w:ascii="Arial" w:hAnsi="Arial" w:cs="Arial"/>
          <w:sz w:val="22"/>
          <w:szCs w:val="22"/>
        </w:rPr>
        <w:t xml:space="preserve">pozdějších předpisů (dále jen </w:t>
      </w:r>
      <w:r>
        <w:rPr>
          <w:rFonts w:ascii="Arial" w:hAnsi="Arial" w:cs="Arial"/>
          <w:sz w:val="22"/>
          <w:szCs w:val="22"/>
        </w:rPr>
        <w:t>„občanský zákoník“), (dále jen „smlouva“)</w:t>
      </w:r>
    </w:p>
    <w:p w14:paraId="464193E1" w14:textId="77777777" w:rsidR="00AB4D2A" w:rsidRDefault="00AB4D2A" w:rsidP="00AB4D2A">
      <w:pPr>
        <w:rPr>
          <w:rFonts w:ascii="Arial" w:hAnsi="Arial" w:cs="Arial"/>
          <w:b/>
          <w:sz w:val="22"/>
          <w:szCs w:val="22"/>
        </w:rPr>
      </w:pPr>
    </w:p>
    <w:p w14:paraId="50F56560" w14:textId="512561D3"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č. smlouvy zhotovitele</w:t>
      </w:r>
      <w:r w:rsidR="00835CE0">
        <w:rPr>
          <w:rFonts w:ascii="Arial" w:hAnsi="Arial" w:cs="Arial"/>
          <w:b/>
          <w:sz w:val="22"/>
          <w:szCs w:val="22"/>
        </w:rPr>
        <w:t>:</w:t>
      </w:r>
      <w:r w:rsidR="00835CE0">
        <w:rPr>
          <w:rFonts w:ascii="Arial" w:hAnsi="Arial" w:cs="Arial"/>
          <w:b/>
          <w:sz w:val="22"/>
          <w:szCs w:val="22"/>
        </w:rPr>
        <w:tab/>
      </w:r>
      <w:r w:rsidR="00305A85">
        <w:rPr>
          <w:rFonts w:ascii="Arial" w:hAnsi="Arial" w:cs="Arial"/>
          <w:b/>
          <w:sz w:val="22"/>
          <w:szCs w:val="22"/>
        </w:rPr>
        <w:tab/>
      </w:r>
    </w:p>
    <w:p w14:paraId="50F56561" w14:textId="6A8A27CA" w:rsidR="0096148E" w:rsidRPr="00386410" w:rsidRDefault="00BF09C6" w:rsidP="0096148E">
      <w:pPr>
        <w:jc w:val="center"/>
        <w:rPr>
          <w:rFonts w:ascii="Arial" w:hAnsi="Arial" w:cs="Arial"/>
          <w:b/>
          <w:sz w:val="22"/>
          <w:szCs w:val="22"/>
        </w:rPr>
      </w:pPr>
      <w:r>
        <w:rPr>
          <w:rFonts w:ascii="Arial" w:hAnsi="Arial" w:cs="Arial"/>
          <w:b/>
          <w:sz w:val="22"/>
          <w:szCs w:val="22"/>
        </w:rPr>
        <w:t>č. smlouvy objednatele:</w:t>
      </w:r>
      <w:r w:rsidR="00FC78DF">
        <w:rPr>
          <w:rFonts w:ascii="Arial" w:hAnsi="Arial" w:cs="Arial"/>
          <w:b/>
          <w:sz w:val="22"/>
          <w:szCs w:val="22"/>
        </w:rPr>
        <w:t xml:space="preserve"> </w:t>
      </w:r>
      <w:r>
        <w:rPr>
          <w:rFonts w:ascii="Arial" w:hAnsi="Arial" w:cs="Arial"/>
          <w:b/>
          <w:sz w:val="22"/>
          <w:szCs w:val="22"/>
        </w:rPr>
        <w:tab/>
      </w:r>
      <w:r w:rsidR="00305A85">
        <w:rPr>
          <w:rFonts w:ascii="Arial" w:hAnsi="Arial" w:cs="Arial"/>
          <w:b/>
          <w:sz w:val="22"/>
          <w:szCs w:val="22"/>
        </w:rPr>
        <w:t>814/2019</w:t>
      </w:r>
    </w:p>
    <w:p w14:paraId="5886186C" w14:textId="77777777" w:rsidR="00E54F88" w:rsidRPr="00386410" w:rsidRDefault="00E54F88" w:rsidP="0096148E">
      <w:pPr>
        <w:rPr>
          <w:rFonts w:ascii="Arial" w:hAnsi="Arial" w:cs="Arial"/>
          <w:b/>
          <w:sz w:val="22"/>
          <w:szCs w:val="22"/>
        </w:rPr>
      </w:pPr>
    </w:p>
    <w:p w14:paraId="50F56564" w14:textId="77777777" w:rsidR="0096148E" w:rsidRPr="00E72A2E" w:rsidRDefault="0096148E" w:rsidP="00E72A2E">
      <w:pPr>
        <w:pStyle w:val="Nadpis1"/>
        <w:jc w:val="center"/>
        <w:rPr>
          <w:sz w:val="22"/>
          <w:szCs w:val="22"/>
        </w:rPr>
      </w:pPr>
      <w:r w:rsidRPr="00E72A2E">
        <w:rPr>
          <w:sz w:val="22"/>
          <w:szCs w:val="22"/>
        </w:rPr>
        <w:t>Název díla:</w:t>
      </w:r>
    </w:p>
    <w:p w14:paraId="575A15DB" w14:textId="77777777" w:rsidR="00070B2A" w:rsidRDefault="0096148E" w:rsidP="0096148E">
      <w:pPr>
        <w:jc w:val="center"/>
        <w:rPr>
          <w:rFonts w:ascii="Arial" w:hAnsi="Arial" w:cs="Arial"/>
          <w:b/>
          <w:szCs w:val="24"/>
        </w:rPr>
      </w:pPr>
      <w:r w:rsidRPr="008C5E8B">
        <w:rPr>
          <w:rFonts w:ascii="Arial" w:hAnsi="Arial" w:cs="Arial"/>
          <w:b/>
          <w:szCs w:val="24"/>
        </w:rPr>
        <w:t>„</w:t>
      </w:r>
      <w:r w:rsidR="00CA70BC" w:rsidRPr="00CA70BC">
        <w:rPr>
          <w:rFonts w:ascii="Arial" w:hAnsi="Arial" w:cs="Arial"/>
          <w:b/>
          <w:sz w:val="22"/>
          <w:szCs w:val="22"/>
        </w:rPr>
        <w:t>Bouřlivec (Zabrušany) - zvýšení ochrany před povodněmi LB</w:t>
      </w:r>
      <w:r w:rsidRPr="008C5E8B">
        <w:rPr>
          <w:rFonts w:ascii="Arial" w:hAnsi="Arial" w:cs="Arial"/>
          <w:b/>
          <w:szCs w:val="24"/>
        </w:rPr>
        <w:t>“</w:t>
      </w:r>
      <w:r w:rsidR="00070B2A">
        <w:rPr>
          <w:rFonts w:ascii="Arial" w:hAnsi="Arial" w:cs="Arial"/>
          <w:b/>
          <w:szCs w:val="24"/>
        </w:rPr>
        <w:t xml:space="preserve"> </w:t>
      </w:r>
    </w:p>
    <w:p w14:paraId="50F56565" w14:textId="3605608E" w:rsidR="0096148E" w:rsidRDefault="00070B2A" w:rsidP="0096148E">
      <w:pPr>
        <w:jc w:val="center"/>
        <w:rPr>
          <w:rFonts w:ascii="Arial" w:hAnsi="Arial" w:cs="Arial"/>
          <w:b/>
          <w:szCs w:val="24"/>
        </w:rPr>
      </w:pPr>
      <w:r>
        <w:rPr>
          <w:rFonts w:ascii="Arial" w:hAnsi="Arial" w:cs="Arial"/>
          <w:b/>
          <w:szCs w:val="24"/>
        </w:rPr>
        <w:t>– studie proveditelnosti</w:t>
      </w:r>
    </w:p>
    <w:p w14:paraId="73832EB6" w14:textId="77777777" w:rsidR="008C5E8B" w:rsidRPr="008C5E8B" w:rsidRDefault="008C5E8B" w:rsidP="0096148E">
      <w:pPr>
        <w:jc w:val="center"/>
        <w:rPr>
          <w:rFonts w:ascii="Arial" w:hAnsi="Arial" w:cs="Arial"/>
          <w:b/>
          <w:szCs w:val="24"/>
        </w:rPr>
      </w:pPr>
    </w:p>
    <w:p w14:paraId="50F56567" w14:textId="1978DA82" w:rsidR="007111BD" w:rsidRPr="00386410" w:rsidRDefault="007111BD" w:rsidP="00E54F88">
      <w:pPr>
        <w:pStyle w:val="Zkladntext"/>
        <w:widowControl/>
        <w:spacing w:before="120"/>
        <w:rPr>
          <w:rFonts w:cs="Arial"/>
          <w:sz w:val="22"/>
          <w:szCs w:val="22"/>
        </w:rPr>
      </w:pPr>
      <w:r>
        <w:rPr>
          <w:rFonts w:cs="Arial"/>
          <w:b/>
          <w:sz w:val="22"/>
          <w:szCs w:val="22"/>
          <w:u w:val="single"/>
        </w:rPr>
        <w:t>SMLUVNÍ STRANY</w:t>
      </w:r>
    </w:p>
    <w:p w14:paraId="50F5656B" w14:textId="77777777" w:rsidR="0096148E" w:rsidRPr="00386410" w:rsidRDefault="0096148E" w:rsidP="00B640F3">
      <w:pPr>
        <w:tabs>
          <w:tab w:val="left" w:pos="3828"/>
        </w:tabs>
        <w:ind w:left="3960" w:hanging="3960"/>
        <w:jc w:val="both"/>
        <w:rPr>
          <w:rFonts w:ascii="Arial" w:hAnsi="Arial" w:cs="Arial"/>
          <w:b/>
          <w:sz w:val="22"/>
          <w:szCs w:val="22"/>
        </w:rPr>
      </w:pPr>
      <w:r w:rsidRPr="00386410">
        <w:rPr>
          <w:rFonts w:ascii="Arial" w:hAnsi="Arial" w:cs="Arial"/>
          <w:b/>
          <w:sz w:val="22"/>
          <w:szCs w:val="22"/>
        </w:rPr>
        <w:t>Objednatel:</w:t>
      </w:r>
      <w:r w:rsidRPr="00386410">
        <w:rPr>
          <w:rFonts w:ascii="Arial" w:hAnsi="Arial" w:cs="Arial"/>
          <w:b/>
          <w:sz w:val="22"/>
          <w:szCs w:val="22"/>
        </w:rPr>
        <w:tab/>
        <w:t>Povodí Ohře, státní podnik</w:t>
      </w:r>
    </w:p>
    <w:p w14:paraId="50F5656C" w14:textId="77777777" w:rsidR="0096148E" w:rsidRPr="00386410" w:rsidRDefault="00883D67" w:rsidP="00B640F3">
      <w:pPr>
        <w:tabs>
          <w:tab w:val="left" w:pos="3828"/>
        </w:tabs>
        <w:jc w:val="both"/>
        <w:rPr>
          <w:rFonts w:ascii="Arial" w:hAnsi="Arial" w:cs="Arial"/>
          <w:sz w:val="22"/>
          <w:szCs w:val="22"/>
        </w:rPr>
      </w:pPr>
      <w:r w:rsidRPr="00386410">
        <w:rPr>
          <w:rFonts w:ascii="Arial" w:hAnsi="Arial" w:cs="Arial"/>
          <w:sz w:val="22"/>
          <w:szCs w:val="22"/>
        </w:rPr>
        <w:tab/>
        <w:t xml:space="preserve">Bezručova 4219, </w:t>
      </w:r>
      <w:r w:rsidR="0096148E" w:rsidRPr="00386410">
        <w:rPr>
          <w:rFonts w:ascii="Arial" w:hAnsi="Arial" w:cs="Arial"/>
          <w:sz w:val="22"/>
          <w:szCs w:val="22"/>
        </w:rPr>
        <w:t>430 03 Chomutov</w:t>
      </w:r>
    </w:p>
    <w:p w14:paraId="50F5656D" w14:textId="1717E636"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IČ</w:t>
      </w:r>
      <w:r w:rsidR="00715EBF">
        <w:rPr>
          <w:rFonts w:ascii="Arial" w:hAnsi="Arial" w:cs="Arial"/>
          <w:b/>
          <w:sz w:val="22"/>
          <w:szCs w:val="22"/>
        </w:rPr>
        <w:t>O</w:t>
      </w:r>
      <w:r w:rsidRPr="00386410">
        <w:rPr>
          <w:rFonts w:ascii="Arial" w:hAnsi="Arial" w:cs="Arial"/>
          <w:b/>
          <w:sz w:val="22"/>
          <w:szCs w:val="22"/>
        </w:rPr>
        <w:t>:</w:t>
      </w:r>
      <w:r w:rsidR="00883D67" w:rsidRPr="00386410">
        <w:rPr>
          <w:rFonts w:ascii="Arial" w:hAnsi="Arial" w:cs="Arial"/>
          <w:b/>
          <w:sz w:val="22"/>
          <w:szCs w:val="22"/>
        </w:rPr>
        <w:tab/>
      </w:r>
      <w:r w:rsidRPr="00386410">
        <w:rPr>
          <w:rFonts w:ascii="Arial" w:hAnsi="Arial" w:cs="Arial"/>
          <w:sz w:val="22"/>
          <w:szCs w:val="22"/>
        </w:rPr>
        <w:t>70889988</w:t>
      </w:r>
    </w:p>
    <w:p w14:paraId="50F5656E" w14:textId="77777777"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DIČ:</w:t>
      </w:r>
      <w:r w:rsidR="00883D67" w:rsidRPr="00386410">
        <w:rPr>
          <w:rFonts w:ascii="Arial" w:hAnsi="Arial" w:cs="Arial"/>
          <w:b/>
          <w:sz w:val="22"/>
          <w:szCs w:val="22"/>
        </w:rPr>
        <w:tab/>
      </w:r>
      <w:r w:rsidRPr="00386410">
        <w:rPr>
          <w:rFonts w:ascii="Arial" w:hAnsi="Arial" w:cs="Arial"/>
          <w:sz w:val="22"/>
          <w:szCs w:val="22"/>
        </w:rPr>
        <w:t>CZ70889988</w:t>
      </w:r>
    </w:p>
    <w:p w14:paraId="50F5656F" w14:textId="2F2F815C"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zastoupený:</w:t>
      </w:r>
      <w:r w:rsidR="00883D67" w:rsidRPr="00386410">
        <w:rPr>
          <w:rFonts w:ascii="Arial" w:hAnsi="Arial" w:cs="Arial"/>
          <w:b/>
          <w:sz w:val="22"/>
          <w:szCs w:val="22"/>
        </w:rPr>
        <w:tab/>
      </w:r>
      <w:r w:rsidRPr="00386410">
        <w:rPr>
          <w:rFonts w:ascii="Arial" w:hAnsi="Arial" w:cs="Arial"/>
          <w:sz w:val="22"/>
          <w:szCs w:val="22"/>
        </w:rPr>
        <w:t xml:space="preserve"> </w:t>
      </w:r>
    </w:p>
    <w:p w14:paraId="50F56570" w14:textId="4C82759F" w:rsidR="0096148E" w:rsidRPr="00386410" w:rsidRDefault="0096148E" w:rsidP="005668D0">
      <w:pPr>
        <w:tabs>
          <w:tab w:val="left" w:pos="3828"/>
        </w:tabs>
        <w:ind w:left="3828" w:hanging="3828"/>
        <w:jc w:val="both"/>
        <w:rPr>
          <w:rFonts w:ascii="Arial" w:hAnsi="Arial" w:cs="Arial"/>
          <w:sz w:val="22"/>
          <w:szCs w:val="22"/>
        </w:rPr>
      </w:pPr>
      <w:r w:rsidRPr="00386410">
        <w:rPr>
          <w:rFonts w:ascii="Arial" w:hAnsi="Arial" w:cs="Arial"/>
          <w:b/>
          <w:sz w:val="22"/>
          <w:szCs w:val="22"/>
        </w:rPr>
        <w:t>zástupce ve věcech smluvních:</w:t>
      </w:r>
      <w:r w:rsidR="00883D67" w:rsidRPr="00386410">
        <w:rPr>
          <w:rFonts w:ascii="Arial" w:hAnsi="Arial" w:cs="Arial"/>
          <w:b/>
          <w:sz w:val="22"/>
          <w:szCs w:val="22"/>
        </w:rPr>
        <w:tab/>
      </w:r>
    </w:p>
    <w:p w14:paraId="50F56572" w14:textId="43E74561" w:rsidR="0096148E" w:rsidRPr="00070B2A" w:rsidRDefault="0096148E" w:rsidP="00070B2A">
      <w:pPr>
        <w:tabs>
          <w:tab w:val="left" w:pos="3828"/>
        </w:tabs>
        <w:ind w:left="3828" w:hanging="3828"/>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3F39B023" w14:textId="77777777" w:rsidR="00070B2A" w:rsidRPr="00386410" w:rsidRDefault="00070B2A" w:rsidP="00B640F3">
      <w:pPr>
        <w:tabs>
          <w:tab w:val="left" w:pos="3828"/>
        </w:tabs>
        <w:ind w:left="708" w:hanging="708"/>
        <w:jc w:val="both"/>
        <w:rPr>
          <w:rFonts w:ascii="Arial" w:hAnsi="Arial" w:cs="Arial"/>
          <w:sz w:val="22"/>
          <w:szCs w:val="22"/>
        </w:rPr>
      </w:pPr>
    </w:p>
    <w:p w14:paraId="3B9C3937" w14:textId="77777777" w:rsidR="00070B2A" w:rsidRDefault="00070B2A" w:rsidP="00070B2A">
      <w:pPr>
        <w:tabs>
          <w:tab w:val="left" w:pos="3960"/>
        </w:tabs>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14:paraId="4E548ED6" w14:textId="1A5D744E" w:rsidR="00070B2A" w:rsidRDefault="00070B2A" w:rsidP="0029701B">
      <w:pPr>
        <w:tabs>
          <w:tab w:val="left" w:pos="3960"/>
        </w:tabs>
        <w:spacing w:line="300" w:lineRule="atLeast"/>
        <w:rPr>
          <w:rFonts w:ascii="Arial" w:hAnsi="Arial" w:cs="Arial"/>
          <w:sz w:val="22"/>
          <w:szCs w:val="22"/>
        </w:rPr>
      </w:pPr>
      <w:r>
        <w:rPr>
          <w:rFonts w:ascii="Arial CE" w:hAnsi="Arial CE" w:cs="Arial"/>
          <w:color w:val="000000"/>
          <w:sz w:val="22"/>
          <w:szCs w:val="22"/>
        </w:rPr>
        <w:t xml:space="preserve">pro projektovou </w:t>
      </w:r>
      <w:proofErr w:type="gramStart"/>
      <w:r>
        <w:rPr>
          <w:rFonts w:ascii="Arial CE" w:hAnsi="Arial CE" w:cs="Arial"/>
          <w:color w:val="000000"/>
          <w:sz w:val="22"/>
          <w:szCs w:val="22"/>
        </w:rPr>
        <w:t>přípravu</w:t>
      </w:r>
      <w:r w:rsidRPr="000A37B0">
        <w:rPr>
          <w:rFonts w:ascii="Arial" w:hAnsi="Arial" w:cs="Arial"/>
          <w:color w:val="000000"/>
          <w:sz w:val="22"/>
          <w:szCs w:val="22"/>
        </w:rPr>
        <w:t>:</w:t>
      </w:r>
      <w:r w:rsidR="00751D7E" w:rsidRPr="00751D7E">
        <w:rPr>
          <w:rFonts w:ascii="Arial" w:hAnsi="Arial" w:cs="Arial"/>
          <w:sz w:val="22"/>
          <w:szCs w:val="22"/>
        </w:rPr>
        <w:t>:</w:t>
      </w:r>
      <w:proofErr w:type="gramEnd"/>
      <w:r w:rsidR="00751D7E" w:rsidRPr="00751D7E">
        <w:rPr>
          <w:rFonts w:ascii="Arial" w:hAnsi="Arial" w:cs="Arial"/>
          <w:sz w:val="22"/>
          <w:szCs w:val="22"/>
        </w:rPr>
        <w:tab/>
      </w:r>
    </w:p>
    <w:p w14:paraId="50F5657F" w14:textId="77777777" w:rsidR="00751D7E" w:rsidRPr="00386410" w:rsidRDefault="00751D7E" w:rsidP="00751D7E">
      <w:pPr>
        <w:tabs>
          <w:tab w:val="left" w:pos="3828"/>
        </w:tabs>
        <w:jc w:val="both"/>
        <w:rPr>
          <w:rFonts w:ascii="Arial" w:hAnsi="Arial" w:cs="Arial"/>
          <w:sz w:val="22"/>
          <w:szCs w:val="22"/>
        </w:rPr>
      </w:pPr>
    </w:p>
    <w:p w14:paraId="50F56580" w14:textId="0E43948E" w:rsidR="0096148E" w:rsidRPr="00386410" w:rsidRDefault="00A8568B" w:rsidP="00B640F3">
      <w:pPr>
        <w:tabs>
          <w:tab w:val="left" w:pos="3828"/>
        </w:tabs>
        <w:jc w:val="both"/>
        <w:rPr>
          <w:rFonts w:ascii="Arial" w:hAnsi="Arial" w:cs="Arial"/>
          <w:b/>
          <w:sz w:val="22"/>
          <w:szCs w:val="22"/>
        </w:rPr>
      </w:pPr>
      <w:r>
        <w:rPr>
          <w:rFonts w:ascii="Arial" w:hAnsi="Arial" w:cs="Arial"/>
          <w:b/>
          <w:sz w:val="22"/>
          <w:szCs w:val="22"/>
        </w:rPr>
        <w:t>b</w:t>
      </w:r>
      <w:r w:rsidR="0096148E" w:rsidRPr="00386410">
        <w:rPr>
          <w:rFonts w:ascii="Arial" w:hAnsi="Arial" w:cs="Arial"/>
          <w:b/>
          <w:sz w:val="22"/>
          <w:szCs w:val="22"/>
        </w:rPr>
        <w:t>ankovní spojení:</w:t>
      </w:r>
      <w:r w:rsidR="00883D67" w:rsidRPr="00386410">
        <w:rPr>
          <w:rFonts w:ascii="Arial" w:hAnsi="Arial" w:cs="Arial"/>
          <w:b/>
          <w:sz w:val="22"/>
          <w:szCs w:val="22"/>
        </w:rPr>
        <w:tab/>
      </w:r>
      <w:r w:rsidR="0096148E" w:rsidRPr="00386410">
        <w:rPr>
          <w:rFonts w:ascii="Arial" w:hAnsi="Arial" w:cs="Arial"/>
          <w:b/>
          <w:sz w:val="22"/>
          <w:szCs w:val="22"/>
        </w:rPr>
        <w:t xml:space="preserve"> </w:t>
      </w:r>
    </w:p>
    <w:p w14:paraId="50F56581" w14:textId="51A6B240" w:rsidR="0096148E" w:rsidRPr="00386410" w:rsidRDefault="0096148E" w:rsidP="00B640F3">
      <w:pPr>
        <w:tabs>
          <w:tab w:val="left" w:pos="3828"/>
        </w:tabs>
        <w:jc w:val="both"/>
        <w:rPr>
          <w:rFonts w:ascii="Arial" w:hAnsi="Arial" w:cs="Arial"/>
          <w:b/>
          <w:sz w:val="22"/>
          <w:szCs w:val="22"/>
        </w:rPr>
      </w:pPr>
      <w:r w:rsidRPr="00386410">
        <w:rPr>
          <w:rFonts w:ascii="Arial" w:hAnsi="Arial" w:cs="Arial"/>
          <w:b/>
          <w:sz w:val="22"/>
          <w:szCs w:val="22"/>
        </w:rPr>
        <w:t>číslo účtu:</w:t>
      </w:r>
      <w:r w:rsidR="00883D67" w:rsidRPr="00386410">
        <w:rPr>
          <w:rFonts w:ascii="Arial" w:hAnsi="Arial" w:cs="Arial"/>
          <w:b/>
          <w:sz w:val="22"/>
          <w:szCs w:val="22"/>
        </w:rPr>
        <w:tab/>
      </w:r>
      <w:r w:rsidRPr="00386410">
        <w:rPr>
          <w:rFonts w:ascii="Arial" w:hAnsi="Arial" w:cs="Arial"/>
          <w:b/>
          <w:sz w:val="22"/>
          <w:szCs w:val="22"/>
        </w:rPr>
        <w:t xml:space="preserve"> </w:t>
      </w:r>
    </w:p>
    <w:p w14:paraId="50F56583" w14:textId="77777777"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14:paraId="50F56585" w14:textId="77777777"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(dále jen „objednatel“) na straně jedné a </w:t>
      </w:r>
    </w:p>
    <w:p w14:paraId="42C6EC56" w14:textId="77777777" w:rsidR="00E54F88" w:rsidRDefault="00E54F88" w:rsidP="0096148E">
      <w:pPr>
        <w:tabs>
          <w:tab w:val="left" w:pos="3960"/>
        </w:tabs>
        <w:jc w:val="both"/>
        <w:rPr>
          <w:rFonts w:ascii="Arial" w:hAnsi="Arial" w:cs="Arial"/>
          <w:b/>
          <w:sz w:val="22"/>
          <w:szCs w:val="22"/>
        </w:rPr>
      </w:pPr>
    </w:p>
    <w:p w14:paraId="0838C0AD" w14:textId="2D37BAD1" w:rsidR="003261BA" w:rsidRPr="00386410" w:rsidRDefault="003261BA" w:rsidP="003261BA">
      <w:pPr>
        <w:tabs>
          <w:tab w:val="left" w:pos="3960"/>
        </w:tabs>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r w:rsidR="00087F42">
        <w:rPr>
          <w:rFonts w:ascii="Arial" w:hAnsi="Arial" w:cs="Arial"/>
          <w:b/>
          <w:sz w:val="22"/>
          <w:szCs w:val="22"/>
        </w:rPr>
        <w:t>Envisystem s.r.o.</w:t>
      </w:r>
    </w:p>
    <w:p w14:paraId="044460C7" w14:textId="732C5F90" w:rsidR="003261BA" w:rsidRPr="00386410" w:rsidRDefault="003261BA" w:rsidP="003261BA">
      <w:pPr>
        <w:tabs>
          <w:tab w:val="left" w:pos="3960"/>
        </w:tabs>
        <w:jc w:val="both"/>
        <w:rPr>
          <w:rFonts w:ascii="Arial" w:hAnsi="Arial" w:cs="Arial"/>
          <w:sz w:val="22"/>
          <w:szCs w:val="22"/>
        </w:rPr>
      </w:pPr>
      <w:r>
        <w:rPr>
          <w:rFonts w:ascii="Arial" w:hAnsi="Arial" w:cs="Arial"/>
          <w:sz w:val="22"/>
          <w:szCs w:val="22"/>
        </w:rPr>
        <w:tab/>
      </w:r>
      <w:r w:rsidR="00087F42">
        <w:rPr>
          <w:rFonts w:ascii="Arial" w:hAnsi="Arial" w:cs="Arial"/>
          <w:sz w:val="22"/>
          <w:szCs w:val="22"/>
        </w:rPr>
        <w:t xml:space="preserve">U Nikolajky 15, 150 </w:t>
      </w:r>
      <w:proofErr w:type="gramStart"/>
      <w:r w:rsidR="00087F42">
        <w:rPr>
          <w:rFonts w:ascii="Arial" w:hAnsi="Arial" w:cs="Arial"/>
          <w:sz w:val="22"/>
          <w:szCs w:val="22"/>
        </w:rPr>
        <w:t>00  Praha</w:t>
      </w:r>
      <w:proofErr w:type="gramEnd"/>
      <w:r w:rsidR="00087F42">
        <w:rPr>
          <w:rFonts w:ascii="Arial" w:hAnsi="Arial" w:cs="Arial"/>
          <w:sz w:val="22"/>
          <w:szCs w:val="22"/>
        </w:rPr>
        <w:t xml:space="preserve"> 5</w:t>
      </w:r>
    </w:p>
    <w:p w14:paraId="4E41610C" w14:textId="07405864" w:rsidR="003261BA" w:rsidRPr="00386410" w:rsidRDefault="003261BA" w:rsidP="003261BA">
      <w:pPr>
        <w:tabs>
          <w:tab w:val="left" w:pos="3960"/>
        </w:tabs>
        <w:jc w:val="both"/>
        <w:rPr>
          <w:rFonts w:ascii="Arial" w:hAnsi="Arial" w:cs="Arial"/>
          <w:b/>
          <w:sz w:val="22"/>
          <w:szCs w:val="22"/>
        </w:rPr>
      </w:pPr>
      <w:r w:rsidRPr="00386410">
        <w:rPr>
          <w:rFonts w:ascii="Arial" w:hAnsi="Arial" w:cs="Arial"/>
          <w:b/>
          <w:sz w:val="22"/>
          <w:szCs w:val="22"/>
        </w:rPr>
        <w:t>IČ</w:t>
      </w:r>
      <w:r w:rsidR="00715EBF">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087F42">
        <w:rPr>
          <w:rFonts w:ascii="Arial" w:hAnsi="Arial" w:cs="Arial"/>
          <w:sz w:val="22"/>
          <w:szCs w:val="22"/>
        </w:rPr>
        <w:t>48585904</w:t>
      </w:r>
    </w:p>
    <w:p w14:paraId="3D34F063" w14:textId="770EE6F7" w:rsidR="003261BA" w:rsidRPr="00386410" w:rsidRDefault="003261BA" w:rsidP="003261BA">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C32E57">
        <w:rPr>
          <w:rFonts w:ascii="Arial" w:hAnsi="Arial" w:cs="Arial"/>
          <w:sz w:val="22"/>
          <w:szCs w:val="22"/>
        </w:rPr>
        <w:t>CZ</w:t>
      </w:r>
      <w:r w:rsidR="00087F42">
        <w:rPr>
          <w:rFonts w:ascii="Arial" w:hAnsi="Arial" w:cs="Arial"/>
          <w:sz w:val="22"/>
          <w:szCs w:val="22"/>
        </w:rPr>
        <w:t>48585904</w:t>
      </w:r>
    </w:p>
    <w:p w14:paraId="03C938C3" w14:textId="0311109A" w:rsidR="00087F42" w:rsidRDefault="003261BA" w:rsidP="003261BA">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087F42" w:rsidRPr="00087F42">
        <w:rPr>
          <w:rFonts w:ascii="Arial" w:hAnsi="Arial" w:cs="Arial"/>
          <w:sz w:val="22"/>
          <w:szCs w:val="22"/>
        </w:rPr>
        <w:t xml:space="preserve"> </w:t>
      </w:r>
    </w:p>
    <w:p w14:paraId="428D63AC" w14:textId="6C1272CE" w:rsidR="003261BA" w:rsidRDefault="00087F42" w:rsidP="00087F42">
      <w:pPr>
        <w:tabs>
          <w:tab w:val="left" w:pos="3960"/>
        </w:tabs>
        <w:ind w:left="3960" w:hanging="3960"/>
        <w:jc w:val="both"/>
        <w:rPr>
          <w:rFonts w:ascii="Arial" w:hAnsi="Arial" w:cs="Arial"/>
          <w:sz w:val="22"/>
          <w:szCs w:val="22"/>
        </w:rPr>
      </w:pPr>
      <w:r>
        <w:rPr>
          <w:rFonts w:ascii="Arial" w:hAnsi="Arial" w:cs="Arial"/>
          <w:b/>
          <w:sz w:val="22"/>
          <w:szCs w:val="22"/>
        </w:rPr>
        <w:t xml:space="preserve">                                                                 </w:t>
      </w:r>
      <w:r w:rsidRPr="00087F42">
        <w:rPr>
          <w:rFonts w:ascii="Arial" w:hAnsi="Arial" w:cs="Arial"/>
          <w:sz w:val="22"/>
          <w:szCs w:val="22"/>
        </w:rPr>
        <w:t>jednatelem</w:t>
      </w:r>
      <w:r>
        <w:rPr>
          <w:rFonts w:ascii="Arial" w:hAnsi="Arial" w:cs="Arial"/>
          <w:b/>
          <w:sz w:val="22"/>
          <w:szCs w:val="22"/>
        </w:rPr>
        <w:t xml:space="preserve"> </w:t>
      </w:r>
      <w:r w:rsidRPr="00087F42">
        <w:rPr>
          <w:rFonts w:ascii="Arial" w:hAnsi="Arial" w:cs="Arial"/>
          <w:sz w:val="22"/>
          <w:szCs w:val="22"/>
        </w:rPr>
        <w:t>společnosti</w:t>
      </w:r>
    </w:p>
    <w:p w14:paraId="365F6147" w14:textId="40B6A522" w:rsidR="003261BA" w:rsidRPr="00087F42" w:rsidRDefault="003261BA" w:rsidP="008C5E8B">
      <w:pPr>
        <w:tabs>
          <w:tab w:val="left" w:pos="3960"/>
        </w:tabs>
        <w:ind w:left="3960" w:hanging="3960"/>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087F42" w:rsidRPr="00087F42">
        <w:rPr>
          <w:rFonts w:ascii="Arial" w:hAnsi="Arial" w:cs="Arial"/>
          <w:b/>
          <w:sz w:val="22"/>
          <w:szCs w:val="22"/>
        </w:rPr>
        <w:t xml:space="preserve"> </w:t>
      </w:r>
    </w:p>
    <w:p w14:paraId="6A59C369" w14:textId="39E9E43E" w:rsidR="003261BA" w:rsidRPr="00386410" w:rsidRDefault="003261BA" w:rsidP="0029701B">
      <w:pPr>
        <w:tabs>
          <w:tab w:val="left" w:pos="3960"/>
        </w:tabs>
        <w:jc w:val="both"/>
        <w:rPr>
          <w:rFonts w:ascii="Arial" w:hAnsi="Arial" w:cs="Arial"/>
          <w:bCs/>
          <w:color w:val="000000"/>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10AA700F" w14:textId="5CE5F5AA" w:rsidR="003261BA" w:rsidRPr="00386410" w:rsidRDefault="003261BA" w:rsidP="003261BA">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7599ABEA" w14:textId="7D0E5E1C" w:rsidR="003261BA" w:rsidRPr="00386410" w:rsidRDefault="003261BA" w:rsidP="003261BA">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50F565A1" w14:textId="03123A97" w:rsidR="0096148E" w:rsidRPr="00386410" w:rsidRDefault="003261BA" w:rsidP="003261BA">
      <w:pPr>
        <w:jc w:val="both"/>
        <w:rPr>
          <w:rFonts w:ascii="Arial" w:hAnsi="Arial" w:cs="Arial"/>
          <w:sz w:val="22"/>
          <w:szCs w:val="22"/>
        </w:rPr>
      </w:pPr>
      <w:r w:rsidRPr="00386410">
        <w:rPr>
          <w:rFonts w:ascii="Arial" w:hAnsi="Arial" w:cs="Arial"/>
          <w:sz w:val="22"/>
          <w:szCs w:val="22"/>
        </w:rPr>
        <w:t>Zhotovitel je zapsán v Obchodním rejstříku</w:t>
      </w:r>
      <w:r>
        <w:rPr>
          <w:rFonts w:ascii="Arial" w:hAnsi="Arial" w:cs="Arial"/>
          <w:sz w:val="22"/>
          <w:szCs w:val="22"/>
        </w:rPr>
        <w:t xml:space="preserve"> vedeném </w:t>
      </w:r>
      <w:r w:rsidR="00AB7BEC">
        <w:rPr>
          <w:rFonts w:ascii="Arial" w:hAnsi="Arial" w:cs="Arial"/>
          <w:sz w:val="22"/>
          <w:szCs w:val="22"/>
        </w:rPr>
        <w:t>Městským soudem v Praze</w:t>
      </w:r>
      <w:r>
        <w:rPr>
          <w:rFonts w:ascii="Arial" w:hAnsi="Arial" w:cs="Arial"/>
          <w:sz w:val="22"/>
          <w:szCs w:val="22"/>
        </w:rPr>
        <w:t xml:space="preserve">, oddíl </w:t>
      </w:r>
      <w:r w:rsidR="00AB7BEC">
        <w:rPr>
          <w:rFonts w:ascii="Arial" w:hAnsi="Arial" w:cs="Arial"/>
          <w:sz w:val="22"/>
          <w:szCs w:val="22"/>
        </w:rPr>
        <w:t>C</w:t>
      </w:r>
      <w:r>
        <w:rPr>
          <w:rFonts w:ascii="Arial" w:hAnsi="Arial" w:cs="Arial"/>
          <w:sz w:val="22"/>
          <w:szCs w:val="22"/>
        </w:rPr>
        <w:t xml:space="preserve">, </w:t>
      </w:r>
      <w:r w:rsidRPr="00386410">
        <w:rPr>
          <w:rFonts w:ascii="Arial" w:hAnsi="Arial" w:cs="Arial"/>
          <w:sz w:val="22"/>
          <w:szCs w:val="22"/>
        </w:rPr>
        <w:t xml:space="preserve">vložce č. </w:t>
      </w:r>
      <w:r w:rsidR="00AB7BEC">
        <w:rPr>
          <w:rFonts w:ascii="Arial" w:hAnsi="Arial" w:cs="Arial"/>
          <w:sz w:val="22"/>
          <w:szCs w:val="22"/>
        </w:rPr>
        <w:t>17843</w:t>
      </w:r>
      <w:r>
        <w:rPr>
          <w:rFonts w:ascii="Arial" w:hAnsi="Arial" w:cs="Arial"/>
          <w:sz w:val="22"/>
          <w:szCs w:val="22"/>
        </w:rPr>
        <w:t>.</w:t>
      </w:r>
    </w:p>
    <w:p w14:paraId="58940B24" w14:textId="77777777" w:rsidR="00070B2A" w:rsidRDefault="00070B2A" w:rsidP="007F7071">
      <w:pPr>
        <w:widowControl w:val="0"/>
        <w:spacing w:line="240" w:lineRule="atLeast"/>
        <w:rPr>
          <w:rFonts w:ascii="Arial" w:hAnsi="Arial" w:cs="Arial"/>
          <w:sz w:val="22"/>
          <w:szCs w:val="22"/>
        </w:rPr>
      </w:pPr>
    </w:p>
    <w:p w14:paraId="10F6C680" w14:textId="77777777" w:rsidR="00087F42" w:rsidRDefault="00087F42" w:rsidP="007F7071">
      <w:pPr>
        <w:widowControl w:val="0"/>
        <w:spacing w:line="240" w:lineRule="atLeast"/>
        <w:rPr>
          <w:rFonts w:ascii="Arial" w:hAnsi="Arial" w:cs="Arial"/>
          <w:sz w:val="22"/>
          <w:szCs w:val="22"/>
        </w:rPr>
      </w:pPr>
    </w:p>
    <w:p w14:paraId="6629DF42" w14:textId="77777777" w:rsidR="00087F42" w:rsidRDefault="00087F42" w:rsidP="007F7071">
      <w:pPr>
        <w:widowControl w:val="0"/>
        <w:spacing w:line="240" w:lineRule="atLeast"/>
        <w:rPr>
          <w:rFonts w:ascii="Arial" w:hAnsi="Arial" w:cs="Arial"/>
          <w:sz w:val="22"/>
          <w:szCs w:val="22"/>
        </w:rPr>
      </w:pPr>
    </w:p>
    <w:p w14:paraId="6F66E11B" w14:textId="77777777" w:rsidR="00087F42" w:rsidRDefault="00087F42" w:rsidP="007F7071">
      <w:pPr>
        <w:widowControl w:val="0"/>
        <w:spacing w:line="240" w:lineRule="atLeast"/>
        <w:rPr>
          <w:rFonts w:ascii="Arial" w:hAnsi="Arial" w:cs="Arial"/>
          <w:sz w:val="22"/>
          <w:szCs w:val="22"/>
        </w:rPr>
      </w:pPr>
    </w:p>
    <w:p w14:paraId="58D6CBDB" w14:textId="77777777" w:rsidR="00087F42" w:rsidRDefault="00087F42" w:rsidP="007F7071">
      <w:pPr>
        <w:widowControl w:val="0"/>
        <w:spacing w:line="240" w:lineRule="atLeast"/>
        <w:rPr>
          <w:rFonts w:ascii="Arial" w:hAnsi="Arial" w:cs="Arial"/>
          <w:sz w:val="22"/>
          <w:szCs w:val="22"/>
        </w:rPr>
      </w:pPr>
    </w:p>
    <w:p w14:paraId="427C49E8" w14:textId="77777777" w:rsidR="00070B2A" w:rsidRDefault="00070B2A" w:rsidP="007F7071">
      <w:pPr>
        <w:widowControl w:val="0"/>
        <w:spacing w:line="240" w:lineRule="atLeast"/>
        <w:rPr>
          <w:rFonts w:ascii="Arial" w:hAnsi="Arial" w:cs="Arial"/>
          <w:sz w:val="22"/>
          <w:szCs w:val="22"/>
        </w:rPr>
      </w:pPr>
    </w:p>
    <w:p w14:paraId="50F565A7" w14:textId="0E823C94" w:rsidR="00F25381" w:rsidRPr="00E72A2E" w:rsidRDefault="0074616E" w:rsidP="00E72A2E">
      <w:pPr>
        <w:pStyle w:val="Nadpis1"/>
        <w:jc w:val="center"/>
        <w:rPr>
          <w:sz w:val="22"/>
          <w:szCs w:val="22"/>
          <w:u w:val="single"/>
        </w:rPr>
      </w:pPr>
      <w:r w:rsidRPr="00E72A2E">
        <w:rPr>
          <w:sz w:val="22"/>
          <w:szCs w:val="22"/>
          <w:u w:val="single"/>
        </w:rPr>
        <w:t>Čl. I.</w:t>
      </w:r>
      <w:r w:rsidR="00F25381" w:rsidRPr="00E72A2E">
        <w:rPr>
          <w:sz w:val="22"/>
          <w:szCs w:val="22"/>
          <w:u w:val="single"/>
        </w:rPr>
        <w:t xml:space="preserve"> PŘEDMĚT</w:t>
      </w:r>
      <w:r w:rsidR="003D160C" w:rsidRPr="00E72A2E">
        <w:rPr>
          <w:sz w:val="22"/>
          <w:szCs w:val="22"/>
          <w:u w:val="single"/>
        </w:rPr>
        <w:t xml:space="preserve"> SMLOUVY A PŘEDMĚT</w:t>
      </w:r>
      <w:r w:rsidR="00D34922" w:rsidRPr="00E72A2E">
        <w:rPr>
          <w:sz w:val="22"/>
          <w:szCs w:val="22"/>
          <w:u w:val="single"/>
        </w:rPr>
        <w:t xml:space="preserve"> </w:t>
      </w:r>
      <w:r w:rsidR="00F25381" w:rsidRPr="00E72A2E">
        <w:rPr>
          <w:sz w:val="22"/>
          <w:szCs w:val="22"/>
          <w:u w:val="single"/>
        </w:rPr>
        <w:t>DÍLA</w:t>
      </w:r>
    </w:p>
    <w:p w14:paraId="50F565A8" w14:textId="77777777" w:rsidR="00F25381" w:rsidRPr="00740FAE" w:rsidRDefault="00F25381">
      <w:pPr>
        <w:pStyle w:val="Zkladntext"/>
        <w:widowControl/>
        <w:rPr>
          <w:rFonts w:cs="Arial"/>
          <w:b/>
          <w:sz w:val="22"/>
          <w:szCs w:val="22"/>
        </w:rPr>
      </w:pPr>
    </w:p>
    <w:p w14:paraId="239A3E9D" w14:textId="0898F2A7" w:rsidR="00D34922" w:rsidRPr="007D2ABA" w:rsidRDefault="00D34922" w:rsidP="007D2ABA">
      <w:pPr>
        <w:jc w:val="both"/>
        <w:rPr>
          <w:rFonts w:ascii="Arial" w:hAnsi="Arial" w:cs="Arial"/>
          <w:b/>
          <w:sz w:val="22"/>
          <w:szCs w:val="22"/>
        </w:rPr>
      </w:pPr>
      <w:r w:rsidRPr="007D2ABA">
        <w:rPr>
          <w:rFonts w:ascii="Arial" w:hAnsi="Arial" w:cs="Arial"/>
          <w:sz w:val="22"/>
          <w:szCs w:val="22"/>
        </w:rPr>
        <w:t xml:space="preserve">Předmětem smlouvy je zpracování studie </w:t>
      </w:r>
      <w:r w:rsidR="004801BA" w:rsidRPr="007D2ABA">
        <w:rPr>
          <w:rFonts w:ascii="Arial" w:hAnsi="Arial" w:cs="Arial"/>
          <w:sz w:val="22"/>
          <w:szCs w:val="22"/>
        </w:rPr>
        <w:t>proveditelnosti</w:t>
      </w:r>
      <w:r w:rsidRPr="007D2ABA">
        <w:rPr>
          <w:rFonts w:ascii="Arial" w:hAnsi="Arial" w:cs="Arial"/>
          <w:sz w:val="22"/>
          <w:szCs w:val="22"/>
        </w:rPr>
        <w:t xml:space="preserve"> </w:t>
      </w:r>
      <w:r w:rsidRPr="007D2ABA">
        <w:rPr>
          <w:rFonts w:ascii="Arial" w:hAnsi="Arial" w:cs="Arial"/>
          <w:b/>
          <w:sz w:val="22"/>
          <w:szCs w:val="22"/>
        </w:rPr>
        <w:t>„</w:t>
      </w:r>
      <w:r w:rsidR="00CA70BC" w:rsidRPr="007D2ABA">
        <w:rPr>
          <w:rFonts w:ascii="Arial" w:hAnsi="Arial" w:cs="Arial"/>
          <w:b/>
          <w:sz w:val="22"/>
          <w:szCs w:val="22"/>
        </w:rPr>
        <w:t>Bouřlivec (Zabrušany) - zvýšení ochrany před povodněmi LB</w:t>
      </w:r>
      <w:r w:rsidRPr="007D2ABA">
        <w:rPr>
          <w:rFonts w:ascii="Arial" w:hAnsi="Arial" w:cs="Arial"/>
          <w:b/>
          <w:sz w:val="22"/>
          <w:szCs w:val="22"/>
        </w:rPr>
        <w:t>“.</w:t>
      </w:r>
    </w:p>
    <w:p w14:paraId="3FC7ABE9" w14:textId="3E104BA3" w:rsidR="00BD6872" w:rsidRPr="007D2ABA" w:rsidRDefault="00BD6872" w:rsidP="007D2ABA">
      <w:pPr>
        <w:jc w:val="both"/>
        <w:rPr>
          <w:rFonts w:ascii="Arial" w:eastAsia="Arial CE" w:hAnsi="Arial" w:cs="Arial"/>
          <w:sz w:val="22"/>
          <w:szCs w:val="22"/>
        </w:rPr>
      </w:pPr>
      <w:r w:rsidRPr="007D2ABA">
        <w:rPr>
          <w:rFonts w:ascii="Arial" w:eastAsia="Arial CE" w:hAnsi="Arial" w:cs="Arial"/>
          <w:sz w:val="22"/>
          <w:szCs w:val="22"/>
        </w:rPr>
        <w:lastRenderedPageBreak/>
        <w:t>Studie proveditelnosti prověří možnost ochrany levobřežní zástavby pod VD Všechlapy od</w:t>
      </w:r>
      <w:r w:rsidR="00740FAE" w:rsidRPr="007D2ABA">
        <w:rPr>
          <w:rFonts w:ascii="Arial" w:eastAsia="Arial CE" w:hAnsi="Arial" w:cs="Arial"/>
          <w:sz w:val="22"/>
          <w:szCs w:val="22"/>
        </w:rPr>
        <w:t> </w:t>
      </w:r>
      <w:r w:rsidRPr="007D2ABA">
        <w:rPr>
          <w:rFonts w:ascii="Arial" w:eastAsia="Arial CE" w:hAnsi="Arial" w:cs="Arial"/>
          <w:sz w:val="22"/>
          <w:szCs w:val="22"/>
        </w:rPr>
        <w:t xml:space="preserve">spodních výpustí až pod most v ř. km cca 3,62 (dle </w:t>
      </w:r>
      <w:proofErr w:type="spellStart"/>
      <w:r w:rsidRPr="007D2ABA">
        <w:rPr>
          <w:rFonts w:ascii="Arial" w:eastAsia="Arial CE" w:hAnsi="Arial" w:cs="Arial"/>
          <w:sz w:val="22"/>
          <w:szCs w:val="22"/>
        </w:rPr>
        <w:t>ISyPo</w:t>
      </w:r>
      <w:proofErr w:type="spellEnd"/>
      <w:r w:rsidRPr="007D2ABA">
        <w:rPr>
          <w:rFonts w:ascii="Arial" w:eastAsia="Arial CE" w:hAnsi="Arial" w:cs="Arial"/>
          <w:sz w:val="22"/>
          <w:szCs w:val="22"/>
        </w:rPr>
        <w:t>), která je ohrožována povodňovými průtoky na vodním toku Bouřlivec.</w:t>
      </w:r>
    </w:p>
    <w:p w14:paraId="6E250EFE" w14:textId="77777777" w:rsidR="00D34922" w:rsidRPr="00740FAE" w:rsidRDefault="00D34922" w:rsidP="007D2ABA"/>
    <w:p w14:paraId="5D608CA6" w14:textId="256F4BC0" w:rsidR="00CA70BC" w:rsidRDefault="00CA70BC" w:rsidP="00CA70BC">
      <w:pPr>
        <w:jc w:val="both"/>
        <w:rPr>
          <w:rFonts w:ascii="Arial" w:hAnsi="Arial" w:cs="Helv"/>
          <w:color w:val="000000"/>
          <w:sz w:val="22"/>
        </w:rPr>
      </w:pPr>
      <w:r w:rsidRPr="00740FAE">
        <w:rPr>
          <w:rFonts w:ascii="Arial" w:hAnsi="Arial" w:cs="Helv"/>
          <w:color w:val="000000"/>
          <w:sz w:val="22"/>
        </w:rPr>
        <w:t xml:space="preserve">Koryto Bouřlivce pod VD Všechlapy je </w:t>
      </w:r>
      <w:r w:rsidR="00C147F2">
        <w:rPr>
          <w:rFonts w:ascii="Arial" w:hAnsi="Arial" w:cs="Helv"/>
          <w:color w:val="000000"/>
          <w:sz w:val="22"/>
        </w:rPr>
        <w:t>dle stanoveného záplavového území n</w:t>
      </w:r>
      <w:r w:rsidRPr="00740FAE">
        <w:rPr>
          <w:rFonts w:ascii="Arial" w:hAnsi="Arial" w:cs="Helv"/>
          <w:color w:val="000000"/>
          <w:sz w:val="22"/>
        </w:rPr>
        <w:t>ekapacitní na</w:t>
      </w:r>
      <w:r w:rsidR="009D6C5B">
        <w:rPr>
          <w:rFonts w:ascii="Arial" w:hAnsi="Arial" w:cs="Helv"/>
          <w:color w:val="000000"/>
          <w:sz w:val="22"/>
        </w:rPr>
        <w:t> </w:t>
      </w:r>
      <w:r w:rsidRPr="00740FAE">
        <w:rPr>
          <w:rFonts w:ascii="Arial" w:hAnsi="Arial" w:cs="Helv"/>
          <w:color w:val="000000"/>
          <w:sz w:val="22"/>
        </w:rPr>
        <w:t>průtok Q</w:t>
      </w:r>
      <w:r w:rsidRPr="00740FAE">
        <w:rPr>
          <w:rFonts w:ascii="Arial" w:hAnsi="Arial" w:cs="Helv"/>
          <w:color w:val="000000"/>
          <w:sz w:val="22"/>
          <w:vertAlign w:val="subscript"/>
        </w:rPr>
        <w:t>100</w:t>
      </w:r>
      <w:r w:rsidRPr="00740FAE">
        <w:rPr>
          <w:rFonts w:ascii="Arial" w:hAnsi="Arial" w:cs="Helv"/>
          <w:color w:val="000000"/>
          <w:sz w:val="22"/>
        </w:rPr>
        <w:t xml:space="preserve"> (80 m</w:t>
      </w:r>
      <w:r w:rsidRPr="00740FAE">
        <w:rPr>
          <w:rFonts w:ascii="Arial" w:hAnsi="Arial" w:cs="Helv"/>
          <w:color w:val="000000"/>
          <w:sz w:val="22"/>
          <w:vertAlign w:val="superscript"/>
        </w:rPr>
        <w:t>3</w:t>
      </w:r>
      <w:r w:rsidRPr="00740FAE">
        <w:rPr>
          <w:rFonts w:ascii="Arial" w:hAnsi="Arial" w:cs="Helv"/>
          <w:color w:val="000000"/>
          <w:sz w:val="22"/>
        </w:rPr>
        <w:t>/s) v úseku téměř od</w:t>
      </w:r>
      <w:r w:rsidR="00740FAE" w:rsidRPr="00740FAE">
        <w:rPr>
          <w:rFonts w:ascii="Arial" w:hAnsi="Arial" w:cs="Helv"/>
          <w:color w:val="000000"/>
          <w:sz w:val="22"/>
        </w:rPr>
        <w:t> </w:t>
      </w:r>
      <w:r w:rsidRPr="00740FAE">
        <w:rPr>
          <w:rFonts w:ascii="Arial" w:hAnsi="Arial" w:cs="Helv"/>
          <w:color w:val="000000"/>
          <w:sz w:val="22"/>
        </w:rPr>
        <w:t>spodních výpustí až pod most v ř. km cca 3,62 (dle</w:t>
      </w:r>
      <w:r w:rsidR="00C147F2">
        <w:rPr>
          <w:rFonts w:ascii="Arial" w:hAnsi="Arial" w:cs="Helv"/>
          <w:color w:val="000000"/>
          <w:sz w:val="22"/>
        </w:rPr>
        <w:t> </w:t>
      </w:r>
      <w:proofErr w:type="spellStart"/>
      <w:r w:rsidRPr="00740FAE">
        <w:rPr>
          <w:rFonts w:ascii="Arial" w:hAnsi="Arial" w:cs="Helv"/>
          <w:color w:val="000000"/>
          <w:sz w:val="22"/>
        </w:rPr>
        <w:t>ISy</w:t>
      </w:r>
      <w:r w:rsidR="00740FAE" w:rsidRPr="00740FAE">
        <w:rPr>
          <w:rFonts w:ascii="Arial" w:hAnsi="Arial" w:cs="Helv"/>
          <w:color w:val="000000"/>
          <w:sz w:val="22"/>
        </w:rPr>
        <w:t>Po</w:t>
      </w:r>
      <w:proofErr w:type="spellEnd"/>
      <w:r w:rsidR="00740FAE" w:rsidRPr="00740FAE">
        <w:rPr>
          <w:rFonts w:ascii="Arial" w:hAnsi="Arial" w:cs="Helv"/>
          <w:color w:val="000000"/>
          <w:sz w:val="22"/>
        </w:rPr>
        <w:t xml:space="preserve">). </w:t>
      </w:r>
      <w:r w:rsidR="00E05298" w:rsidRPr="00740FAE">
        <w:rPr>
          <w:rFonts w:ascii="Arial" w:hAnsi="Arial" w:cs="Helv"/>
          <w:color w:val="000000"/>
          <w:sz w:val="22"/>
        </w:rPr>
        <w:t>Dle studie záplavového území</w:t>
      </w:r>
      <w:r w:rsidR="00566B85">
        <w:rPr>
          <w:rFonts w:ascii="Arial" w:hAnsi="Arial" w:cs="Helv"/>
          <w:color w:val="000000"/>
          <w:sz w:val="22"/>
        </w:rPr>
        <w:t xml:space="preserve"> (dále jen SZÚ)</w:t>
      </w:r>
      <w:r w:rsidR="00E05298" w:rsidRPr="00740FAE">
        <w:rPr>
          <w:rFonts w:ascii="Arial" w:hAnsi="Arial" w:cs="Helv"/>
          <w:color w:val="000000"/>
          <w:sz w:val="22"/>
        </w:rPr>
        <w:t xml:space="preserve"> dochází v </w:t>
      </w:r>
      <w:r w:rsidRPr="00740FAE">
        <w:rPr>
          <w:rFonts w:ascii="Arial" w:hAnsi="Arial" w:cs="Helv"/>
          <w:color w:val="000000"/>
          <w:sz w:val="22"/>
        </w:rPr>
        <w:t>horní části úseku k</w:t>
      </w:r>
      <w:r w:rsidR="009D6C5B">
        <w:rPr>
          <w:rFonts w:ascii="Arial" w:hAnsi="Arial" w:cs="Helv"/>
          <w:color w:val="000000"/>
          <w:sz w:val="22"/>
        </w:rPr>
        <w:t> </w:t>
      </w:r>
      <w:r w:rsidRPr="00740FAE">
        <w:rPr>
          <w:rFonts w:ascii="Arial" w:hAnsi="Arial" w:cs="Helv"/>
          <w:color w:val="000000"/>
          <w:sz w:val="22"/>
        </w:rPr>
        <w:t>přelévání vody přes břehovou hranu, voda opouští koryto a odtéká jižně přes zastavěné území po svahu a</w:t>
      </w:r>
      <w:r w:rsidR="009D6C5B">
        <w:rPr>
          <w:rFonts w:ascii="Arial" w:hAnsi="Arial" w:cs="Helv"/>
          <w:color w:val="000000"/>
          <w:sz w:val="22"/>
        </w:rPr>
        <w:t xml:space="preserve"> zaplavuje přilehlý rybník. </w:t>
      </w:r>
      <w:r w:rsidRPr="00740FAE">
        <w:rPr>
          <w:rFonts w:ascii="Arial" w:hAnsi="Arial" w:cs="Helv"/>
          <w:color w:val="000000"/>
          <w:sz w:val="22"/>
        </w:rPr>
        <w:t>V dolním úseku se voda rozlévá do přilehlých zahrad a</w:t>
      </w:r>
      <w:r w:rsidR="00566B85">
        <w:rPr>
          <w:rFonts w:ascii="Arial" w:hAnsi="Arial" w:cs="Helv"/>
          <w:color w:val="000000"/>
          <w:sz w:val="22"/>
        </w:rPr>
        <w:t> </w:t>
      </w:r>
      <w:r w:rsidRPr="00740FAE">
        <w:rPr>
          <w:rFonts w:ascii="Arial" w:hAnsi="Arial" w:cs="Helv"/>
          <w:color w:val="000000"/>
          <w:sz w:val="22"/>
        </w:rPr>
        <w:t>nemovitostí</w:t>
      </w:r>
      <w:r w:rsidR="009D6C5B">
        <w:rPr>
          <w:rFonts w:ascii="Arial" w:hAnsi="Arial" w:cs="Helv"/>
          <w:color w:val="000000"/>
          <w:sz w:val="22"/>
        </w:rPr>
        <w:t xml:space="preserve"> a zaplavuje také pravobřežní inundační území</w:t>
      </w:r>
      <w:r w:rsidRPr="00740FAE">
        <w:rPr>
          <w:rFonts w:ascii="Arial" w:hAnsi="Arial" w:cs="Helv"/>
          <w:color w:val="000000"/>
          <w:sz w:val="22"/>
        </w:rPr>
        <w:t>. Dle SZÚ je koryto kapacitní na Q</w:t>
      </w:r>
      <w:r w:rsidRPr="00740FAE">
        <w:rPr>
          <w:rFonts w:ascii="Arial" w:hAnsi="Arial" w:cs="Helv"/>
          <w:color w:val="000000"/>
          <w:sz w:val="22"/>
          <w:vertAlign w:val="subscript"/>
        </w:rPr>
        <w:t>20</w:t>
      </w:r>
      <w:r w:rsidRPr="00740FAE">
        <w:rPr>
          <w:rFonts w:ascii="Arial" w:hAnsi="Arial" w:cs="Helv"/>
          <w:color w:val="000000"/>
          <w:sz w:val="22"/>
        </w:rPr>
        <w:t xml:space="preserve"> (33 m</w:t>
      </w:r>
      <w:r w:rsidRPr="00740FAE">
        <w:rPr>
          <w:rFonts w:ascii="Arial" w:hAnsi="Arial" w:cs="Helv"/>
          <w:color w:val="000000"/>
          <w:sz w:val="22"/>
          <w:vertAlign w:val="superscript"/>
        </w:rPr>
        <w:t>3</w:t>
      </w:r>
      <w:r w:rsidR="00566B85">
        <w:rPr>
          <w:rFonts w:ascii="Arial" w:hAnsi="Arial" w:cs="Helv"/>
          <w:color w:val="000000"/>
          <w:sz w:val="22"/>
        </w:rPr>
        <w:t>/s), mimo krátký úsek</w:t>
      </w:r>
      <w:r w:rsidRPr="00740FAE">
        <w:rPr>
          <w:rFonts w:ascii="Arial" w:hAnsi="Arial" w:cs="Helv"/>
          <w:color w:val="000000"/>
          <w:sz w:val="22"/>
        </w:rPr>
        <w:t>.</w:t>
      </w:r>
    </w:p>
    <w:p w14:paraId="2AEFFEF3" w14:textId="77777777" w:rsidR="000B3264" w:rsidRPr="00740FAE" w:rsidRDefault="000B3264" w:rsidP="00CA70BC">
      <w:pPr>
        <w:jc w:val="both"/>
        <w:rPr>
          <w:rFonts w:ascii="Arial" w:hAnsi="Arial" w:cs="Helv"/>
          <w:color w:val="000000"/>
          <w:sz w:val="22"/>
        </w:rPr>
      </w:pPr>
    </w:p>
    <w:p w14:paraId="00BE180A" w14:textId="543EFE9A" w:rsidR="00CA70BC" w:rsidRPr="00CA70BC" w:rsidRDefault="00CA70BC" w:rsidP="00CA70BC">
      <w:pPr>
        <w:jc w:val="both"/>
        <w:rPr>
          <w:rFonts w:ascii="Arial" w:hAnsi="Arial" w:cs="Helv"/>
          <w:color w:val="000000"/>
          <w:sz w:val="22"/>
          <w:highlight w:val="yellow"/>
        </w:rPr>
      </w:pPr>
      <w:r w:rsidRPr="00740FAE">
        <w:rPr>
          <w:rFonts w:ascii="Arial" w:hAnsi="Arial" w:cs="Helv"/>
          <w:color w:val="000000"/>
          <w:sz w:val="22"/>
        </w:rPr>
        <w:t>SZÚ je sestrojena tak, že celý průtok Q</w:t>
      </w:r>
      <w:r w:rsidRPr="00740FAE">
        <w:rPr>
          <w:rFonts w:ascii="Arial" w:hAnsi="Arial" w:cs="Helv"/>
          <w:color w:val="000000"/>
          <w:sz w:val="22"/>
          <w:vertAlign w:val="subscript"/>
        </w:rPr>
        <w:t>100</w:t>
      </w:r>
      <w:r w:rsidRPr="00740FAE">
        <w:rPr>
          <w:rFonts w:ascii="Arial" w:hAnsi="Arial" w:cs="Helv"/>
          <w:color w:val="000000"/>
          <w:sz w:val="22"/>
        </w:rPr>
        <w:t xml:space="preserve"> je převáděn v korytě od spodních výpustí. Pro</w:t>
      </w:r>
      <w:r w:rsidR="00DC780A">
        <w:rPr>
          <w:rFonts w:ascii="Arial" w:hAnsi="Arial" w:cs="Helv"/>
          <w:color w:val="000000"/>
          <w:sz w:val="22"/>
        </w:rPr>
        <w:t> </w:t>
      </w:r>
      <w:r w:rsidRPr="00740FAE">
        <w:rPr>
          <w:rFonts w:ascii="Arial" w:hAnsi="Arial" w:cs="Helv"/>
          <w:color w:val="000000"/>
          <w:sz w:val="22"/>
        </w:rPr>
        <w:t>zajištění protipovodňové ochrany výše uvedených lokalit požadujeme navrhnout způsob ochrany před účinky</w:t>
      </w:r>
      <w:r w:rsidR="00E57E16">
        <w:rPr>
          <w:rFonts w:ascii="Arial" w:hAnsi="Arial" w:cs="Helv"/>
          <w:color w:val="000000"/>
          <w:sz w:val="22"/>
        </w:rPr>
        <w:t xml:space="preserve"> při průtoku</w:t>
      </w:r>
      <w:r w:rsidRPr="00740FAE">
        <w:rPr>
          <w:rFonts w:ascii="Arial" w:hAnsi="Arial" w:cs="Helv"/>
          <w:color w:val="000000"/>
          <w:sz w:val="22"/>
        </w:rPr>
        <w:t xml:space="preserve"> Q</w:t>
      </w:r>
      <w:r w:rsidRPr="00BD223A">
        <w:rPr>
          <w:rFonts w:ascii="Arial" w:hAnsi="Arial" w:cs="Helv"/>
          <w:color w:val="000000"/>
          <w:sz w:val="22"/>
          <w:vertAlign w:val="subscript"/>
        </w:rPr>
        <w:t>100</w:t>
      </w:r>
      <w:r w:rsidR="00041B0D">
        <w:rPr>
          <w:rFonts w:ascii="Arial" w:hAnsi="Arial" w:cs="Helv"/>
          <w:color w:val="000000"/>
          <w:sz w:val="22"/>
        </w:rPr>
        <w:t>. Pro návrh je nutné posoudit</w:t>
      </w:r>
      <w:r w:rsidR="00BD223A">
        <w:rPr>
          <w:rFonts w:ascii="Arial" w:hAnsi="Arial" w:cs="Helv"/>
          <w:color w:val="000000"/>
          <w:sz w:val="22"/>
        </w:rPr>
        <w:t xml:space="preserve"> nejméně</w:t>
      </w:r>
      <w:r w:rsidRPr="00041B0D">
        <w:rPr>
          <w:rFonts w:ascii="Arial" w:hAnsi="Arial" w:cs="Helv"/>
          <w:color w:val="000000"/>
          <w:sz w:val="22"/>
        </w:rPr>
        <w:t xml:space="preserve"> </w:t>
      </w:r>
      <w:r w:rsidR="00BD223A">
        <w:rPr>
          <w:rFonts w:ascii="Arial" w:hAnsi="Arial" w:cs="Helv"/>
          <w:color w:val="000000"/>
          <w:sz w:val="22"/>
        </w:rPr>
        <w:t>2</w:t>
      </w:r>
      <w:r w:rsidRPr="00041B0D">
        <w:rPr>
          <w:rFonts w:ascii="Arial" w:hAnsi="Arial" w:cs="Helv"/>
          <w:color w:val="000000"/>
          <w:sz w:val="22"/>
        </w:rPr>
        <w:t xml:space="preserve"> možné varianty:</w:t>
      </w:r>
    </w:p>
    <w:p w14:paraId="17ACDD8D" w14:textId="77777777" w:rsidR="00CA70BC" w:rsidRPr="00CA70BC" w:rsidRDefault="00CA70BC" w:rsidP="00CA70BC">
      <w:pPr>
        <w:jc w:val="both"/>
        <w:rPr>
          <w:rFonts w:ascii="Arial" w:hAnsi="Arial" w:cs="Helv"/>
          <w:color w:val="000000"/>
          <w:sz w:val="22"/>
          <w:highlight w:val="yellow"/>
        </w:rPr>
      </w:pPr>
    </w:p>
    <w:p w14:paraId="1447FF27" w14:textId="252853F3" w:rsidR="00CA70BC" w:rsidRPr="00BD223A" w:rsidRDefault="00CA70BC" w:rsidP="00CA70BC">
      <w:pPr>
        <w:jc w:val="both"/>
        <w:rPr>
          <w:rFonts w:ascii="Arial" w:hAnsi="Arial" w:cs="Helv"/>
          <w:color w:val="000000"/>
          <w:sz w:val="22"/>
        </w:rPr>
      </w:pPr>
      <w:r w:rsidRPr="00BD223A">
        <w:rPr>
          <w:rFonts w:ascii="Arial" w:hAnsi="Arial" w:cs="Helv"/>
          <w:color w:val="000000"/>
          <w:sz w:val="22"/>
        </w:rPr>
        <w:t>Varianta 1 - převod Q</w:t>
      </w:r>
      <w:r w:rsidRPr="00BD223A">
        <w:rPr>
          <w:rFonts w:ascii="Arial" w:hAnsi="Arial" w:cs="Helv"/>
          <w:color w:val="000000"/>
          <w:sz w:val="22"/>
          <w:vertAlign w:val="subscript"/>
        </w:rPr>
        <w:t>100</w:t>
      </w:r>
      <w:r w:rsidRPr="00BD223A">
        <w:rPr>
          <w:rFonts w:ascii="Arial" w:hAnsi="Arial" w:cs="Helv"/>
          <w:color w:val="000000"/>
          <w:sz w:val="22"/>
        </w:rPr>
        <w:t xml:space="preserve"> - maximální kapacita výpustí a zbytek průtoku převeden bezpečnostním přelivem</w:t>
      </w:r>
    </w:p>
    <w:p w14:paraId="29143A8F" w14:textId="77777777" w:rsidR="00CA70BC" w:rsidRPr="00BD223A" w:rsidRDefault="00CA70BC" w:rsidP="00CA70BC">
      <w:pPr>
        <w:jc w:val="both"/>
        <w:rPr>
          <w:rFonts w:ascii="Arial" w:hAnsi="Arial" w:cs="Helv"/>
          <w:color w:val="000000"/>
          <w:sz w:val="22"/>
        </w:rPr>
      </w:pPr>
      <w:r w:rsidRPr="00BD223A">
        <w:rPr>
          <w:rFonts w:ascii="Arial" w:hAnsi="Arial" w:cs="Helv"/>
          <w:color w:val="000000"/>
          <w:sz w:val="22"/>
        </w:rPr>
        <w:t>Varianta 2 - Q</w:t>
      </w:r>
      <w:r w:rsidRPr="00BD223A">
        <w:rPr>
          <w:rFonts w:ascii="Arial" w:hAnsi="Arial" w:cs="Helv"/>
          <w:color w:val="000000"/>
          <w:sz w:val="22"/>
          <w:vertAlign w:val="subscript"/>
        </w:rPr>
        <w:t>100</w:t>
      </w:r>
      <w:r w:rsidRPr="00BD223A">
        <w:rPr>
          <w:rFonts w:ascii="Arial" w:hAnsi="Arial" w:cs="Helv"/>
          <w:color w:val="000000"/>
          <w:sz w:val="22"/>
        </w:rPr>
        <w:t xml:space="preserve"> pouze přes přeliv (spodní výpusti uzavřeny)</w:t>
      </w:r>
    </w:p>
    <w:p w14:paraId="00F3C20B" w14:textId="77777777" w:rsidR="00CA70BC" w:rsidRPr="00CA70BC" w:rsidRDefault="00CA70BC" w:rsidP="00CA70BC">
      <w:pPr>
        <w:jc w:val="both"/>
        <w:rPr>
          <w:rFonts w:ascii="Arial" w:hAnsi="Arial" w:cs="Helv"/>
          <w:color w:val="000000"/>
          <w:sz w:val="22"/>
          <w:highlight w:val="yellow"/>
        </w:rPr>
      </w:pPr>
    </w:p>
    <w:p w14:paraId="40073B11" w14:textId="581E4E76" w:rsidR="00CA70BC" w:rsidRPr="00980B77" w:rsidRDefault="00CA70BC" w:rsidP="00CA70BC">
      <w:pPr>
        <w:jc w:val="both"/>
        <w:rPr>
          <w:rFonts w:ascii="Arial" w:hAnsi="Arial" w:cs="Helv"/>
          <w:color w:val="000000"/>
          <w:sz w:val="22"/>
        </w:rPr>
      </w:pPr>
      <w:r w:rsidRPr="00980B77">
        <w:rPr>
          <w:rFonts w:ascii="Arial" w:hAnsi="Arial" w:cs="Helv"/>
          <w:color w:val="000000"/>
          <w:sz w:val="22"/>
        </w:rPr>
        <w:t>Zhotovitel se zavazuje na svůj náklad a nebezpečí zajistit v rozsahu a za podmínek ujednaných v této smlouvě pro objednatele a objednateli odevzdat níže uvedenou studii proveditelnosti včetně souvisejících výkonů</w:t>
      </w:r>
      <w:r w:rsidR="0055310A">
        <w:rPr>
          <w:rFonts w:ascii="Arial" w:hAnsi="Arial" w:cs="Helv"/>
          <w:color w:val="000000"/>
          <w:sz w:val="22"/>
        </w:rPr>
        <w:t xml:space="preserve"> (s</w:t>
      </w:r>
      <w:r w:rsidR="00314BFB">
        <w:rPr>
          <w:rFonts w:ascii="Arial" w:hAnsi="Arial" w:cs="Helv"/>
          <w:color w:val="000000"/>
          <w:sz w:val="22"/>
        </w:rPr>
        <w:t xml:space="preserve">pecifikace prací a výstupů je přílohou této </w:t>
      </w:r>
      <w:proofErr w:type="spellStart"/>
      <w:r w:rsidR="00314BFB">
        <w:rPr>
          <w:rFonts w:ascii="Arial" w:hAnsi="Arial" w:cs="Helv"/>
          <w:color w:val="000000"/>
          <w:sz w:val="22"/>
        </w:rPr>
        <w:t>SoD</w:t>
      </w:r>
      <w:proofErr w:type="spellEnd"/>
      <w:r w:rsidR="0055310A">
        <w:rPr>
          <w:rFonts w:ascii="Arial" w:hAnsi="Arial" w:cs="Helv"/>
          <w:color w:val="000000"/>
          <w:sz w:val="22"/>
        </w:rPr>
        <w:t>)</w:t>
      </w:r>
      <w:r w:rsidRPr="00980B77">
        <w:rPr>
          <w:rFonts w:ascii="Arial" w:hAnsi="Arial" w:cs="Helv"/>
          <w:color w:val="000000"/>
          <w:sz w:val="22"/>
        </w:rPr>
        <w:t>:</w:t>
      </w:r>
    </w:p>
    <w:p w14:paraId="7071D0E4" w14:textId="77777777" w:rsidR="00CA70BC" w:rsidRPr="00980B77" w:rsidRDefault="00CA70BC" w:rsidP="00CA70BC">
      <w:pPr>
        <w:jc w:val="both"/>
        <w:rPr>
          <w:rFonts w:ascii="Arial" w:hAnsi="Arial" w:cs="Helv"/>
          <w:color w:val="000000"/>
          <w:sz w:val="22"/>
        </w:rPr>
      </w:pPr>
    </w:p>
    <w:p w14:paraId="5967B33D" w14:textId="77777777" w:rsidR="00CA70BC" w:rsidRPr="00980B77" w:rsidRDefault="00CA70BC" w:rsidP="00CA70BC">
      <w:pPr>
        <w:jc w:val="both"/>
        <w:rPr>
          <w:rFonts w:ascii="Arial" w:hAnsi="Arial" w:cs="Helv"/>
          <w:color w:val="000000"/>
          <w:sz w:val="22"/>
        </w:rPr>
      </w:pPr>
      <w:r w:rsidRPr="00980B77">
        <w:rPr>
          <w:rFonts w:ascii="Arial" w:hAnsi="Arial" w:cs="Helv"/>
          <w:color w:val="000000"/>
          <w:sz w:val="22"/>
        </w:rPr>
        <w:t xml:space="preserve">1. Geodetické zaměření </w:t>
      </w:r>
    </w:p>
    <w:p w14:paraId="7A54011A" w14:textId="77777777" w:rsidR="00CA70BC" w:rsidRPr="00980B77" w:rsidRDefault="00CA70BC" w:rsidP="00CA70BC">
      <w:pPr>
        <w:jc w:val="both"/>
        <w:rPr>
          <w:rFonts w:ascii="Arial" w:hAnsi="Arial" w:cs="Helv"/>
          <w:color w:val="000000"/>
          <w:sz w:val="22"/>
        </w:rPr>
      </w:pPr>
      <w:r w:rsidRPr="00980B77">
        <w:rPr>
          <w:rFonts w:ascii="Arial" w:hAnsi="Arial" w:cs="Helv"/>
          <w:color w:val="000000"/>
          <w:sz w:val="22"/>
        </w:rPr>
        <w:t>Geodetické zaměření zájmového území bude provedeno v souřadnicovém systému Jednotné trigonometrické sítě katastrální (S-JTSK) a výškovém systému baltském - po vyrovnání (</w:t>
      </w:r>
      <w:proofErr w:type="spellStart"/>
      <w:r w:rsidRPr="00980B77">
        <w:rPr>
          <w:rFonts w:ascii="Arial" w:hAnsi="Arial" w:cs="Helv"/>
          <w:color w:val="000000"/>
          <w:sz w:val="22"/>
        </w:rPr>
        <w:t>Bpv</w:t>
      </w:r>
      <w:proofErr w:type="spellEnd"/>
      <w:r w:rsidRPr="00980B77">
        <w:rPr>
          <w:rFonts w:ascii="Arial" w:hAnsi="Arial" w:cs="Helv"/>
          <w:color w:val="000000"/>
          <w:sz w:val="22"/>
        </w:rPr>
        <w:t xml:space="preserve">). Součástí geodetického zaměření budou geodetické podklady včetně geodetických údajů o PBPP. Geodetické zaměření bude zpracováno dle platných právních předpisů a zákonných norem. </w:t>
      </w:r>
    </w:p>
    <w:p w14:paraId="03BB2967" w14:textId="77777777" w:rsidR="00CA70BC" w:rsidRPr="00DC780A" w:rsidRDefault="00CA70BC" w:rsidP="00CA70BC">
      <w:pPr>
        <w:jc w:val="both"/>
        <w:rPr>
          <w:rFonts w:ascii="Arial" w:hAnsi="Arial" w:cs="Helv"/>
          <w:color w:val="000000"/>
          <w:sz w:val="22"/>
        </w:rPr>
      </w:pPr>
    </w:p>
    <w:p w14:paraId="6B28F710" w14:textId="76EAEB88" w:rsidR="00314BFB" w:rsidRPr="00DC780A" w:rsidRDefault="00314BFB" w:rsidP="00CA70BC">
      <w:pPr>
        <w:jc w:val="both"/>
        <w:rPr>
          <w:rFonts w:ascii="Arial" w:hAnsi="Arial" w:cs="Helv"/>
          <w:color w:val="000000"/>
          <w:sz w:val="22"/>
        </w:rPr>
      </w:pPr>
      <w:r w:rsidRPr="00DC780A">
        <w:rPr>
          <w:rFonts w:ascii="Arial" w:hAnsi="Arial" w:cs="Helv"/>
          <w:color w:val="000000"/>
          <w:sz w:val="22"/>
        </w:rPr>
        <w:t>2. Aktuální hydrologické údaje ČHMÚ</w:t>
      </w:r>
    </w:p>
    <w:p w14:paraId="7DA7BB05" w14:textId="03127A4F" w:rsidR="00314BFB" w:rsidRPr="00DC780A" w:rsidRDefault="00314BFB" w:rsidP="00CA70BC">
      <w:pPr>
        <w:jc w:val="both"/>
        <w:rPr>
          <w:rFonts w:ascii="Arial" w:hAnsi="Arial" w:cs="Helv"/>
          <w:color w:val="000000"/>
          <w:sz w:val="22"/>
        </w:rPr>
      </w:pPr>
      <w:r w:rsidRPr="00DC780A">
        <w:rPr>
          <w:rFonts w:ascii="Arial" w:hAnsi="Arial" w:cs="Helv"/>
          <w:color w:val="000000"/>
          <w:sz w:val="22"/>
        </w:rPr>
        <w:t>Objednatel předpokládá ze strany zpracovatele zajištění hydrologických podkladů minimálně ve dvou profilech.</w:t>
      </w:r>
    </w:p>
    <w:p w14:paraId="19B4CB31" w14:textId="77777777" w:rsidR="00DC079F" w:rsidRPr="00DC079F" w:rsidRDefault="00DC079F" w:rsidP="00DC079F">
      <w:pPr>
        <w:jc w:val="both"/>
        <w:rPr>
          <w:rFonts w:ascii="Arial" w:hAnsi="Arial" w:cs="Helv"/>
          <w:color w:val="000000"/>
          <w:sz w:val="22"/>
        </w:rPr>
      </w:pPr>
    </w:p>
    <w:p w14:paraId="47E3CE53" w14:textId="77777777" w:rsidR="00DC079F" w:rsidRPr="00DC079F" w:rsidRDefault="00DC079F" w:rsidP="00DC079F">
      <w:pPr>
        <w:jc w:val="both"/>
        <w:rPr>
          <w:rFonts w:ascii="Arial" w:hAnsi="Arial" w:cs="Helv"/>
          <w:color w:val="000000"/>
          <w:sz w:val="22"/>
        </w:rPr>
      </w:pPr>
      <w:r w:rsidRPr="00DC079F">
        <w:rPr>
          <w:rFonts w:ascii="Arial" w:hAnsi="Arial" w:cs="Helv"/>
          <w:color w:val="000000"/>
          <w:sz w:val="22"/>
        </w:rPr>
        <w:t>3. Výpočet průběhu povodně a návrh PPO</w:t>
      </w:r>
    </w:p>
    <w:p w14:paraId="096F107C" w14:textId="77777777" w:rsidR="00DC079F" w:rsidRPr="00DC079F" w:rsidRDefault="00DC079F" w:rsidP="00DC079F">
      <w:pPr>
        <w:jc w:val="both"/>
        <w:rPr>
          <w:rFonts w:ascii="Arial" w:hAnsi="Arial" w:cs="Helv"/>
          <w:color w:val="000000"/>
          <w:sz w:val="22"/>
        </w:rPr>
      </w:pPr>
      <w:r w:rsidRPr="00DC079F">
        <w:rPr>
          <w:rFonts w:ascii="Arial" w:hAnsi="Arial" w:cs="Helv"/>
          <w:color w:val="000000"/>
          <w:sz w:val="22"/>
        </w:rPr>
        <w:t>•</w:t>
      </w:r>
      <w:r w:rsidRPr="00DC079F">
        <w:rPr>
          <w:rFonts w:ascii="Arial" w:hAnsi="Arial" w:cs="Helv"/>
          <w:color w:val="000000"/>
          <w:sz w:val="22"/>
        </w:rPr>
        <w:tab/>
        <w:t>Studie prověří všechny možné průtokové varianty (rozdělení průtoku mezi spodní výpust a bezpečnostní přeliv, viz varianty výše) pro určení návrhové hladiny pro PPO.</w:t>
      </w:r>
    </w:p>
    <w:p w14:paraId="04D81FB8" w14:textId="77777777" w:rsidR="00DC079F" w:rsidRPr="00DC079F" w:rsidRDefault="00DC079F" w:rsidP="00DC079F">
      <w:pPr>
        <w:jc w:val="both"/>
        <w:rPr>
          <w:rFonts w:ascii="Arial" w:hAnsi="Arial" w:cs="Helv"/>
          <w:color w:val="000000"/>
          <w:sz w:val="22"/>
        </w:rPr>
      </w:pPr>
      <w:r w:rsidRPr="00DC079F">
        <w:rPr>
          <w:rFonts w:ascii="Arial" w:hAnsi="Arial" w:cs="Helv"/>
          <w:color w:val="000000"/>
          <w:sz w:val="22"/>
        </w:rPr>
        <w:t>•</w:t>
      </w:r>
      <w:r w:rsidRPr="00DC079F">
        <w:rPr>
          <w:rFonts w:ascii="Arial" w:hAnsi="Arial" w:cs="Helv"/>
          <w:color w:val="000000"/>
          <w:sz w:val="22"/>
        </w:rPr>
        <w:tab/>
        <w:t xml:space="preserve">Návrh PPO bude proveden pro nejméně příznivou průtokovou variantu v každém místě. Ve všech lokalitách bude určena potřebná výška, typ a </w:t>
      </w:r>
      <w:proofErr w:type="spellStart"/>
      <w:r w:rsidRPr="00DC079F">
        <w:rPr>
          <w:rFonts w:ascii="Arial" w:hAnsi="Arial" w:cs="Helv"/>
          <w:color w:val="000000"/>
          <w:sz w:val="22"/>
        </w:rPr>
        <w:t>parametrykonstrukcí</w:t>
      </w:r>
      <w:proofErr w:type="spellEnd"/>
      <w:r w:rsidRPr="00DC079F">
        <w:rPr>
          <w:rFonts w:ascii="Arial" w:hAnsi="Arial" w:cs="Helv"/>
          <w:color w:val="000000"/>
          <w:sz w:val="22"/>
        </w:rPr>
        <w:t xml:space="preserve"> PPO.</w:t>
      </w:r>
    </w:p>
    <w:p w14:paraId="724591EF" w14:textId="77777777" w:rsidR="00DC079F" w:rsidRPr="00DC079F" w:rsidRDefault="00DC079F" w:rsidP="00DC079F">
      <w:pPr>
        <w:pStyle w:val="Odstavecseseznamem"/>
        <w:numPr>
          <w:ilvl w:val="0"/>
          <w:numId w:val="10"/>
        </w:numPr>
        <w:ind w:hanging="720"/>
        <w:jc w:val="both"/>
        <w:rPr>
          <w:rFonts w:ascii="Arial" w:hAnsi="Arial" w:cs="Helv"/>
          <w:color w:val="000000"/>
          <w:sz w:val="22"/>
        </w:rPr>
      </w:pPr>
      <w:r w:rsidRPr="00DC079F">
        <w:rPr>
          <w:rFonts w:ascii="Arial" w:hAnsi="Arial" w:cs="Helv"/>
          <w:color w:val="000000"/>
          <w:sz w:val="22"/>
        </w:rPr>
        <w:t>Výpočet bude proveden 1D&amp;2D metodou pro průtoky Q</w:t>
      </w:r>
      <w:r w:rsidRPr="00DC079F">
        <w:rPr>
          <w:rFonts w:ascii="Arial" w:hAnsi="Arial" w:cs="Helv"/>
          <w:color w:val="000000"/>
          <w:sz w:val="22"/>
          <w:vertAlign w:val="subscript"/>
        </w:rPr>
        <w:t>5</w:t>
      </w:r>
      <w:r w:rsidRPr="00DC079F">
        <w:rPr>
          <w:rFonts w:ascii="Arial" w:hAnsi="Arial" w:cs="Helv"/>
          <w:color w:val="000000"/>
          <w:sz w:val="22"/>
        </w:rPr>
        <w:t>, Q</w:t>
      </w:r>
      <w:r w:rsidRPr="00DC079F">
        <w:rPr>
          <w:rFonts w:ascii="Arial" w:hAnsi="Arial" w:cs="Helv"/>
          <w:color w:val="000000"/>
          <w:sz w:val="22"/>
          <w:vertAlign w:val="subscript"/>
        </w:rPr>
        <w:t>20</w:t>
      </w:r>
      <w:r w:rsidRPr="00DC079F">
        <w:rPr>
          <w:rFonts w:ascii="Arial" w:hAnsi="Arial" w:cs="Helv"/>
          <w:color w:val="000000"/>
          <w:sz w:val="22"/>
        </w:rPr>
        <w:t xml:space="preserve"> a Q</w:t>
      </w:r>
      <w:r w:rsidRPr="00DC079F">
        <w:rPr>
          <w:rFonts w:ascii="Arial" w:hAnsi="Arial" w:cs="Helv"/>
          <w:color w:val="000000"/>
          <w:sz w:val="22"/>
          <w:vertAlign w:val="subscript"/>
        </w:rPr>
        <w:t xml:space="preserve">100 </w:t>
      </w:r>
      <w:r w:rsidRPr="00DC079F">
        <w:rPr>
          <w:rFonts w:ascii="Arial" w:hAnsi="Arial" w:cs="Helv"/>
          <w:color w:val="000000"/>
          <w:sz w:val="22"/>
        </w:rPr>
        <w:t>(pro dvě varianty).</w:t>
      </w:r>
    </w:p>
    <w:p w14:paraId="71FC7196" w14:textId="77777777" w:rsidR="00DC079F" w:rsidRPr="00DC079F" w:rsidRDefault="00DC079F" w:rsidP="00DC079F">
      <w:pPr>
        <w:jc w:val="both"/>
        <w:rPr>
          <w:rFonts w:ascii="Arial" w:hAnsi="Arial" w:cs="Helv"/>
          <w:color w:val="000000"/>
          <w:sz w:val="22"/>
        </w:rPr>
      </w:pPr>
    </w:p>
    <w:p w14:paraId="7C9E79C1" w14:textId="77777777" w:rsidR="00DC079F" w:rsidRPr="00DC079F" w:rsidRDefault="00DC079F" w:rsidP="00DC079F">
      <w:pPr>
        <w:jc w:val="both"/>
        <w:rPr>
          <w:rFonts w:ascii="Arial" w:hAnsi="Arial" w:cs="Helv"/>
          <w:color w:val="000000"/>
          <w:sz w:val="22"/>
        </w:rPr>
      </w:pPr>
      <w:r w:rsidRPr="00DC079F">
        <w:rPr>
          <w:rFonts w:ascii="Arial" w:hAnsi="Arial" w:cs="Helv"/>
          <w:color w:val="000000"/>
          <w:sz w:val="22"/>
        </w:rPr>
        <w:t>4. Ovlivnění odtokových poměrů realizací PPO</w:t>
      </w:r>
    </w:p>
    <w:p w14:paraId="66B1E177" w14:textId="77777777" w:rsidR="00DC079F" w:rsidRPr="00DC079F" w:rsidRDefault="00DC079F" w:rsidP="00DC079F">
      <w:pPr>
        <w:pStyle w:val="Odstavecseseznamem"/>
        <w:numPr>
          <w:ilvl w:val="0"/>
          <w:numId w:val="10"/>
        </w:numPr>
        <w:ind w:hanging="720"/>
        <w:jc w:val="both"/>
        <w:rPr>
          <w:rFonts w:ascii="Arial" w:hAnsi="Arial" w:cs="Helv"/>
          <w:color w:val="000000"/>
          <w:sz w:val="22"/>
        </w:rPr>
      </w:pPr>
      <w:r w:rsidRPr="00DC079F">
        <w:rPr>
          <w:rFonts w:ascii="Arial" w:hAnsi="Arial" w:cs="Helv"/>
          <w:color w:val="000000"/>
          <w:sz w:val="22"/>
        </w:rPr>
        <w:t xml:space="preserve">Bude provedeno posouzení ovlivnění odtokových poměrů níže po toku (metodou neustáleného proudění). Bude zhodnoceno urychlení povodňové vlny a zvýšení kulminačního průtoku. </w:t>
      </w:r>
    </w:p>
    <w:p w14:paraId="512371EA" w14:textId="77777777" w:rsidR="00DC079F" w:rsidRPr="00DC079F" w:rsidRDefault="00DC079F" w:rsidP="00DC079F">
      <w:pPr>
        <w:pStyle w:val="Odstavecseseznamem"/>
        <w:numPr>
          <w:ilvl w:val="0"/>
          <w:numId w:val="10"/>
        </w:numPr>
        <w:ind w:hanging="720"/>
        <w:jc w:val="both"/>
        <w:rPr>
          <w:rFonts w:ascii="Arial" w:hAnsi="Arial" w:cs="Helv"/>
          <w:color w:val="000000"/>
          <w:sz w:val="22"/>
        </w:rPr>
      </w:pPr>
      <w:r w:rsidRPr="00DC079F">
        <w:rPr>
          <w:rFonts w:ascii="Arial" w:hAnsi="Arial" w:cs="Helv"/>
          <w:color w:val="000000"/>
          <w:sz w:val="22"/>
        </w:rPr>
        <w:t>Objednatel předpokládá vyhodnocení těchto parametrů v profilu mostu v ř. km 3,072 (dle SZÚ).</w:t>
      </w:r>
    </w:p>
    <w:p w14:paraId="57D5F61F" w14:textId="77777777" w:rsidR="00DC079F" w:rsidRPr="00622643" w:rsidRDefault="00DC079F" w:rsidP="00DC079F">
      <w:pPr>
        <w:jc w:val="both"/>
        <w:rPr>
          <w:rFonts w:ascii="Arial" w:hAnsi="Arial" w:cs="Helv"/>
          <w:color w:val="000000"/>
          <w:sz w:val="22"/>
        </w:rPr>
      </w:pPr>
      <w:r w:rsidRPr="00DC079F">
        <w:rPr>
          <w:rFonts w:ascii="Arial" w:hAnsi="Arial" w:cs="Helv"/>
          <w:color w:val="000000"/>
          <w:sz w:val="22"/>
        </w:rPr>
        <w:t>Výpočet ovlivnění odtokových poměrů bude předcházet vlastnímu návrhu technického řešení a jeho posouzení.</w:t>
      </w:r>
    </w:p>
    <w:p w14:paraId="7C240F1C" w14:textId="77777777" w:rsidR="00CA70BC" w:rsidRPr="00622643" w:rsidRDefault="00CA70BC" w:rsidP="00CA70BC">
      <w:pPr>
        <w:jc w:val="both"/>
        <w:rPr>
          <w:rFonts w:ascii="Arial" w:hAnsi="Arial" w:cs="Helv"/>
          <w:color w:val="000000"/>
          <w:sz w:val="22"/>
        </w:rPr>
      </w:pPr>
    </w:p>
    <w:p w14:paraId="0E64AC4F" w14:textId="6B9C8A38" w:rsidR="00CA70BC" w:rsidRPr="00622643" w:rsidRDefault="00314BFB" w:rsidP="00CA70BC">
      <w:pPr>
        <w:jc w:val="both"/>
        <w:rPr>
          <w:rFonts w:ascii="Arial" w:hAnsi="Arial" w:cs="Helv"/>
          <w:color w:val="000000"/>
          <w:sz w:val="22"/>
        </w:rPr>
      </w:pPr>
      <w:r>
        <w:rPr>
          <w:rFonts w:ascii="Arial" w:hAnsi="Arial" w:cs="Helv"/>
          <w:color w:val="000000"/>
          <w:sz w:val="22"/>
        </w:rPr>
        <w:t>5</w:t>
      </w:r>
      <w:r w:rsidR="00CA70BC" w:rsidRPr="00622643">
        <w:rPr>
          <w:rFonts w:ascii="Arial" w:hAnsi="Arial" w:cs="Helv"/>
          <w:color w:val="000000"/>
          <w:sz w:val="22"/>
        </w:rPr>
        <w:t>. Projednání dotčených pozemků v cizím vlastnictví</w:t>
      </w:r>
    </w:p>
    <w:p w14:paraId="4733099F" w14:textId="77777777" w:rsidR="00CA70BC" w:rsidRPr="00622643" w:rsidRDefault="00CA70BC" w:rsidP="00CA70BC">
      <w:pPr>
        <w:jc w:val="both"/>
        <w:rPr>
          <w:rFonts w:ascii="Arial" w:hAnsi="Arial" w:cs="Helv"/>
          <w:color w:val="000000"/>
          <w:sz w:val="22"/>
        </w:rPr>
      </w:pPr>
      <w:r w:rsidRPr="00622643">
        <w:rPr>
          <w:rFonts w:ascii="Arial" w:hAnsi="Arial" w:cs="Helv"/>
          <w:color w:val="000000"/>
          <w:sz w:val="22"/>
        </w:rPr>
        <w:lastRenderedPageBreak/>
        <w:t>•</w:t>
      </w:r>
      <w:r w:rsidRPr="00622643">
        <w:rPr>
          <w:rFonts w:ascii="Arial" w:hAnsi="Arial" w:cs="Helv"/>
          <w:color w:val="000000"/>
          <w:sz w:val="22"/>
        </w:rPr>
        <w:tab/>
        <w:t>Bude vyhodnocena proveditelnost z hlediska majetkoprávního – vyhodnocení vlastnických vztahů, vyjádření vlastníků pozemků včetně jejich podmínek.</w:t>
      </w:r>
    </w:p>
    <w:p w14:paraId="0C04F813" w14:textId="77777777" w:rsidR="00CA70BC" w:rsidRPr="00622643" w:rsidRDefault="00CA70BC" w:rsidP="00CA70BC">
      <w:pPr>
        <w:jc w:val="both"/>
        <w:rPr>
          <w:rFonts w:ascii="Arial" w:hAnsi="Arial" w:cs="Helv"/>
          <w:color w:val="000000"/>
          <w:sz w:val="22"/>
        </w:rPr>
      </w:pPr>
    </w:p>
    <w:p w14:paraId="35ADA62D" w14:textId="6F6F789B" w:rsidR="00CA70BC" w:rsidRPr="00622643" w:rsidRDefault="00314BFB" w:rsidP="00CA70BC">
      <w:pPr>
        <w:jc w:val="both"/>
        <w:rPr>
          <w:rFonts w:ascii="Arial" w:hAnsi="Arial" w:cs="Helv"/>
          <w:color w:val="000000"/>
          <w:sz w:val="22"/>
        </w:rPr>
      </w:pPr>
      <w:r>
        <w:rPr>
          <w:rFonts w:ascii="Arial" w:hAnsi="Arial" w:cs="Helv"/>
          <w:color w:val="000000"/>
          <w:sz w:val="22"/>
        </w:rPr>
        <w:t>6</w:t>
      </w:r>
      <w:r w:rsidR="00CA70BC" w:rsidRPr="00622643">
        <w:rPr>
          <w:rFonts w:ascii="Arial" w:hAnsi="Arial" w:cs="Helv"/>
          <w:color w:val="000000"/>
          <w:sz w:val="22"/>
        </w:rPr>
        <w:t>. Projednání s vlastníky inženýrských sítí a dotčenými orgány státní správy.</w:t>
      </w:r>
    </w:p>
    <w:p w14:paraId="61CCEBCE" w14:textId="5434CD2C" w:rsidR="00CA70BC" w:rsidRPr="003462B0" w:rsidRDefault="00CA70BC" w:rsidP="00CA70BC">
      <w:pPr>
        <w:jc w:val="both"/>
        <w:rPr>
          <w:rFonts w:ascii="Arial" w:hAnsi="Arial" w:cs="Helv"/>
          <w:b/>
          <w:color w:val="000000"/>
          <w:sz w:val="22"/>
        </w:rPr>
      </w:pPr>
      <w:r w:rsidRPr="00622643">
        <w:rPr>
          <w:rFonts w:ascii="Arial" w:hAnsi="Arial" w:cs="Helv"/>
          <w:color w:val="000000"/>
          <w:sz w:val="22"/>
        </w:rPr>
        <w:t>•</w:t>
      </w:r>
      <w:r w:rsidRPr="00622643">
        <w:rPr>
          <w:rFonts w:ascii="Arial" w:hAnsi="Arial" w:cs="Helv"/>
          <w:color w:val="000000"/>
          <w:sz w:val="22"/>
        </w:rPr>
        <w:tab/>
        <w:t>Budou zajištěna stanoviska vlastníků inženýrských sítí a dotčených orgánů státní správy včetně vyjádření architekta města a posouzena realizovatelnost záměru na základě těchto požadavků.</w:t>
      </w:r>
      <w:r w:rsidR="003462B0">
        <w:rPr>
          <w:rFonts w:ascii="Arial" w:hAnsi="Arial" w:cs="Helv"/>
          <w:color w:val="000000"/>
          <w:sz w:val="22"/>
        </w:rPr>
        <w:t xml:space="preserve"> Bude posouzen soulad s územně plánovací dokumentací.</w:t>
      </w:r>
    </w:p>
    <w:p w14:paraId="0D7F276A" w14:textId="77777777" w:rsidR="00CA70BC" w:rsidRPr="00622643" w:rsidRDefault="00CA70BC" w:rsidP="00CA70BC">
      <w:pPr>
        <w:jc w:val="both"/>
        <w:rPr>
          <w:rFonts w:ascii="Arial" w:hAnsi="Arial" w:cs="Helv"/>
          <w:color w:val="000000"/>
          <w:sz w:val="22"/>
        </w:rPr>
      </w:pPr>
    </w:p>
    <w:p w14:paraId="6217BE5C" w14:textId="2272D2AA" w:rsidR="00CA70BC" w:rsidRPr="00622643" w:rsidRDefault="00314BFB" w:rsidP="00CA70BC">
      <w:pPr>
        <w:jc w:val="both"/>
        <w:rPr>
          <w:rFonts w:ascii="Arial" w:hAnsi="Arial" w:cs="Helv"/>
          <w:color w:val="000000"/>
          <w:sz w:val="22"/>
        </w:rPr>
      </w:pPr>
      <w:r>
        <w:rPr>
          <w:rFonts w:ascii="Arial" w:hAnsi="Arial" w:cs="Helv"/>
          <w:color w:val="000000"/>
          <w:sz w:val="22"/>
        </w:rPr>
        <w:t>7</w:t>
      </w:r>
      <w:r w:rsidR="00CA70BC" w:rsidRPr="00622643">
        <w:rPr>
          <w:rFonts w:ascii="Arial" w:hAnsi="Arial" w:cs="Helv"/>
          <w:color w:val="000000"/>
          <w:sz w:val="22"/>
        </w:rPr>
        <w:t>. Odhad investičních nákladů na realizaci PPO, odhad provozních nákladů</w:t>
      </w:r>
    </w:p>
    <w:p w14:paraId="43EEB9BF" w14:textId="77777777" w:rsidR="00CA70BC" w:rsidRPr="00622643" w:rsidRDefault="00CA70BC" w:rsidP="00CA70BC">
      <w:pPr>
        <w:jc w:val="both"/>
        <w:rPr>
          <w:rFonts w:ascii="Arial" w:hAnsi="Arial" w:cs="Helv"/>
          <w:color w:val="000000"/>
          <w:sz w:val="22"/>
        </w:rPr>
      </w:pPr>
      <w:r w:rsidRPr="00622643">
        <w:rPr>
          <w:rFonts w:ascii="Arial" w:hAnsi="Arial" w:cs="Helv"/>
          <w:color w:val="000000"/>
          <w:sz w:val="22"/>
        </w:rPr>
        <w:t>•</w:t>
      </w:r>
      <w:r w:rsidRPr="00622643">
        <w:rPr>
          <w:rFonts w:ascii="Arial" w:hAnsi="Arial" w:cs="Helv"/>
          <w:color w:val="000000"/>
          <w:sz w:val="22"/>
        </w:rPr>
        <w:tab/>
        <w:t>Budou odhadnuty přímé investiční náklady v podrobnostech studie proveditelnosti. Dále budou odhadnuty náklady souvisejících investic vyplývajících ze stanovisek vlastníků pozemků, sítí a dotčených orgánů státní správy. Budou určeny i provozní náklady.</w:t>
      </w:r>
    </w:p>
    <w:p w14:paraId="3858A490" w14:textId="77777777" w:rsidR="00CA70BC" w:rsidRPr="00622643" w:rsidRDefault="00CA70BC" w:rsidP="00CA70BC">
      <w:pPr>
        <w:jc w:val="both"/>
        <w:rPr>
          <w:rFonts w:ascii="Arial" w:hAnsi="Arial" w:cs="Helv"/>
          <w:color w:val="000000"/>
          <w:sz w:val="22"/>
        </w:rPr>
      </w:pPr>
    </w:p>
    <w:p w14:paraId="3BADE96D" w14:textId="2A087D14" w:rsidR="00CA70BC" w:rsidRPr="00622643" w:rsidRDefault="00314BFB" w:rsidP="00CA70BC">
      <w:pPr>
        <w:jc w:val="both"/>
        <w:rPr>
          <w:rFonts w:ascii="Arial" w:hAnsi="Arial" w:cs="Helv"/>
          <w:color w:val="000000"/>
          <w:sz w:val="22"/>
        </w:rPr>
      </w:pPr>
      <w:r>
        <w:rPr>
          <w:rFonts w:ascii="Arial" w:hAnsi="Arial" w:cs="Helv"/>
          <w:color w:val="000000"/>
          <w:sz w:val="22"/>
        </w:rPr>
        <w:t>8</w:t>
      </w:r>
      <w:r w:rsidR="00CA70BC" w:rsidRPr="00622643">
        <w:rPr>
          <w:rFonts w:ascii="Arial" w:hAnsi="Arial" w:cs="Helv"/>
          <w:color w:val="000000"/>
          <w:sz w:val="22"/>
        </w:rPr>
        <w:t>. Posouzení ekonomické efektivity navržených opatření z pohledu ochrany území před povodněmi v rozsahu dle posouzení strategického experta prováděného v rámci programu Prevence před povodněmi.</w:t>
      </w:r>
    </w:p>
    <w:p w14:paraId="19E0CE85" w14:textId="77777777" w:rsidR="00CA70BC" w:rsidRPr="00622643" w:rsidRDefault="00CA70BC" w:rsidP="00CA70BC">
      <w:pPr>
        <w:jc w:val="both"/>
        <w:rPr>
          <w:rFonts w:ascii="Arial" w:hAnsi="Arial" w:cs="Helv"/>
          <w:color w:val="000000"/>
          <w:sz w:val="22"/>
        </w:rPr>
      </w:pPr>
    </w:p>
    <w:p w14:paraId="22EB6BCB" w14:textId="22B34062" w:rsidR="00D34922" w:rsidRPr="00622643" w:rsidRDefault="00314BFB" w:rsidP="00CA70BC">
      <w:pPr>
        <w:jc w:val="both"/>
        <w:rPr>
          <w:rFonts w:ascii="Arial" w:hAnsi="Arial" w:cs="Helv"/>
          <w:color w:val="000000"/>
          <w:sz w:val="22"/>
        </w:rPr>
      </w:pPr>
      <w:r>
        <w:rPr>
          <w:rFonts w:ascii="Arial" w:hAnsi="Arial" w:cs="Helv"/>
          <w:color w:val="000000"/>
          <w:sz w:val="22"/>
        </w:rPr>
        <w:t>9</w:t>
      </w:r>
      <w:r w:rsidR="00CA70BC" w:rsidRPr="00622643">
        <w:rPr>
          <w:rFonts w:ascii="Arial" w:hAnsi="Arial" w:cs="Helv"/>
          <w:color w:val="000000"/>
          <w:sz w:val="22"/>
        </w:rPr>
        <w:t>. Požadované výstupy v plném rozsahu budou předány 3x v tištěné a 3x v digitální podobě.</w:t>
      </w:r>
    </w:p>
    <w:p w14:paraId="145B44A8" w14:textId="77777777" w:rsidR="00A60852" w:rsidRPr="00E530F0" w:rsidRDefault="00A60852" w:rsidP="00A60852">
      <w:pPr>
        <w:ind w:left="357"/>
        <w:jc w:val="both"/>
        <w:rPr>
          <w:rFonts w:ascii="Arial" w:hAnsi="Arial" w:cs="Arial"/>
          <w:sz w:val="22"/>
          <w:szCs w:val="22"/>
        </w:rPr>
      </w:pPr>
    </w:p>
    <w:p w14:paraId="0C65AF1C" w14:textId="77777777" w:rsidR="00A60852" w:rsidRPr="00FE2EED" w:rsidRDefault="00A60852" w:rsidP="00A60852">
      <w:pPr>
        <w:jc w:val="both"/>
        <w:rPr>
          <w:rFonts w:ascii="Arial" w:eastAsia="Arial CE" w:hAnsi="Arial" w:cs="Arial"/>
          <w:b/>
          <w:color w:val="000000"/>
          <w:sz w:val="22"/>
          <w:szCs w:val="22"/>
        </w:rPr>
      </w:pPr>
      <w:r w:rsidRPr="00FE2EED">
        <w:rPr>
          <w:rFonts w:ascii="Arial" w:eastAsia="Arial CE" w:hAnsi="Arial" w:cs="Arial"/>
          <w:b/>
          <w:sz w:val="22"/>
          <w:szCs w:val="22"/>
        </w:rPr>
        <w:t>(dále jen „</w:t>
      </w:r>
      <w:r>
        <w:rPr>
          <w:rFonts w:ascii="Arial" w:eastAsia="Arial CE" w:hAnsi="Arial" w:cs="Arial"/>
          <w:b/>
          <w:sz w:val="22"/>
          <w:szCs w:val="22"/>
        </w:rPr>
        <w:t>d</w:t>
      </w:r>
      <w:r w:rsidRPr="00FE2EED">
        <w:rPr>
          <w:rFonts w:ascii="Arial" w:eastAsia="Arial CE" w:hAnsi="Arial" w:cs="Arial"/>
          <w:b/>
          <w:sz w:val="22"/>
          <w:szCs w:val="22"/>
        </w:rPr>
        <w:t>ílo“)</w:t>
      </w:r>
    </w:p>
    <w:p w14:paraId="33FB82FD" w14:textId="77777777" w:rsidR="00A60852" w:rsidRDefault="00A60852" w:rsidP="00A60852">
      <w:pPr>
        <w:rPr>
          <w:rFonts w:ascii="Arial" w:hAnsi="Arial" w:cs="Helv"/>
          <w:color w:val="000000"/>
          <w:sz w:val="22"/>
        </w:rPr>
      </w:pPr>
    </w:p>
    <w:p w14:paraId="426BAD3C" w14:textId="52DCF821" w:rsidR="00A60852" w:rsidRDefault="00A60852" w:rsidP="00A60852">
      <w:pPr>
        <w:jc w:val="both"/>
        <w:rPr>
          <w:rFonts w:ascii="Arial" w:hAnsi="Arial" w:cs="Helv"/>
          <w:color w:val="000000"/>
          <w:sz w:val="22"/>
          <w:highlight w:val="yellow"/>
        </w:rPr>
      </w:pPr>
      <w:r w:rsidRPr="00DC23F4">
        <w:rPr>
          <w:rFonts w:ascii="Arial" w:hAnsi="Arial" w:cs="Helv"/>
          <w:color w:val="000000"/>
          <w:sz w:val="22"/>
        </w:rPr>
        <w:t xml:space="preserve">Zhotovitel se zavazuje provést na své vlastní náklady a na svou odpovědnost ve prospěch objednatele </w:t>
      </w:r>
      <w:r>
        <w:rPr>
          <w:rFonts w:ascii="Arial" w:hAnsi="Arial" w:cs="Helv"/>
          <w:color w:val="000000"/>
          <w:sz w:val="22"/>
        </w:rPr>
        <w:t>d</w:t>
      </w:r>
      <w:r w:rsidRPr="00DC23F4">
        <w:rPr>
          <w:rFonts w:ascii="Arial" w:hAnsi="Arial" w:cs="Helv"/>
          <w:color w:val="000000"/>
          <w:sz w:val="22"/>
        </w:rPr>
        <w:t xml:space="preserve">ílo podle podmínek této </w:t>
      </w:r>
      <w:r>
        <w:rPr>
          <w:rFonts w:ascii="Arial" w:hAnsi="Arial" w:cs="Helv"/>
          <w:color w:val="000000"/>
          <w:sz w:val="22"/>
        </w:rPr>
        <w:t>s</w:t>
      </w:r>
      <w:r w:rsidRPr="00DC23F4">
        <w:rPr>
          <w:rFonts w:ascii="Arial" w:hAnsi="Arial" w:cs="Helv"/>
          <w:color w:val="000000"/>
          <w:sz w:val="22"/>
        </w:rPr>
        <w:t xml:space="preserve">mlouvy v termínu uvedeném v této </w:t>
      </w:r>
      <w:r>
        <w:rPr>
          <w:rFonts w:ascii="Arial" w:hAnsi="Arial" w:cs="Helv"/>
          <w:color w:val="000000"/>
          <w:sz w:val="22"/>
        </w:rPr>
        <w:t>s</w:t>
      </w:r>
      <w:r w:rsidRPr="00DC23F4">
        <w:rPr>
          <w:rFonts w:ascii="Arial" w:hAnsi="Arial" w:cs="Helv"/>
          <w:color w:val="000000"/>
          <w:sz w:val="22"/>
        </w:rPr>
        <w:t xml:space="preserve">mlouvě a zcela dokončené a bezvadné </w:t>
      </w:r>
      <w:r>
        <w:rPr>
          <w:rFonts w:ascii="Arial" w:hAnsi="Arial" w:cs="Helv"/>
          <w:color w:val="000000"/>
          <w:sz w:val="22"/>
        </w:rPr>
        <w:t>d</w:t>
      </w:r>
      <w:r w:rsidRPr="00DC23F4">
        <w:rPr>
          <w:rFonts w:ascii="Arial" w:hAnsi="Arial" w:cs="Helv"/>
          <w:color w:val="000000"/>
          <w:sz w:val="22"/>
        </w:rPr>
        <w:t>ílo předat objednateli. Objednate</w:t>
      </w:r>
      <w:r>
        <w:rPr>
          <w:rFonts w:ascii="Arial" w:hAnsi="Arial" w:cs="Helv"/>
          <w:color w:val="000000"/>
          <w:sz w:val="22"/>
        </w:rPr>
        <w:t>l se zavazuje zcela dokončené a </w:t>
      </w:r>
      <w:r w:rsidRPr="00DC23F4">
        <w:rPr>
          <w:rFonts w:ascii="Arial" w:hAnsi="Arial" w:cs="Helv"/>
          <w:color w:val="000000"/>
          <w:sz w:val="22"/>
        </w:rPr>
        <w:t xml:space="preserve">bezvadné </w:t>
      </w:r>
      <w:r>
        <w:rPr>
          <w:rFonts w:ascii="Arial" w:hAnsi="Arial" w:cs="Helv"/>
          <w:color w:val="000000"/>
          <w:sz w:val="22"/>
        </w:rPr>
        <w:t>d</w:t>
      </w:r>
      <w:r w:rsidRPr="00DC23F4">
        <w:rPr>
          <w:rFonts w:ascii="Arial" w:hAnsi="Arial" w:cs="Helv"/>
          <w:color w:val="000000"/>
          <w:sz w:val="22"/>
        </w:rPr>
        <w:t>ílo ve sjednaném termínu od zhotovitele převz</w:t>
      </w:r>
      <w:r>
        <w:rPr>
          <w:rFonts w:ascii="Arial" w:hAnsi="Arial" w:cs="Helv"/>
          <w:color w:val="000000"/>
          <w:sz w:val="22"/>
        </w:rPr>
        <w:t>ít a zaplatit zhotoviteli cenu d</w:t>
      </w:r>
      <w:r w:rsidRPr="00DC23F4">
        <w:rPr>
          <w:rFonts w:ascii="Arial" w:hAnsi="Arial" w:cs="Helv"/>
          <w:color w:val="000000"/>
          <w:sz w:val="22"/>
        </w:rPr>
        <w:t xml:space="preserve">íla specifikovanou dále v této </w:t>
      </w:r>
      <w:r>
        <w:rPr>
          <w:rFonts w:ascii="Arial" w:hAnsi="Arial" w:cs="Helv"/>
          <w:color w:val="000000"/>
          <w:sz w:val="22"/>
        </w:rPr>
        <w:t>s</w:t>
      </w:r>
      <w:r w:rsidRPr="00DC23F4">
        <w:rPr>
          <w:rFonts w:ascii="Arial" w:hAnsi="Arial" w:cs="Helv"/>
          <w:color w:val="000000"/>
          <w:sz w:val="22"/>
        </w:rPr>
        <w:t>mlouvě.</w:t>
      </w:r>
    </w:p>
    <w:p w14:paraId="6968BB63" w14:textId="77777777" w:rsidR="00A60852" w:rsidRDefault="00A60852" w:rsidP="00CA70BC">
      <w:pPr>
        <w:jc w:val="both"/>
        <w:rPr>
          <w:rFonts w:ascii="Arial" w:hAnsi="Arial" w:cs="Helv"/>
          <w:color w:val="000000"/>
          <w:sz w:val="22"/>
          <w:highlight w:val="yellow"/>
        </w:rPr>
      </w:pPr>
    </w:p>
    <w:p w14:paraId="61E2AE1C" w14:textId="77777777" w:rsidR="004364C6" w:rsidRDefault="004364C6" w:rsidP="004364C6">
      <w:pPr>
        <w:jc w:val="both"/>
        <w:rPr>
          <w:rFonts w:ascii="Arial" w:hAnsi="Arial" w:cs="Arial"/>
          <w:bCs/>
          <w:color w:val="000000"/>
          <w:sz w:val="22"/>
          <w:szCs w:val="22"/>
        </w:rPr>
      </w:pPr>
      <w:r>
        <w:rPr>
          <w:rFonts w:ascii="Arial" w:hAnsi="Arial" w:cs="Arial"/>
          <w:bCs/>
          <w:color w:val="000000"/>
          <w:sz w:val="22"/>
          <w:szCs w:val="22"/>
        </w:rPr>
        <w:t>Pro potřeby zpracování může Objednatel poskytnout Zhotoviteli následující podklady:</w:t>
      </w:r>
    </w:p>
    <w:p w14:paraId="503E405D" w14:textId="77777777" w:rsidR="004364C6" w:rsidRDefault="004364C6" w:rsidP="004364C6">
      <w:pPr>
        <w:jc w:val="both"/>
        <w:rPr>
          <w:rFonts w:ascii="Arial" w:hAnsi="Arial" w:cs="Arial"/>
          <w:color w:val="000000"/>
          <w:sz w:val="20"/>
        </w:rPr>
      </w:pPr>
    </w:p>
    <w:p w14:paraId="7F38019A" w14:textId="77777777" w:rsidR="004364C6" w:rsidRPr="00927F27" w:rsidRDefault="004364C6" w:rsidP="004364C6">
      <w:pPr>
        <w:pStyle w:val="Odstavecseseznamem"/>
        <w:numPr>
          <w:ilvl w:val="0"/>
          <w:numId w:val="9"/>
        </w:numPr>
        <w:spacing w:after="0"/>
        <w:jc w:val="both"/>
        <w:rPr>
          <w:rFonts w:ascii="Arial" w:hAnsi="Arial" w:cs="Arial"/>
          <w:bCs/>
          <w:color w:val="000000"/>
          <w:sz w:val="22"/>
          <w:szCs w:val="22"/>
        </w:rPr>
      </w:pPr>
      <w:r w:rsidRPr="00927F27">
        <w:rPr>
          <w:rFonts w:ascii="Arial" w:hAnsi="Arial" w:cs="Arial"/>
          <w:bCs/>
          <w:color w:val="000000"/>
          <w:sz w:val="22"/>
          <w:szCs w:val="22"/>
        </w:rPr>
        <w:t xml:space="preserve">Základní mapa ČR 1 : 10 000 barevná bezešvá (ZM 10) </w:t>
      </w:r>
    </w:p>
    <w:p w14:paraId="22A27EA3" w14:textId="77777777" w:rsidR="004364C6" w:rsidRPr="00927F27" w:rsidRDefault="004364C6" w:rsidP="004364C6">
      <w:pPr>
        <w:pStyle w:val="Odstavecseseznamem"/>
        <w:numPr>
          <w:ilvl w:val="0"/>
          <w:numId w:val="9"/>
        </w:numPr>
        <w:spacing w:after="0"/>
        <w:jc w:val="both"/>
        <w:rPr>
          <w:rFonts w:ascii="Arial" w:hAnsi="Arial" w:cs="Arial"/>
          <w:bCs/>
          <w:color w:val="000000"/>
          <w:sz w:val="22"/>
          <w:szCs w:val="22"/>
        </w:rPr>
      </w:pPr>
      <w:r w:rsidRPr="00927F27">
        <w:rPr>
          <w:rFonts w:ascii="Arial" w:hAnsi="Arial" w:cs="Arial"/>
          <w:bCs/>
          <w:color w:val="000000"/>
          <w:sz w:val="22"/>
          <w:szCs w:val="22"/>
        </w:rPr>
        <w:t xml:space="preserve">Základní mapa ČR 1 : 50 000 barevná bezešvá (ZM 50) </w:t>
      </w:r>
    </w:p>
    <w:p w14:paraId="4EE0F946" w14:textId="77777777" w:rsidR="004364C6" w:rsidRPr="00927F27" w:rsidRDefault="004364C6" w:rsidP="004364C6">
      <w:pPr>
        <w:pStyle w:val="Odstavecseseznamem"/>
        <w:numPr>
          <w:ilvl w:val="0"/>
          <w:numId w:val="9"/>
        </w:numPr>
        <w:spacing w:after="0"/>
        <w:jc w:val="both"/>
        <w:rPr>
          <w:rFonts w:ascii="Arial" w:hAnsi="Arial" w:cs="Arial"/>
          <w:bCs/>
          <w:color w:val="000000"/>
          <w:sz w:val="22"/>
          <w:szCs w:val="22"/>
        </w:rPr>
      </w:pPr>
      <w:r w:rsidRPr="00927F27">
        <w:rPr>
          <w:rFonts w:ascii="Arial" w:hAnsi="Arial" w:cs="Arial"/>
          <w:bCs/>
          <w:color w:val="000000"/>
          <w:sz w:val="22"/>
          <w:szCs w:val="22"/>
        </w:rPr>
        <w:t>Databáze geografických jmen České republiky (</w:t>
      </w:r>
      <w:proofErr w:type="spellStart"/>
      <w:r w:rsidRPr="00927F27">
        <w:rPr>
          <w:rFonts w:ascii="Arial" w:hAnsi="Arial" w:cs="Arial"/>
          <w:bCs/>
          <w:color w:val="000000"/>
          <w:sz w:val="22"/>
          <w:szCs w:val="22"/>
        </w:rPr>
        <w:t>Geonames</w:t>
      </w:r>
      <w:proofErr w:type="spellEnd"/>
      <w:r w:rsidRPr="00927F27">
        <w:rPr>
          <w:rFonts w:ascii="Arial" w:hAnsi="Arial" w:cs="Arial"/>
          <w:bCs/>
          <w:color w:val="000000"/>
          <w:sz w:val="22"/>
          <w:szCs w:val="22"/>
        </w:rPr>
        <w:t>)</w:t>
      </w:r>
    </w:p>
    <w:p w14:paraId="27C7C5E7" w14:textId="77777777" w:rsidR="004364C6" w:rsidRDefault="004364C6" w:rsidP="004364C6">
      <w:pPr>
        <w:pStyle w:val="Odstavecseseznamem"/>
        <w:numPr>
          <w:ilvl w:val="0"/>
          <w:numId w:val="9"/>
        </w:numPr>
        <w:spacing w:after="0"/>
        <w:jc w:val="both"/>
        <w:rPr>
          <w:rFonts w:ascii="Arial" w:hAnsi="Arial" w:cs="Arial"/>
          <w:bCs/>
          <w:color w:val="000000"/>
          <w:sz w:val="22"/>
          <w:szCs w:val="22"/>
        </w:rPr>
      </w:pPr>
      <w:r w:rsidRPr="00927F27">
        <w:rPr>
          <w:rFonts w:ascii="Arial" w:hAnsi="Arial" w:cs="Arial"/>
          <w:bCs/>
          <w:color w:val="000000"/>
          <w:sz w:val="22"/>
          <w:szCs w:val="22"/>
        </w:rPr>
        <w:t>INSPIRE datová sada pro Zeměpisná jména (GN)</w:t>
      </w:r>
    </w:p>
    <w:p w14:paraId="35FFEFBB" w14:textId="77777777" w:rsidR="004364C6" w:rsidRPr="00927F27" w:rsidRDefault="004364C6" w:rsidP="004364C6">
      <w:pPr>
        <w:pStyle w:val="Odstavecseseznamem"/>
        <w:numPr>
          <w:ilvl w:val="0"/>
          <w:numId w:val="9"/>
        </w:numPr>
        <w:spacing w:after="0"/>
        <w:jc w:val="both"/>
        <w:rPr>
          <w:rFonts w:ascii="Arial" w:hAnsi="Arial" w:cs="Arial"/>
          <w:bCs/>
          <w:color w:val="000000"/>
          <w:sz w:val="22"/>
          <w:szCs w:val="22"/>
        </w:rPr>
      </w:pPr>
      <w:r w:rsidRPr="00927F27">
        <w:rPr>
          <w:rFonts w:ascii="Arial" w:hAnsi="Arial" w:cs="Arial"/>
          <w:bCs/>
          <w:color w:val="000000"/>
          <w:sz w:val="22"/>
          <w:szCs w:val="22"/>
        </w:rPr>
        <w:t>ZABAGED® - výškopis</w:t>
      </w:r>
    </w:p>
    <w:p w14:paraId="369CB758" w14:textId="77777777" w:rsidR="004364C6" w:rsidRDefault="004364C6" w:rsidP="004364C6">
      <w:pPr>
        <w:pStyle w:val="Odstavecseseznamem"/>
        <w:numPr>
          <w:ilvl w:val="0"/>
          <w:numId w:val="9"/>
        </w:numPr>
        <w:spacing w:after="0"/>
        <w:jc w:val="both"/>
        <w:rPr>
          <w:rFonts w:ascii="Arial" w:hAnsi="Arial" w:cs="Arial"/>
          <w:bCs/>
          <w:color w:val="000000"/>
          <w:sz w:val="22"/>
          <w:szCs w:val="22"/>
        </w:rPr>
      </w:pPr>
      <w:r w:rsidRPr="00927F27">
        <w:rPr>
          <w:rFonts w:ascii="Arial" w:hAnsi="Arial" w:cs="Arial"/>
          <w:bCs/>
          <w:color w:val="000000"/>
          <w:sz w:val="22"/>
          <w:szCs w:val="22"/>
        </w:rPr>
        <w:t>Digitální model reliéfu ČR 5. </w:t>
      </w:r>
      <w:r>
        <w:rPr>
          <w:rFonts w:ascii="Arial" w:hAnsi="Arial" w:cs="Arial"/>
          <w:bCs/>
          <w:color w:val="000000"/>
          <w:sz w:val="22"/>
          <w:szCs w:val="22"/>
        </w:rPr>
        <w:t>g</w:t>
      </w:r>
      <w:r w:rsidRPr="00927F27">
        <w:rPr>
          <w:rFonts w:ascii="Arial" w:hAnsi="Arial" w:cs="Arial"/>
          <w:bCs/>
          <w:color w:val="000000"/>
          <w:sz w:val="22"/>
          <w:szCs w:val="22"/>
        </w:rPr>
        <w:t>enerace</w:t>
      </w:r>
    </w:p>
    <w:p w14:paraId="35327FB7" w14:textId="77777777" w:rsidR="004364C6" w:rsidRDefault="004364C6" w:rsidP="004364C6">
      <w:pPr>
        <w:pStyle w:val="Odstavecseseznamem"/>
        <w:numPr>
          <w:ilvl w:val="0"/>
          <w:numId w:val="9"/>
        </w:numPr>
        <w:spacing w:after="0"/>
        <w:jc w:val="both"/>
        <w:rPr>
          <w:rFonts w:ascii="Arial" w:hAnsi="Arial" w:cs="Arial"/>
          <w:bCs/>
          <w:color w:val="000000"/>
          <w:sz w:val="22"/>
          <w:szCs w:val="22"/>
        </w:rPr>
      </w:pPr>
      <w:r>
        <w:rPr>
          <w:rFonts w:ascii="Arial" w:hAnsi="Arial" w:cs="Arial"/>
          <w:bCs/>
          <w:color w:val="000000"/>
          <w:sz w:val="22"/>
          <w:szCs w:val="22"/>
        </w:rPr>
        <w:t>Studie záplavového území vodního toku Bouřlivec (Vodní cesty, a. s., 11/2004).</w:t>
      </w:r>
    </w:p>
    <w:p w14:paraId="6D5A53AA" w14:textId="77777777" w:rsidR="004364C6" w:rsidRDefault="004364C6" w:rsidP="004364C6">
      <w:pPr>
        <w:pStyle w:val="Odstavecseseznamem"/>
        <w:numPr>
          <w:ilvl w:val="0"/>
          <w:numId w:val="9"/>
        </w:numPr>
        <w:spacing w:after="0"/>
        <w:jc w:val="both"/>
        <w:rPr>
          <w:rFonts w:ascii="Arial" w:hAnsi="Arial" w:cs="Arial"/>
          <w:bCs/>
          <w:color w:val="000000"/>
          <w:sz w:val="22"/>
          <w:szCs w:val="22"/>
        </w:rPr>
      </w:pPr>
      <w:r>
        <w:rPr>
          <w:rFonts w:ascii="Arial" w:hAnsi="Arial" w:cs="Arial"/>
          <w:bCs/>
          <w:color w:val="000000"/>
          <w:sz w:val="22"/>
          <w:szCs w:val="22"/>
        </w:rPr>
        <w:t>Manipulační řád vodního díla Všechlapy.</w:t>
      </w:r>
    </w:p>
    <w:p w14:paraId="3D4885D6" w14:textId="77777777" w:rsidR="004364C6" w:rsidRDefault="004364C6" w:rsidP="004364C6">
      <w:pPr>
        <w:jc w:val="both"/>
        <w:rPr>
          <w:rFonts w:ascii="Arial" w:hAnsi="Arial" w:cs="Arial"/>
          <w:bCs/>
          <w:color w:val="000000"/>
          <w:sz w:val="22"/>
          <w:szCs w:val="22"/>
        </w:rPr>
      </w:pPr>
    </w:p>
    <w:p w14:paraId="22433DEF" w14:textId="77777777" w:rsidR="004364C6" w:rsidRDefault="004364C6" w:rsidP="004364C6">
      <w:pPr>
        <w:jc w:val="both"/>
        <w:rPr>
          <w:rFonts w:ascii="Arial" w:hAnsi="Arial" w:cs="Arial"/>
          <w:sz w:val="22"/>
          <w:szCs w:val="22"/>
          <w:highlight w:val="yellow"/>
        </w:rPr>
      </w:pPr>
      <w:r>
        <w:rPr>
          <w:rFonts w:ascii="Arial" w:hAnsi="Arial" w:cs="Arial"/>
          <w:bCs/>
          <w:color w:val="000000"/>
          <w:sz w:val="22"/>
          <w:szCs w:val="22"/>
        </w:rPr>
        <w:t>Poskytnutí dat pod bodem 1. až 4. je podmíněno udělením souhlasu Ministerstva zemědělství. Zhotovitelem vyžádaná data budou poskytnuta na základě smlouvy o poskytnutí dat – k užití digitálního produktu.</w:t>
      </w:r>
      <w:r w:rsidRPr="00D42B66">
        <w:rPr>
          <w:rFonts w:ascii="Arial" w:hAnsi="Arial" w:cs="Helv"/>
          <w:color w:val="000000"/>
          <w:sz w:val="22"/>
          <w:highlight w:val="yellow"/>
        </w:rPr>
        <w:t xml:space="preserve"> </w:t>
      </w:r>
    </w:p>
    <w:p w14:paraId="08ABAF7A" w14:textId="77777777" w:rsidR="004364C6" w:rsidRPr="00D42B66" w:rsidRDefault="004364C6" w:rsidP="004364C6">
      <w:pPr>
        <w:jc w:val="both"/>
        <w:rPr>
          <w:rFonts w:ascii="Arial" w:hAnsi="Arial" w:cs="Arial"/>
          <w:sz w:val="22"/>
          <w:szCs w:val="22"/>
          <w:highlight w:val="yellow"/>
        </w:rPr>
      </w:pPr>
    </w:p>
    <w:p w14:paraId="6989E024" w14:textId="77777777" w:rsidR="00A60852" w:rsidRPr="00CA70BC" w:rsidRDefault="00A60852" w:rsidP="00CA70BC">
      <w:pPr>
        <w:jc w:val="both"/>
        <w:rPr>
          <w:rFonts w:ascii="Arial" w:hAnsi="Arial" w:cs="Helv"/>
          <w:color w:val="000000"/>
          <w:sz w:val="22"/>
          <w:highlight w:val="yellow"/>
        </w:rPr>
      </w:pPr>
    </w:p>
    <w:p w14:paraId="514C21C5" w14:textId="77777777" w:rsidR="00CA70BC" w:rsidRPr="00CA70BC" w:rsidRDefault="00CA70BC" w:rsidP="00CA70BC">
      <w:pPr>
        <w:jc w:val="both"/>
        <w:rPr>
          <w:rFonts w:ascii="Arial" w:hAnsi="Arial" w:cs="Helv"/>
          <w:color w:val="000000"/>
          <w:sz w:val="22"/>
          <w:highlight w:val="yellow"/>
        </w:rPr>
      </w:pPr>
    </w:p>
    <w:p w14:paraId="4CAE6E33" w14:textId="77777777" w:rsidR="00E54F88" w:rsidRPr="00E72A2E" w:rsidRDefault="00E54F88" w:rsidP="00E72A2E">
      <w:pPr>
        <w:pStyle w:val="Nadpis1"/>
        <w:jc w:val="center"/>
        <w:rPr>
          <w:sz w:val="22"/>
          <w:szCs w:val="22"/>
          <w:u w:val="single"/>
        </w:rPr>
      </w:pPr>
      <w:r w:rsidRPr="00E72A2E">
        <w:rPr>
          <w:sz w:val="22"/>
          <w:szCs w:val="22"/>
          <w:u w:val="single"/>
        </w:rPr>
        <w:t>Čl. II.</w:t>
      </w:r>
      <w:r w:rsidRPr="00E72A2E">
        <w:rPr>
          <w:sz w:val="22"/>
          <w:szCs w:val="22"/>
          <w:u w:val="single"/>
        </w:rPr>
        <w:tab/>
        <w:t>DÍLO A ZPŮSOB PROVEDENÍ DÍLA</w:t>
      </w:r>
    </w:p>
    <w:p w14:paraId="605FB143" w14:textId="77777777" w:rsidR="00A66D31" w:rsidRPr="004364C6" w:rsidRDefault="00A66D31" w:rsidP="00E54F88">
      <w:pPr>
        <w:jc w:val="center"/>
        <w:rPr>
          <w:rFonts w:ascii="Arial" w:eastAsia="Arial CE" w:hAnsi="Arial" w:cs="Arial"/>
          <w:b/>
          <w:color w:val="000000"/>
          <w:sz w:val="22"/>
          <w:szCs w:val="22"/>
          <w:u w:val="single"/>
        </w:rPr>
      </w:pPr>
    </w:p>
    <w:p w14:paraId="5AC68A2B" w14:textId="77777777" w:rsidR="00E54F88" w:rsidRPr="004364C6" w:rsidRDefault="00E54F88" w:rsidP="00E54F88">
      <w:pPr>
        <w:jc w:val="both"/>
        <w:rPr>
          <w:rFonts w:ascii="Arial" w:eastAsia="Arial CE" w:hAnsi="Arial" w:cs="Arial"/>
          <w:sz w:val="22"/>
          <w:szCs w:val="22"/>
        </w:rPr>
      </w:pPr>
      <w:r w:rsidRPr="004364C6">
        <w:rPr>
          <w:rFonts w:ascii="Arial" w:eastAsia="Arial CE" w:hAnsi="Arial" w:cs="Arial"/>
          <w:sz w:val="22"/>
          <w:szCs w:val="22"/>
        </w:rPr>
        <w:t xml:space="preserve">Zhotovitel se zavazuje provést dílo v souladu s platnou legislativou, a to s odbornou péčí, v rozsahu a kvalitě podle této smlouvy a v termínu plnění, jak je definováno níže. </w:t>
      </w:r>
    </w:p>
    <w:p w14:paraId="0DAF8631" w14:textId="77777777" w:rsidR="00E54F88" w:rsidRPr="004364C6" w:rsidRDefault="00E54F88" w:rsidP="007D2ABA">
      <w:pPr>
        <w:rPr>
          <w:rFonts w:eastAsia="Arial CE"/>
        </w:rPr>
      </w:pPr>
    </w:p>
    <w:p w14:paraId="28BFF1D2" w14:textId="77777777" w:rsidR="00E54F88" w:rsidRPr="004364C6" w:rsidRDefault="00E54F88" w:rsidP="00E54F88">
      <w:pPr>
        <w:jc w:val="both"/>
        <w:rPr>
          <w:rFonts w:ascii="Arial" w:eastAsia="Arial CE" w:hAnsi="Arial" w:cs="Arial"/>
          <w:b/>
          <w:sz w:val="22"/>
          <w:szCs w:val="22"/>
        </w:rPr>
      </w:pPr>
      <w:r w:rsidRPr="004364C6">
        <w:rPr>
          <w:rFonts w:ascii="Arial" w:eastAsia="Arial CE" w:hAnsi="Arial" w:cs="Arial"/>
          <w:b/>
          <w:sz w:val="22"/>
          <w:szCs w:val="22"/>
        </w:rPr>
        <w:t xml:space="preserve">Průběh prací </w:t>
      </w:r>
    </w:p>
    <w:p w14:paraId="66ACC5CD" w14:textId="5F969EEF" w:rsidR="00E54F88" w:rsidRPr="004364C6" w:rsidRDefault="00E54F88" w:rsidP="00E54F88">
      <w:pPr>
        <w:jc w:val="both"/>
        <w:rPr>
          <w:rFonts w:ascii="Arial" w:eastAsia="Arial CE" w:hAnsi="Arial" w:cs="Arial"/>
          <w:sz w:val="22"/>
          <w:szCs w:val="22"/>
        </w:rPr>
      </w:pPr>
      <w:r w:rsidRPr="004364C6">
        <w:rPr>
          <w:rFonts w:ascii="Arial" w:eastAsia="Arial CE" w:hAnsi="Arial" w:cs="Arial"/>
          <w:sz w:val="22"/>
          <w:szCs w:val="22"/>
        </w:rPr>
        <w:t xml:space="preserve">Zhotovitel bude v průběhu plnění díla organizovat výrobní výbory (VV), a to </w:t>
      </w:r>
      <w:r w:rsidR="00D07D36" w:rsidRPr="004364C6">
        <w:rPr>
          <w:rFonts w:ascii="Arial" w:eastAsia="Arial CE" w:hAnsi="Arial" w:cs="Arial"/>
          <w:sz w:val="22"/>
          <w:szCs w:val="22"/>
        </w:rPr>
        <w:t>jeden vstupní,</w:t>
      </w:r>
      <w:r w:rsidRPr="004364C6">
        <w:rPr>
          <w:rFonts w:ascii="Arial" w:eastAsia="Arial CE" w:hAnsi="Arial" w:cs="Arial"/>
          <w:sz w:val="22"/>
          <w:szCs w:val="22"/>
        </w:rPr>
        <w:t xml:space="preserve"> </w:t>
      </w:r>
      <w:r w:rsidR="00D07D36" w:rsidRPr="004364C6">
        <w:rPr>
          <w:rFonts w:ascii="Arial" w:eastAsia="Arial CE" w:hAnsi="Arial" w:cs="Arial"/>
          <w:sz w:val="22"/>
          <w:szCs w:val="22"/>
        </w:rPr>
        <w:t xml:space="preserve">minimálně </w:t>
      </w:r>
      <w:r w:rsidRPr="004364C6">
        <w:rPr>
          <w:rFonts w:ascii="Arial" w:eastAsia="Arial CE" w:hAnsi="Arial" w:cs="Arial"/>
          <w:sz w:val="22"/>
          <w:szCs w:val="22"/>
        </w:rPr>
        <w:t xml:space="preserve">jeden pracovní a jeden závěrečný výrobní výbor. Ze všech výrobních výborů bude zhotovovat písemný zápis, který bude odsouhlasen účastníky VV. </w:t>
      </w:r>
      <w:r w:rsidRPr="004364C6">
        <w:rPr>
          <w:rFonts w:ascii="Arial" w:hAnsi="Arial" w:cs="Arial"/>
          <w:sz w:val="22"/>
          <w:szCs w:val="22"/>
        </w:rPr>
        <w:t xml:space="preserve">Minimálně 7 dní před konáním závěrečného výrobního výboru zašle zhotovitel objednateli studii v digitální podobě. </w:t>
      </w:r>
      <w:r w:rsidRPr="004364C6">
        <w:rPr>
          <w:rFonts w:ascii="Arial" w:hAnsi="Arial" w:cs="Arial"/>
          <w:sz w:val="22"/>
          <w:szCs w:val="22"/>
        </w:rPr>
        <w:lastRenderedPageBreak/>
        <w:t>Po úspěšném uzavření závěrečného výrobního výboru zhotovitel zajistí kompletaci studie a řádně dokončenou studii předá protokolárně zástupci objednatele ve věcech technických.</w:t>
      </w:r>
    </w:p>
    <w:p w14:paraId="0D2D3260" w14:textId="77777777" w:rsidR="00E54F88" w:rsidRPr="004364C6" w:rsidRDefault="00E54F88" w:rsidP="00E54F88">
      <w:pPr>
        <w:jc w:val="both"/>
        <w:rPr>
          <w:rFonts w:ascii="Arial" w:eastAsia="Arial CE" w:hAnsi="Arial" w:cs="Arial"/>
          <w:strike/>
          <w:sz w:val="22"/>
          <w:szCs w:val="22"/>
        </w:rPr>
      </w:pPr>
      <w:r w:rsidRPr="004364C6">
        <w:rPr>
          <w:rFonts w:ascii="Arial" w:eastAsia="Arial CE" w:hAnsi="Arial" w:cs="Arial"/>
          <w:sz w:val="22"/>
          <w:szCs w:val="22"/>
        </w:rPr>
        <w:t xml:space="preserve"> </w:t>
      </w:r>
    </w:p>
    <w:p w14:paraId="19F24BBE" w14:textId="77777777" w:rsidR="00E54F88" w:rsidRPr="004364C6" w:rsidRDefault="00E54F88" w:rsidP="00E54F88">
      <w:pPr>
        <w:jc w:val="both"/>
        <w:rPr>
          <w:rFonts w:ascii="Arial" w:eastAsia="Arial CE" w:hAnsi="Arial" w:cs="Arial"/>
          <w:sz w:val="22"/>
          <w:szCs w:val="22"/>
        </w:rPr>
      </w:pPr>
      <w:r w:rsidRPr="004364C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studie.</w:t>
      </w:r>
      <w:r w:rsidRPr="004364C6">
        <w:rPr>
          <w:rFonts w:ascii="Arial" w:eastAsia="Arial CE" w:hAnsi="Arial" w:cs="Arial"/>
          <w:color w:val="FF0000"/>
          <w:sz w:val="22"/>
          <w:szCs w:val="22"/>
        </w:rPr>
        <w:t xml:space="preserve"> </w:t>
      </w:r>
      <w:r w:rsidRPr="004364C6">
        <w:rPr>
          <w:rFonts w:ascii="Arial" w:eastAsia="Arial CE" w:hAnsi="Arial" w:cs="Arial"/>
          <w:sz w:val="22"/>
          <w:szCs w:val="22"/>
        </w:rPr>
        <w:t>Pokud bude v rámci prací objednatelem požadován další průzkum, který nebyl součástí cenové nabídky, zhotovitel tyto průzkumné práce zajistí za úhradu.</w:t>
      </w:r>
    </w:p>
    <w:p w14:paraId="7F507AB5" w14:textId="77777777" w:rsidR="00E54F88" w:rsidRPr="004364C6" w:rsidRDefault="00E54F88" w:rsidP="00E54F88">
      <w:pPr>
        <w:jc w:val="both"/>
        <w:rPr>
          <w:rFonts w:ascii="Arial" w:eastAsia="Arial CE" w:hAnsi="Arial" w:cs="Arial"/>
          <w:sz w:val="22"/>
          <w:szCs w:val="22"/>
        </w:rPr>
      </w:pPr>
    </w:p>
    <w:p w14:paraId="2E764A93" w14:textId="007C56ED" w:rsidR="008F771D" w:rsidRPr="004364C6" w:rsidRDefault="00E54F88" w:rsidP="00E54F88">
      <w:pPr>
        <w:jc w:val="both"/>
        <w:rPr>
          <w:rFonts w:ascii="Arial" w:eastAsia="Arial CE" w:hAnsi="Arial" w:cs="Arial"/>
          <w:sz w:val="22"/>
          <w:szCs w:val="22"/>
        </w:rPr>
      </w:pPr>
      <w:r w:rsidRPr="004364C6">
        <w:rPr>
          <w:rFonts w:ascii="Arial" w:eastAsia="Arial CE" w:hAnsi="Arial" w:cs="Arial"/>
          <w:sz w:val="22"/>
          <w:szCs w:val="22"/>
        </w:rPr>
        <w:t>Dílo bude označeno otiskem autorizačního razítka a vlastnoručním podpisem autorizované osoby v příslušném oboru či specializaci.</w:t>
      </w:r>
    </w:p>
    <w:p w14:paraId="51AC6C41" w14:textId="77777777" w:rsidR="00E54F88" w:rsidRPr="004364C6" w:rsidRDefault="00E54F88" w:rsidP="00E54F88">
      <w:pPr>
        <w:jc w:val="both"/>
        <w:rPr>
          <w:rFonts w:ascii="Arial" w:eastAsia="Arial CE" w:hAnsi="Arial" w:cs="Arial"/>
          <w:sz w:val="22"/>
          <w:szCs w:val="22"/>
        </w:rPr>
      </w:pPr>
    </w:p>
    <w:p w14:paraId="50F565B9" w14:textId="5EC1CE21" w:rsidR="00E530F0" w:rsidRPr="004364C6" w:rsidRDefault="00E54F88" w:rsidP="00E54F88">
      <w:pPr>
        <w:pStyle w:val="Standard1"/>
        <w:spacing w:before="0" w:line="240" w:lineRule="auto"/>
        <w:ind w:firstLine="0"/>
        <w:rPr>
          <w:rFonts w:ascii="Arial" w:hAnsi="Arial" w:cs="Arial"/>
          <w:sz w:val="22"/>
          <w:szCs w:val="22"/>
        </w:rPr>
      </w:pPr>
      <w:r w:rsidRPr="004364C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díla v požadovaném počtu za zvláštní úhradu. Objednatel se zavazuje řádně provedené dílo podle ustanovení této smlouvy převzít a zaplatit za dílo dohodnutou cenu.</w:t>
      </w:r>
    </w:p>
    <w:p w14:paraId="6D927838" w14:textId="77777777" w:rsidR="00E54F88" w:rsidRPr="004364C6" w:rsidRDefault="00E54F88" w:rsidP="00E54F88">
      <w:pPr>
        <w:pStyle w:val="Standard1"/>
        <w:spacing w:before="0" w:line="240" w:lineRule="auto"/>
        <w:ind w:firstLine="0"/>
        <w:rPr>
          <w:rFonts w:ascii="Arial" w:hAnsi="Arial" w:cs="Arial"/>
          <w:sz w:val="22"/>
          <w:szCs w:val="22"/>
        </w:rPr>
      </w:pPr>
    </w:p>
    <w:p w14:paraId="4B11B0B1" w14:textId="77777777" w:rsidR="00596831" w:rsidRPr="004364C6" w:rsidRDefault="00596831" w:rsidP="00E54F88">
      <w:pPr>
        <w:pStyle w:val="Standard1"/>
        <w:spacing w:before="0" w:line="240" w:lineRule="auto"/>
        <w:ind w:firstLine="0"/>
        <w:rPr>
          <w:rFonts w:ascii="Arial" w:hAnsi="Arial" w:cs="Arial"/>
          <w:sz w:val="22"/>
          <w:szCs w:val="22"/>
        </w:rPr>
      </w:pPr>
    </w:p>
    <w:p w14:paraId="50F565CD" w14:textId="1FABAD92" w:rsidR="00FE1CDE" w:rsidRPr="00E72A2E" w:rsidRDefault="00FE1CDE" w:rsidP="00E72A2E">
      <w:pPr>
        <w:pStyle w:val="Nadpis1"/>
        <w:jc w:val="center"/>
        <w:rPr>
          <w:sz w:val="22"/>
          <w:szCs w:val="22"/>
          <w:u w:val="single"/>
        </w:rPr>
      </w:pPr>
      <w:r w:rsidRPr="004364C6">
        <w:rPr>
          <w:sz w:val="22"/>
          <w:szCs w:val="22"/>
          <w:u w:val="single"/>
        </w:rPr>
        <w:t>Čl. III. TERMÍN</w:t>
      </w:r>
      <w:r w:rsidR="00493F3E" w:rsidRPr="004364C6">
        <w:rPr>
          <w:sz w:val="22"/>
          <w:szCs w:val="22"/>
          <w:u w:val="single"/>
        </w:rPr>
        <w:t>Y</w:t>
      </w:r>
      <w:r w:rsidRPr="004364C6">
        <w:rPr>
          <w:sz w:val="22"/>
          <w:szCs w:val="22"/>
          <w:u w:val="single"/>
        </w:rPr>
        <w:t xml:space="preserve"> PLNĚNÍ</w:t>
      </w:r>
    </w:p>
    <w:p w14:paraId="3FC0BEAC" w14:textId="77777777" w:rsidR="00A66D31" w:rsidRPr="004364C6" w:rsidRDefault="00A66D31" w:rsidP="00FE1CDE">
      <w:pPr>
        <w:pStyle w:val="Zkladntext"/>
        <w:widowControl/>
        <w:jc w:val="center"/>
        <w:rPr>
          <w:rFonts w:cs="Arial"/>
          <w:b/>
          <w:sz w:val="22"/>
          <w:szCs w:val="22"/>
          <w:u w:val="single"/>
        </w:rPr>
      </w:pPr>
    </w:p>
    <w:p w14:paraId="25A90644" w14:textId="087227C8" w:rsidR="00493F3E" w:rsidRPr="007D2ABA" w:rsidRDefault="00493F3E" w:rsidP="007D2ABA">
      <w:pPr>
        <w:rPr>
          <w:rFonts w:ascii="Arial" w:hAnsi="Arial" w:cs="Arial"/>
          <w:b/>
          <w:sz w:val="22"/>
          <w:szCs w:val="22"/>
        </w:rPr>
      </w:pPr>
      <w:r w:rsidRPr="007D2ABA">
        <w:rPr>
          <w:rFonts w:ascii="Arial" w:hAnsi="Arial" w:cs="Arial"/>
          <w:b/>
          <w:sz w:val="22"/>
          <w:szCs w:val="22"/>
        </w:rPr>
        <w:t>Zahájení díla:</w:t>
      </w:r>
      <w:r w:rsidR="00CE2BE4" w:rsidRPr="007D2ABA">
        <w:rPr>
          <w:rFonts w:ascii="Arial" w:hAnsi="Arial" w:cs="Arial"/>
          <w:b/>
          <w:sz w:val="22"/>
          <w:szCs w:val="22"/>
        </w:rPr>
        <w:t xml:space="preserve">                                </w:t>
      </w:r>
      <w:r w:rsidRPr="007D2ABA">
        <w:rPr>
          <w:rFonts w:ascii="Arial" w:hAnsi="Arial" w:cs="Arial"/>
          <w:b/>
          <w:sz w:val="22"/>
          <w:szCs w:val="22"/>
        </w:rPr>
        <w:t>Bez zbytečného odkladu po nabytí účinnosti smlouvy</w:t>
      </w:r>
    </w:p>
    <w:p w14:paraId="606236E4" w14:textId="097AA0CA" w:rsidR="00493F3E" w:rsidRPr="004364C6" w:rsidRDefault="00493F3E" w:rsidP="00493F3E">
      <w:pPr>
        <w:rPr>
          <w:rFonts w:ascii="Arial CE" w:hAnsi="Arial CE" w:cs="Arial"/>
          <w:b/>
          <w:sz w:val="22"/>
          <w:szCs w:val="22"/>
        </w:rPr>
      </w:pPr>
      <w:r w:rsidRPr="004364C6">
        <w:rPr>
          <w:rFonts w:ascii="Arial CE" w:hAnsi="Arial CE" w:cs="Arial"/>
          <w:sz w:val="22"/>
          <w:szCs w:val="22"/>
        </w:rPr>
        <w:tab/>
      </w:r>
      <w:r w:rsidRPr="004364C6">
        <w:rPr>
          <w:rFonts w:ascii="Arial CE" w:hAnsi="Arial CE" w:cs="Arial"/>
          <w:sz w:val="22"/>
          <w:szCs w:val="22"/>
        </w:rPr>
        <w:tab/>
      </w:r>
      <w:r w:rsidRPr="004364C6">
        <w:rPr>
          <w:rFonts w:ascii="Arial CE" w:hAnsi="Arial CE" w:cs="Arial"/>
          <w:sz w:val="22"/>
          <w:szCs w:val="22"/>
        </w:rPr>
        <w:tab/>
      </w:r>
      <w:r w:rsidRPr="004364C6">
        <w:rPr>
          <w:rFonts w:ascii="Arial CE" w:hAnsi="Arial CE" w:cs="Arial"/>
          <w:sz w:val="22"/>
          <w:szCs w:val="22"/>
        </w:rPr>
        <w:tab/>
      </w:r>
      <w:r w:rsidRPr="004364C6">
        <w:rPr>
          <w:rFonts w:ascii="Arial CE" w:hAnsi="Arial CE" w:cs="Arial"/>
          <w:sz w:val="22"/>
          <w:szCs w:val="22"/>
        </w:rPr>
        <w:tab/>
      </w:r>
      <w:r w:rsidRPr="004364C6">
        <w:rPr>
          <w:rFonts w:ascii="Arial CE" w:hAnsi="Arial CE" w:cs="Arial"/>
          <w:sz w:val="22"/>
          <w:szCs w:val="22"/>
        </w:rPr>
        <w:tab/>
      </w:r>
      <w:r w:rsidRPr="004364C6">
        <w:rPr>
          <w:rFonts w:ascii="Arial CE" w:hAnsi="Arial CE" w:cs="Arial"/>
          <w:sz w:val="22"/>
          <w:szCs w:val="22"/>
        </w:rPr>
        <w:tab/>
      </w:r>
      <w:r w:rsidRPr="004364C6">
        <w:rPr>
          <w:rFonts w:ascii="Arial CE" w:hAnsi="Arial CE" w:cs="Arial"/>
          <w:b/>
          <w:color w:val="FF0000"/>
          <w:sz w:val="22"/>
          <w:szCs w:val="22"/>
        </w:rPr>
        <w:t xml:space="preserve"> </w:t>
      </w:r>
      <w:r w:rsidRPr="004364C6">
        <w:rPr>
          <w:rFonts w:ascii="Arial CE" w:hAnsi="Arial CE" w:cs="Arial"/>
          <w:b/>
          <w:color w:val="FF0000"/>
          <w:sz w:val="22"/>
          <w:szCs w:val="22"/>
        </w:rPr>
        <w:tab/>
      </w:r>
    </w:p>
    <w:p w14:paraId="32E0C104" w14:textId="7690CFDC" w:rsidR="00493F3E" w:rsidRPr="004364C6" w:rsidRDefault="00493F3E" w:rsidP="00493F3E">
      <w:pPr>
        <w:ind w:left="7080" w:hanging="7080"/>
        <w:rPr>
          <w:rFonts w:ascii="Arial CE" w:hAnsi="Arial CE" w:cs="Arial"/>
          <w:sz w:val="22"/>
          <w:szCs w:val="22"/>
        </w:rPr>
      </w:pPr>
      <w:r w:rsidRPr="004364C6">
        <w:rPr>
          <w:rFonts w:ascii="Arial CE" w:hAnsi="Arial CE" w:cs="Arial"/>
          <w:sz w:val="22"/>
          <w:szCs w:val="22"/>
        </w:rPr>
        <w:t xml:space="preserve">Dílčí termín </w:t>
      </w:r>
      <w:r w:rsidRPr="004364C6">
        <w:rPr>
          <w:rFonts w:ascii="Arial CE" w:eastAsia="Arial CE" w:hAnsi="Arial CE" w:cs="Arial CE"/>
          <w:sz w:val="22"/>
          <w:szCs w:val="22"/>
        </w:rPr>
        <w:t>(předání a převzetí studie):</w:t>
      </w:r>
      <w:r w:rsidR="00953F61" w:rsidRPr="004364C6">
        <w:rPr>
          <w:rFonts w:ascii="Arial CE" w:eastAsia="Arial CE" w:hAnsi="Arial CE" w:cs="Arial CE"/>
          <w:sz w:val="22"/>
          <w:szCs w:val="22"/>
        </w:rPr>
        <w:tab/>
      </w:r>
      <w:r w:rsidR="00AC3B03" w:rsidRPr="004364C6">
        <w:rPr>
          <w:rFonts w:ascii="Arial CE" w:hAnsi="Arial CE" w:cs="Arial"/>
          <w:b/>
          <w:sz w:val="22"/>
          <w:szCs w:val="22"/>
        </w:rPr>
        <w:t>29</w:t>
      </w:r>
      <w:r w:rsidR="00953F61" w:rsidRPr="004364C6">
        <w:rPr>
          <w:rFonts w:ascii="Arial CE" w:hAnsi="Arial CE" w:cs="Arial"/>
          <w:b/>
          <w:sz w:val="22"/>
          <w:szCs w:val="22"/>
        </w:rPr>
        <w:t>.</w:t>
      </w:r>
      <w:r w:rsidR="001A7191" w:rsidRPr="004364C6">
        <w:rPr>
          <w:rFonts w:ascii="Arial CE" w:hAnsi="Arial CE" w:cs="Arial"/>
          <w:b/>
          <w:sz w:val="22"/>
          <w:szCs w:val="22"/>
        </w:rPr>
        <w:t>11.</w:t>
      </w:r>
      <w:r w:rsidRPr="004364C6">
        <w:rPr>
          <w:rFonts w:ascii="Arial CE" w:hAnsi="Arial CE" w:cs="Arial"/>
          <w:b/>
          <w:sz w:val="22"/>
          <w:szCs w:val="22"/>
        </w:rPr>
        <w:t>201</w:t>
      </w:r>
      <w:r w:rsidR="00AB4D2A" w:rsidRPr="004364C6">
        <w:rPr>
          <w:rFonts w:ascii="Arial CE" w:hAnsi="Arial CE" w:cs="Arial"/>
          <w:b/>
          <w:sz w:val="22"/>
          <w:szCs w:val="22"/>
        </w:rPr>
        <w:t>9</w:t>
      </w:r>
    </w:p>
    <w:p w14:paraId="7359776A" w14:textId="77777777" w:rsidR="00493F3E" w:rsidRPr="004364C6" w:rsidRDefault="00493F3E" w:rsidP="00493F3E">
      <w:pPr>
        <w:rPr>
          <w:rFonts w:ascii="Arial CE" w:hAnsi="Arial CE" w:cs="Arial"/>
          <w:sz w:val="22"/>
          <w:szCs w:val="22"/>
        </w:rPr>
      </w:pPr>
    </w:p>
    <w:p w14:paraId="4A4709DB" w14:textId="3CFAF4E4" w:rsidR="00493F3E" w:rsidRPr="004364C6" w:rsidRDefault="00493F3E" w:rsidP="00493F3E">
      <w:pPr>
        <w:rPr>
          <w:rFonts w:ascii="Arial CE" w:hAnsi="Arial CE" w:cs="Arial"/>
          <w:sz w:val="22"/>
          <w:szCs w:val="22"/>
        </w:rPr>
      </w:pPr>
      <w:r w:rsidRPr="004364C6">
        <w:rPr>
          <w:rFonts w:ascii="Arial CE" w:eastAsia="Arial CE" w:hAnsi="Arial CE" w:cs="Arial CE"/>
          <w:sz w:val="22"/>
          <w:szCs w:val="22"/>
        </w:rPr>
        <w:t>Ukončení díla (po schválení v investiční komisi objednatele):</w:t>
      </w:r>
      <w:r w:rsidRPr="004364C6">
        <w:rPr>
          <w:rFonts w:ascii="Arial CE" w:hAnsi="Arial CE" w:cs="Arial"/>
          <w:sz w:val="22"/>
          <w:szCs w:val="22"/>
        </w:rPr>
        <w:tab/>
      </w:r>
      <w:r w:rsidR="00953F61" w:rsidRPr="004364C6">
        <w:rPr>
          <w:rFonts w:ascii="Arial CE" w:hAnsi="Arial CE" w:cs="Arial"/>
          <w:sz w:val="22"/>
          <w:szCs w:val="22"/>
        </w:rPr>
        <w:t xml:space="preserve">          </w:t>
      </w:r>
      <w:r w:rsidR="00AC3B03" w:rsidRPr="004364C6">
        <w:rPr>
          <w:rFonts w:ascii="Arial CE" w:hAnsi="Arial CE" w:cs="Arial"/>
          <w:b/>
          <w:sz w:val="22"/>
          <w:szCs w:val="22"/>
        </w:rPr>
        <w:t>19</w:t>
      </w:r>
      <w:r w:rsidR="00953F61" w:rsidRPr="004364C6">
        <w:rPr>
          <w:rFonts w:ascii="Arial CE" w:hAnsi="Arial CE" w:cs="Arial"/>
          <w:b/>
          <w:sz w:val="22"/>
          <w:szCs w:val="22"/>
        </w:rPr>
        <w:t>.</w:t>
      </w:r>
      <w:r w:rsidR="001A7191" w:rsidRPr="004364C6">
        <w:rPr>
          <w:rFonts w:ascii="Arial CE" w:hAnsi="Arial CE" w:cs="Arial"/>
          <w:b/>
          <w:sz w:val="22"/>
          <w:szCs w:val="22"/>
        </w:rPr>
        <w:t>12.</w:t>
      </w:r>
      <w:r w:rsidRPr="004364C6">
        <w:rPr>
          <w:rFonts w:ascii="Arial CE" w:hAnsi="Arial CE" w:cs="Arial"/>
          <w:b/>
          <w:sz w:val="22"/>
          <w:szCs w:val="22"/>
        </w:rPr>
        <w:t>201</w:t>
      </w:r>
      <w:r w:rsidR="00AB4D2A" w:rsidRPr="004364C6">
        <w:rPr>
          <w:rFonts w:ascii="Arial CE" w:hAnsi="Arial CE" w:cs="Arial"/>
          <w:b/>
          <w:sz w:val="22"/>
          <w:szCs w:val="22"/>
        </w:rPr>
        <w:t>9</w:t>
      </w:r>
      <w:r w:rsidRPr="004364C6">
        <w:rPr>
          <w:rFonts w:ascii="Arial CE" w:hAnsi="Arial CE" w:cs="Arial"/>
          <w:sz w:val="22"/>
          <w:szCs w:val="22"/>
        </w:rPr>
        <w:tab/>
        <w:t xml:space="preserve">   </w:t>
      </w:r>
    </w:p>
    <w:p w14:paraId="0416A3BA" w14:textId="77777777" w:rsidR="001A7191" w:rsidRPr="004364C6" w:rsidRDefault="001A7191" w:rsidP="00CE2BE4">
      <w:pPr>
        <w:rPr>
          <w:rFonts w:ascii="Arial CE" w:hAnsi="Arial CE" w:cs="Arial"/>
          <w:b/>
          <w:sz w:val="22"/>
          <w:szCs w:val="22"/>
        </w:rPr>
      </w:pPr>
    </w:p>
    <w:p w14:paraId="3A86617D" w14:textId="52C4EB28" w:rsidR="00493F3E" w:rsidRPr="00070B2A" w:rsidRDefault="00493F3E" w:rsidP="00CE2BE4">
      <w:pPr>
        <w:rPr>
          <w:rFonts w:ascii="Arial CE" w:hAnsi="Arial CE" w:cs="Arial"/>
          <w:sz w:val="22"/>
          <w:szCs w:val="22"/>
        </w:rPr>
      </w:pPr>
      <w:r w:rsidRPr="00070B2A">
        <w:rPr>
          <w:rFonts w:ascii="Arial CE" w:hAnsi="Arial CE" w:cs="Arial"/>
          <w:b/>
          <w:sz w:val="22"/>
          <w:szCs w:val="22"/>
        </w:rPr>
        <w:t>Místo plnění:</w:t>
      </w:r>
    </w:p>
    <w:p w14:paraId="50F565D6" w14:textId="4564F509" w:rsidR="00FE1CDE" w:rsidRPr="00070B2A" w:rsidRDefault="00493F3E" w:rsidP="00493F3E">
      <w:pPr>
        <w:pStyle w:val="Zkladntext"/>
        <w:jc w:val="both"/>
        <w:rPr>
          <w:rFonts w:ascii="Arial CE" w:hAnsi="Arial CE" w:cs="Arial"/>
          <w:sz w:val="22"/>
          <w:szCs w:val="22"/>
        </w:rPr>
      </w:pPr>
      <w:r w:rsidRPr="00070B2A">
        <w:rPr>
          <w:rFonts w:ascii="Arial CE" w:hAnsi="Arial CE" w:cs="Arial"/>
          <w:sz w:val="22"/>
          <w:szCs w:val="22"/>
        </w:rPr>
        <w:t>Povodí Ohře, státní podnik, Bezručova 4219, 430 03 Chomutov.</w:t>
      </w:r>
    </w:p>
    <w:p w14:paraId="0AFD80C2" w14:textId="77777777" w:rsidR="00493F3E" w:rsidRPr="00CA70BC" w:rsidRDefault="00493F3E" w:rsidP="00493F3E">
      <w:pPr>
        <w:pStyle w:val="Zkladntext"/>
        <w:jc w:val="both"/>
        <w:rPr>
          <w:rFonts w:ascii="Arial CE" w:hAnsi="Arial CE" w:cs="Arial"/>
          <w:sz w:val="22"/>
          <w:szCs w:val="22"/>
          <w:highlight w:val="yellow"/>
        </w:rPr>
      </w:pPr>
    </w:p>
    <w:p w14:paraId="50F565D7" w14:textId="7393B883" w:rsidR="00FE1CDE" w:rsidRPr="00493F3E" w:rsidRDefault="00E530F0" w:rsidP="00493F3E">
      <w:pPr>
        <w:pStyle w:val="Zkladntext"/>
        <w:jc w:val="both"/>
        <w:rPr>
          <w:rFonts w:ascii="Arial CE" w:hAnsi="Arial CE" w:cs="Arial"/>
          <w:sz w:val="22"/>
          <w:szCs w:val="22"/>
        </w:rPr>
      </w:pPr>
      <w:r w:rsidRPr="00252A81">
        <w:rPr>
          <w:rFonts w:ascii="Arial CE" w:hAnsi="Arial CE" w:cs="Arial"/>
          <w:sz w:val="22"/>
          <w:szCs w:val="22"/>
        </w:rPr>
        <w:t>Za písemný doklad o předání se považuje Zjišťovací protokol o předání a převzetí díla podepsaný zástupcem objednatele, který je pověřen operativním a technickým řízením činností souvisejících se zhotovitelem díla</w:t>
      </w:r>
      <w:r w:rsidR="001A7191" w:rsidRPr="00252A81">
        <w:rPr>
          <w:rFonts w:ascii="Arial CE" w:hAnsi="Arial CE" w:cs="Arial"/>
          <w:sz w:val="22"/>
          <w:szCs w:val="22"/>
        </w:rPr>
        <w:t>.</w:t>
      </w:r>
    </w:p>
    <w:p w14:paraId="00B44DBF" w14:textId="77777777" w:rsidR="00596831" w:rsidRDefault="00596831" w:rsidP="0098025D">
      <w:pPr>
        <w:widowControl w:val="0"/>
        <w:ind w:left="360" w:hanging="360"/>
        <w:jc w:val="both"/>
        <w:rPr>
          <w:rFonts w:ascii="Arial" w:hAnsi="Arial" w:cs="Arial"/>
          <w:sz w:val="22"/>
          <w:szCs w:val="22"/>
        </w:rPr>
      </w:pPr>
    </w:p>
    <w:p w14:paraId="50F565DB" w14:textId="77777777" w:rsidR="00F25381" w:rsidRPr="00E72A2E" w:rsidRDefault="0074616E" w:rsidP="00E72A2E">
      <w:pPr>
        <w:pStyle w:val="Nadpis1"/>
        <w:jc w:val="center"/>
        <w:rPr>
          <w:sz w:val="22"/>
          <w:szCs w:val="22"/>
          <w:u w:val="single"/>
        </w:rPr>
      </w:pPr>
      <w:r w:rsidRPr="00386410">
        <w:rPr>
          <w:sz w:val="22"/>
          <w:szCs w:val="22"/>
          <w:u w:val="single"/>
        </w:rPr>
        <w:t xml:space="preserve">Čl. IV. </w:t>
      </w:r>
      <w:r w:rsidR="00F25381" w:rsidRPr="00386410">
        <w:rPr>
          <w:sz w:val="22"/>
          <w:szCs w:val="22"/>
          <w:u w:val="single"/>
        </w:rPr>
        <w:t>CENA</w:t>
      </w:r>
    </w:p>
    <w:p w14:paraId="21B1DEE5" w14:textId="77777777" w:rsidR="00A66D31" w:rsidRPr="00386410" w:rsidRDefault="00A66D31">
      <w:pPr>
        <w:pStyle w:val="Zkladntext"/>
        <w:widowControl/>
        <w:jc w:val="center"/>
        <w:rPr>
          <w:rFonts w:cs="Arial"/>
          <w:sz w:val="22"/>
          <w:szCs w:val="22"/>
        </w:rPr>
      </w:pPr>
    </w:p>
    <w:p w14:paraId="596358C9" w14:textId="77777777" w:rsidR="00493F3E" w:rsidRPr="001D7A19" w:rsidRDefault="00493F3E" w:rsidP="00493F3E">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Pr>
          <w:rFonts w:ascii="Arial CE" w:hAnsi="Arial CE" w:cs="Arial"/>
          <w:color w:val="000000"/>
          <w:sz w:val="22"/>
          <w:szCs w:val="22"/>
        </w:rPr>
        <w:t>zhotovitele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p>
    <w:p w14:paraId="53520025" w14:textId="67109BDA" w:rsidR="00493F3E" w:rsidRPr="00E26CEA" w:rsidRDefault="00493F3E" w:rsidP="00493F3E">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t xml:space="preserve"> </w:t>
      </w:r>
      <w:r w:rsidR="00087F42">
        <w:rPr>
          <w:rFonts w:ascii="Arial CE" w:hAnsi="Arial CE" w:cs="Arial"/>
          <w:b/>
          <w:sz w:val="22"/>
          <w:szCs w:val="22"/>
        </w:rPr>
        <w:t>125 200,-</w:t>
      </w:r>
      <w:r>
        <w:rPr>
          <w:rFonts w:ascii="Arial CE" w:hAnsi="Arial CE" w:cs="Arial"/>
          <w:b/>
          <w:sz w:val="22"/>
          <w:szCs w:val="22"/>
        </w:rPr>
        <w:t xml:space="preserve"> </w:t>
      </w:r>
      <w:r w:rsidRPr="00E26CEA">
        <w:rPr>
          <w:rFonts w:ascii="Arial CE" w:hAnsi="Arial CE" w:cs="Arial"/>
          <w:b/>
          <w:sz w:val="22"/>
          <w:szCs w:val="22"/>
        </w:rPr>
        <w:t>Kč</w:t>
      </w:r>
      <w:r w:rsidR="00A66D31">
        <w:rPr>
          <w:rFonts w:ascii="Arial CE" w:hAnsi="Arial CE" w:cs="Arial"/>
          <w:b/>
          <w:sz w:val="22"/>
          <w:szCs w:val="22"/>
        </w:rPr>
        <w:t xml:space="preserve"> bez DPH</w:t>
      </w:r>
      <w:r w:rsidRPr="00E26CEA">
        <w:rPr>
          <w:rFonts w:ascii="Arial CE" w:hAnsi="Arial CE" w:cs="Arial"/>
          <w:b/>
          <w:sz w:val="22"/>
          <w:szCs w:val="22"/>
        </w:rPr>
        <w:t>.</w:t>
      </w:r>
    </w:p>
    <w:p w14:paraId="0BDC5F37" w14:textId="77777777" w:rsidR="00493F3E" w:rsidRDefault="00493F3E" w:rsidP="00493F3E">
      <w:pPr>
        <w:ind w:left="426"/>
        <w:jc w:val="both"/>
        <w:rPr>
          <w:rFonts w:ascii="Arial CE" w:hAnsi="Arial CE" w:cs="Arial"/>
          <w:sz w:val="22"/>
          <w:szCs w:val="22"/>
        </w:rPr>
      </w:pPr>
    </w:p>
    <w:p w14:paraId="16517451" w14:textId="7815802C" w:rsidR="00A66D31" w:rsidRDefault="00A66D31" w:rsidP="00A66D31">
      <w:pPr>
        <w:pStyle w:val="Zkladntext"/>
        <w:jc w:val="both"/>
        <w:rPr>
          <w:rFonts w:ascii="Arial CE" w:hAnsi="Arial CE" w:cs="Arial"/>
          <w:sz w:val="22"/>
          <w:szCs w:val="22"/>
        </w:rPr>
      </w:pPr>
      <w:r w:rsidRPr="001D7A19">
        <w:rPr>
          <w:rFonts w:ascii="Arial CE" w:hAnsi="Arial CE" w:cs="Arial"/>
          <w:sz w:val="22"/>
          <w:szCs w:val="22"/>
        </w:rPr>
        <w:t xml:space="preserve">Výše ceny díla může být změněna jen písemnou dohodou objednatele a </w:t>
      </w:r>
      <w:r w:rsidR="007035CE">
        <w:rPr>
          <w:rFonts w:ascii="Arial CE" w:hAnsi="Arial CE" w:cs="Arial"/>
          <w:sz w:val="22"/>
          <w:szCs w:val="22"/>
        </w:rPr>
        <w:t>zhotovitele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p>
    <w:p w14:paraId="2343393F" w14:textId="4DE81307" w:rsidR="00A66D31" w:rsidRPr="002D5AED" w:rsidRDefault="00A66D31" w:rsidP="00A66D31">
      <w:pPr>
        <w:pStyle w:val="Zkladntext"/>
        <w:ind w:hanging="705"/>
        <w:jc w:val="both"/>
        <w:rPr>
          <w:rFonts w:ascii="Arial CE" w:hAnsi="Arial CE" w:cs="Arial"/>
          <w:sz w:val="22"/>
          <w:szCs w:val="22"/>
        </w:rPr>
      </w:pPr>
      <w:r w:rsidRPr="002D5AED">
        <w:t xml:space="preserve"> </w:t>
      </w:r>
    </w:p>
    <w:p w14:paraId="50F565EC" w14:textId="700ECA90" w:rsidR="0095255A" w:rsidRPr="00493F3E" w:rsidRDefault="00A66D31" w:rsidP="00A66D31">
      <w:pPr>
        <w:pStyle w:val="Zkladntext"/>
        <w:jc w:val="both"/>
        <w:rPr>
          <w:rFonts w:ascii="Arial CE" w:hAnsi="Arial CE" w:cs="Arial"/>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w:t>
      </w:r>
      <w:r w:rsidR="00AB4D2A">
        <w:rPr>
          <w:rFonts w:ascii="Arial CE" w:hAnsi="Arial CE" w:cs="Arial"/>
          <w:sz w:val="22"/>
          <w:szCs w:val="22"/>
        </w:rPr>
        <w:t> </w:t>
      </w:r>
      <w:r w:rsidRPr="002D29B6">
        <w:rPr>
          <w:rFonts w:ascii="Arial CE" w:hAnsi="Arial CE" w:cs="Arial"/>
          <w:sz w:val="22"/>
          <w:szCs w:val="22"/>
        </w:rPr>
        <w:t>504 občanského zákoníku.</w:t>
      </w:r>
    </w:p>
    <w:p w14:paraId="50F565EF" w14:textId="77777777" w:rsidR="008156E1" w:rsidRPr="00E72A2E" w:rsidRDefault="008156E1" w:rsidP="00E72A2E">
      <w:pPr>
        <w:pStyle w:val="Nadpis1"/>
        <w:jc w:val="center"/>
        <w:rPr>
          <w:sz w:val="22"/>
          <w:szCs w:val="22"/>
          <w:u w:val="single"/>
        </w:rPr>
      </w:pPr>
      <w:r w:rsidRPr="00252A81">
        <w:rPr>
          <w:sz w:val="22"/>
          <w:szCs w:val="22"/>
          <w:u w:val="single"/>
        </w:rPr>
        <w:t>Čl. V. PLATEBNÍ PODMÍNKY</w:t>
      </w:r>
    </w:p>
    <w:p w14:paraId="1E50ED72" w14:textId="77777777" w:rsidR="00A66D31" w:rsidRPr="00252A81" w:rsidRDefault="00A66D31" w:rsidP="008156E1">
      <w:pPr>
        <w:pStyle w:val="Zkladntext"/>
        <w:widowControl/>
        <w:jc w:val="center"/>
        <w:rPr>
          <w:rFonts w:cs="Arial"/>
          <w:sz w:val="22"/>
          <w:szCs w:val="22"/>
        </w:rPr>
      </w:pPr>
    </w:p>
    <w:p w14:paraId="255FA543" w14:textId="7E20FA35" w:rsidR="00BB23F9" w:rsidRPr="00252A81" w:rsidRDefault="00A66D31" w:rsidP="00BB23F9">
      <w:pPr>
        <w:pStyle w:val="Odstavecseseznamem"/>
        <w:numPr>
          <w:ilvl w:val="0"/>
          <w:numId w:val="8"/>
        </w:numPr>
        <w:overflowPunct/>
        <w:spacing w:after="0" w:line="240" w:lineRule="auto"/>
        <w:contextualSpacing w:val="0"/>
        <w:jc w:val="both"/>
        <w:textAlignment w:val="auto"/>
        <w:rPr>
          <w:rFonts w:ascii="Arial CE" w:hAnsi="Arial CE"/>
          <w:color w:val="auto"/>
          <w:sz w:val="22"/>
          <w:szCs w:val="22"/>
        </w:rPr>
      </w:pPr>
      <w:r w:rsidRPr="00252A81">
        <w:rPr>
          <w:rFonts w:ascii="Arial CE" w:hAnsi="Arial CE" w:cs="Arial"/>
          <w:color w:val="auto"/>
          <w:sz w:val="22"/>
          <w:szCs w:val="22"/>
        </w:rPr>
        <w:t>Objednatel</w:t>
      </w:r>
      <w:r w:rsidRPr="00252A81">
        <w:rPr>
          <w:rFonts w:ascii="Arial CE" w:hAnsi="Arial CE"/>
          <w:color w:val="auto"/>
          <w:sz w:val="22"/>
          <w:szCs w:val="22"/>
        </w:rPr>
        <w:t xml:space="preserve"> nebude poskytovat zhotoviteli zálohy.</w:t>
      </w:r>
    </w:p>
    <w:p w14:paraId="6153B3FC" w14:textId="78681263" w:rsidR="00BB23F9" w:rsidRPr="00252A81" w:rsidRDefault="00A66D31" w:rsidP="00BB23F9">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252A81">
        <w:rPr>
          <w:rFonts w:ascii="Arial CE" w:hAnsi="Arial CE" w:cs="Arial"/>
          <w:color w:val="auto"/>
          <w:sz w:val="22"/>
          <w:szCs w:val="22"/>
        </w:rPr>
        <w:t xml:space="preserve">Cena díla bude hrazena na základě konečné faktury, kterou bude provedeno vyúčtování po dokončení, předání a převzetí díla bez vad a po kladném projednání v investiční </w:t>
      </w:r>
      <w:r w:rsidRPr="00252A81">
        <w:rPr>
          <w:rFonts w:ascii="Arial CE" w:hAnsi="Arial CE" w:cs="Arial"/>
          <w:color w:val="auto"/>
          <w:sz w:val="22"/>
          <w:szCs w:val="22"/>
        </w:rPr>
        <w:lastRenderedPageBreak/>
        <w:t xml:space="preserve">komisi objednatele. Fakturu je </w:t>
      </w:r>
      <w:r w:rsidRPr="00252A81">
        <w:rPr>
          <w:rFonts w:ascii="Arial CE" w:hAnsi="Arial CE"/>
          <w:color w:val="auto"/>
          <w:sz w:val="22"/>
          <w:szCs w:val="22"/>
        </w:rPr>
        <w:t>zhotovitel</w:t>
      </w:r>
      <w:r w:rsidRPr="00252A81">
        <w:rPr>
          <w:rFonts w:ascii="Arial CE" w:hAnsi="Arial CE" w:cs="Arial"/>
          <w:color w:val="auto"/>
          <w:sz w:val="22"/>
          <w:szCs w:val="22"/>
        </w:rPr>
        <w:t xml:space="preserve"> povinen prokazatelně doručit </w:t>
      </w:r>
      <w:r w:rsidR="00EC43A3" w:rsidRPr="00252A81">
        <w:rPr>
          <w:rFonts w:ascii="Arial CE" w:hAnsi="Arial CE" w:cs="Arial"/>
          <w:color w:val="auto"/>
          <w:sz w:val="22"/>
          <w:szCs w:val="22"/>
        </w:rPr>
        <w:t>objednateli</w:t>
      </w:r>
      <w:r w:rsidRPr="00252A81">
        <w:rPr>
          <w:rFonts w:ascii="Arial CE" w:hAnsi="Arial CE" w:cs="Arial"/>
          <w:color w:val="auto"/>
          <w:sz w:val="22"/>
          <w:szCs w:val="22"/>
        </w:rPr>
        <w:t xml:space="preserve"> nejpozději do </w:t>
      </w:r>
      <w:r w:rsidR="00EC43A3" w:rsidRPr="00252A81">
        <w:rPr>
          <w:rFonts w:ascii="Arial CE" w:hAnsi="Arial CE" w:cs="Arial"/>
          <w:b/>
          <w:color w:val="auto"/>
          <w:sz w:val="22"/>
          <w:szCs w:val="22"/>
        </w:rPr>
        <w:t>15</w:t>
      </w:r>
      <w:r w:rsidRPr="00252A81">
        <w:rPr>
          <w:rFonts w:ascii="Arial CE" w:hAnsi="Arial CE" w:cs="Arial"/>
          <w:b/>
          <w:color w:val="auto"/>
          <w:sz w:val="22"/>
          <w:szCs w:val="22"/>
        </w:rPr>
        <w:t xml:space="preserve"> </w:t>
      </w:r>
      <w:r w:rsidR="006F1908" w:rsidRPr="00252A81">
        <w:rPr>
          <w:rFonts w:ascii="Arial CE" w:hAnsi="Arial CE" w:cs="Arial"/>
          <w:b/>
          <w:color w:val="auto"/>
          <w:sz w:val="22"/>
          <w:szCs w:val="22"/>
        </w:rPr>
        <w:t>kalendářních</w:t>
      </w:r>
      <w:r w:rsidRPr="00252A81">
        <w:rPr>
          <w:rFonts w:ascii="Arial CE" w:hAnsi="Arial CE" w:cs="Arial"/>
          <w:b/>
          <w:color w:val="auto"/>
          <w:sz w:val="22"/>
          <w:szCs w:val="22"/>
        </w:rPr>
        <w:t xml:space="preserve"> dnů</w:t>
      </w:r>
      <w:r w:rsidRPr="00252A81">
        <w:rPr>
          <w:rFonts w:ascii="Arial CE" w:hAnsi="Arial CE" w:cs="Arial"/>
          <w:color w:val="auto"/>
          <w:sz w:val="22"/>
          <w:szCs w:val="22"/>
        </w:rPr>
        <w:t xml:space="preserve"> ode dne uskutečnění plnění.</w:t>
      </w:r>
    </w:p>
    <w:p w14:paraId="26420D86" w14:textId="68CE29F9" w:rsidR="00A66D31" w:rsidRPr="00252A81" w:rsidRDefault="00A66D31" w:rsidP="008F5C51">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252A81">
        <w:rPr>
          <w:rFonts w:ascii="Arial CE" w:hAnsi="Arial CE" w:cs="Arial"/>
          <w:color w:val="auto"/>
          <w:sz w:val="22"/>
          <w:szCs w:val="22"/>
        </w:rPr>
        <w:t>Fakturace bude provedena po</w:t>
      </w:r>
      <w:r w:rsidRPr="00252A81">
        <w:rPr>
          <w:rFonts w:ascii="Arial CE" w:eastAsia="Arial CE" w:hAnsi="Arial CE" w:cs="Arial CE"/>
          <w:color w:val="auto"/>
          <w:sz w:val="22"/>
          <w:szCs w:val="22"/>
        </w:rPr>
        <w:t xml:space="preserve"> ukončení díla dnem podpisu „Rozhodnutí“ o schválení díla generálním ředitelem Povodí Ohře, státní podnik, po předchozím projednání v investiční komisi</w:t>
      </w:r>
      <w:r w:rsidR="00EC43A3" w:rsidRPr="00252A81">
        <w:rPr>
          <w:rFonts w:ascii="Arial CE" w:eastAsia="Arial CE" w:hAnsi="Arial CE" w:cs="Arial CE"/>
          <w:color w:val="auto"/>
          <w:sz w:val="22"/>
          <w:szCs w:val="22"/>
        </w:rPr>
        <w:t xml:space="preserve"> (IK)</w:t>
      </w:r>
      <w:r w:rsidRPr="00252A81">
        <w:rPr>
          <w:rFonts w:ascii="Arial CE" w:eastAsia="Arial CE" w:hAnsi="Arial CE" w:cs="Arial CE"/>
          <w:color w:val="auto"/>
          <w:sz w:val="22"/>
          <w:szCs w:val="22"/>
        </w:rPr>
        <w:t xml:space="preserve"> ve výši 100 % ceny, tj.</w:t>
      </w:r>
      <w:r w:rsidR="00AB7BEC">
        <w:rPr>
          <w:rFonts w:ascii="Arial CE" w:eastAsia="Arial CE" w:hAnsi="Arial CE" w:cs="Arial CE"/>
          <w:color w:val="auto"/>
          <w:sz w:val="22"/>
          <w:szCs w:val="22"/>
        </w:rPr>
        <w:t xml:space="preserve"> </w:t>
      </w:r>
      <w:r w:rsidR="00AB7BEC" w:rsidRPr="00AB7BEC">
        <w:rPr>
          <w:rFonts w:ascii="Arial CE" w:eastAsia="Arial CE" w:hAnsi="Arial CE" w:cs="Arial CE"/>
          <w:b/>
          <w:color w:val="auto"/>
          <w:sz w:val="22"/>
          <w:szCs w:val="22"/>
        </w:rPr>
        <w:t>125 200,-</w:t>
      </w:r>
      <w:r w:rsidRPr="00252A81">
        <w:rPr>
          <w:rFonts w:ascii="Arial CE" w:eastAsia="Arial CE" w:hAnsi="Arial CE" w:cs="Arial CE"/>
          <w:b/>
          <w:color w:val="auto"/>
          <w:sz w:val="22"/>
          <w:szCs w:val="22"/>
        </w:rPr>
        <w:t xml:space="preserve"> Kč bez DPH</w:t>
      </w:r>
      <w:r w:rsidRPr="00252A81">
        <w:rPr>
          <w:rFonts w:ascii="Arial CE" w:eastAsia="Arial CE" w:hAnsi="Arial CE" w:cs="Arial CE"/>
          <w:color w:val="auto"/>
          <w:sz w:val="22"/>
          <w:szCs w:val="22"/>
        </w:rPr>
        <w:t>.</w:t>
      </w:r>
      <w:r w:rsidR="00EC43A3" w:rsidRPr="00252A81">
        <w:rPr>
          <w:rFonts w:ascii="Arial CE" w:eastAsia="Arial CE" w:hAnsi="Arial CE" w:cs="Arial CE"/>
          <w:color w:val="auto"/>
          <w:sz w:val="22"/>
          <w:szCs w:val="22"/>
        </w:rPr>
        <w:t xml:space="preserve"> Den podpisu „Rozhodnutí“ o schválení díla generálním ředitelem Povodí Ohře, státní podnik, je dnem uskutečnění zdanitelného plnění.</w:t>
      </w:r>
    </w:p>
    <w:p w14:paraId="65DEFDEA" w14:textId="515E6E3F" w:rsidR="00BB23F9" w:rsidRPr="00252A81" w:rsidRDefault="00A66D31" w:rsidP="00BB23F9">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252A81">
        <w:rPr>
          <w:rFonts w:ascii="Arial CE" w:eastAsia="Arial CE" w:hAnsi="Arial CE" w:cs="Arial CE"/>
          <w:color w:val="auto"/>
          <w:sz w:val="22"/>
          <w:szCs w:val="22"/>
        </w:rPr>
        <w:t>Schválení studie v IK je povinen objednatel oznámit zhotoviteli do 5 pracovních dnů po podpisu „Rozhodnutí“ generálním ředitelem Povodí Ohře, státní podnik.</w:t>
      </w:r>
    </w:p>
    <w:p w14:paraId="2030D964" w14:textId="286580A8" w:rsidR="00BB23F9" w:rsidRPr="00252A81" w:rsidRDefault="00A66D31" w:rsidP="00BB23F9">
      <w:pPr>
        <w:pStyle w:val="Odstavecseseznamem"/>
        <w:numPr>
          <w:ilvl w:val="0"/>
          <w:numId w:val="8"/>
        </w:numPr>
        <w:overflowPunct/>
        <w:spacing w:after="0" w:line="240" w:lineRule="auto"/>
        <w:contextualSpacing w:val="0"/>
        <w:jc w:val="both"/>
        <w:textAlignment w:val="auto"/>
        <w:rPr>
          <w:rFonts w:ascii="Arial CE" w:hAnsi="Arial CE" w:cs="Arial"/>
          <w:color w:val="0000FF"/>
          <w:sz w:val="22"/>
          <w:szCs w:val="22"/>
        </w:rPr>
      </w:pPr>
      <w:r w:rsidRPr="00252A81">
        <w:rPr>
          <w:rFonts w:ascii="Arial CE" w:hAnsi="Arial CE" w:cs="Arial"/>
          <w:color w:val="auto"/>
          <w:sz w:val="22"/>
          <w:szCs w:val="22"/>
        </w:rPr>
        <w:t>Faktura musí splňovat náležitosti ve smyslu daňových a účetních předpisů platných na území České republiky, zejména zákona č. 563/1991 Sb., o účetnictví a zákona č. 235/2004 Sb., o DPH</w:t>
      </w:r>
      <w:r w:rsidR="00AE0A9C" w:rsidRPr="00252A81">
        <w:rPr>
          <w:rFonts w:ascii="Arial CE" w:hAnsi="Arial CE" w:cs="Arial"/>
          <w:color w:val="auto"/>
          <w:sz w:val="22"/>
          <w:szCs w:val="22"/>
        </w:rPr>
        <w:t>,</w:t>
      </w:r>
      <w:r w:rsidRPr="00252A81">
        <w:rPr>
          <w:rFonts w:ascii="Arial CE" w:hAnsi="Arial CE" w:cs="Arial"/>
          <w:color w:val="auto"/>
          <w:sz w:val="22"/>
          <w:szCs w:val="22"/>
        </w:rPr>
        <w:t xml:space="preserve"> v platném znění</w:t>
      </w:r>
      <w:r w:rsidR="00AE0A9C" w:rsidRPr="00252A81">
        <w:rPr>
          <w:rFonts w:ascii="Arial CE" w:hAnsi="Arial CE" w:cs="Arial"/>
          <w:color w:val="auto"/>
          <w:sz w:val="22"/>
          <w:szCs w:val="22"/>
        </w:rPr>
        <w:t>,</w:t>
      </w:r>
      <w:r w:rsidRPr="00252A81">
        <w:rPr>
          <w:rFonts w:ascii="Arial CE" w:hAnsi="Arial CE" w:cs="Arial"/>
          <w:color w:val="auto"/>
          <w:sz w:val="22"/>
          <w:szCs w:val="22"/>
        </w:rPr>
        <w:t xml:space="preserve"> a dále náležitosti stanovené smlouvou.</w:t>
      </w:r>
      <w:r w:rsidR="00AB4D2A" w:rsidRPr="00252A81">
        <w:rPr>
          <w:rFonts w:ascii="Arial CE" w:hAnsi="Arial CE" w:cs="Arial"/>
          <w:color w:val="auto"/>
          <w:sz w:val="22"/>
          <w:szCs w:val="22"/>
        </w:rPr>
        <w:t xml:space="preserve"> </w:t>
      </w:r>
      <w:r w:rsidRPr="00252A81">
        <w:rPr>
          <w:rFonts w:ascii="Arial CE" w:hAnsi="Arial CE" w:cs="Arial"/>
          <w:color w:val="auto"/>
          <w:sz w:val="22"/>
          <w:szCs w:val="22"/>
        </w:rPr>
        <w:t>V</w:t>
      </w:r>
      <w:r w:rsidR="00AB4D2A" w:rsidRPr="00252A81">
        <w:rPr>
          <w:rFonts w:ascii="Arial CE" w:hAnsi="Arial CE" w:cs="Arial"/>
          <w:color w:val="auto"/>
          <w:sz w:val="22"/>
          <w:szCs w:val="22"/>
        </w:rPr>
        <w:t> </w:t>
      </w:r>
      <w:r w:rsidRPr="00252A81">
        <w:rPr>
          <w:rFonts w:ascii="Arial CE" w:hAnsi="Arial CE" w:cs="Arial"/>
          <w:color w:val="auto"/>
          <w:sz w:val="22"/>
          <w:szCs w:val="22"/>
        </w:rPr>
        <w:t xml:space="preserve">případě chybějících nebo chybných náležitostí vrátí objednatel </w:t>
      </w:r>
      <w:r w:rsidR="00EC43A3" w:rsidRPr="00252A81">
        <w:rPr>
          <w:rFonts w:ascii="Arial CE" w:hAnsi="Arial CE" w:cs="Arial"/>
          <w:color w:val="auto"/>
          <w:sz w:val="22"/>
          <w:szCs w:val="22"/>
        </w:rPr>
        <w:t>zhotovi</w:t>
      </w:r>
      <w:r w:rsidRPr="00252A81">
        <w:rPr>
          <w:rFonts w:ascii="Arial CE" w:hAnsi="Arial CE" w:cs="Arial"/>
          <w:color w:val="auto"/>
          <w:sz w:val="22"/>
          <w:szCs w:val="22"/>
        </w:rPr>
        <w:t xml:space="preserve">teli fakturu k opravě. Lhůta pro zaplacení pak počíná běžet od doby vrácení opravené faktury. Předat faktury lze i elektronicky na adresu: </w:t>
      </w:r>
      <w:hyperlink r:id="rId11" w:history="1">
        <w:r w:rsidRPr="00252A81">
          <w:rPr>
            <w:rStyle w:val="Hypertextovodkaz"/>
            <w:rFonts w:ascii="Arial CE" w:hAnsi="Arial CE" w:cs="Arial"/>
            <w:color w:val="0000FF"/>
            <w:sz w:val="22"/>
            <w:szCs w:val="22"/>
          </w:rPr>
          <w:t>faktury-pr@poh.cz</w:t>
        </w:r>
      </w:hyperlink>
      <w:r w:rsidRPr="00252A81">
        <w:rPr>
          <w:rFonts w:ascii="Arial CE" w:hAnsi="Arial CE" w:cs="Arial"/>
          <w:color w:val="0000FF"/>
          <w:sz w:val="22"/>
          <w:szCs w:val="22"/>
        </w:rPr>
        <w:t>.</w:t>
      </w:r>
    </w:p>
    <w:p w14:paraId="0FE3381B" w14:textId="25498C50" w:rsidR="00BB23F9" w:rsidRPr="00252A81" w:rsidRDefault="00A66D31" w:rsidP="00BB23F9">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252A81">
        <w:rPr>
          <w:rFonts w:ascii="Arial CE" w:hAnsi="Arial CE" w:cs="Arial"/>
          <w:color w:val="auto"/>
          <w:sz w:val="22"/>
          <w:szCs w:val="22"/>
        </w:rPr>
        <w:t>Splatnost faktury je 30 dnů od data doručení faktury objednateli.</w:t>
      </w:r>
    </w:p>
    <w:p w14:paraId="50F56603" w14:textId="2317768F" w:rsidR="008156E1" w:rsidRPr="00252A81" w:rsidRDefault="00A66D31" w:rsidP="008F5C51">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252A81">
        <w:rPr>
          <w:rFonts w:ascii="Arial CE" w:hAnsi="Arial CE" w:cs="Arial"/>
          <w:color w:val="auto"/>
          <w:sz w:val="22"/>
          <w:szCs w:val="22"/>
        </w:rPr>
        <w:t>Peněžitý závazek (dluh) objednatele se považuje za splněný v den, kdy je dlužná částka připsána na účet zhotovitele.</w:t>
      </w:r>
    </w:p>
    <w:p w14:paraId="50F56604" w14:textId="77777777" w:rsidR="008156E1" w:rsidRDefault="008156E1" w:rsidP="008156E1"/>
    <w:p w14:paraId="50F5660C" w14:textId="77777777" w:rsidR="001556E2" w:rsidRPr="00E72A2E" w:rsidRDefault="001556E2" w:rsidP="00E72A2E">
      <w:pPr>
        <w:pStyle w:val="Nadpis1"/>
        <w:jc w:val="center"/>
        <w:rPr>
          <w:sz w:val="22"/>
          <w:szCs w:val="22"/>
          <w:u w:val="single"/>
        </w:rPr>
      </w:pPr>
      <w:r>
        <w:rPr>
          <w:sz w:val="22"/>
          <w:szCs w:val="22"/>
          <w:u w:val="single"/>
        </w:rPr>
        <w:t>Čl. VI. SANKCE</w:t>
      </w:r>
    </w:p>
    <w:p w14:paraId="07BAA4CC" w14:textId="77777777" w:rsidR="00A66D31" w:rsidRPr="00D34922" w:rsidRDefault="00A66D31" w:rsidP="001556E2">
      <w:pPr>
        <w:pStyle w:val="Zkladntext"/>
        <w:widowControl/>
        <w:jc w:val="center"/>
        <w:rPr>
          <w:rFonts w:cs="Arial"/>
          <w:sz w:val="22"/>
          <w:szCs w:val="22"/>
          <w:u w:val="single"/>
        </w:rPr>
      </w:pPr>
    </w:p>
    <w:p w14:paraId="10D1EB0F" w14:textId="3D1F6DC8" w:rsidR="00D34922" w:rsidRPr="00AB4D2A" w:rsidRDefault="00D34922" w:rsidP="008F5C51">
      <w:pPr>
        <w:pStyle w:val="A-odstavecodsazensodrkami"/>
        <w:numPr>
          <w:ilvl w:val="0"/>
          <w:numId w:val="1"/>
        </w:numPr>
        <w:ind w:left="357" w:hanging="357"/>
        <w:rPr>
          <w:rFonts w:ascii="Arial CE" w:hAnsi="Arial CE"/>
          <w:bCs/>
          <w:color w:val="000000"/>
        </w:rPr>
      </w:pPr>
      <w:r w:rsidRPr="00D34922">
        <w:rPr>
          <w:rFonts w:ascii="Arial CE" w:hAnsi="Arial CE"/>
        </w:rPr>
        <w:t>Pokud bude zhotovitel v prodlení proti kterémukoliv smluvně ujednanému dílčímu postupovému termínu plnění části díla, je povinen zaplatit objednateli smluvní pokutu ve výši 0,2 % z části ceny díla odpovídající konkrétnímu dílčímu plnění za každý i započatý den prodlení.</w:t>
      </w:r>
    </w:p>
    <w:p w14:paraId="0E447E35" w14:textId="0CCCD8C6" w:rsidR="00AB4D2A" w:rsidRPr="00DB0BF4" w:rsidRDefault="00AB4D2A" w:rsidP="008F5C51">
      <w:pPr>
        <w:pStyle w:val="A-odstavecodsazensodrkami"/>
        <w:numPr>
          <w:ilvl w:val="0"/>
          <w:numId w:val="1"/>
        </w:numPr>
        <w:ind w:left="357" w:hanging="357"/>
        <w:rPr>
          <w:rFonts w:ascii="Arial CE" w:hAnsi="Arial CE"/>
          <w:bCs/>
          <w:color w:val="000000"/>
        </w:rPr>
      </w:pPr>
      <w:r w:rsidRPr="00DB0BF4">
        <w:rPr>
          <w:rFonts w:ascii="Arial CE" w:hAnsi="Arial CE"/>
        </w:rPr>
        <w:t>Pokud bude objednatel v prodlení s úhradou faktury proti sjednanému termínu</w:t>
      </w:r>
      <w:r w:rsidR="00F2269E">
        <w:rPr>
          <w:rFonts w:ascii="Arial CE" w:hAnsi="Arial CE"/>
        </w:rPr>
        <w:t>,</w:t>
      </w:r>
      <w:r w:rsidRPr="00DB0BF4">
        <w:rPr>
          <w:rFonts w:ascii="Arial CE" w:hAnsi="Arial CE"/>
        </w:rPr>
        <w:t xml:space="preserve"> je povinen zaplatit dodavateli úrok z prodlení ve výši 0,2 % z dlužné částky za každý i</w:t>
      </w:r>
      <w:r w:rsidR="00F2269E">
        <w:rPr>
          <w:rFonts w:ascii="Arial CE" w:hAnsi="Arial CE"/>
        </w:rPr>
        <w:t> </w:t>
      </w:r>
      <w:r w:rsidRPr="00DB0BF4">
        <w:rPr>
          <w:rFonts w:ascii="Arial CE" w:hAnsi="Arial CE"/>
        </w:rPr>
        <w:t>započatý den prodlení.</w:t>
      </w:r>
    </w:p>
    <w:p w14:paraId="60334AE1" w14:textId="4EF0F00F" w:rsidR="00D34922" w:rsidRPr="00D34922" w:rsidRDefault="00D34922" w:rsidP="008F5C51">
      <w:pPr>
        <w:pStyle w:val="A-odstavecodsazensodrkami"/>
        <w:numPr>
          <w:ilvl w:val="0"/>
          <w:numId w:val="1"/>
        </w:numPr>
        <w:ind w:left="357" w:hanging="357"/>
        <w:rPr>
          <w:rFonts w:ascii="Arial CE" w:hAnsi="Arial CE"/>
          <w:bCs/>
          <w:color w:val="000000"/>
        </w:rPr>
      </w:pPr>
      <w:r w:rsidRPr="00D34922">
        <w:rPr>
          <w:rFonts w:ascii="Arial CE" w:hAnsi="Arial CE"/>
          <w:bCs/>
          <w:color w:val="000000"/>
        </w:rPr>
        <w:t>Smluvní pokuty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w:t>
      </w:r>
      <w:r w:rsidR="00F2269E">
        <w:rPr>
          <w:rFonts w:ascii="Arial CE" w:hAnsi="Arial CE"/>
          <w:bCs/>
          <w:color w:val="000000"/>
        </w:rPr>
        <w:t>,</w:t>
      </w:r>
      <w:r w:rsidRPr="00D34922">
        <w:rPr>
          <w:rFonts w:ascii="Arial CE" w:hAnsi="Arial CE"/>
          <w:bCs/>
          <w:color w:val="000000"/>
        </w:rPr>
        <w:t xml:space="preserve">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2ACC8EEE" w14:textId="77777777" w:rsidR="00D34922" w:rsidRPr="00D34922" w:rsidRDefault="00D34922" w:rsidP="008F5C51">
      <w:pPr>
        <w:pStyle w:val="A-odstavecodsazensodrkami"/>
        <w:numPr>
          <w:ilvl w:val="0"/>
          <w:numId w:val="1"/>
        </w:numPr>
        <w:ind w:left="357" w:hanging="357"/>
        <w:rPr>
          <w:rFonts w:ascii="Arial CE" w:hAnsi="Arial CE"/>
        </w:rPr>
      </w:pPr>
      <w:r w:rsidRPr="00D34922">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0493F73D" w14:textId="6FA98F35" w:rsidR="00D34922" w:rsidRPr="00D34922" w:rsidRDefault="00D34922" w:rsidP="008F5C51">
      <w:pPr>
        <w:pStyle w:val="A-odstavecodsazensodrkami"/>
        <w:numPr>
          <w:ilvl w:val="0"/>
          <w:numId w:val="1"/>
        </w:numPr>
        <w:ind w:left="357" w:hanging="357"/>
        <w:rPr>
          <w:rFonts w:ascii="Arial CE" w:hAnsi="Arial CE"/>
        </w:rPr>
      </w:pPr>
      <w:r w:rsidRPr="00D34922">
        <w:rPr>
          <w:rFonts w:ascii="Arial CE" w:hAnsi="Arial CE"/>
        </w:rPr>
        <w:t>Pro zajištění úhrady oprávněně vyúčtovaných sankcí je objedna</w:t>
      </w:r>
      <w:r w:rsidR="00670038">
        <w:rPr>
          <w:rFonts w:ascii="Arial CE" w:hAnsi="Arial CE"/>
        </w:rPr>
        <w:t>t</w:t>
      </w:r>
      <w:r w:rsidRPr="00D34922">
        <w:rPr>
          <w:rFonts w:ascii="Arial CE" w:hAnsi="Arial CE"/>
        </w:rPr>
        <w:t>el oprávněn provést zápočet vyúčtované sankce proti jakékoliv oprávněné pohledávce, kterou má nebo bude mít zhotovitel za objednatelem.</w:t>
      </w:r>
    </w:p>
    <w:p w14:paraId="3B808A2B" w14:textId="77777777" w:rsidR="00D34922" w:rsidRPr="00D34922" w:rsidRDefault="00D34922" w:rsidP="008F5C51">
      <w:pPr>
        <w:pStyle w:val="A-odstavecodsazensodrkami"/>
        <w:numPr>
          <w:ilvl w:val="0"/>
          <w:numId w:val="1"/>
        </w:numPr>
        <w:ind w:left="357" w:hanging="357"/>
        <w:rPr>
          <w:rFonts w:ascii="Arial CE" w:hAnsi="Arial CE"/>
        </w:rPr>
      </w:pPr>
      <w:r w:rsidRPr="00D34922">
        <w:rPr>
          <w:rFonts w:ascii="Arial CE" w:hAnsi="Arial CE"/>
        </w:rPr>
        <w:t>Strana povinná je povinna uhradit vyúčtované sankce nejpozději do 30 dnů od dne obdržení příslušného vyúčtování.</w:t>
      </w:r>
    </w:p>
    <w:p w14:paraId="4D417780" w14:textId="77777777" w:rsidR="00D34922" w:rsidRPr="00D34922" w:rsidRDefault="00D34922" w:rsidP="008F5C51">
      <w:pPr>
        <w:pStyle w:val="A-odstavecodsazensodrkami"/>
        <w:numPr>
          <w:ilvl w:val="0"/>
          <w:numId w:val="1"/>
        </w:numPr>
        <w:ind w:left="357" w:hanging="357"/>
        <w:rPr>
          <w:rFonts w:ascii="Arial CE" w:hAnsi="Arial CE"/>
        </w:rPr>
      </w:pPr>
      <w:r w:rsidRPr="00D34922">
        <w:rPr>
          <w:rFonts w:ascii="Arial CE" w:hAnsi="Arial CE"/>
        </w:rPr>
        <w:t>Zaplacením sankce není dotčen nárok objednatele na náhradu škody způsobené mu porušením povinnosti stanovené zhotoviteli smlouvou o dílo, na niž se sankce vztahuje.</w:t>
      </w:r>
    </w:p>
    <w:p w14:paraId="50F56616" w14:textId="63924835" w:rsidR="001556E2" w:rsidRPr="00D34922" w:rsidRDefault="00D34922" w:rsidP="008F5C51">
      <w:pPr>
        <w:pStyle w:val="A-odstavecodsazensodrkami"/>
        <w:numPr>
          <w:ilvl w:val="0"/>
          <w:numId w:val="1"/>
        </w:numPr>
        <w:ind w:left="357" w:hanging="357"/>
      </w:pPr>
      <w:r w:rsidRPr="00D34922">
        <w:rPr>
          <w:rFonts w:ascii="Arial CE" w:hAnsi="Arial CE"/>
          <w:bCs/>
          <w:color w:val="000000"/>
        </w:rPr>
        <w:t>Zaplacením smluvních pokut nejsou dotčeny nároky smluvních stran na náhradu škody.</w:t>
      </w:r>
    </w:p>
    <w:p w14:paraId="1EDFF4E0" w14:textId="77777777" w:rsidR="0060059A" w:rsidRDefault="0060059A" w:rsidP="00FE1CDE">
      <w:pPr>
        <w:pStyle w:val="A-odstavecodsazensodrkami"/>
        <w:numPr>
          <w:ilvl w:val="0"/>
          <w:numId w:val="0"/>
        </w:numPr>
        <w:tabs>
          <w:tab w:val="left" w:pos="426"/>
        </w:tabs>
      </w:pPr>
    </w:p>
    <w:p w14:paraId="3BCCFD4E" w14:textId="77777777" w:rsidR="00A66D31" w:rsidRPr="00D34922" w:rsidRDefault="00A66D31" w:rsidP="00FE1CDE">
      <w:pPr>
        <w:pStyle w:val="A-odstavecodsazensodrkami"/>
        <w:numPr>
          <w:ilvl w:val="0"/>
          <w:numId w:val="0"/>
        </w:numPr>
        <w:tabs>
          <w:tab w:val="left" w:pos="426"/>
        </w:tabs>
      </w:pPr>
    </w:p>
    <w:p w14:paraId="50F56619" w14:textId="37FF83E5" w:rsidR="00E97587" w:rsidRPr="00E72A2E" w:rsidRDefault="00C66556" w:rsidP="00E72A2E">
      <w:pPr>
        <w:pStyle w:val="Nadpis1"/>
        <w:jc w:val="center"/>
        <w:rPr>
          <w:sz w:val="22"/>
          <w:szCs w:val="22"/>
          <w:u w:val="single"/>
        </w:rPr>
      </w:pPr>
      <w:r w:rsidRPr="00386410">
        <w:rPr>
          <w:sz w:val="22"/>
          <w:szCs w:val="22"/>
          <w:u w:val="single"/>
        </w:rPr>
        <w:t xml:space="preserve">Čl. VII. </w:t>
      </w:r>
      <w:r w:rsidR="00790434" w:rsidRPr="00386410">
        <w:rPr>
          <w:sz w:val="22"/>
          <w:szCs w:val="22"/>
          <w:u w:val="single"/>
        </w:rPr>
        <w:t>ZAJIŠTĚNÍ ZÁVAZKU</w:t>
      </w:r>
    </w:p>
    <w:p w14:paraId="6641DCA5" w14:textId="77777777" w:rsidR="00A66D31" w:rsidRPr="00386410" w:rsidRDefault="00A66D31" w:rsidP="00E97587">
      <w:pPr>
        <w:pStyle w:val="Zkladntext"/>
        <w:widowControl/>
        <w:jc w:val="center"/>
        <w:rPr>
          <w:rFonts w:cs="Arial"/>
          <w:b/>
          <w:sz w:val="22"/>
          <w:szCs w:val="22"/>
          <w:u w:val="single"/>
        </w:rPr>
      </w:pPr>
    </w:p>
    <w:p w14:paraId="300B1AA0" w14:textId="77777777" w:rsidR="00D34922" w:rsidRPr="00D34922"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Objednatel se zavazuje řádně provedené dílo podle ustanovení této smlouvy převzít a zaplatit za dílo dohodnutou cenu.</w:t>
      </w:r>
      <w:r w:rsidRPr="00D34922">
        <w:rPr>
          <w:rFonts w:ascii="Arial CE" w:eastAsia="Arial CE" w:hAnsi="Arial CE" w:cs="Arial CE"/>
          <w:b/>
          <w:color w:val="auto"/>
          <w:sz w:val="22"/>
          <w:szCs w:val="22"/>
        </w:rPr>
        <w:t xml:space="preserve"> </w:t>
      </w:r>
      <w:r w:rsidRPr="00D34922">
        <w:rPr>
          <w:rFonts w:ascii="Arial CE" w:eastAsia="Arial CE" w:hAnsi="Arial CE" w:cs="Arial CE"/>
          <w:color w:val="auto"/>
          <w:sz w:val="22"/>
          <w:szCs w:val="22"/>
        </w:rPr>
        <w:t>Dílo má vadu, neodpovídá-li této smlouvě.</w:t>
      </w:r>
    </w:p>
    <w:p w14:paraId="3509260C" w14:textId="77777777" w:rsidR="00D34922" w:rsidRPr="00D34922"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lastRenderedPageBreak/>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 přílohy.</w:t>
      </w:r>
    </w:p>
    <w:p w14:paraId="3B055D7F" w14:textId="77777777" w:rsidR="00D34922" w:rsidRPr="00D34922"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Odpovědnost zhotovitele jakožto projektanta se mj. řídí ustanovením § 159 zákona č. 183/2006 Sb., o územním plánování a stavebním řádu (stavební zákon), ve znění pozdějších předpisů.</w:t>
      </w:r>
    </w:p>
    <w:p w14:paraId="57E0A162" w14:textId="77777777" w:rsidR="00D34922" w:rsidRPr="00D34922"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zodpovídá za vady díla, které budou zjištěny v době 60 kalendářních měsíců ode dne jeho předání objednateli.</w:t>
      </w:r>
    </w:p>
    <w:p w14:paraId="5F9C1B0B" w14:textId="77777777" w:rsidR="00D34922" w:rsidRPr="00D34922"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02C66B29" w14:textId="77777777" w:rsidR="00D34922" w:rsidRPr="00D34922"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Odstranění vady nemá vliv na nárok objednatele na smluvní pokutu a náhradu škody. Objednatel má vůči zhotoviteli též nárok na náhradu škody vzešlé z vady díla. </w:t>
      </w:r>
    </w:p>
    <w:p w14:paraId="457F1844" w14:textId="77777777" w:rsidR="00A66D31"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odpovídá za prokazatelné škody, které z důvodu porušení jeho povinností sjednaných touto smlouvou vzniknou objednateli nebo třetím osobám.</w:t>
      </w:r>
    </w:p>
    <w:p w14:paraId="50F56627" w14:textId="0584E2A1" w:rsidR="00E97587" w:rsidRPr="00A66D31" w:rsidRDefault="00D34922" w:rsidP="008F5C51">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A66D31">
        <w:rPr>
          <w:rFonts w:ascii="Arial CE" w:eastAsia="Arial CE" w:hAnsi="Arial CE" w:cs="Arial CE"/>
          <w:color w:val="auto"/>
          <w:sz w:val="22"/>
          <w:szCs w:val="22"/>
        </w:rPr>
        <w:t>Nebude-li zhotovitel vyrozuměn o požadavku náhrady škody nejpozději do 90 dnů od data ukončení záruční doby, nelze požadavek na náhradu škody uplatnit.</w:t>
      </w:r>
    </w:p>
    <w:p w14:paraId="63E68864" w14:textId="77777777" w:rsidR="00596831" w:rsidRPr="00D34922" w:rsidRDefault="00596831" w:rsidP="00A66D31">
      <w:pPr>
        <w:pStyle w:val="Zkladntext"/>
        <w:widowControl/>
        <w:tabs>
          <w:tab w:val="left" w:pos="360"/>
        </w:tabs>
        <w:jc w:val="both"/>
        <w:rPr>
          <w:rFonts w:cs="Arial"/>
          <w:color w:val="auto"/>
          <w:sz w:val="22"/>
          <w:szCs w:val="22"/>
        </w:rPr>
      </w:pPr>
    </w:p>
    <w:p w14:paraId="50F5662C" w14:textId="77777777" w:rsidR="00E530F0" w:rsidRPr="00E72A2E" w:rsidRDefault="00E530F0" w:rsidP="00E72A2E">
      <w:pPr>
        <w:pStyle w:val="Nadpis1"/>
        <w:jc w:val="center"/>
        <w:rPr>
          <w:sz w:val="22"/>
          <w:szCs w:val="22"/>
          <w:u w:val="single"/>
        </w:rPr>
      </w:pPr>
      <w:r w:rsidRPr="00E530F0">
        <w:rPr>
          <w:sz w:val="22"/>
          <w:szCs w:val="22"/>
          <w:u w:val="single"/>
        </w:rPr>
        <w:t xml:space="preserve">Čl. </w:t>
      </w:r>
      <w:r>
        <w:rPr>
          <w:sz w:val="22"/>
          <w:szCs w:val="22"/>
          <w:u w:val="single"/>
        </w:rPr>
        <w:t>VIII</w:t>
      </w:r>
      <w:r w:rsidRPr="00E530F0">
        <w:rPr>
          <w:sz w:val="22"/>
          <w:szCs w:val="22"/>
          <w:u w:val="single"/>
        </w:rPr>
        <w:t>. LICENČNÍ</w:t>
      </w:r>
      <w:r>
        <w:rPr>
          <w:sz w:val="22"/>
          <w:szCs w:val="22"/>
          <w:u w:val="single"/>
        </w:rPr>
        <w:t xml:space="preserve"> PODMÍNKY</w:t>
      </w:r>
    </w:p>
    <w:p w14:paraId="5200080E" w14:textId="77777777" w:rsidR="00A66D31" w:rsidRPr="00E530F0" w:rsidRDefault="00A66D31" w:rsidP="00A66D31">
      <w:pPr>
        <w:pStyle w:val="Zkladntext"/>
        <w:widowControl/>
        <w:ind w:left="2520" w:firstLine="360"/>
        <w:rPr>
          <w:rFonts w:cs="Arial"/>
          <w:b/>
          <w:sz w:val="22"/>
          <w:szCs w:val="22"/>
          <w:u w:val="single"/>
        </w:rPr>
      </w:pPr>
    </w:p>
    <w:p w14:paraId="50F5662E" w14:textId="2E9040EE" w:rsidR="00E530F0" w:rsidRPr="00D34922" w:rsidRDefault="00D34922" w:rsidP="00E530F0">
      <w:pPr>
        <w:jc w:val="both"/>
        <w:rPr>
          <w:rFonts w:ascii="Arial" w:hAnsi="Arial" w:cs="Arial"/>
          <w:bCs/>
          <w:sz w:val="22"/>
          <w:szCs w:val="22"/>
        </w:rPr>
      </w:pPr>
      <w:r w:rsidRPr="00D34922">
        <w:rPr>
          <w:rFonts w:ascii="Arial CE" w:hAnsi="Arial CE"/>
          <w:bCs/>
          <w:color w:val="000000"/>
          <w:sz w:val="22"/>
          <w:szCs w:val="22"/>
        </w:rPr>
        <w:t xml:space="preserve">Vztahují – </w:t>
      </w:r>
      <w:proofErr w:type="spellStart"/>
      <w:r w:rsidRPr="00D34922">
        <w:rPr>
          <w:rFonts w:ascii="Arial CE" w:hAnsi="Arial CE"/>
          <w:bCs/>
          <w:color w:val="000000"/>
          <w:sz w:val="22"/>
          <w:szCs w:val="22"/>
        </w:rPr>
        <w:t>li</w:t>
      </w:r>
      <w:proofErr w:type="spellEnd"/>
      <w:r w:rsidRPr="00D34922">
        <w:rPr>
          <w:rFonts w:ascii="Arial CE" w:hAnsi="Arial CE"/>
          <w:bCs/>
          <w:color w:val="000000"/>
          <w:sz w:val="22"/>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2366 odst. 1 písm. b) občanského zákoníku.</w:t>
      </w:r>
    </w:p>
    <w:p w14:paraId="50F56632" w14:textId="77777777" w:rsidR="00E530F0" w:rsidRDefault="00E530F0" w:rsidP="00A66D31">
      <w:pPr>
        <w:pStyle w:val="Zkladntext"/>
        <w:widowControl/>
        <w:rPr>
          <w:rFonts w:cs="Arial"/>
          <w:b/>
          <w:sz w:val="22"/>
          <w:szCs w:val="22"/>
          <w:u w:val="single"/>
        </w:rPr>
      </w:pPr>
    </w:p>
    <w:p w14:paraId="50F56633" w14:textId="77777777" w:rsidR="00E97587" w:rsidRPr="00E72A2E" w:rsidRDefault="00C66556" w:rsidP="00E72A2E">
      <w:pPr>
        <w:pStyle w:val="Nadpis1"/>
        <w:jc w:val="center"/>
        <w:rPr>
          <w:sz w:val="22"/>
          <w:szCs w:val="22"/>
          <w:u w:val="single"/>
        </w:rPr>
      </w:pPr>
      <w:r w:rsidRPr="00386410">
        <w:rPr>
          <w:sz w:val="22"/>
          <w:szCs w:val="22"/>
          <w:u w:val="single"/>
        </w:rPr>
        <w:t xml:space="preserve">Čl. </w:t>
      </w:r>
      <w:r w:rsidR="00E530F0">
        <w:rPr>
          <w:sz w:val="22"/>
          <w:szCs w:val="22"/>
          <w:u w:val="single"/>
        </w:rPr>
        <w:t>IX</w:t>
      </w:r>
      <w:r w:rsidRPr="00386410">
        <w:rPr>
          <w:sz w:val="22"/>
          <w:szCs w:val="22"/>
          <w:u w:val="single"/>
        </w:rPr>
        <w:t>.</w:t>
      </w:r>
      <w:r w:rsidR="00E97587" w:rsidRPr="00386410">
        <w:rPr>
          <w:sz w:val="22"/>
          <w:szCs w:val="22"/>
          <w:u w:val="single"/>
        </w:rPr>
        <w:t xml:space="preserve"> </w:t>
      </w:r>
      <w:r w:rsidR="00790434" w:rsidRPr="00386410">
        <w:rPr>
          <w:sz w:val="22"/>
          <w:szCs w:val="22"/>
          <w:u w:val="single"/>
        </w:rPr>
        <w:t>NÁHRADA ŠKODY</w:t>
      </w:r>
    </w:p>
    <w:p w14:paraId="1A97F0DD" w14:textId="77777777" w:rsidR="00A66D31" w:rsidRPr="00386410" w:rsidRDefault="00A66D31" w:rsidP="00346C0D">
      <w:pPr>
        <w:pStyle w:val="Zkladntext"/>
        <w:widowControl/>
        <w:jc w:val="center"/>
        <w:rPr>
          <w:rFonts w:cs="Arial"/>
          <w:b/>
          <w:sz w:val="22"/>
          <w:szCs w:val="22"/>
          <w:u w:val="single"/>
        </w:rPr>
      </w:pPr>
    </w:p>
    <w:p w14:paraId="50F56637" w14:textId="07A9BE44" w:rsidR="00E97587" w:rsidRDefault="00D34922" w:rsidP="00A66D31">
      <w:pPr>
        <w:widowControl w:val="0"/>
        <w:jc w:val="both"/>
        <w:rPr>
          <w:rFonts w:ascii="Arial CE" w:hAnsi="Arial CE" w:cs="Arial"/>
          <w:bCs/>
          <w:color w:val="000000"/>
          <w:sz w:val="22"/>
          <w:szCs w:val="22"/>
        </w:rPr>
      </w:pPr>
      <w:r w:rsidRPr="00B15AF7">
        <w:rPr>
          <w:rFonts w:ascii="Arial CE" w:hAnsi="Arial CE" w:cs="Arial"/>
          <w:sz w:val="22"/>
          <w:szCs w:val="22"/>
        </w:rPr>
        <w:t>Objednatel</w:t>
      </w:r>
      <w:r w:rsidRPr="00B15AF7">
        <w:rPr>
          <w:rFonts w:ascii="Arial CE" w:hAnsi="Arial CE" w:cs="Arial"/>
          <w:bCs/>
          <w:color w:val="000000"/>
          <w:sz w:val="22"/>
          <w:szCs w:val="22"/>
        </w:rPr>
        <w:t xml:space="preserve"> je oprávněn požadovat náhradu škody způsobenou mu </w:t>
      </w:r>
      <w:r w:rsidRPr="00B15AF7">
        <w:rPr>
          <w:rFonts w:ascii="Arial" w:hAnsi="Arial" w:cs="Arial"/>
          <w:bCs/>
          <w:sz w:val="22"/>
          <w:szCs w:val="22"/>
        </w:rPr>
        <w:t xml:space="preserve">zhotovitelem </w:t>
      </w:r>
      <w:r w:rsidRPr="00B15AF7">
        <w:rPr>
          <w:rFonts w:ascii="Arial CE" w:hAnsi="Arial CE" w:cs="Arial"/>
          <w:bCs/>
          <w:color w:val="000000"/>
          <w:sz w:val="22"/>
          <w:szCs w:val="22"/>
        </w:rPr>
        <w:t xml:space="preserve">porušením povinností </w:t>
      </w:r>
      <w:r w:rsidRPr="00B15AF7">
        <w:rPr>
          <w:rFonts w:ascii="Arial" w:hAnsi="Arial" w:cs="Arial"/>
          <w:bCs/>
          <w:sz w:val="22"/>
          <w:szCs w:val="22"/>
        </w:rPr>
        <w:t xml:space="preserve">zhotovitele </w:t>
      </w:r>
      <w:r w:rsidRPr="00B15AF7">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14:paraId="3DFB0506" w14:textId="77777777" w:rsidR="00596831" w:rsidRPr="00386410" w:rsidRDefault="00596831" w:rsidP="00A66D31">
      <w:pPr>
        <w:widowControl w:val="0"/>
        <w:jc w:val="both"/>
        <w:rPr>
          <w:rFonts w:ascii="Arial" w:hAnsi="Arial" w:cs="Arial"/>
          <w:sz w:val="22"/>
          <w:szCs w:val="22"/>
        </w:rPr>
      </w:pPr>
    </w:p>
    <w:p w14:paraId="50F5663B" w14:textId="77777777" w:rsidR="00F25381" w:rsidRPr="00E72A2E" w:rsidRDefault="00F25381" w:rsidP="00E72A2E">
      <w:pPr>
        <w:pStyle w:val="Nadpis1"/>
        <w:jc w:val="center"/>
        <w:rPr>
          <w:sz w:val="22"/>
          <w:szCs w:val="22"/>
          <w:u w:val="single"/>
        </w:rPr>
      </w:pPr>
      <w:r w:rsidRPr="00E72A2E">
        <w:rPr>
          <w:sz w:val="22"/>
          <w:szCs w:val="22"/>
          <w:u w:val="single"/>
        </w:rPr>
        <w:t xml:space="preserve"> </w:t>
      </w:r>
      <w:r w:rsidR="00C66556" w:rsidRPr="00386410">
        <w:rPr>
          <w:sz w:val="22"/>
          <w:szCs w:val="22"/>
          <w:u w:val="single"/>
        </w:rPr>
        <w:t xml:space="preserve">Čl. </w:t>
      </w:r>
      <w:r w:rsidR="00346C0D" w:rsidRPr="00386410">
        <w:rPr>
          <w:sz w:val="22"/>
          <w:szCs w:val="22"/>
          <w:u w:val="single"/>
        </w:rPr>
        <w:t>X</w:t>
      </w:r>
      <w:r w:rsidRPr="00386410">
        <w:rPr>
          <w:sz w:val="22"/>
          <w:szCs w:val="22"/>
          <w:u w:val="single"/>
        </w:rPr>
        <w:t>. OSTATNÍ USTANOVENÍ</w:t>
      </w:r>
    </w:p>
    <w:p w14:paraId="7FFFFCF3" w14:textId="77777777" w:rsidR="00A66D31" w:rsidRPr="00386410" w:rsidRDefault="00A66D31" w:rsidP="00A66D31">
      <w:pPr>
        <w:pStyle w:val="Zkladntext"/>
        <w:keepNext/>
        <w:widowControl/>
        <w:jc w:val="center"/>
        <w:rPr>
          <w:rFonts w:cs="Arial"/>
          <w:b/>
          <w:sz w:val="22"/>
          <w:szCs w:val="22"/>
          <w:u w:val="single"/>
        </w:rPr>
      </w:pPr>
    </w:p>
    <w:p w14:paraId="370C4F4A" w14:textId="77777777" w:rsidR="00611D5F" w:rsidRDefault="00611D5F" w:rsidP="008F5C51">
      <w:pPr>
        <w:pStyle w:val="Zkladntext"/>
        <w:widowControl/>
        <w:numPr>
          <w:ilvl w:val="0"/>
          <w:numId w:val="7"/>
        </w:numPr>
        <w:tabs>
          <w:tab w:val="left" w:pos="360"/>
        </w:tabs>
        <w:jc w:val="both"/>
        <w:rPr>
          <w:rFonts w:ascii="Arial CE" w:hAnsi="Arial CE"/>
          <w:sz w:val="22"/>
          <w:szCs w:val="22"/>
        </w:rPr>
      </w:pPr>
      <w:r>
        <w:rPr>
          <w:rFonts w:ascii="Arial CE" w:hAnsi="Arial CE" w:cs="Arial"/>
          <w:sz w:val="22"/>
          <w:szCs w:val="22"/>
        </w:rPr>
        <w:t>Objednatel</w:t>
      </w:r>
      <w:r w:rsidRPr="00067F4D">
        <w:rPr>
          <w:rFonts w:ascii="Arial CE" w:hAnsi="Arial CE"/>
          <w:sz w:val="22"/>
          <w:szCs w:val="22"/>
        </w:rPr>
        <w:t xml:space="preserve"> vytvoří podmínky pro provedení sjednaného díla tím, že bude spolupracovat se </w:t>
      </w:r>
      <w:r>
        <w:rPr>
          <w:rFonts w:cs="Arial"/>
          <w:bCs/>
          <w:sz w:val="22"/>
          <w:szCs w:val="22"/>
        </w:rPr>
        <w:t>zhotovitelem</w:t>
      </w:r>
      <w:r w:rsidRPr="002E50A9">
        <w:rPr>
          <w:rFonts w:cs="Arial"/>
          <w:bCs/>
          <w:sz w:val="22"/>
          <w:szCs w:val="22"/>
        </w:rPr>
        <w:t xml:space="preserve"> </w:t>
      </w:r>
      <w:r w:rsidRPr="00067F4D">
        <w:rPr>
          <w:rFonts w:ascii="Arial CE" w:hAnsi="Arial CE"/>
          <w:sz w:val="22"/>
          <w:szCs w:val="22"/>
        </w:rPr>
        <w:t>při zajišťování podkladů a informací potřebných pro plnění předmětu díla.</w:t>
      </w:r>
    </w:p>
    <w:p w14:paraId="6A0B28A3" w14:textId="77777777" w:rsidR="00611D5F" w:rsidRDefault="00611D5F" w:rsidP="008F5C51">
      <w:pPr>
        <w:pStyle w:val="Zkladntext"/>
        <w:widowControl/>
        <w:numPr>
          <w:ilvl w:val="0"/>
          <w:numId w:val="7"/>
        </w:numPr>
        <w:tabs>
          <w:tab w:val="left" w:pos="360"/>
        </w:tabs>
        <w:jc w:val="both"/>
        <w:rPr>
          <w:rFonts w:ascii="Arial CE" w:hAnsi="Arial CE"/>
          <w:sz w:val="22"/>
          <w:szCs w:val="22"/>
        </w:rPr>
      </w:pPr>
      <w:r w:rsidRPr="00611D5F">
        <w:rPr>
          <w:rFonts w:cs="Arial"/>
          <w:bCs/>
          <w:sz w:val="22"/>
          <w:szCs w:val="22"/>
        </w:rPr>
        <w:t xml:space="preserve">Zhotovitel </w:t>
      </w:r>
      <w:r w:rsidRPr="00611D5F">
        <w:rPr>
          <w:rFonts w:ascii="Arial CE" w:hAnsi="Arial CE"/>
          <w:sz w:val="22"/>
          <w:szCs w:val="22"/>
        </w:rPr>
        <w:t xml:space="preserve">se zavazuje, že bude bezodkladně a úplně informovat </w:t>
      </w:r>
      <w:r w:rsidRPr="00611D5F">
        <w:rPr>
          <w:rFonts w:ascii="Arial CE" w:hAnsi="Arial CE" w:cs="Arial"/>
          <w:sz w:val="22"/>
          <w:szCs w:val="22"/>
        </w:rPr>
        <w:t>objednatele</w:t>
      </w:r>
      <w:r w:rsidRPr="00611D5F">
        <w:rPr>
          <w:rFonts w:ascii="Arial CE" w:hAnsi="Arial CE"/>
          <w:sz w:val="22"/>
          <w:szCs w:val="22"/>
        </w:rPr>
        <w:t xml:space="preserve"> o všech důležitých skutečnostech souvisejících se sjednaným předmětem plnění, zejména těch, které by ve svém důsledku mohly ohrozit termín plnění nebo mohly mít vliv na cenu díla.</w:t>
      </w:r>
    </w:p>
    <w:p w14:paraId="40720223" w14:textId="500B65B3" w:rsidR="00611D5F" w:rsidRPr="00611D5F" w:rsidRDefault="00611D5F" w:rsidP="008F5C51">
      <w:pPr>
        <w:pStyle w:val="Zkladntext"/>
        <w:widowControl/>
        <w:numPr>
          <w:ilvl w:val="0"/>
          <w:numId w:val="7"/>
        </w:numPr>
        <w:tabs>
          <w:tab w:val="left" w:pos="360"/>
        </w:tabs>
        <w:jc w:val="both"/>
        <w:rPr>
          <w:rFonts w:ascii="Arial CE" w:hAnsi="Arial CE"/>
          <w:sz w:val="22"/>
          <w:szCs w:val="22"/>
        </w:rPr>
      </w:pPr>
      <w:r w:rsidRPr="00611D5F">
        <w:rPr>
          <w:rFonts w:ascii="Arial CE" w:hAnsi="Arial CE" w:cs="Arial"/>
          <w:sz w:val="22"/>
          <w:szCs w:val="22"/>
        </w:rPr>
        <w:t>Objednatel</w:t>
      </w:r>
      <w:r w:rsidRPr="00611D5F">
        <w:rPr>
          <w:rFonts w:ascii="Arial CE" w:hAnsi="Arial CE"/>
          <w:sz w:val="22"/>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70C8DA58" w14:textId="77777777" w:rsidR="00611D5F" w:rsidRPr="00611D5F" w:rsidRDefault="00611D5F" w:rsidP="008F5C51">
      <w:pPr>
        <w:pStyle w:val="Zkladntext"/>
        <w:widowControl/>
        <w:numPr>
          <w:ilvl w:val="0"/>
          <w:numId w:val="7"/>
        </w:numPr>
        <w:tabs>
          <w:tab w:val="left" w:pos="360"/>
        </w:tabs>
        <w:jc w:val="both"/>
        <w:rPr>
          <w:rFonts w:ascii="Arial CE" w:hAnsi="Arial CE"/>
          <w:sz w:val="22"/>
          <w:szCs w:val="22"/>
        </w:rPr>
      </w:pPr>
      <w:r w:rsidRPr="00611D5F">
        <w:rPr>
          <w:rFonts w:ascii="Arial CE" w:hAnsi="Arial CE"/>
          <w:sz w:val="22"/>
          <w:szCs w:val="22"/>
        </w:rPr>
        <w:t>V případě, že se strany po uzavření smlouvy písemně dohodnou na změně díla, je o</w:t>
      </w:r>
      <w:r w:rsidRPr="00611D5F">
        <w:rPr>
          <w:rFonts w:ascii="Arial CE" w:hAnsi="Arial CE" w:cs="Arial"/>
          <w:sz w:val="22"/>
          <w:szCs w:val="22"/>
        </w:rPr>
        <w:t>bjednatel</w:t>
      </w:r>
      <w:r w:rsidRPr="00611D5F">
        <w:rPr>
          <w:rFonts w:ascii="Arial CE" w:hAnsi="Arial CE"/>
          <w:sz w:val="22"/>
          <w:szCs w:val="22"/>
        </w:rPr>
        <w:t xml:space="preserve"> povinen zaplatit cenu dohodnutou v dodatku k této smlouvě.</w:t>
      </w:r>
    </w:p>
    <w:p w14:paraId="76AC4559" w14:textId="646D55CE" w:rsidR="00611D5F" w:rsidRPr="00611D5F" w:rsidRDefault="00611D5F" w:rsidP="008F5C51">
      <w:pPr>
        <w:pStyle w:val="Zkladntext"/>
        <w:widowControl/>
        <w:numPr>
          <w:ilvl w:val="0"/>
          <w:numId w:val="7"/>
        </w:numPr>
        <w:tabs>
          <w:tab w:val="left" w:pos="360"/>
        </w:tabs>
        <w:jc w:val="both"/>
        <w:rPr>
          <w:rFonts w:ascii="Arial CE" w:hAnsi="Arial CE"/>
          <w:sz w:val="22"/>
          <w:szCs w:val="22"/>
        </w:rPr>
      </w:pPr>
      <w:r w:rsidRPr="00611D5F">
        <w:rPr>
          <w:rFonts w:ascii="Arial CE" w:hAnsi="Arial CE"/>
          <w:sz w:val="22"/>
          <w:szCs w:val="22"/>
        </w:rPr>
        <w:t>Rozsah díla může být měněn pouze na základě oboustranné dohody vyjádřené formou písemného dodatku této smlouvy.</w:t>
      </w:r>
    </w:p>
    <w:p w14:paraId="50F5664A" w14:textId="77777777" w:rsidR="00E530F0" w:rsidRPr="00611D5F" w:rsidRDefault="00E530F0" w:rsidP="008F5C51">
      <w:pPr>
        <w:pStyle w:val="Zkladntext"/>
        <w:widowControl/>
        <w:numPr>
          <w:ilvl w:val="0"/>
          <w:numId w:val="7"/>
        </w:numPr>
        <w:tabs>
          <w:tab w:val="left" w:pos="360"/>
        </w:tabs>
        <w:jc w:val="both"/>
        <w:rPr>
          <w:rFonts w:ascii="Arial CE" w:hAnsi="Arial CE"/>
          <w:sz w:val="22"/>
          <w:szCs w:val="22"/>
        </w:rPr>
      </w:pPr>
      <w:r w:rsidRPr="00611D5F">
        <w:rPr>
          <w:rFonts w:cs="Arial"/>
          <w:sz w:val="22"/>
          <w:szCs w:val="22"/>
        </w:rPr>
        <w:t>Zhotovitel může předmět díla použít pouze se souhlasem objednatele.</w:t>
      </w:r>
    </w:p>
    <w:p w14:paraId="1769A6A7" w14:textId="77777777" w:rsidR="00A66D31" w:rsidRDefault="00A66D31" w:rsidP="00A66D31">
      <w:pPr>
        <w:jc w:val="both"/>
        <w:rPr>
          <w:rFonts w:ascii="Arial" w:hAnsi="Arial" w:cs="Arial"/>
          <w:sz w:val="22"/>
          <w:szCs w:val="22"/>
          <w:highlight w:val="yellow"/>
        </w:rPr>
      </w:pPr>
    </w:p>
    <w:p w14:paraId="46F88D7B" w14:textId="77777777" w:rsidR="002437BF" w:rsidRPr="00E72A2E" w:rsidRDefault="002437BF" w:rsidP="00E72A2E">
      <w:pPr>
        <w:pStyle w:val="Nadpis1"/>
        <w:jc w:val="center"/>
        <w:rPr>
          <w:sz w:val="22"/>
          <w:szCs w:val="22"/>
          <w:u w:val="single"/>
        </w:rPr>
      </w:pPr>
      <w:r w:rsidRPr="00E72A2E">
        <w:rPr>
          <w:sz w:val="22"/>
          <w:szCs w:val="22"/>
          <w:u w:val="single"/>
        </w:rPr>
        <w:t>Čl. XI. COMPLIANCE DOLOŽKA</w:t>
      </w:r>
    </w:p>
    <w:p w14:paraId="5470A94D" w14:textId="77777777" w:rsidR="00A66D31" w:rsidRPr="00612E8A" w:rsidRDefault="00A66D31" w:rsidP="007D2ABA"/>
    <w:p w14:paraId="485881D2" w14:textId="77777777" w:rsidR="002437BF" w:rsidRDefault="002437BF" w:rsidP="008F5C51">
      <w:pPr>
        <w:numPr>
          <w:ilvl w:val="0"/>
          <w:numId w:val="6"/>
        </w:numPr>
        <w:overflowPunct/>
        <w:spacing w:after="60"/>
        <w:ind w:left="426" w:hanging="426"/>
        <w:jc w:val="both"/>
        <w:textAlignment w:val="auto"/>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CB324D9" w14:textId="77777777" w:rsidR="002437BF" w:rsidRDefault="002437BF" w:rsidP="008F5C51">
      <w:pPr>
        <w:numPr>
          <w:ilvl w:val="0"/>
          <w:numId w:val="6"/>
        </w:numPr>
        <w:overflowPunct/>
        <w:spacing w:after="60"/>
        <w:ind w:left="426" w:hanging="426"/>
        <w:jc w:val="both"/>
        <w:textAlignment w:val="auto"/>
        <w:rPr>
          <w:rFonts w:ascii="Arial CE" w:hAnsi="Arial CE" w:cs="Arial"/>
          <w:sz w:val="22"/>
          <w:szCs w:val="22"/>
        </w:rPr>
      </w:pPr>
      <w:r w:rsidRPr="002E37D0">
        <w:rPr>
          <w:rFonts w:ascii="Arial CE" w:hAnsi="Arial CE"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BBBB406" w14:textId="7092946E" w:rsidR="002437BF" w:rsidRPr="002531FC" w:rsidRDefault="002510BD" w:rsidP="008F5C51">
      <w:pPr>
        <w:numPr>
          <w:ilvl w:val="0"/>
          <w:numId w:val="6"/>
        </w:numPr>
        <w:overflowPunct/>
        <w:spacing w:after="60"/>
        <w:ind w:left="426" w:hanging="426"/>
        <w:jc w:val="both"/>
        <w:textAlignment w:val="auto"/>
        <w:rPr>
          <w:rFonts w:ascii="Arial CE" w:hAnsi="Arial CE" w:cs="Arial"/>
          <w:sz w:val="22"/>
          <w:szCs w:val="22"/>
        </w:rPr>
      </w:pPr>
      <w:r w:rsidRPr="002531FC">
        <w:rPr>
          <w:rFonts w:ascii="Arial CE" w:hAnsi="Arial CE" w:cs="Arial"/>
          <w:sz w:val="22"/>
          <w:szCs w:val="22"/>
        </w:rPr>
        <w:t xml:space="preserve">Zhotovitel prohlašuje, že se seznámil se zásadami, hodnotami a cíli </w:t>
      </w:r>
      <w:proofErr w:type="spellStart"/>
      <w:r w:rsidRPr="002531FC">
        <w:rPr>
          <w:rFonts w:ascii="Arial CE" w:hAnsi="Arial CE" w:cs="Arial"/>
          <w:sz w:val="22"/>
          <w:szCs w:val="22"/>
        </w:rPr>
        <w:t>Compliance</w:t>
      </w:r>
      <w:proofErr w:type="spellEnd"/>
      <w:r w:rsidRPr="002531FC">
        <w:rPr>
          <w:rFonts w:ascii="Arial CE" w:hAnsi="Arial CE" w:cs="Arial"/>
          <w:sz w:val="22"/>
          <w:szCs w:val="22"/>
        </w:rPr>
        <w:t xml:space="preserve"> programu Povodí Ohře,</w:t>
      </w:r>
      <w:r w:rsidR="002531FC">
        <w:rPr>
          <w:rFonts w:ascii="Arial CE" w:hAnsi="Arial CE" w:cs="Arial"/>
          <w:sz w:val="22"/>
          <w:szCs w:val="22"/>
        </w:rPr>
        <w:t xml:space="preserve"> </w:t>
      </w:r>
      <w:r w:rsidRPr="002531FC">
        <w:rPr>
          <w:rFonts w:ascii="Arial CE" w:hAnsi="Arial CE" w:cs="Arial"/>
          <w:sz w:val="22"/>
          <w:szCs w:val="22"/>
        </w:rPr>
        <w:t>s</w:t>
      </w:r>
      <w:r w:rsidR="002531FC">
        <w:rPr>
          <w:rFonts w:ascii="Arial CE" w:hAnsi="Arial CE" w:cs="Arial"/>
          <w:sz w:val="22"/>
          <w:szCs w:val="22"/>
        </w:rPr>
        <w:t>tátní podnik</w:t>
      </w:r>
      <w:r w:rsidRPr="002531FC">
        <w:rPr>
          <w:rFonts w:ascii="Arial CE" w:hAnsi="Arial CE" w:cs="Arial"/>
          <w:sz w:val="22"/>
          <w:szCs w:val="22"/>
        </w:rPr>
        <w:t xml:space="preserve"> (viz </w:t>
      </w:r>
      <w:hyperlink r:id="rId12" w:history="1">
        <w:r w:rsidRPr="00CE2BE4">
          <w:rPr>
            <w:rFonts w:ascii="Arial CE" w:hAnsi="Arial CE" w:cs="Arial"/>
            <w:color w:val="0000FF"/>
            <w:sz w:val="22"/>
            <w:szCs w:val="22"/>
          </w:rPr>
          <w:t>http://www.poh.cz/protikorupcni-a-compliance-program/d-1346/p1=1458</w:t>
        </w:r>
      </w:hyperlink>
      <w:r w:rsidRPr="002531FC">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84C5E18" w14:textId="3D79F10A" w:rsidR="002437BF" w:rsidRDefault="002510BD" w:rsidP="008F5C51">
      <w:pPr>
        <w:numPr>
          <w:ilvl w:val="0"/>
          <w:numId w:val="6"/>
        </w:numPr>
        <w:overflowPunct/>
        <w:spacing w:after="60"/>
        <w:ind w:left="426" w:hanging="426"/>
        <w:jc w:val="both"/>
        <w:textAlignment w:val="auto"/>
        <w:rPr>
          <w:rFonts w:ascii="Arial CE" w:hAnsi="Arial CE" w:cs="Arial"/>
          <w:sz w:val="22"/>
          <w:szCs w:val="22"/>
        </w:rPr>
      </w:pPr>
      <w:r w:rsidRPr="002510BD">
        <w:rPr>
          <w:rFonts w:ascii="Arial CE" w:hAnsi="Arial CE" w:cs="Arial"/>
          <w:sz w:val="22"/>
          <w:szCs w:val="22"/>
        </w:rPr>
        <w:t>Smluvní strany se dále zavazují navzájem si neprodleně oznámit důvodné podezření</w:t>
      </w:r>
      <w:r>
        <w:rPr>
          <w:rFonts w:ascii="Arial CE" w:hAnsi="Arial CE" w:cs="Arial"/>
          <w:sz w:val="22"/>
          <w:szCs w:val="22"/>
        </w:rPr>
        <w:t xml:space="preserve"> </w:t>
      </w:r>
      <w:r w:rsidRPr="002510BD">
        <w:rPr>
          <w:rFonts w:ascii="Arial CE" w:hAnsi="Arial CE" w:cs="Arial"/>
          <w:sz w:val="22"/>
          <w:szCs w:val="22"/>
        </w:rPr>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w:t>
      </w:r>
      <w:r>
        <w:rPr>
          <w:rFonts w:ascii="Arial CE" w:hAnsi="Arial CE" w:cs="Arial"/>
          <w:sz w:val="22"/>
          <w:szCs w:val="22"/>
        </w:rPr>
        <w:t>nku.</w:t>
      </w:r>
    </w:p>
    <w:p w14:paraId="022B7B0F" w14:textId="77777777" w:rsidR="00CA70BC" w:rsidRPr="002437BF" w:rsidRDefault="00CA70BC" w:rsidP="00CA70BC">
      <w:pPr>
        <w:overflowPunct/>
        <w:spacing w:after="60"/>
        <w:jc w:val="both"/>
        <w:textAlignment w:val="auto"/>
        <w:rPr>
          <w:rFonts w:ascii="Arial CE" w:hAnsi="Arial CE" w:cs="Arial"/>
          <w:sz w:val="22"/>
          <w:szCs w:val="22"/>
        </w:rPr>
      </w:pPr>
    </w:p>
    <w:p w14:paraId="7424E881" w14:textId="77777777" w:rsidR="002437BF" w:rsidRDefault="002437BF" w:rsidP="00A66D31">
      <w:pPr>
        <w:pStyle w:val="Zkladntext"/>
        <w:widowControl/>
        <w:jc w:val="center"/>
        <w:rPr>
          <w:rFonts w:cs="Arial"/>
          <w:b/>
          <w:sz w:val="22"/>
          <w:szCs w:val="22"/>
          <w:u w:val="single"/>
        </w:rPr>
      </w:pPr>
    </w:p>
    <w:p w14:paraId="649E91AF" w14:textId="6FCA8D76" w:rsidR="00E75CF6" w:rsidRPr="00E72A2E" w:rsidRDefault="00E75CF6" w:rsidP="00E72A2E">
      <w:pPr>
        <w:pStyle w:val="Nadpis1"/>
        <w:jc w:val="center"/>
        <w:rPr>
          <w:sz w:val="22"/>
          <w:szCs w:val="22"/>
          <w:u w:val="single"/>
        </w:rPr>
      </w:pPr>
      <w:r w:rsidRPr="00E530F0">
        <w:rPr>
          <w:sz w:val="22"/>
          <w:szCs w:val="22"/>
          <w:u w:val="single"/>
        </w:rPr>
        <w:t>Čl. X</w:t>
      </w:r>
      <w:r>
        <w:rPr>
          <w:sz w:val="22"/>
          <w:szCs w:val="22"/>
          <w:u w:val="single"/>
        </w:rPr>
        <w:t>II</w:t>
      </w:r>
      <w:r w:rsidRPr="00E530F0">
        <w:rPr>
          <w:sz w:val="22"/>
          <w:szCs w:val="22"/>
          <w:u w:val="single"/>
        </w:rPr>
        <w:t xml:space="preserve">. </w:t>
      </w:r>
      <w:r>
        <w:rPr>
          <w:sz w:val="22"/>
          <w:szCs w:val="22"/>
          <w:u w:val="single"/>
        </w:rPr>
        <w:t xml:space="preserve">OCHRANA </w:t>
      </w:r>
      <w:r w:rsidRPr="00E530F0">
        <w:rPr>
          <w:sz w:val="22"/>
          <w:szCs w:val="22"/>
          <w:u w:val="single"/>
        </w:rPr>
        <w:t>A</w:t>
      </w:r>
      <w:r>
        <w:rPr>
          <w:sz w:val="22"/>
          <w:szCs w:val="22"/>
          <w:u w:val="single"/>
        </w:rPr>
        <w:t xml:space="preserve"> ZPRACOVÁNÍ OSOBNÍCH ÚDAJŮ</w:t>
      </w:r>
    </w:p>
    <w:p w14:paraId="35504FA9" w14:textId="77777777" w:rsidR="00E75CF6" w:rsidRDefault="00E75CF6" w:rsidP="00E75CF6">
      <w:pPr>
        <w:jc w:val="both"/>
        <w:rPr>
          <w:rFonts w:ascii="Arial CE" w:hAnsi="Arial CE"/>
          <w:bCs/>
          <w:color w:val="000000"/>
          <w:sz w:val="22"/>
          <w:szCs w:val="22"/>
        </w:rPr>
      </w:pPr>
    </w:p>
    <w:p w14:paraId="48A1DCE8" w14:textId="26E2994C" w:rsidR="00E75CF6" w:rsidRPr="00E75CF6" w:rsidRDefault="00E75CF6" w:rsidP="00E75CF6">
      <w:pPr>
        <w:jc w:val="both"/>
        <w:rPr>
          <w:rFonts w:cs="Arial"/>
          <w:sz w:val="22"/>
          <w:szCs w:val="22"/>
        </w:rPr>
      </w:pPr>
      <w:r w:rsidRPr="00E75CF6">
        <w:rPr>
          <w:rFonts w:ascii="Arial CE" w:hAnsi="Arial CE"/>
          <w:bCs/>
          <w:color w:val="000000"/>
          <w:sz w:val="22"/>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 w:val="22"/>
          <w:szCs w:val="22"/>
        </w:rPr>
        <w:t> </w:t>
      </w:r>
      <w:r w:rsidRPr="00E75CF6">
        <w:rPr>
          <w:rFonts w:ascii="Arial CE" w:hAnsi="Arial CE"/>
          <w:bCs/>
          <w:color w:val="000000"/>
          <w:sz w:val="22"/>
          <w:szCs w:val="22"/>
        </w:rPr>
        <w:t>zpracování osobních údajů, zejména s nařízením Evropského parlamentu a Rady (EU) č.</w:t>
      </w:r>
      <w:r>
        <w:rPr>
          <w:rFonts w:ascii="Arial CE" w:hAnsi="Arial CE"/>
          <w:bCs/>
          <w:color w:val="000000"/>
          <w:sz w:val="22"/>
          <w:szCs w:val="22"/>
        </w:rPr>
        <w:t> </w:t>
      </w:r>
      <w:r w:rsidRPr="00E75CF6">
        <w:rPr>
          <w:rFonts w:ascii="Arial CE" w:hAnsi="Arial CE"/>
          <w:bCs/>
          <w:color w:val="000000"/>
          <w:sz w:val="22"/>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 w:val="22"/>
          <w:szCs w:val="22"/>
        </w:rPr>
        <w:t> </w:t>
      </w:r>
      <w:r w:rsidRPr="00E75CF6">
        <w:rPr>
          <w:rFonts w:ascii="Arial CE" w:hAnsi="Arial CE"/>
          <w:bCs/>
          <w:color w:val="000000"/>
          <w:sz w:val="22"/>
          <w:szCs w:val="22"/>
        </w:rPr>
        <w:t>důvodu zpracování, naleznete</w:t>
      </w:r>
      <w:r>
        <w:rPr>
          <w:rFonts w:ascii="Arial CE" w:hAnsi="Arial CE"/>
          <w:bCs/>
          <w:color w:val="000000"/>
          <w:sz w:val="22"/>
          <w:szCs w:val="22"/>
        </w:rPr>
        <w:t xml:space="preserve"> na</w:t>
      </w:r>
      <w:r w:rsidRPr="00E75CF6">
        <w:rPr>
          <w:rFonts w:ascii="Arial CE" w:hAnsi="Arial CE"/>
          <w:bCs/>
          <w:color w:val="000000"/>
          <w:sz w:val="22"/>
          <w:szCs w:val="22"/>
        </w:rPr>
        <w:t xml:space="preserve"> </w:t>
      </w:r>
      <w:r>
        <w:rPr>
          <w:rFonts w:ascii="Arial CE" w:hAnsi="Arial CE"/>
          <w:bCs/>
          <w:color w:val="000000"/>
          <w:sz w:val="22"/>
          <w:szCs w:val="22"/>
        </w:rPr>
        <w:t xml:space="preserve">internetových stránkách státního podniku Povodí Ohře, konkrétně na </w:t>
      </w:r>
      <w:hyperlink r:id="rId13" w:history="1">
        <w:r w:rsidR="002531FC" w:rsidRPr="00CE2BE4">
          <w:rPr>
            <w:rFonts w:ascii="Arial CE" w:hAnsi="Arial CE"/>
            <w:bCs/>
            <w:color w:val="0000FF"/>
            <w:sz w:val="22"/>
            <w:szCs w:val="22"/>
          </w:rPr>
          <w:t>http://www.poh.cz/informace-o-zpracovani-osobnich-udaju/d-1369/p1=1459</w:t>
        </w:r>
      </w:hyperlink>
      <w:r w:rsidRPr="002531FC">
        <w:rPr>
          <w:rFonts w:ascii="Arial CE" w:hAnsi="Arial CE"/>
          <w:bCs/>
          <w:color w:val="000000"/>
          <w:sz w:val="22"/>
          <w:szCs w:val="22"/>
        </w:rPr>
        <w:t>.</w:t>
      </w:r>
    </w:p>
    <w:p w14:paraId="61FC9DE8" w14:textId="77777777" w:rsidR="00596831" w:rsidRDefault="00596831" w:rsidP="00A66D31">
      <w:pPr>
        <w:pStyle w:val="Zkladntext"/>
        <w:widowControl/>
        <w:jc w:val="center"/>
        <w:rPr>
          <w:rFonts w:cs="Arial"/>
          <w:b/>
          <w:sz w:val="22"/>
          <w:szCs w:val="22"/>
          <w:u w:val="single"/>
        </w:rPr>
      </w:pPr>
    </w:p>
    <w:p w14:paraId="4B2B0EBD" w14:textId="77777777" w:rsidR="00A66D31" w:rsidRDefault="00A66D31" w:rsidP="00A66D31">
      <w:pPr>
        <w:pStyle w:val="Zkladntext"/>
        <w:widowControl/>
        <w:jc w:val="center"/>
        <w:rPr>
          <w:rFonts w:cs="Arial"/>
          <w:b/>
          <w:sz w:val="22"/>
          <w:szCs w:val="22"/>
          <w:u w:val="single"/>
        </w:rPr>
      </w:pPr>
    </w:p>
    <w:p w14:paraId="2F44B0D0" w14:textId="77777777" w:rsidR="007D2ABA" w:rsidRDefault="007D2ABA" w:rsidP="00A66D31">
      <w:pPr>
        <w:pStyle w:val="Zkladntext"/>
        <w:widowControl/>
        <w:jc w:val="center"/>
        <w:rPr>
          <w:rFonts w:cs="Arial"/>
          <w:b/>
          <w:sz w:val="22"/>
          <w:szCs w:val="22"/>
          <w:u w:val="single"/>
        </w:rPr>
      </w:pPr>
    </w:p>
    <w:p w14:paraId="50F56654" w14:textId="79864C63" w:rsidR="00E530F0" w:rsidRPr="00E72A2E" w:rsidRDefault="00C66556" w:rsidP="00E72A2E">
      <w:pPr>
        <w:pStyle w:val="Nadpis1"/>
        <w:jc w:val="center"/>
        <w:rPr>
          <w:sz w:val="22"/>
          <w:szCs w:val="22"/>
          <w:u w:val="single"/>
        </w:rPr>
      </w:pPr>
      <w:r w:rsidRPr="00E530F0">
        <w:rPr>
          <w:sz w:val="22"/>
          <w:szCs w:val="22"/>
          <w:u w:val="single"/>
        </w:rPr>
        <w:t xml:space="preserve">Čl. </w:t>
      </w:r>
      <w:r w:rsidR="0086126A" w:rsidRPr="00E530F0">
        <w:rPr>
          <w:sz w:val="22"/>
          <w:szCs w:val="22"/>
          <w:u w:val="single"/>
        </w:rPr>
        <w:t>X</w:t>
      </w:r>
      <w:r w:rsidR="002437BF">
        <w:rPr>
          <w:sz w:val="22"/>
          <w:szCs w:val="22"/>
          <w:u w:val="single"/>
        </w:rPr>
        <w:t>I</w:t>
      </w:r>
      <w:r w:rsidR="00E75CF6">
        <w:rPr>
          <w:sz w:val="22"/>
          <w:szCs w:val="22"/>
          <w:u w:val="single"/>
        </w:rPr>
        <w:t>I</w:t>
      </w:r>
      <w:r w:rsidR="00E530F0" w:rsidRPr="00E530F0">
        <w:rPr>
          <w:sz w:val="22"/>
          <w:szCs w:val="22"/>
          <w:u w:val="single"/>
        </w:rPr>
        <w:t>I</w:t>
      </w:r>
      <w:r w:rsidR="0086126A" w:rsidRPr="00E530F0">
        <w:rPr>
          <w:sz w:val="22"/>
          <w:szCs w:val="22"/>
          <w:u w:val="single"/>
        </w:rPr>
        <w:t xml:space="preserve">. </w:t>
      </w:r>
      <w:r w:rsidR="00F25381" w:rsidRPr="00E530F0">
        <w:rPr>
          <w:sz w:val="22"/>
          <w:szCs w:val="22"/>
          <w:u w:val="single"/>
        </w:rPr>
        <w:t>ZÁVĚREČNÁ USTANOVENÍ</w:t>
      </w:r>
    </w:p>
    <w:p w14:paraId="4DE139BB" w14:textId="77777777" w:rsidR="00A66D31" w:rsidRPr="00E530F0" w:rsidRDefault="00A66D31" w:rsidP="00A66D31">
      <w:pPr>
        <w:pStyle w:val="Zkladntext"/>
        <w:widowControl/>
        <w:jc w:val="center"/>
        <w:rPr>
          <w:rFonts w:cs="Arial"/>
          <w:b/>
          <w:sz w:val="22"/>
          <w:szCs w:val="22"/>
          <w:u w:val="single"/>
        </w:rPr>
      </w:pPr>
    </w:p>
    <w:p w14:paraId="7D875B05" w14:textId="2E00E59C" w:rsidR="00D34922" w:rsidRPr="002E37D0" w:rsidRDefault="00D34922" w:rsidP="008F5C51">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sz w:val="22"/>
          <w:szCs w:val="22"/>
        </w:rPr>
        <w:t>Zmaří-li se po uzavření smlouvy její základní účel, který v ní byl výslovně vyjádřen, a to v</w:t>
      </w:r>
      <w:r w:rsidR="00185755">
        <w:rPr>
          <w:rFonts w:ascii="Arial" w:hAnsi="Arial" w:cs="Arial"/>
          <w:sz w:val="22"/>
          <w:szCs w:val="22"/>
        </w:rPr>
        <w:t> </w:t>
      </w:r>
      <w:r w:rsidRPr="002E37D0">
        <w:rPr>
          <w:rFonts w:ascii="Arial" w:hAnsi="Arial" w:cs="Arial"/>
          <w:sz w:val="22"/>
          <w:szCs w:val="22"/>
        </w:rPr>
        <w:t>důsledku podstatné změny okolností, za nichž byla smlouva uzavřena, může strana dotčená zmařením účelu smlouvy od ní odstoupit. Smluvní strany se v takovém případě zavazují vypořádat své vzájemné závazky dohodou.</w:t>
      </w:r>
    </w:p>
    <w:p w14:paraId="4CBBD397" w14:textId="207D58C1" w:rsidR="00D34922" w:rsidRDefault="00D34922" w:rsidP="008F5C51">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color w:val="000000"/>
          <w:sz w:val="22"/>
          <w:szCs w:val="22"/>
        </w:rPr>
        <w:t xml:space="preserve">Pokud není ve smlouvě uvedeno jinak, řídí se všechny vztahy mezi smluvními stranami ustanoveními </w:t>
      </w:r>
      <w:r w:rsidRPr="002E37D0">
        <w:rPr>
          <w:rFonts w:ascii="Arial" w:hAnsi="Arial" w:cs="Arial"/>
          <w:bCs/>
          <w:sz w:val="22"/>
          <w:szCs w:val="22"/>
        </w:rPr>
        <w:t xml:space="preserve">občanského zákoníku. </w:t>
      </w:r>
      <w:r w:rsidRPr="002E37D0">
        <w:rPr>
          <w:rFonts w:ascii="Arial" w:hAnsi="Arial" w:cs="Arial"/>
          <w:bCs/>
          <w:color w:val="000000"/>
          <w:sz w:val="22"/>
          <w:szCs w:val="22"/>
        </w:rPr>
        <w:t xml:space="preserve">Veškeré změny a dodatky této smlouvy musí být sepsány písemně formou dodatku. Návrh dodatku ke smlouvě </w:t>
      </w:r>
      <w:r w:rsidRPr="002E37D0">
        <w:rPr>
          <w:rFonts w:ascii="Arial" w:hAnsi="Arial" w:cs="Arial"/>
          <w:sz w:val="22"/>
          <w:szCs w:val="22"/>
        </w:rPr>
        <w:t>předloží zhotovitel objednateli v elektronické podobě nejpozději 14 dnů před ukončením termínu plnění dle smlouvy</w:t>
      </w:r>
      <w:r w:rsidRPr="002E37D0">
        <w:rPr>
          <w:rFonts w:ascii="Arial" w:hAnsi="Arial" w:cs="Arial"/>
          <w:bCs/>
          <w:color w:val="000000"/>
          <w:sz w:val="22"/>
          <w:szCs w:val="22"/>
        </w:rPr>
        <w:t>.</w:t>
      </w:r>
    </w:p>
    <w:p w14:paraId="5CB11C99" w14:textId="5EC2050C" w:rsidR="00D34922" w:rsidRPr="004F4EC7" w:rsidRDefault="00D34922" w:rsidP="008F5C51">
      <w:pPr>
        <w:numPr>
          <w:ilvl w:val="0"/>
          <w:numId w:val="5"/>
        </w:numPr>
        <w:overflowPunct/>
        <w:ind w:left="426" w:hanging="426"/>
        <w:jc w:val="both"/>
        <w:textAlignment w:val="auto"/>
        <w:rPr>
          <w:rFonts w:ascii="Arial" w:hAnsi="Arial" w:cs="Arial"/>
          <w:bCs/>
          <w:color w:val="000000"/>
          <w:sz w:val="22"/>
          <w:szCs w:val="22"/>
        </w:rPr>
      </w:pPr>
      <w:r w:rsidRPr="004F4EC7">
        <w:rPr>
          <w:rFonts w:ascii="Arial" w:hAnsi="Arial" w:cs="Arial"/>
          <w:bCs/>
          <w:color w:val="000000"/>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11A30422" w14:textId="71D9AFBF" w:rsidR="00D34922" w:rsidRPr="003C1725" w:rsidRDefault="003C1725" w:rsidP="008F5C51">
      <w:pPr>
        <w:numPr>
          <w:ilvl w:val="0"/>
          <w:numId w:val="5"/>
        </w:numPr>
        <w:overflowPunct/>
        <w:ind w:left="426" w:hanging="426"/>
        <w:jc w:val="both"/>
        <w:textAlignment w:val="auto"/>
        <w:rPr>
          <w:rFonts w:ascii="Arial" w:hAnsi="Arial" w:cs="Arial"/>
          <w:bCs/>
          <w:color w:val="000000"/>
          <w:sz w:val="22"/>
          <w:szCs w:val="22"/>
        </w:rPr>
      </w:pPr>
      <w:r w:rsidRPr="003C1725">
        <w:rPr>
          <w:rFonts w:ascii="Arial" w:hAnsi="Arial" w:cs="Arial"/>
          <w:bCs/>
          <w:color w:val="000000"/>
          <w:sz w:val="22"/>
          <w:szCs w:val="22"/>
        </w:rPr>
        <w:t>Objednatel je oprávněn odstoupit od smlouvy při podstatném porušení smlouvy zhotovitelem, a to zejména:</w:t>
      </w:r>
    </w:p>
    <w:p w14:paraId="35E24B11" w14:textId="77777777" w:rsidR="00D34922" w:rsidRPr="00663814" w:rsidRDefault="00D34922" w:rsidP="008F5C51">
      <w:pPr>
        <w:pStyle w:val="Odstavecseseznamem"/>
        <w:numPr>
          <w:ilvl w:val="0"/>
          <w:numId w:val="4"/>
        </w:numPr>
        <w:overflowPunct/>
        <w:spacing w:after="0" w:line="240" w:lineRule="auto"/>
        <w:jc w:val="both"/>
        <w:textAlignment w:val="auto"/>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ájí provádění díla ve lhůtě do 6 týdnů po uzavření smlouvy o </w:t>
      </w:r>
      <w:r w:rsidRPr="00663814">
        <w:rPr>
          <w:rFonts w:ascii="Arial" w:hAnsi="Arial" w:cs="Arial"/>
          <w:bCs/>
          <w:color w:val="000000"/>
          <w:sz w:val="22"/>
          <w:szCs w:val="22"/>
        </w:rPr>
        <w:t xml:space="preserve">dílo, </w:t>
      </w:r>
    </w:p>
    <w:p w14:paraId="4566A64A" w14:textId="29A4D935" w:rsidR="00D34922" w:rsidRPr="00DD4362" w:rsidRDefault="00DB0BF4" w:rsidP="008F5C51">
      <w:pPr>
        <w:pStyle w:val="Odstavecseseznamem"/>
        <w:numPr>
          <w:ilvl w:val="0"/>
          <w:numId w:val="4"/>
        </w:numPr>
        <w:overflowPunct/>
        <w:spacing w:after="0" w:line="240" w:lineRule="auto"/>
        <w:jc w:val="both"/>
        <w:textAlignment w:val="auto"/>
        <w:rPr>
          <w:rFonts w:ascii="Arial" w:hAnsi="Arial" w:cs="Arial"/>
          <w:sz w:val="22"/>
          <w:szCs w:val="22"/>
        </w:rPr>
      </w:pPr>
      <w:r>
        <w:rPr>
          <w:rFonts w:ascii="Arial" w:hAnsi="Arial" w:cs="Arial"/>
          <w:bCs/>
          <w:color w:val="000000"/>
          <w:sz w:val="22"/>
          <w:szCs w:val="22"/>
        </w:rPr>
        <w:t xml:space="preserve">při </w:t>
      </w:r>
      <w:r w:rsidR="00D34922" w:rsidRPr="00663814">
        <w:rPr>
          <w:rFonts w:ascii="Arial" w:hAnsi="Arial" w:cs="Arial"/>
          <w:bCs/>
          <w:color w:val="000000"/>
          <w:sz w:val="22"/>
          <w:szCs w:val="22"/>
        </w:rPr>
        <w:t xml:space="preserve">prodlení zhotovitele se </w:t>
      </w:r>
      <w:r w:rsidR="00D34922">
        <w:rPr>
          <w:rFonts w:ascii="Arial" w:hAnsi="Arial" w:cs="Arial"/>
          <w:bCs/>
          <w:color w:val="000000"/>
          <w:sz w:val="22"/>
          <w:szCs w:val="22"/>
        </w:rPr>
        <w:t>splněním termínu dokončení díla</w:t>
      </w:r>
      <w:r w:rsidR="00D34922" w:rsidRPr="00663814">
        <w:rPr>
          <w:rFonts w:ascii="Arial" w:hAnsi="Arial" w:cs="Arial"/>
          <w:bCs/>
          <w:color w:val="000000"/>
          <w:sz w:val="22"/>
          <w:szCs w:val="22"/>
        </w:rPr>
        <w:t xml:space="preserve"> delší</w:t>
      </w:r>
      <w:r w:rsidR="009D6F64">
        <w:rPr>
          <w:rFonts w:ascii="Arial" w:hAnsi="Arial" w:cs="Arial"/>
          <w:bCs/>
          <w:color w:val="000000"/>
          <w:sz w:val="22"/>
          <w:szCs w:val="22"/>
        </w:rPr>
        <w:t>m</w:t>
      </w:r>
      <w:r w:rsidR="00D34922" w:rsidRPr="00663814">
        <w:rPr>
          <w:rFonts w:ascii="Arial" w:hAnsi="Arial" w:cs="Arial"/>
          <w:bCs/>
          <w:color w:val="000000"/>
          <w:sz w:val="22"/>
          <w:szCs w:val="22"/>
        </w:rPr>
        <w:t xml:space="preserve"> než 30 dnů.</w:t>
      </w:r>
    </w:p>
    <w:p w14:paraId="0E0639EE" w14:textId="77777777" w:rsidR="00D34922" w:rsidRPr="001A2C66" w:rsidRDefault="00D34922" w:rsidP="008F5C51">
      <w:pPr>
        <w:numPr>
          <w:ilvl w:val="0"/>
          <w:numId w:val="5"/>
        </w:numPr>
        <w:overflowPunct/>
        <w:ind w:left="426" w:hanging="426"/>
        <w:jc w:val="both"/>
        <w:textAlignment w:val="auto"/>
        <w:rPr>
          <w:rFonts w:ascii="Arial" w:hAnsi="Arial" w:cs="Arial"/>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290D6CF8" w14:textId="031A22F1" w:rsidR="001A2C66" w:rsidRPr="00DB0BF4" w:rsidRDefault="001A2C66" w:rsidP="008F5C51">
      <w:pPr>
        <w:numPr>
          <w:ilvl w:val="0"/>
          <w:numId w:val="5"/>
        </w:numPr>
        <w:overflowPunct/>
        <w:ind w:left="426" w:hanging="426"/>
        <w:jc w:val="both"/>
        <w:textAlignment w:val="auto"/>
        <w:rPr>
          <w:rFonts w:ascii="Arial" w:hAnsi="Arial" w:cs="Arial"/>
          <w:sz w:val="22"/>
          <w:szCs w:val="22"/>
        </w:rPr>
      </w:pPr>
      <w:r w:rsidRPr="00DB0BF4">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DB0BF4">
        <w:rPr>
          <w:rFonts w:ascii="Arial" w:hAnsi="Arial" w:cs="Arial"/>
          <w:bCs/>
          <w:sz w:val="22"/>
          <w:szCs w:val="22"/>
        </w:rPr>
        <w:t xml:space="preserve"> Objednatel může zaplatit poměrnou část původně určené ceny zhotoviteli, má – </w:t>
      </w:r>
      <w:proofErr w:type="spellStart"/>
      <w:r w:rsidRPr="00DB0BF4">
        <w:rPr>
          <w:rFonts w:ascii="Arial" w:hAnsi="Arial" w:cs="Arial"/>
          <w:bCs/>
          <w:sz w:val="22"/>
          <w:szCs w:val="22"/>
        </w:rPr>
        <w:t>li</w:t>
      </w:r>
      <w:proofErr w:type="spellEnd"/>
      <w:r w:rsidRPr="00DB0BF4">
        <w:rPr>
          <w:rFonts w:ascii="Arial" w:hAnsi="Arial" w:cs="Arial"/>
          <w:bCs/>
          <w:sz w:val="22"/>
          <w:szCs w:val="22"/>
        </w:rPr>
        <w:t xml:space="preserve"> z částečného plnění zhotovitele prospěch.</w:t>
      </w:r>
    </w:p>
    <w:p w14:paraId="1FE91928" w14:textId="77777777" w:rsidR="00D34922" w:rsidRPr="002E37D0" w:rsidRDefault="00D34922" w:rsidP="008F5C51">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14:paraId="4C76E820" w14:textId="77777777" w:rsidR="00D34922" w:rsidRPr="002E37D0" w:rsidRDefault="00D34922" w:rsidP="008F5C51">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 xml:space="preserve">Na svědectví tohoto smluvní strany tímto podepisují smlouvu. Tato smlouva je vyhotovena ve </w:t>
      </w:r>
      <w:r w:rsidRPr="002E37D0">
        <w:rPr>
          <w:rFonts w:ascii="Arial" w:hAnsi="Arial" w:cs="Arial"/>
          <w:bCs/>
          <w:sz w:val="22"/>
          <w:szCs w:val="22"/>
        </w:rPr>
        <w:t xml:space="preserve">třech </w:t>
      </w:r>
      <w:r w:rsidRPr="002E37D0">
        <w:rPr>
          <w:rFonts w:ascii="Arial" w:hAnsi="Arial" w:cs="Arial"/>
          <w:bCs/>
          <w:color w:val="000000"/>
          <w:sz w:val="22"/>
          <w:szCs w:val="22"/>
        </w:rPr>
        <w:t xml:space="preserve">vyhotoveních, z nichž každé má platnost originálu. Objednatel obdrží dvě a zhotovitel </w:t>
      </w:r>
      <w:r w:rsidRPr="002E37D0">
        <w:rPr>
          <w:rFonts w:ascii="Arial" w:hAnsi="Arial" w:cs="Arial"/>
          <w:bCs/>
          <w:sz w:val="22"/>
          <w:szCs w:val="22"/>
        </w:rPr>
        <w:t>jedno</w:t>
      </w:r>
      <w:r w:rsidRPr="002E37D0">
        <w:rPr>
          <w:rFonts w:ascii="Arial" w:hAnsi="Arial" w:cs="Arial"/>
          <w:bCs/>
          <w:color w:val="000000"/>
          <w:sz w:val="22"/>
          <w:szCs w:val="22"/>
        </w:rPr>
        <w:t xml:space="preserve"> vyhotovení smlouvy.</w:t>
      </w:r>
    </w:p>
    <w:p w14:paraId="08B3F03D" w14:textId="77777777" w:rsidR="00D34922" w:rsidRPr="00D34922" w:rsidRDefault="00D34922" w:rsidP="008F5C51">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Smluvní strany nepovažují žádné ustanovení smlouvy za obchodní tajemství.</w:t>
      </w:r>
    </w:p>
    <w:p w14:paraId="50F56662" w14:textId="5E74A5AD" w:rsidR="00811B43" w:rsidRPr="003C1725" w:rsidRDefault="00D34922" w:rsidP="008F5C51">
      <w:pPr>
        <w:numPr>
          <w:ilvl w:val="0"/>
          <w:numId w:val="5"/>
        </w:numPr>
        <w:overflowPunct/>
        <w:ind w:left="426" w:hanging="426"/>
        <w:jc w:val="both"/>
        <w:textAlignment w:val="auto"/>
        <w:rPr>
          <w:rFonts w:cs="Arial"/>
          <w:sz w:val="22"/>
          <w:szCs w:val="22"/>
        </w:rPr>
      </w:pPr>
      <w:r w:rsidRPr="00D34922">
        <w:rPr>
          <w:rFonts w:ascii="Arial" w:hAnsi="Arial" w:cs="Arial"/>
          <w:bCs/>
          <w:color w:val="000000"/>
          <w:sz w:val="22"/>
          <w:szCs w:val="22"/>
        </w:rPr>
        <w:t>Smlouva nabývá platnosti dnem jejího podpisu poslední ze smluvních stran a účinnosti zveřejněním v Registru smluv.</w:t>
      </w:r>
      <w:r w:rsidR="00811B43" w:rsidRPr="003C1725">
        <w:rPr>
          <w:rFonts w:ascii="Arial" w:hAnsi="Arial" w:cs="Arial"/>
          <w:sz w:val="22"/>
          <w:szCs w:val="22"/>
        </w:rPr>
        <w:t xml:space="preserve"> </w:t>
      </w:r>
    </w:p>
    <w:p w14:paraId="50F56663" w14:textId="77777777" w:rsidR="00811B43" w:rsidRDefault="00811B43" w:rsidP="00811B43">
      <w:pPr>
        <w:keepNext/>
        <w:jc w:val="both"/>
        <w:rPr>
          <w:rFonts w:ascii="Arial" w:hAnsi="Arial" w:cs="Arial"/>
          <w:sz w:val="22"/>
          <w:szCs w:val="22"/>
        </w:rPr>
      </w:pPr>
    </w:p>
    <w:p w14:paraId="142D575A" w14:textId="77777777" w:rsidR="001329FD" w:rsidRDefault="001329FD" w:rsidP="00811B43">
      <w:pPr>
        <w:keepNext/>
        <w:jc w:val="both"/>
        <w:rPr>
          <w:rFonts w:ascii="Arial" w:hAnsi="Arial" w:cs="Arial"/>
          <w:sz w:val="22"/>
          <w:szCs w:val="22"/>
        </w:rPr>
      </w:pPr>
    </w:p>
    <w:p w14:paraId="2A7CD151" w14:textId="77777777" w:rsidR="001329FD" w:rsidRDefault="001329FD" w:rsidP="00811B43">
      <w:pPr>
        <w:keepNext/>
        <w:jc w:val="both"/>
        <w:rPr>
          <w:rFonts w:ascii="Arial" w:hAnsi="Arial" w:cs="Arial"/>
          <w:sz w:val="22"/>
          <w:szCs w:val="22"/>
        </w:rPr>
      </w:pPr>
    </w:p>
    <w:p w14:paraId="50F56666" w14:textId="4EF9280B" w:rsidR="0096148E" w:rsidRDefault="0096148E" w:rsidP="002D1039">
      <w:pPr>
        <w:keepNext/>
        <w:jc w:val="both"/>
        <w:rPr>
          <w:rFonts w:ascii="Arial" w:hAnsi="Arial" w:cs="Arial"/>
          <w:sz w:val="22"/>
          <w:szCs w:val="22"/>
        </w:rPr>
      </w:pPr>
      <w:r w:rsidRPr="00386410">
        <w:rPr>
          <w:rFonts w:ascii="Arial" w:hAnsi="Arial" w:cs="Arial"/>
          <w:sz w:val="22"/>
          <w:szCs w:val="22"/>
        </w:rPr>
        <w:t>Chomutov</w:t>
      </w:r>
      <w:r w:rsidR="00754FFF">
        <w:rPr>
          <w:rFonts w:ascii="Arial" w:hAnsi="Arial" w:cs="Arial"/>
          <w:sz w:val="22"/>
          <w:szCs w:val="22"/>
        </w:rPr>
        <w:t>,</w:t>
      </w:r>
      <w:r w:rsidRPr="00386410">
        <w:rPr>
          <w:rFonts w:ascii="Arial" w:hAnsi="Arial" w:cs="Arial"/>
          <w:sz w:val="22"/>
          <w:szCs w:val="22"/>
        </w:rPr>
        <w:t xml:space="preserve"> dne </w:t>
      </w:r>
      <w:r w:rsidR="00C66556" w:rsidRPr="00386410">
        <w:rPr>
          <w:rFonts w:ascii="Arial" w:hAnsi="Arial" w:cs="Arial"/>
          <w:sz w:val="22"/>
          <w:szCs w:val="22"/>
        </w:rPr>
        <w:t>……………</w:t>
      </w:r>
      <w:r w:rsidR="00754FFF">
        <w:rPr>
          <w:rFonts w:ascii="Arial" w:hAnsi="Arial" w:cs="Arial"/>
          <w:sz w:val="22"/>
          <w:szCs w:val="22"/>
        </w:rPr>
        <w:t>……</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00AB7BEC">
        <w:rPr>
          <w:rFonts w:ascii="Arial" w:hAnsi="Arial" w:cs="Arial"/>
          <w:sz w:val="22"/>
          <w:szCs w:val="22"/>
        </w:rPr>
        <w:t>Praha</w:t>
      </w:r>
      <w:r w:rsidR="00754FFF">
        <w:rPr>
          <w:rFonts w:ascii="Arial" w:hAnsi="Arial" w:cs="Arial"/>
          <w:sz w:val="22"/>
          <w:szCs w:val="22"/>
        </w:rPr>
        <w:t>,</w:t>
      </w:r>
      <w:r w:rsidR="00453143">
        <w:rPr>
          <w:rFonts w:ascii="Arial" w:hAnsi="Arial" w:cs="Arial"/>
          <w:sz w:val="22"/>
          <w:szCs w:val="22"/>
        </w:rPr>
        <w:t xml:space="preserve"> </w:t>
      </w:r>
      <w:r w:rsidRPr="00386410">
        <w:rPr>
          <w:rFonts w:ascii="Arial" w:hAnsi="Arial" w:cs="Arial"/>
          <w:sz w:val="22"/>
          <w:szCs w:val="22"/>
        </w:rPr>
        <w:t>dne</w:t>
      </w:r>
      <w:r w:rsidR="00087F42">
        <w:rPr>
          <w:rFonts w:ascii="Arial" w:hAnsi="Arial" w:cs="Arial"/>
          <w:sz w:val="22"/>
          <w:szCs w:val="22"/>
        </w:rPr>
        <w:t xml:space="preserve"> </w:t>
      </w:r>
      <w:r w:rsidR="00AB7BEC">
        <w:rPr>
          <w:rFonts w:ascii="Arial" w:hAnsi="Arial" w:cs="Arial"/>
          <w:sz w:val="22"/>
          <w:szCs w:val="22"/>
        </w:rPr>
        <w:t>…………………….</w:t>
      </w:r>
    </w:p>
    <w:p w14:paraId="14CD4C76" w14:textId="77777777" w:rsidR="00835CE0" w:rsidRPr="00386410" w:rsidRDefault="00835CE0" w:rsidP="002D1039">
      <w:pPr>
        <w:keepNext/>
        <w:jc w:val="both"/>
        <w:rPr>
          <w:rFonts w:ascii="Arial" w:hAnsi="Arial" w:cs="Arial"/>
          <w:sz w:val="22"/>
          <w:szCs w:val="22"/>
        </w:rPr>
      </w:pPr>
    </w:p>
    <w:p w14:paraId="50F56668" w14:textId="77777777"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14:paraId="50F56669" w14:textId="77777777" w:rsidR="0096148E" w:rsidRDefault="0096148E" w:rsidP="002D1039">
      <w:pPr>
        <w:keepNext/>
        <w:jc w:val="both"/>
        <w:rPr>
          <w:rFonts w:ascii="Arial" w:hAnsi="Arial" w:cs="Arial"/>
          <w:sz w:val="22"/>
          <w:szCs w:val="22"/>
        </w:rPr>
      </w:pPr>
    </w:p>
    <w:p w14:paraId="7AB29D7E" w14:textId="77777777" w:rsidR="0060059A" w:rsidRDefault="0060059A" w:rsidP="002D1039">
      <w:pPr>
        <w:keepNext/>
        <w:jc w:val="both"/>
        <w:rPr>
          <w:rFonts w:ascii="Arial" w:hAnsi="Arial" w:cs="Arial"/>
          <w:sz w:val="22"/>
          <w:szCs w:val="22"/>
        </w:rPr>
      </w:pPr>
    </w:p>
    <w:p w14:paraId="1176DE0E" w14:textId="77777777" w:rsidR="001329FD" w:rsidRDefault="001329FD" w:rsidP="002D1039">
      <w:pPr>
        <w:keepNext/>
        <w:jc w:val="both"/>
        <w:rPr>
          <w:rFonts w:ascii="Arial" w:hAnsi="Arial" w:cs="Arial"/>
          <w:sz w:val="22"/>
          <w:szCs w:val="22"/>
        </w:rPr>
      </w:pPr>
    </w:p>
    <w:p w14:paraId="18317975" w14:textId="77777777" w:rsidR="001329FD" w:rsidRDefault="001329FD" w:rsidP="002D1039">
      <w:pPr>
        <w:keepNext/>
        <w:jc w:val="both"/>
        <w:rPr>
          <w:rFonts w:ascii="Arial" w:hAnsi="Arial" w:cs="Arial"/>
          <w:sz w:val="22"/>
          <w:szCs w:val="22"/>
        </w:rPr>
      </w:pPr>
    </w:p>
    <w:p w14:paraId="3D0D4416" w14:textId="77777777" w:rsidR="001329FD" w:rsidRDefault="001329FD" w:rsidP="002D1039">
      <w:pPr>
        <w:keepNext/>
        <w:jc w:val="both"/>
        <w:rPr>
          <w:rFonts w:ascii="Arial" w:hAnsi="Arial" w:cs="Arial"/>
          <w:sz w:val="22"/>
          <w:szCs w:val="22"/>
        </w:rPr>
      </w:pPr>
    </w:p>
    <w:p w14:paraId="464418AA" w14:textId="77777777" w:rsidR="00835CE0" w:rsidRDefault="00835CE0" w:rsidP="002D1039">
      <w:pPr>
        <w:keepNext/>
        <w:jc w:val="both"/>
        <w:rPr>
          <w:rFonts w:ascii="Arial" w:hAnsi="Arial" w:cs="Arial"/>
          <w:sz w:val="22"/>
          <w:szCs w:val="22"/>
        </w:rPr>
      </w:pPr>
    </w:p>
    <w:p w14:paraId="50F5666D" w14:textId="69A4F269" w:rsidR="00872CA3" w:rsidRPr="00386410" w:rsidRDefault="00453143" w:rsidP="002D1039">
      <w:pPr>
        <w:keepNex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ADFC443" w14:textId="4DCA1375" w:rsidR="00070B2A" w:rsidRDefault="00433FB7" w:rsidP="005668D0">
      <w:pPr>
        <w:jc w:val="both"/>
        <w:rPr>
          <w:rFonts w:ascii="Arial" w:hAnsi="Arial" w:cs="Arial"/>
          <w:sz w:val="22"/>
          <w:szCs w:val="22"/>
        </w:rPr>
      </w:pPr>
      <w:r>
        <w:rPr>
          <w:rFonts w:ascii="Arial" w:hAnsi="Arial" w:cs="Arial"/>
          <w:sz w:val="22"/>
          <w:szCs w:val="22"/>
        </w:rPr>
        <w:t>investiční</w:t>
      </w:r>
      <w:r w:rsidR="005668D0">
        <w:rPr>
          <w:rFonts w:ascii="Arial" w:hAnsi="Arial" w:cs="Arial"/>
          <w:sz w:val="22"/>
          <w:szCs w:val="22"/>
        </w:rPr>
        <w:t xml:space="preserve"> ředitel</w:t>
      </w:r>
      <w:r w:rsidR="005668D0">
        <w:rPr>
          <w:rFonts w:ascii="Arial" w:hAnsi="Arial" w:cs="Arial"/>
          <w:sz w:val="22"/>
          <w:szCs w:val="22"/>
        </w:rPr>
        <w:tab/>
      </w:r>
      <w:r w:rsidR="005668D0">
        <w:rPr>
          <w:rFonts w:ascii="Arial" w:hAnsi="Arial" w:cs="Arial"/>
          <w:sz w:val="22"/>
          <w:szCs w:val="22"/>
        </w:rPr>
        <w:tab/>
      </w:r>
      <w:r w:rsidR="005668D0" w:rsidRPr="00D74A50">
        <w:rPr>
          <w:rFonts w:ascii="Arial" w:hAnsi="Arial" w:cs="Arial"/>
          <w:sz w:val="22"/>
          <w:szCs w:val="22"/>
        </w:rPr>
        <w:tab/>
      </w:r>
      <w:r w:rsidR="005668D0" w:rsidRPr="00D74A50">
        <w:rPr>
          <w:rFonts w:ascii="Arial" w:hAnsi="Arial" w:cs="Arial"/>
          <w:sz w:val="22"/>
          <w:szCs w:val="22"/>
        </w:rPr>
        <w:tab/>
      </w:r>
      <w:r w:rsidR="00070B2A">
        <w:rPr>
          <w:rFonts w:ascii="Arial" w:hAnsi="Arial" w:cs="Arial"/>
          <w:sz w:val="22"/>
          <w:szCs w:val="22"/>
        </w:rPr>
        <w:tab/>
      </w:r>
      <w:r w:rsidR="00087F42">
        <w:rPr>
          <w:rFonts w:ascii="Arial" w:hAnsi="Arial" w:cs="Arial"/>
          <w:sz w:val="22"/>
          <w:szCs w:val="22"/>
        </w:rPr>
        <w:t>jednatel společnosti</w:t>
      </w:r>
    </w:p>
    <w:p w14:paraId="50F56670" w14:textId="376AA1B3" w:rsidR="005668D0" w:rsidRDefault="005668D0" w:rsidP="005668D0">
      <w:pPr>
        <w:jc w:val="both"/>
        <w:rPr>
          <w:rFonts w:ascii="Arial" w:hAnsi="Arial" w:cs="Arial"/>
          <w:sz w:val="22"/>
          <w:szCs w:val="22"/>
        </w:rPr>
      </w:pPr>
      <w:r w:rsidRPr="00D74A50">
        <w:rPr>
          <w:rFonts w:ascii="Arial" w:hAnsi="Arial" w:cs="Arial"/>
          <w:sz w:val="22"/>
          <w:szCs w:val="22"/>
        </w:rPr>
        <w:t>Povodí Ohře, státní podnik</w:t>
      </w:r>
      <w:r w:rsidR="00453143">
        <w:rPr>
          <w:rFonts w:ascii="Arial" w:hAnsi="Arial" w:cs="Arial"/>
          <w:sz w:val="22"/>
          <w:szCs w:val="22"/>
        </w:rPr>
        <w:tab/>
      </w:r>
      <w:r w:rsidR="00453143">
        <w:rPr>
          <w:rFonts w:ascii="Arial" w:hAnsi="Arial" w:cs="Arial"/>
          <w:sz w:val="22"/>
          <w:szCs w:val="22"/>
        </w:rPr>
        <w:tab/>
      </w:r>
      <w:r w:rsidR="00453143">
        <w:rPr>
          <w:rFonts w:ascii="Arial" w:hAnsi="Arial" w:cs="Arial"/>
          <w:sz w:val="22"/>
          <w:szCs w:val="22"/>
        </w:rPr>
        <w:tab/>
      </w:r>
      <w:r w:rsidR="00453143">
        <w:rPr>
          <w:rFonts w:ascii="Arial" w:hAnsi="Arial" w:cs="Arial"/>
          <w:sz w:val="22"/>
          <w:szCs w:val="22"/>
        </w:rPr>
        <w:tab/>
      </w:r>
      <w:r w:rsidR="00087F42">
        <w:rPr>
          <w:rFonts w:ascii="Arial" w:hAnsi="Arial" w:cs="Arial"/>
          <w:sz w:val="22"/>
          <w:szCs w:val="22"/>
        </w:rPr>
        <w:t>Envisystem s.r.o.</w:t>
      </w:r>
    </w:p>
    <w:p w14:paraId="2622730D" w14:textId="77777777" w:rsidR="00F9756D" w:rsidRDefault="00F9756D" w:rsidP="005668D0">
      <w:pPr>
        <w:jc w:val="both"/>
        <w:rPr>
          <w:rFonts w:ascii="Arial" w:hAnsi="Arial" w:cs="Arial"/>
          <w:sz w:val="22"/>
          <w:szCs w:val="22"/>
        </w:rPr>
      </w:pPr>
    </w:p>
    <w:p w14:paraId="110EA728" w14:textId="77777777" w:rsidR="00F9756D" w:rsidRDefault="00F9756D" w:rsidP="005668D0">
      <w:pPr>
        <w:jc w:val="both"/>
        <w:rPr>
          <w:rFonts w:ascii="Arial" w:hAnsi="Arial" w:cs="Arial"/>
          <w:sz w:val="22"/>
          <w:szCs w:val="22"/>
        </w:rPr>
      </w:pPr>
    </w:p>
    <w:p w14:paraId="5B3AF819" w14:textId="77777777" w:rsidR="00070B2A" w:rsidRDefault="00070B2A" w:rsidP="005668D0">
      <w:pPr>
        <w:jc w:val="both"/>
        <w:rPr>
          <w:rFonts w:ascii="Arial" w:hAnsi="Arial" w:cs="Arial"/>
          <w:sz w:val="22"/>
          <w:szCs w:val="22"/>
        </w:rPr>
      </w:pPr>
    </w:p>
    <w:p w14:paraId="441FC164" w14:textId="77777777" w:rsidR="00CE2BE4" w:rsidRDefault="00CE2BE4" w:rsidP="005668D0">
      <w:pPr>
        <w:jc w:val="both"/>
        <w:rPr>
          <w:rFonts w:ascii="Arial" w:hAnsi="Arial" w:cs="Arial"/>
          <w:sz w:val="22"/>
          <w:szCs w:val="22"/>
        </w:rPr>
      </w:pPr>
      <w:bookmarkStart w:id="0" w:name="_GoBack"/>
      <w:bookmarkEnd w:id="0"/>
    </w:p>
    <w:sectPr w:rsidR="00CE2BE4" w:rsidSect="00B640F3">
      <w:footerReference w:type="default" r:id="rId14"/>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BB39E" w14:textId="77777777" w:rsidR="007D4774" w:rsidRDefault="007D4774">
      <w:r>
        <w:separator/>
      </w:r>
    </w:p>
  </w:endnote>
  <w:endnote w:type="continuationSeparator" w:id="0">
    <w:p w14:paraId="6ABE0A47" w14:textId="77777777" w:rsidR="007D4774" w:rsidRDefault="007D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6676"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D2ABA">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D2ABA">
      <w:rPr>
        <w:rFonts w:ascii="Arial" w:hAnsi="Arial" w:cs="Arial"/>
        <w:b/>
        <w:noProof/>
        <w:sz w:val="18"/>
        <w:szCs w:val="18"/>
      </w:rPr>
      <w:t>8</w:t>
    </w:r>
    <w:r w:rsidRPr="00996588">
      <w:rPr>
        <w:rFonts w:ascii="Arial" w:hAnsi="Arial" w:cs="Arial"/>
        <w:b/>
        <w:sz w:val="18"/>
        <w:szCs w:val="18"/>
      </w:rPr>
      <w:fldChar w:fldCharType="end"/>
    </w:r>
  </w:p>
  <w:p w14:paraId="50F56677"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D72B8" w14:textId="77777777" w:rsidR="007D4774" w:rsidRDefault="007D4774">
      <w:r>
        <w:separator/>
      </w:r>
    </w:p>
  </w:footnote>
  <w:footnote w:type="continuationSeparator" w:id="0">
    <w:p w14:paraId="1DE5BFF0" w14:textId="77777777" w:rsidR="007D4774" w:rsidRDefault="007D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5F27"/>
    <w:multiLevelType w:val="hybridMultilevel"/>
    <w:tmpl w:val="5C6AA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9960746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9905BDE"/>
    <w:multiLevelType w:val="hybridMultilevel"/>
    <w:tmpl w:val="464C4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33BFC"/>
    <w:multiLevelType w:val="multilevel"/>
    <w:tmpl w:val="42E0F5FA"/>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72672A4E"/>
    <w:multiLevelType w:val="hybridMultilevel"/>
    <w:tmpl w:val="A30ED7F6"/>
    <w:lvl w:ilvl="0" w:tplc="A7BED810">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5C5F06"/>
    <w:multiLevelType w:val="hybridMultilevel"/>
    <w:tmpl w:val="6B3AF262"/>
    <w:lvl w:ilvl="0" w:tplc="3404DC4C">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5"/>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28A1"/>
    <w:rsid w:val="0001739A"/>
    <w:rsid w:val="0002510A"/>
    <w:rsid w:val="00032AD0"/>
    <w:rsid w:val="00041B0D"/>
    <w:rsid w:val="00041C4D"/>
    <w:rsid w:val="000456A7"/>
    <w:rsid w:val="00046C3E"/>
    <w:rsid w:val="00053346"/>
    <w:rsid w:val="00060A53"/>
    <w:rsid w:val="00070B2A"/>
    <w:rsid w:val="00073FFC"/>
    <w:rsid w:val="000752A7"/>
    <w:rsid w:val="00087F42"/>
    <w:rsid w:val="000903EA"/>
    <w:rsid w:val="00091338"/>
    <w:rsid w:val="000914C6"/>
    <w:rsid w:val="000927E7"/>
    <w:rsid w:val="00093AD2"/>
    <w:rsid w:val="000A10CD"/>
    <w:rsid w:val="000B0E7E"/>
    <w:rsid w:val="000B2E4B"/>
    <w:rsid w:val="000B3264"/>
    <w:rsid w:val="000F7344"/>
    <w:rsid w:val="001059B7"/>
    <w:rsid w:val="0011076F"/>
    <w:rsid w:val="00114CFD"/>
    <w:rsid w:val="00123974"/>
    <w:rsid w:val="001307A5"/>
    <w:rsid w:val="001329FD"/>
    <w:rsid w:val="00145445"/>
    <w:rsid w:val="00145C5C"/>
    <w:rsid w:val="00151C33"/>
    <w:rsid w:val="001556E2"/>
    <w:rsid w:val="00185755"/>
    <w:rsid w:val="00191A3B"/>
    <w:rsid w:val="00192781"/>
    <w:rsid w:val="001A2C66"/>
    <w:rsid w:val="001A549B"/>
    <w:rsid w:val="001A7191"/>
    <w:rsid w:val="001C04BD"/>
    <w:rsid w:val="001D3524"/>
    <w:rsid w:val="001D6BE7"/>
    <w:rsid w:val="001F620F"/>
    <w:rsid w:val="001F7612"/>
    <w:rsid w:val="0020184F"/>
    <w:rsid w:val="002044E5"/>
    <w:rsid w:val="002113D7"/>
    <w:rsid w:val="002157FE"/>
    <w:rsid w:val="0022281B"/>
    <w:rsid w:val="00241CC6"/>
    <w:rsid w:val="002437BF"/>
    <w:rsid w:val="002510BD"/>
    <w:rsid w:val="00252A81"/>
    <w:rsid w:val="002531FC"/>
    <w:rsid w:val="00255B29"/>
    <w:rsid w:val="00265DA6"/>
    <w:rsid w:val="00272420"/>
    <w:rsid w:val="00274958"/>
    <w:rsid w:val="002841E7"/>
    <w:rsid w:val="0029701B"/>
    <w:rsid w:val="002A59FE"/>
    <w:rsid w:val="002B32CB"/>
    <w:rsid w:val="002B5983"/>
    <w:rsid w:val="002C50E0"/>
    <w:rsid w:val="002D1039"/>
    <w:rsid w:val="002D299B"/>
    <w:rsid w:val="002D640B"/>
    <w:rsid w:val="002E52B0"/>
    <w:rsid w:val="002E73A1"/>
    <w:rsid w:val="00302394"/>
    <w:rsid w:val="00305A85"/>
    <w:rsid w:val="00312AFD"/>
    <w:rsid w:val="00312BF9"/>
    <w:rsid w:val="00314BFB"/>
    <w:rsid w:val="00323A4C"/>
    <w:rsid w:val="003261BA"/>
    <w:rsid w:val="00327DB4"/>
    <w:rsid w:val="00334647"/>
    <w:rsid w:val="003361EA"/>
    <w:rsid w:val="003462B0"/>
    <w:rsid w:val="00346C0D"/>
    <w:rsid w:val="00350C54"/>
    <w:rsid w:val="00353CE9"/>
    <w:rsid w:val="00364EF7"/>
    <w:rsid w:val="00381484"/>
    <w:rsid w:val="00386410"/>
    <w:rsid w:val="00393AD7"/>
    <w:rsid w:val="003A15B7"/>
    <w:rsid w:val="003A7BC6"/>
    <w:rsid w:val="003B2A08"/>
    <w:rsid w:val="003C1725"/>
    <w:rsid w:val="003D160C"/>
    <w:rsid w:val="003D38EF"/>
    <w:rsid w:val="003F2575"/>
    <w:rsid w:val="003F365A"/>
    <w:rsid w:val="00410274"/>
    <w:rsid w:val="004167CE"/>
    <w:rsid w:val="00422EC7"/>
    <w:rsid w:val="004237EB"/>
    <w:rsid w:val="004258CF"/>
    <w:rsid w:val="00431AB2"/>
    <w:rsid w:val="004335FB"/>
    <w:rsid w:val="00433FB7"/>
    <w:rsid w:val="004364C6"/>
    <w:rsid w:val="00437893"/>
    <w:rsid w:val="004433D8"/>
    <w:rsid w:val="004441C5"/>
    <w:rsid w:val="00452056"/>
    <w:rsid w:val="00453143"/>
    <w:rsid w:val="004801BA"/>
    <w:rsid w:val="00493F3E"/>
    <w:rsid w:val="00495EDE"/>
    <w:rsid w:val="004A2984"/>
    <w:rsid w:val="004A3B52"/>
    <w:rsid w:val="004B384C"/>
    <w:rsid w:val="004D1AF2"/>
    <w:rsid w:val="004D40A8"/>
    <w:rsid w:val="004D5E85"/>
    <w:rsid w:val="004E7D23"/>
    <w:rsid w:val="004F4EC7"/>
    <w:rsid w:val="00512F40"/>
    <w:rsid w:val="00516E1F"/>
    <w:rsid w:val="00520647"/>
    <w:rsid w:val="00521027"/>
    <w:rsid w:val="005247CA"/>
    <w:rsid w:val="005302CD"/>
    <w:rsid w:val="0055310A"/>
    <w:rsid w:val="00554235"/>
    <w:rsid w:val="00563146"/>
    <w:rsid w:val="005668D0"/>
    <w:rsid w:val="00566B85"/>
    <w:rsid w:val="00595DCE"/>
    <w:rsid w:val="00596831"/>
    <w:rsid w:val="005B1728"/>
    <w:rsid w:val="005B53AA"/>
    <w:rsid w:val="005C10DB"/>
    <w:rsid w:val="005C6983"/>
    <w:rsid w:val="005F217B"/>
    <w:rsid w:val="005F34D9"/>
    <w:rsid w:val="0060059A"/>
    <w:rsid w:val="00602394"/>
    <w:rsid w:val="00603300"/>
    <w:rsid w:val="0060531F"/>
    <w:rsid w:val="00611D5F"/>
    <w:rsid w:val="00612122"/>
    <w:rsid w:val="00622643"/>
    <w:rsid w:val="006342F8"/>
    <w:rsid w:val="0065009D"/>
    <w:rsid w:val="00662AD2"/>
    <w:rsid w:val="00670038"/>
    <w:rsid w:val="0067189F"/>
    <w:rsid w:val="00676B55"/>
    <w:rsid w:val="0068009D"/>
    <w:rsid w:val="00686A82"/>
    <w:rsid w:val="00687E88"/>
    <w:rsid w:val="006A302C"/>
    <w:rsid w:val="006C64E2"/>
    <w:rsid w:val="006D4CF2"/>
    <w:rsid w:val="006E32B2"/>
    <w:rsid w:val="006E5F9A"/>
    <w:rsid w:val="006F1908"/>
    <w:rsid w:val="007035CE"/>
    <w:rsid w:val="007111BD"/>
    <w:rsid w:val="00714263"/>
    <w:rsid w:val="00715EBF"/>
    <w:rsid w:val="00734FF3"/>
    <w:rsid w:val="00740FAE"/>
    <w:rsid w:val="0074616E"/>
    <w:rsid w:val="00747432"/>
    <w:rsid w:val="00751D7E"/>
    <w:rsid w:val="00754F1F"/>
    <w:rsid w:val="00754FFF"/>
    <w:rsid w:val="00761C0A"/>
    <w:rsid w:val="00771122"/>
    <w:rsid w:val="007769CC"/>
    <w:rsid w:val="00790434"/>
    <w:rsid w:val="007A36C4"/>
    <w:rsid w:val="007D2ABA"/>
    <w:rsid w:val="007D4774"/>
    <w:rsid w:val="007D5107"/>
    <w:rsid w:val="007F14CA"/>
    <w:rsid w:val="007F60BA"/>
    <w:rsid w:val="007F7071"/>
    <w:rsid w:val="00811B43"/>
    <w:rsid w:val="008156E1"/>
    <w:rsid w:val="008238C1"/>
    <w:rsid w:val="00830AC2"/>
    <w:rsid w:val="00831031"/>
    <w:rsid w:val="008347C2"/>
    <w:rsid w:val="00835CE0"/>
    <w:rsid w:val="00844FF1"/>
    <w:rsid w:val="00855A6C"/>
    <w:rsid w:val="00856705"/>
    <w:rsid w:val="0085707F"/>
    <w:rsid w:val="00860849"/>
    <w:rsid w:val="0086126A"/>
    <w:rsid w:val="00863475"/>
    <w:rsid w:val="00870823"/>
    <w:rsid w:val="00872CA3"/>
    <w:rsid w:val="00874944"/>
    <w:rsid w:val="00883D67"/>
    <w:rsid w:val="00885594"/>
    <w:rsid w:val="0088678E"/>
    <w:rsid w:val="008903A8"/>
    <w:rsid w:val="008A107C"/>
    <w:rsid w:val="008C5E8B"/>
    <w:rsid w:val="008D07D7"/>
    <w:rsid w:val="008D36CC"/>
    <w:rsid w:val="008F5C51"/>
    <w:rsid w:val="008F771D"/>
    <w:rsid w:val="009177F7"/>
    <w:rsid w:val="00917F5B"/>
    <w:rsid w:val="00921CCC"/>
    <w:rsid w:val="009231A4"/>
    <w:rsid w:val="0092548D"/>
    <w:rsid w:val="00927F27"/>
    <w:rsid w:val="0095255A"/>
    <w:rsid w:val="00953A22"/>
    <w:rsid w:val="00953F61"/>
    <w:rsid w:val="0095748D"/>
    <w:rsid w:val="0096148E"/>
    <w:rsid w:val="00963F3F"/>
    <w:rsid w:val="0098025D"/>
    <w:rsid w:val="00980B77"/>
    <w:rsid w:val="009829B4"/>
    <w:rsid w:val="009843E0"/>
    <w:rsid w:val="00985B9D"/>
    <w:rsid w:val="00991B86"/>
    <w:rsid w:val="00995E3E"/>
    <w:rsid w:val="00996588"/>
    <w:rsid w:val="009A120B"/>
    <w:rsid w:val="009A39F9"/>
    <w:rsid w:val="009D097A"/>
    <w:rsid w:val="009D2E1E"/>
    <w:rsid w:val="009D5612"/>
    <w:rsid w:val="009D6C5B"/>
    <w:rsid w:val="009D6F64"/>
    <w:rsid w:val="00A02721"/>
    <w:rsid w:val="00A1328C"/>
    <w:rsid w:val="00A31A5B"/>
    <w:rsid w:val="00A43B3A"/>
    <w:rsid w:val="00A60852"/>
    <w:rsid w:val="00A6170B"/>
    <w:rsid w:val="00A631B0"/>
    <w:rsid w:val="00A66D31"/>
    <w:rsid w:val="00A71E04"/>
    <w:rsid w:val="00A72B4B"/>
    <w:rsid w:val="00A8568B"/>
    <w:rsid w:val="00A903B8"/>
    <w:rsid w:val="00A930F6"/>
    <w:rsid w:val="00A93682"/>
    <w:rsid w:val="00AA0137"/>
    <w:rsid w:val="00AA0C97"/>
    <w:rsid w:val="00AB1358"/>
    <w:rsid w:val="00AB3ADF"/>
    <w:rsid w:val="00AB4D2A"/>
    <w:rsid w:val="00AB507D"/>
    <w:rsid w:val="00AB7BEC"/>
    <w:rsid w:val="00AC3B03"/>
    <w:rsid w:val="00AD1BFF"/>
    <w:rsid w:val="00AD1CF0"/>
    <w:rsid w:val="00AD663F"/>
    <w:rsid w:val="00AE0A9C"/>
    <w:rsid w:val="00AE605A"/>
    <w:rsid w:val="00AE6E47"/>
    <w:rsid w:val="00B20CF7"/>
    <w:rsid w:val="00B26C0B"/>
    <w:rsid w:val="00B27450"/>
    <w:rsid w:val="00B27F53"/>
    <w:rsid w:val="00B44E82"/>
    <w:rsid w:val="00B4597D"/>
    <w:rsid w:val="00B51C48"/>
    <w:rsid w:val="00B60E51"/>
    <w:rsid w:val="00B63BF5"/>
    <w:rsid w:val="00B640F3"/>
    <w:rsid w:val="00B66D0F"/>
    <w:rsid w:val="00B76C65"/>
    <w:rsid w:val="00B80858"/>
    <w:rsid w:val="00B92AF5"/>
    <w:rsid w:val="00BB23F9"/>
    <w:rsid w:val="00BB6757"/>
    <w:rsid w:val="00BB77F0"/>
    <w:rsid w:val="00BC623C"/>
    <w:rsid w:val="00BC6B58"/>
    <w:rsid w:val="00BD223A"/>
    <w:rsid w:val="00BD5A78"/>
    <w:rsid w:val="00BD5E01"/>
    <w:rsid w:val="00BD6872"/>
    <w:rsid w:val="00BF09C6"/>
    <w:rsid w:val="00BF3D9B"/>
    <w:rsid w:val="00C147F2"/>
    <w:rsid w:val="00C20C4F"/>
    <w:rsid w:val="00C32E57"/>
    <w:rsid w:val="00C37959"/>
    <w:rsid w:val="00C42449"/>
    <w:rsid w:val="00C516BF"/>
    <w:rsid w:val="00C56345"/>
    <w:rsid w:val="00C66556"/>
    <w:rsid w:val="00C72701"/>
    <w:rsid w:val="00C9156E"/>
    <w:rsid w:val="00C954F1"/>
    <w:rsid w:val="00CA70BC"/>
    <w:rsid w:val="00CD0960"/>
    <w:rsid w:val="00CE2BE4"/>
    <w:rsid w:val="00D03936"/>
    <w:rsid w:val="00D07D36"/>
    <w:rsid w:val="00D276F7"/>
    <w:rsid w:val="00D33F83"/>
    <w:rsid w:val="00D34922"/>
    <w:rsid w:val="00D41B2F"/>
    <w:rsid w:val="00D42B66"/>
    <w:rsid w:val="00D444E7"/>
    <w:rsid w:val="00D533AF"/>
    <w:rsid w:val="00D75EBF"/>
    <w:rsid w:val="00D87104"/>
    <w:rsid w:val="00D94469"/>
    <w:rsid w:val="00D968F8"/>
    <w:rsid w:val="00DA4E47"/>
    <w:rsid w:val="00DB0BF4"/>
    <w:rsid w:val="00DB7841"/>
    <w:rsid w:val="00DC079F"/>
    <w:rsid w:val="00DC10D8"/>
    <w:rsid w:val="00DC188E"/>
    <w:rsid w:val="00DC780A"/>
    <w:rsid w:val="00DD0E1B"/>
    <w:rsid w:val="00DD5309"/>
    <w:rsid w:val="00DE4D81"/>
    <w:rsid w:val="00DE675A"/>
    <w:rsid w:val="00DF2473"/>
    <w:rsid w:val="00DF41F7"/>
    <w:rsid w:val="00E05298"/>
    <w:rsid w:val="00E10428"/>
    <w:rsid w:val="00E327CE"/>
    <w:rsid w:val="00E3601B"/>
    <w:rsid w:val="00E530F0"/>
    <w:rsid w:val="00E54F88"/>
    <w:rsid w:val="00E57E16"/>
    <w:rsid w:val="00E610AD"/>
    <w:rsid w:val="00E646FB"/>
    <w:rsid w:val="00E66EFC"/>
    <w:rsid w:val="00E705B8"/>
    <w:rsid w:val="00E72A2E"/>
    <w:rsid w:val="00E750D1"/>
    <w:rsid w:val="00E75CF6"/>
    <w:rsid w:val="00E768DA"/>
    <w:rsid w:val="00E83DA6"/>
    <w:rsid w:val="00E8418F"/>
    <w:rsid w:val="00E8734A"/>
    <w:rsid w:val="00E91428"/>
    <w:rsid w:val="00E93673"/>
    <w:rsid w:val="00E97587"/>
    <w:rsid w:val="00EB4181"/>
    <w:rsid w:val="00EB418C"/>
    <w:rsid w:val="00EB6A5C"/>
    <w:rsid w:val="00EC43A3"/>
    <w:rsid w:val="00EC795C"/>
    <w:rsid w:val="00ED1285"/>
    <w:rsid w:val="00ED1664"/>
    <w:rsid w:val="00ED2006"/>
    <w:rsid w:val="00ED33E2"/>
    <w:rsid w:val="00EE43D6"/>
    <w:rsid w:val="00EF1534"/>
    <w:rsid w:val="00EF1E4B"/>
    <w:rsid w:val="00EF744B"/>
    <w:rsid w:val="00F05D84"/>
    <w:rsid w:val="00F2269E"/>
    <w:rsid w:val="00F22DC0"/>
    <w:rsid w:val="00F25381"/>
    <w:rsid w:val="00F352E0"/>
    <w:rsid w:val="00F52D0A"/>
    <w:rsid w:val="00F54D46"/>
    <w:rsid w:val="00F552F0"/>
    <w:rsid w:val="00F5552E"/>
    <w:rsid w:val="00F60574"/>
    <w:rsid w:val="00F67B02"/>
    <w:rsid w:val="00F72329"/>
    <w:rsid w:val="00F74921"/>
    <w:rsid w:val="00F908C4"/>
    <w:rsid w:val="00F9756D"/>
    <w:rsid w:val="00FC51E1"/>
    <w:rsid w:val="00FC78DF"/>
    <w:rsid w:val="00FC7DB7"/>
    <w:rsid w:val="00FD1ACF"/>
    <w:rsid w:val="00FE1CDE"/>
    <w:rsid w:val="00FE1ED0"/>
    <w:rsid w:val="00FE5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655F"/>
  <w15:docId w15:val="{65F34E74-EA8C-49E2-99DD-41658D95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link w:val="PedmtkomenteChar"/>
    <w:uiPriority w:val="99"/>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3"/>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paragraph" w:customStyle="1" w:styleId="Standard1">
    <w:name w:val="Standard1"/>
    <w:basedOn w:val="Normln"/>
    <w:link w:val="Standard1Char"/>
    <w:rsid w:val="00E530F0"/>
    <w:pPr>
      <w:spacing w:before="60" w:line="269" w:lineRule="auto"/>
      <w:ind w:firstLine="284"/>
      <w:jc w:val="both"/>
    </w:pPr>
    <w:rPr>
      <w:szCs w:val="24"/>
    </w:rPr>
  </w:style>
  <w:style w:type="character" w:customStyle="1" w:styleId="Standard1Char">
    <w:name w:val="Standard1 Char"/>
    <w:link w:val="Standard1"/>
    <w:rsid w:val="00E530F0"/>
    <w:rPr>
      <w:sz w:val="24"/>
      <w:szCs w:val="24"/>
    </w:rPr>
  </w:style>
  <w:style w:type="character" w:styleId="Hypertextovodkaz">
    <w:name w:val="Hyperlink"/>
    <w:basedOn w:val="Standardnpsmoodstavce"/>
    <w:rsid w:val="00751D7E"/>
    <w:rPr>
      <w:color w:val="0000FF" w:themeColor="hyperlink"/>
      <w:u w:val="single"/>
    </w:rPr>
  </w:style>
  <w:style w:type="character" w:customStyle="1" w:styleId="ZhlavChar">
    <w:name w:val="Záhlaví Char"/>
    <w:basedOn w:val="Standardnpsmoodstavce"/>
    <w:link w:val="Zhlav"/>
    <w:uiPriority w:val="99"/>
    <w:rsid w:val="00D34922"/>
    <w:rPr>
      <w:color w:val="000000"/>
      <w:sz w:val="24"/>
    </w:rPr>
  </w:style>
  <w:style w:type="character" w:customStyle="1" w:styleId="Export0Char">
    <w:name w:val="Export 0 Char"/>
    <w:link w:val="Export0"/>
    <w:rsid w:val="00E54F88"/>
    <w:rPr>
      <w:rFonts w:ascii="Courier New" w:hAnsi="Courier New"/>
      <w:sz w:val="24"/>
      <w:lang w:val="en-US"/>
    </w:rPr>
  </w:style>
  <w:style w:type="character" w:customStyle="1" w:styleId="PedmtkomenteChar">
    <w:name w:val="Předmět komentáře Char"/>
    <w:basedOn w:val="Standardnpsmoodstavce"/>
    <w:link w:val="Pedmtkomente"/>
    <w:uiPriority w:val="99"/>
    <w:semiHidden/>
    <w:rsid w:val="00E54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h.cz/informace-o-zpracovani-osobnich-udaju/d-1369/p1=14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h.cz/protikorupcni-a-compliance-program/d-1346/p1=145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r@po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HICategory xmlns="f77832db-bb45-44f8-aca9-e4a035bf4f5c">Contract</DHICategory>
    <Publication xmlns="f77832db-bb45-44f8-aca9-e4a035bf4f5c" xsi:nil="true"/>
    <DHIArea xmlns="f77832db-bb45-44f8-aca9-e4a035bf4f5c">Rivers and reservoirs</DHIArea>
    <_DCDateCreated xmlns="f77832db-bb45-44f8-aca9-e4a035bf4f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23FC88F7486749B7484CE07C91A9C4" ma:contentTypeVersion="7" ma:contentTypeDescription="Create a new document." ma:contentTypeScope="" ma:versionID="77b16801697cc4fd5cad6845512499b5">
  <xsd:schema xmlns:xsd="http://www.w3.org/2001/XMLSchema" xmlns:xs="http://www.w3.org/2001/XMLSchema" xmlns:p="http://schemas.microsoft.com/office/2006/metadata/properties" xmlns:ns2="f77832db-bb45-44f8-aca9-e4a035bf4f5c" targetNamespace="http://schemas.microsoft.com/office/2006/metadata/properties" ma:root="true" ma:fieldsID="d23da3a41b267de76059ab1005c5e470" ns2:_="">
    <xsd:import namespace="f77832db-bb45-44f8-aca9-e4a035bf4f5c"/>
    <xsd:element name="properties">
      <xsd:complexType>
        <xsd:sequence>
          <xsd:element name="documentManagement">
            <xsd:complexType>
              <xsd:all>
                <xsd:element ref="ns2:DHIArea" minOccurs="0"/>
                <xsd:element ref="ns2:DHICategory" minOccurs="0"/>
                <xsd:element ref="ns2:Publicat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832db-bb45-44f8-aca9-e4a035bf4f5c" elementFormDefault="qualified">
    <xsd:import namespace="http://schemas.microsoft.com/office/2006/documentManagement/types"/>
    <xsd:import namespace="http://schemas.microsoft.com/office/infopath/2007/PartnerControls"/>
    <xsd:element name="DHIArea" ma:index="8" nillable="true" ma:displayName="DHIArea" ma:description="Select the DHI business area for the item." ma:format="Dropdown" ma:internalName="DHIArea">
      <xsd:simpleType>
        <xsd:restriction base="dms:Choice">
          <xsd:enumeration value="MIKE by DHI"/>
          <xsd:enumeration value="MIKE CUSTOMISED"/>
          <xsd:enumeration value="THE ACADEMY"/>
          <xsd:enumeration value="Other software"/>
          <xsd:enumeration value="Water utilities"/>
          <xsd:enumeration value="Industrial production and technologies"/>
          <xsd:enumeration value="Marine infrastructure and energy"/>
          <xsd:enumeration value="Ecology and aquaculture"/>
          <xsd:enumeration value="Coastal and estuarine engineering"/>
          <xsd:enumeration value="Rivers and reservoirs"/>
          <xsd:enumeration value="Water resources and land use management"/>
          <xsd:enumeration value="Product safety and environment"/>
          <xsd:enumeration value="Management, finance and administration"/>
        </xsd:restriction>
      </xsd:simpleType>
    </xsd:element>
    <xsd:element name="DHICategory" ma:index="9" nillable="true" ma:displayName="DHICategory" ma:description="Select the DHI category for the item." ma:format="Dropdown" ma:internalName="DHICategory">
      <xsd:simpleType>
        <xsd:restriction base="dms:Choice">
          <xsd:enumeration value="Other"/>
          <xsd:enumeration value="Proposal"/>
          <xsd:enumeration value="Contract"/>
          <xsd:enumeration value="Presentation"/>
          <xsd:enumeration value="Report"/>
          <xsd:enumeration value="Other paper"/>
          <xsd:enumeration value="Peer reviewed paper"/>
          <xsd:enumeration value="Publicity material"/>
          <xsd:enumeration value="Safety datasheet"/>
          <xsd:enumeration value="Conference paper"/>
          <xsd:enumeration value="DHIbus Microsoft Office Document"/>
          <xsd:enumeration value="Course material"/>
        </xsd:restriction>
      </xsd:simpleType>
    </xsd:element>
    <xsd:element name="Publication" ma:index="11" nillable="true" ma:displayName="Publication" ma:description="If the item is not a DHI publication, type the full name of the publication, e.g. journal name or book title and publisher." ma:internalName="Publication">
      <xsd:simpleType>
        <xsd:restriction base="dms:Text"/>
      </xsd:simpleType>
    </xsd:element>
    <xsd:element name="_DCDateCreated" ma:index="13" nillable="true" ma:displayName="Date Created" ma:description="Accept the default creation date or add the date and year of publication."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9547-4881-4C35-B2B4-D14B3CBFAE96}">
  <ds:schemaRefs>
    <ds:schemaRef ds:uri="http://schemas.microsoft.com/sharepoint/v3/contenttype/forms"/>
  </ds:schemaRefs>
</ds:datastoreItem>
</file>

<file path=customXml/itemProps2.xml><?xml version="1.0" encoding="utf-8"?>
<ds:datastoreItem xmlns:ds="http://schemas.openxmlformats.org/officeDocument/2006/customXml" ds:itemID="{E998BD3E-4A05-466B-9E63-F2012EEF18BD}">
  <ds:schemaRefs>
    <ds:schemaRef ds:uri="http://schemas.microsoft.com/office/2006/metadata/properties"/>
    <ds:schemaRef ds:uri="http://schemas.microsoft.com/office/infopath/2007/PartnerControls"/>
    <ds:schemaRef ds:uri="f77832db-bb45-44f8-aca9-e4a035bf4f5c"/>
  </ds:schemaRefs>
</ds:datastoreItem>
</file>

<file path=customXml/itemProps3.xml><?xml version="1.0" encoding="utf-8"?>
<ds:datastoreItem xmlns:ds="http://schemas.openxmlformats.org/officeDocument/2006/customXml" ds:itemID="{C07810D9-C405-4838-AB71-C7D6B50B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832db-bb45-44f8-aca9-e4a035bf4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87D70-A811-4FDF-A94E-26E14DF9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34</TotalTime>
  <Pages>1</Pages>
  <Words>3209</Words>
  <Characters>18938</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SOD do nabídky</vt:lpstr>
      <vt:lpstr>návrh SOD do nabídky</vt:lpstr>
    </vt:vector>
  </TitlesOfParts>
  <Company>kopejda</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SOD do nabídky</dc:title>
  <dc:creator>Vlastimil Hasik</dc:creator>
  <cp:lastModifiedBy>Samková Kamila</cp:lastModifiedBy>
  <cp:revision>14</cp:revision>
  <cp:lastPrinted>2019-06-11T15:45:00Z</cp:lastPrinted>
  <dcterms:created xsi:type="dcterms:W3CDTF">2019-06-11T09:25:00Z</dcterms:created>
  <dcterms:modified xsi:type="dcterms:W3CDTF">2022-04-20T08:06:00Z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0x0101006C23FC88F7486749B7484CE07C91A9C4</vt:lpwstr>
  </property>
</Properties>
</file>