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2" w:lineRule="exact"/>
        <w:ind w:left="8332" w:right="608" w:hanging="7700"/>
      </w:pPr>
      <w:r/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M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stské lesy Znojmo, 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ísp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vková organizace</w:t>
      </w:r>
      <w:r>
        <w:rPr lang="cs-CZ" sz="24" baseline="0" dirty="0">
          <w:jc w:val="left"/>
          <w:rFonts w:ascii="Cambria" w:hAnsi="Cambria" w:cs="Cambria"/>
          <w:color w:val="2A7B88"/>
          <w:spacing w:val="1"/>
          <w:sz w:val="24"/>
          <w:szCs w:val="24"/>
        </w:rPr>
        <w:t>, 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Víde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ň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ská t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ída 707/2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, 669 02 Znojmo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54" behindDoc="0" locked="0" layoutInCell="1" allowOverlap="1">
            <wp:simplePos x="0" y="0"/>
            <wp:positionH relativeFrom="page">
              <wp:posOffset>700836</wp:posOffset>
            </wp:positionH>
            <wp:positionV relativeFrom="line">
              <wp:posOffset>40818</wp:posOffset>
            </wp:positionV>
            <wp:extent cx="6160719" cy="4368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0719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Znojmo</w:t>
      </w:r>
      <w:r>
        <w:rPr lang="cs-CZ" sz="22" baseline="0" dirty="0">
          <w:jc w:val="left"/>
          <w:rFonts w:ascii="Cambria" w:hAnsi="Cambria" w:cs="Cambria"/>
          <w:color w:val="404040"/>
          <w:spacing w:val="1"/>
          <w:sz w:val="22"/>
          <w:szCs w:val="22"/>
        </w:rPr>
        <w:t>,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20.03.20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pacing w:val="-2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322" w:lineRule="exact"/>
        <w:ind w:left="632" w:right="608" w:firstLine="0"/>
      </w:pPr>
      <w:r/>
      <w:r>
        <w:rPr lang="cs-CZ" sz="28" baseline="0" dirty="0">
          <w:jc w:val="left"/>
          <w:rFonts w:ascii="Arial" w:hAnsi="Arial" w:cs="Arial"/>
          <w:color w:val="232323"/>
          <w:sz w:val="28"/>
          <w:szCs w:val="28"/>
        </w:rPr>
        <w:t>AGROKO</w:t>
      </w:r>
      <w:r>
        <w:rPr lang="cs-CZ" sz="28" baseline="0" dirty="0">
          <w:jc w:val="left"/>
          <w:rFonts w:ascii="Arial" w:hAnsi="Arial" w:cs="Arial"/>
          <w:color w:val="232323"/>
          <w:spacing w:val="-5"/>
          <w:sz w:val="28"/>
          <w:szCs w:val="28"/>
        </w:rPr>
        <w:t>P</w:t>
      </w:r>
      <w:r>
        <w:rPr lang="cs-CZ" sz="28" baseline="0" dirty="0">
          <w:jc w:val="left"/>
          <w:rFonts w:ascii="Arial" w:hAnsi="Arial" w:cs="Arial"/>
          <w:color w:val="232323"/>
          <w:sz w:val="28"/>
          <w:szCs w:val="28"/>
        </w:rPr>
        <w:t> CZ, a.s.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St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ř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ítež, Spojov</w:t>
      </w:r>
      <w:r>
        <w:rPr lang="cs-CZ" sz="28" baseline="0" dirty="0">
          <w:jc w:val="left"/>
          <w:rFonts w:ascii="Arial" w:hAnsi="Arial" w:cs="Arial"/>
          <w:color w:val="404040"/>
          <w:spacing w:val="-5"/>
          <w:sz w:val="28"/>
          <w:szCs w:val="28"/>
        </w:rPr>
        <w:t>a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cí 1343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T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ř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ebí</w:t>
      </w:r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632" w:right="0" w:firstLine="0"/>
      </w:pPr>
      <w:r/>
      <w:r>
        <w:rPr lang="cs-CZ" sz="28" baseline="0" dirty="0">
          <w:jc w:val="left"/>
          <w:rFonts w:ascii="Arial" w:hAnsi="Arial" w:cs="Arial"/>
          <w:color w:val="404040"/>
          <w:sz w:val="28"/>
          <w:szCs w:val="28"/>
        </w:rPr>
        <w:t>674 01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152" w:tblpY="-270"/>
        <w:tblOverlap w:val="never"/>
        "
        <w:tblW w:w="1683" w:type="dxa"/>
        <w:tblLook w:val="04A0" w:firstRow="1" w:lastRow="0" w:firstColumn="1" w:lastColumn="0" w:noHBand="0" w:noVBand="1"/>
      </w:tblPr>
      <w:tblGrid>
        <w:gridCol w:w="1286"/>
        <w:gridCol w:w="417"/>
      </w:tblGrid>
      <w:tr>
        <w:trPr>
          <w:trHeight w:hRule="exact" w:val="302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EAE8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-1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5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252525"/>
                <w:spacing w:val="-15"/>
                <w:sz w:val="24"/>
                <w:szCs w:val="24"/>
              </w:rPr>
              <w:t>29286719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8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-1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DI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5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252525"/>
                <w:spacing w:val="-18"/>
                <w:sz w:val="24"/>
                <w:szCs w:val="24"/>
              </w:rPr>
              <w:t>CZ29286719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lang="cs-CZ" sz="24" baseline="0" dirty="0">
          <w:jc w:val="left"/>
          <w:rFonts w:ascii="Cambria" w:hAnsi="Cambria" w:cs="Cambria"/>
          <w:b/>
          <w:bCs/>
          <w:color w:val="404040"/>
          <w:sz w:val="24"/>
          <w:szCs w:val="24"/>
        </w:rPr>
        <w:t>V</w:t>
      </w:r>
      <w:r>
        <w:rPr lang="cs-CZ" sz="24" baseline="0" dirty="0">
          <w:jc w:val="left"/>
          <w:rFonts w:ascii="Cambria" w:hAnsi="Cambria" w:cs="Cambria"/>
          <w:b/>
          <w:bCs/>
          <w:color w:val="404040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b/>
          <w:bCs/>
          <w:color w:val="404040"/>
          <w:sz w:val="24"/>
          <w:szCs w:val="24"/>
        </w:rPr>
        <w:t>c </w:t>
      </w:r>
      <w:r>
        <w:rPr lang="cs-CZ" sz="24" baseline="0" dirty="0">
          <w:jc w:val="left"/>
          <w:rFonts w:ascii="Cambria" w:hAnsi="Cambria" w:cs="Cambria"/>
          <w:b/>
          <w:bCs/>
          <w:color w:val="404040"/>
          <w:spacing w:val="1"/>
          <w:sz w:val="24"/>
          <w:szCs w:val="24"/>
        </w:rPr>
        <w:t>: </w:t>
      </w:r>
      <w:r>
        <w:rPr lang="cs-CZ" sz="24" baseline="0" dirty="0">
          <w:jc w:val="left"/>
          <w:rFonts w:ascii="Cambria" w:hAnsi="Cambria" w:cs="Cambria"/>
          <w:b/>
          <w:bCs/>
          <w:color w:val="404040"/>
          <w:spacing w:val="-3"/>
          <w:sz w:val="24"/>
          <w:szCs w:val="24"/>
        </w:rPr>
        <w:t>Objednávka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61" w:lineRule="exact"/>
        <w:ind w:left="1951" w:right="3607" w:hanging="1319"/>
        <w:jc w:val="both"/>
      </w:pPr>
      <w:r/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Objednává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m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1</w:t>
      </w:r>
      <w:r>
        <w:rPr lang="cs-CZ" sz="24" baseline="0" dirty="0">
          <w:jc w:val="left"/>
          <w:rFonts w:ascii="Cambria" w:hAnsi="Cambria" w:cs="Cambria"/>
          <w:color w:val="404040"/>
          <w:spacing w:val="-1"/>
          <w:sz w:val="24"/>
          <w:szCs w:val="24"/>
        </w:rPr>
        <w:t>0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l</w:t>
      </w:r>
      <w:r>
        <w:rPr lang="cs-CZ" sz="24" baseline="0" dirty="0">
          <w:jc w:val="left"/>
          <w:rFonts w:ascii="Cambria" w:hAnsi="Cambria" w:cs="Cambria"/>
          <w:color w:val="404040"/>
          <w:spacing w:val="1"/>
          <w:sz w:val="24"/>
          <w:szCs w:val="24"/>
        </w:rPr>
        <w:t>t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Garlon NE</w:t>
      </w:r>
      <w:r>
        <w:rPr lang="cs-CZ" sz="24" baseline="0" dirty="0">
          <w:jc w:val="left"/>
          <w:rFonts w:ascii="Cambria" w:hAnsi="Cambria" w:cs="Cambria"/>
          <w:color w:val="404040"/>
          <w:spacing w:val="1"/>
          <w:sz w:val="24"/>
          <w:szCs w:val="24"/>
        </w:rPr>
        <w:t>W </w:t>
      </w:r>
      <w:r>
        <w:rPr lang="cs-CZ" sz="24" baseline="0" dirty="0">
          <w:jc w:val="left"/>
          <w:rFonts w:ascii="Cambria" w:hAnsi="Cambria" w:cs="Cambria"/>
          <w:color w:val="404040"/>
          <w:spacing w:val="53"/>
          <w:sz w:val="24"/>
          <w:szCs w:val="24"/>
        </w:rPr>
        <w:t>–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cena za 1 l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t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–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K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č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320,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 </w:t>
      </w:r>
      <w:r>
        <w:rPr lang="cs-CZ" sz="24" baseline="0" dirty="0">
          <w:jc w:val="left"/>
          <w:rFonts w:ascii="Cambria" w:hAnsi="Cambria" w:cs="Cambria"/>
          <w:color w:val="404040"/>
          <w:spacing w:val="-3"/>
          <w:sz w:val="24"/>
          <w:szCs w:val="24"/>
        </w:rPr>
        <w:t>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30 lt Fusilade Fort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e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-cena za 1 l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t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K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č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 645,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280 lt Clini</w:t>
      </w:r>
      <w:r>
        <w:rPr lang="cs-CZ" sz="24" baseline="0" dirty="0">
          <w:jc w:val="left"/>
          <w:rFonts w:ascii="Cambria" w:hAnsi="Cambria" w:cs="Cambria"/>
          <w:color w:val="404040"/>
          <w:spacing w:val="3"/>
          <w:sz w:val="24"/>
          <w:szCs w:val="24"/>
        </w:rPr>
        <w:t>c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–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cena za 1 l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t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K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č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 255,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- 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51" w:lineRule="exact"/>
        <w:ind w:left="632" w:right="6217" w:firstLine="0"/>
      </w:pPr>
      <w:r/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Dor</w:t>
      </w:r>
      <w:r>
        <w:rPr lang="cs-CZ" sz="24" baseline="0" dirty="0">
          <w:jc w:val="left"/>
          <w:rFonts w:ascii="Cambria" w:hAnsi="Cambria" w:cs="Cambria"/>
          <w:color w:val="40404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č</w:t>
      </w:r>
      <w:r>
        <w:rPr lang="cs-CZ" sz="24" baseline="0" dirty="0">
          <w:jc w:val="left"/>
          <w:rFonts w:ascii="Cambria" w:hAnsi="Cambria" w:cs="Cambria"/>
          <w:color w:val="404040"/>
          <w:spacing w:val="-1"/>
          <w:sz w:val="24"/>
          <w:szCs w:val="24"/>
        </w:rPr>
        <w:t>ení na polesí Vranovská Ves 125.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350" behindDoc="0" locked="0" layoutInCell="1" allowOverlap="1">
            <wp:simplePos x="0" y="0"/>
            <wp:positionH relativeFrom="page">
              <wp:posOffset>2863138</wp:posOffset>
            </wp:positionH>
            <wp:positionV relativeFrom="line">
              <wp:posOffset>149860</wp:posOffset>
            </wp:positionV>
            <wp:extent cx="824052" cy="17861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052" cy="178612"/>
                    </a:xfrm>
                    <a:custGeom>
                      <a:rect l="l" t="t" r="r" b="b"/>
                      <a:pathLst>
                        <a:path w="824052" h="178612">
                          <a:moveTo>
                            <a:pt x="0" y="178612"/>
                          </a:moveTo>
                          <a:lnTo>
                            <a:pt x="824052" y="178612"/>
                          </a:lnTo>
                          <a:lnTo>
                            <a:pt x="8240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86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Dop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404040"/>
          <w:sz w:val="24"/>
          <w:szCs w:val="24"/>
        </w:rPr>
        <w:t>edu volat panu Liškovi. Tel.  </w:t>
      </w: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Termín dodá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í do cc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a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31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3.202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D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kuji!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 </w:t>
      </w:r>
      <w:r>
        <w:rPr lang="cs-CZ" sz="22" baseline="0" dirty="0">
          <w:jc w:val="left"/>
          <w:rFonts w:ascii="Cambria" w:hAnsi="Cambria" w:cs="Cambria"/>
          <w:color w:val="385623"/>
          <w:spacing w:val="-2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Ing. Zden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k 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rojan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Ř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M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stské lesy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Znojmo, </w:t>
      </w:r>
      <w:hyperlink r:id="rId103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p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.</w:t>
        </w:r>
        <w:r>
          <w:rPr lang="cs-CZ" sz="22" baseline="0" dirty="0">
            <w:jc w:val="left"/>
            <w:rFonts w:ascii="Cambria" w:hAnsi="Cambria" w:cs="Cambria"/>
            <w:color w:val="385623"/>
            <w:spacing w:val="-10"/>
            <w:sz w:val="22"/>
            <w:szCs w:val="22"/>
          </w:rPr>
          <w:t>o.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45" behindDoc="0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141706</wp:posOffset>
            </wp:positionV>
            <wp:extent cx="1187146" cy="7621"/>
            <wp:effectExtent l="0" t="0" r="0" b="0"/>
            <wp:wrapNone/>
            <wp:docPr id="104" name="Freeform 104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146" cy="7621"/>
                    </a:xfrm>
                    <a:custGeom>
                      <a:rect l="l" t="t" r="r" b="b"/>
                      <a:pathLst>
                        <a:path w="1187146" h="7621">
                          <a:moveTo>
                            <a:pt x="0" y="0"/>
                          </a:moveTo>
                          <a:lnTo>
                            <a:pt x="1187146" y="0"/>
                          </a:lnTo>
                          <a:lnTo>
                            <a:pt x="1187146" y="7621"/>
                          </a:lnTo>
                          <a:lnTo>
                            <a:pt x="0" y="76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8562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www.lesyz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64" w:lineRule="exact"/>
        <w:ind w:left="4616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4405121</wp:posOffset>
            </wp:positionH>
            <wp:positionV relativeFrom="line">
              <wp:posOffset>18460</wp:posOffset>
            </wp:positionV>
            <wp:extent cx="838304" cy="10097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304" cy="10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3118611</wp:posOffset>
            </wp:positionH>
            <wp:positionV relativeFrom="line">
              <wp:posOffset>37510</wp:posOffset>
            </wp:positionV>
            <wp:extent cx="1000220" cy="99069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220" cy="99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42" baseline="0" dirty="0">
          <w:jc w:val="left"/>
          <w:rFonts w:ascii="Times New Roman" w:hAnsi="Times New Roman" w:cs="Times New Roman"/>
          <w:color w:val="749663"/>
          <w:w w:val="62"/>
          <w:sz w:val="42"/>
          <w:szCs w:val="42"/>
        </w:rPr>
        <w:t>*0</w:t>
      </w:r>
      <w:r>
        <w:rPr lang="cs-CZ" sz="42" baseline="0" dirty="0">
          <w:jc w:val="left"/>
          <w:rFonts w:ascii="Times New Roman" w:hAnsi="Times New Roman" w:cs="Times New Roman"/>
          <w:color w:val="749663"/>
          <w:spacing w:val="-37"/>
          <w:w w:val="51"/>
          <w:sz w:val="42"/>
          <w:szCs w:val="42"/>
        </w:rPr>
        <w:t> </w:t>
      </w:r>
      <w:r>
        <w:rPr lang="cs-CZ" sz="42" baseline="0" dirty="0">
          <w:jc w:val="left"/>
          <w:rFonts w:ascii="Times New Roman" w:hAnsi="Times New Roman" w:cs="Times New Roman"/>
          <w:color w:val="749663"/>
          <w:spacing w:val="-21"/>
          <w:sz w:val="42"/>
          <w:szCs w:val="42"/>
        </w:rPr>
        <w:t>"</w:t>
      </w:r>
      <w:r>
        <w:rPr>
          <w:rFonts w:ascii="Times New Roman" w:hAnsi="Times New Roman" w:cs="Times New Roman"/>
          <w:sz w:val="42"/>
          <w:szCs w:val="4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214" w:after="0" w:line="388" w:lineRule="exact"/>
        <w:ind w:left="2082" w:right="6755" w:hanging="17"/>
      </w:pPr>
      <w:r>
        <w:drawing>
          <wp:anchor simplePos="0" relativeHeight="251658348" behindDoc="1" locked="0" layoutInCell="1" allowOverlap="1">
            <wp:simplePos x="0" y="0"/>
            <wp:positionH relativeFrom="page">
              <wp:posOffset>731519</wp:posOffset>
            </wp:positionH>
            <wp:positionV relativeFrom="line">
              <wp:posOffset>30078</wp:posOffset>
            </wp:positionV>
            <wp:extent cx="2171985" cy="714459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985" cy="71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B8838"/>
          <w:spacing w:val="-26"/>
          <w:w w:val="96"/>
          <w:sz w:val="34"/>
          <w:szCs w:val="34"/>
        </w:rPr>
        <w:t>  </w:t>
      </w:r>
      <w:r>
        <w:rPr lang="cs-CZ" sz="34" baseline="0" dirty="0">
          <w:jc w:val="left"/>
          <w:rFonts w:ascii="Arial" w:hAnsi="Arial" w:cs="Arial"/>
          <w:color w:val="5B8838"/>
          <w:spacing w:val="-3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  <w:r/>
      <w:r>
        <w:rPr lang="cs-CZ" sz="36" baseline="0" dirty="0">
          <w:jc w:val="left"/>
          <w:rFonts w:ascii="Arial" w:hAnsi="Arial" w:cs="Arial"/>
          <w:color w:val="5B8838"/>
          <w:w w:val="99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/"/><Relationship Id="rId101" Type="http://schemas.openxmlformats.org/officeDocument/2006/relationships/image" Target="media/image101.png"/><Relationship Id="rId103" Type="http://schemas.openxmlformats.org/officeDocument/2006/relationships/hyperlink" TargetMode="External" Target="http://p.o.www.lesyznojmo.cz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2022-04-19T10:46:42Z</dcterms:created>
  <dcterms:modified xsi:type="dcterms:W3CDTF">2022-04-19T10:46:42Z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