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/>
      </w:tblPr>
      <w:tblGrid>
        <w:gridCol w:w="2376"/>
        <w:gridCol w:w="6696"/>
      </w:tblGrid>
      <w:tr w:rsidR="00EF090E" w:rsidRPr="00EF090E" w:rsidTr="0006427B">
        <w:tc>
          <w:tcPr>
            <w:tcW w:w="2376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06427B" w:rsidRPr="00BF3DA3" w:rsidRDefault="0006427B" w:rsidP="0006427B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BF3DA3">
              <w:rPr>
                <w:b/>
                <w:sz w:val="18"/>
                <w:szCs w:val="18"/>
              </w:rPr>
              <w:t>Colonnade</w:t>
            </w:r>
            <w:proofErr w:type="spellEnd"/>
            <w:r w:rsidRPr="00BF3D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3DA3">
              <w:rPr>
                <w:b/>
                <w:sz w:val="18"/>
                <w:szCs w:val="18"/>
              </w:rPr>
              <w:t>Insurance</w:t>
            </w:r>
            <w:proofErr w:type="spellEnd"/>
            <w:r w:rsidRPr="00BF3DA3">
              <w:rPr>
                <w:b/>
                <w:sz w:val="18"/>
                <w:szCs w:val="18"/>
              </w:rPr>
              <w:t xml:space="preserve"> S.A.</w:t>
            </w:r>
            <w:r w:rsidRPr="00BF3DA3">
              <w:rPr>
                <w:sz w:val="18"/>
                <w:szCs w:val="18"/>
              </w:rPr>
              <w:t xml:space="preserve">, se sídlem </w:t>
            </w:r>
            <w:r w:rsidR="00AE1538" w:rsidRPr="00BF3DA3">
              <w:rPr>
                <w:sz w:val="18"/>
                <w:szCs w:val="18"/>
              </w:rPr>
              <w:t xml:space="preserve">L-2350 </w:t>
            </w:r>
            <w:r w:rsidRPr="00BF3DA3">
              <w:rPr>
                <w:sz w:val="18"/>
                <w:szCs w:val="18"/>
              </w:rPr>
              <w:t xml:space="preserve">Lucemburk, </w:t>
            </w:r>
            <w:proofErr w:type="spellStart"/>
            <w:r w:rsidR="006C3364" w:rsidRPr="00BF3DA3">
              <w:rPr>
                <w:sz w:val="18"/>
                <w:szCs w:val="18"/>
              </w:rPr>
              <w:t>rue</w:t>
            </w:r>
            <w:proofErr w:type="spellEnd"/>
            <w:r w:rsidR="006C3364" w:rsidRPr="00BF3DA3">
              <w:rPr>
                <w:sz w:val="18"/>
                <w:szCs w:val="18"/>
              </w:rPr>
              <w:t xml:space="preserve"> Jean </w:t>
            </w:r>
            <w:proofErr w:type="spellStart"/>
            <w:r w:rsidR="006C3364" w:rsidRPr="00BF3DA3">
              <w:rPr>
                <w:sz w:val="18"/>
                <w:szCs w:val="18"/>
              </w:rPr>
              <w:t>Piret</w:t>
            </w:r>
            <w:proofErr w:type="spellEnd"/>
            <w:r w:rsidR="006C3364" w:rsidRPr="00BF3DA3">
              <w:rPr>
                <w:sz w:val="18"/>
                <w:szCs w:val="18"/>
              </w:rPr>
              <w:t xml:space="preserve"> 1</w:t>
            </w:r>
            <w:r w:rsidRPr="00BF3DA3">
              <w:rPr>
                <w:sz w:val="18"/>
                <w:szCs w:val="18"/>
              </w:rPr>
              <w:t xml:space="preserve">, Lucemburské velkovévodství, zapsaná v lucemburském Registre de </w:t>
            </w:r>
            <w:proofErr w:type="spellStart"/>
            <w:r w:rsidRPr="00BF3DA3">
              <w:rPr>
                <w:sz w:val="18"/>
                <w:szCs w:val="18"/>
              </w:rPr>
              <w:t>Commerce</w:t>
            </w:r>
            <w:proofErr w:type="spellEnd"/>
            <w:r w:rsidRPr="00BF3DA3">
              <w:rPr>
                <w:sz w:val="18"/>
                <w:szCs w:val="18"/>
              </w:rPr>
              <w:t xml:space="preserve"> </w:t>
            </w:r>
            <w:proofErr w:type="spellStart"/>
            <w:r w:rsidRPr="00BF3DA3">
              <w:rPr>
                <w:sz w:val="18"/>
                <w:szCs w:val="18"/>
              </w:rPr>
              <w:t>et</w:t>
            </w:r>
            <w:proofErr w:type="spellEnd"/>
            <w:r w:rsidRPr="00BF3DA3">
              <w:rPr>
                <w:sz w:val="18"/>
                <w:szCs w:val="18"/>
              </w:rPr>
              <w:t xml:space="preserve"> des </w:t>
            </w:r>
            <w:proofErr w:type="spellStart"/>
            <w:r w:rsidRPr="00BF3DA3">
              <w:rPr>
                <w:sz w:val="18"/>
                <w:szCs w:val="18"/>
              </w:rPr>
              <w:t>Sociétés</w:t>
            </w:r>
            <w:proofErr w:type="spellEnd"/>
            <w:r w:rsidRPr="00BF3DA3">
              <w:rPr>
                <w:sz w:val="18"/>
                <w:szCs w:val="18"/>
              </w:rPr>
              <w:t xml:space="preserve">, registrační číslo B61605, jednající prostřednictvím </w:t>
            </w:r>
          </w:p>
          <w:p w:rsidR="00556B62" w:rsidRPr="00BF3DA3" w:rsidRDefault="0006427B" w:rsidP="0006427B">
            <w:pPr>
              <w:rPr>
                <w:sz w:val="18"/>
                <w:szCs w:val="18"/>
              </w:rPr>
            </w:pPr>
            <w:proofErr w:type="spellStart"/>
            <w:r w:rsidRPr="00BF3DA3">
              <w:rPr>
                <w:b/>
                <w:sz w:val="18"/>
                <w:szCs w:val="18"/>
              </w:rPr>
              <w:t>Colonnade</w:t>
            </w:r>
            <w:proofErr w:type="spellEnd"/>
            <w:r w:rsidRPr="00BF3D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3DA3">
              <w:rPr>
                <w:b/>
                <w:sz w:val="18"/>
                <w:szCs w:val="18"/>
              </w:rPr>
              <w:t>Insurance</w:t>
            </w:r>
            <w:proofErr w:type="spellEnd"/>
            <w:r w:rsidRPr="00BF3DA3">
              <w:rPr>
                <w:b/>
                <w:sz w:val="18"/>
                <w:szCs w:val="18"/>
              </w:rPr>
              <w:t xml:space="preserve"> S.A</w:t>
            </w:r>
            <w:r w:rsidRPr="00BF3DA3">
              <w:rPr>
                <w:sz w:val="18"/>
                <w:szCs w:val="18"/>
              </w:rPr>
              <w:t xml:space="preserve">., organizační složka, se sídlem Na Pankráci 1683/127, 140 00 Praha 4, Česká republika, identifikační číslo 044 85 297, zapsané v obchodním rejstříku vedeném Městským soudem </w:t>
            </w:r>
          </w:p>
          <w:p w:rsidR="001B35EC" w:rsidRPr="0006427B" w:rsidRDefault="0006427B" w:rsidP="0006427B">
            <w:r w:rsidRPr="00BF3DA3">
              <w:rPr>
                <w:sz w:val="18"/>
                <w:szCs w:val="18"/>
              </w:rPr>
              <w:t>v Praze, oddíl A, vložka 77229.</w:t>
            </w:r>
            <w:r>
              <w:t xml:space="preserve"> </w:t>
            </w:r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662"/>
      </w:tblGrid>
      <w:tr w:rsidR="0006427B" w:rsidRPr="00EF090E" w:rsidTr="0006427B">
        <w:tc>
          <w:tcPr>
            <w:tcW w:w="2410" w:type="dxa"/>
            <w:shd w:val="pct5" w:color="auto" w:fill="FFFFFF"/>
          </w:tcPr>
          <w:p w:rsidR="0006427B" w:rsidRPr="00EF090E" w:rsidRDefault="0006427B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06427B" w:rsidRDefault="00747BDA" w:rsidP="009B1B5C">
            <w:pPr>
              <w:spacing w:before="60" w:after="60"/>
            </w:pPr>
            <w:r>
              <w:rPr>
                <w:sz w:val="18"/>
                <w:szCs w:val="18"/>
              </w:rPr>
              <w:t>Na Pankráci 1683/127,140 0</w:t>
            </w:r>
            <w:r w:rsidR="0006427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Praha 4</w:t>
            </w:r>
            <w:r w:rsidR="0006427B">
              <w:rPr>
                <w:sz w:val="18"/>
                <w:szCs w:val="18"/>
              </w:rPr>
              <w:t>, Česká republika</w:t>
            </w:r>
          </w:p>
        </w:tc>
      </w:tr>
      <w:tr w:rsidR="00EF090E" w:rsidRPr="00EF090E" w:rsidTr="0006427B">
        <w:tc>
          <w:tcPr>
            <w:tcW w:w="2410" w:type="dxa"/>
            <w:shd w:val="pct5" w:color="auto" w:fill="FFFFFF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1B35EC" w:rsidRPr="00EF090E" w:rsidRDefault="00747BDA" w:rsidP="00747BD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Andrea Kadlecová</w:t>
            </w:r>
            <w:r w:rsidR="001B35EC" w:rsidRPr="00EF090E">
              <w:rPr>
                <w:sz w:val="18"/>
                <w:szCs w:val="18"/>
              </w:rPr>
              <w:t>, zmocněn</w:t>
            </w:r>
            <w:r>
              <w:rPr>
                <w:sz w:val="18"/>
                <w:szCs w:val="18"/>
              </w:rPr>
              <w:t>á</w:t>
            </w:r>
            <w:r w:rsidR="001B35EC" w:rsidRPr="00EF090E">
              <w:rPr>
                <w:sz w:val="18"/>
                <w:szCs w:val="18"/>
              </w:rPr>
              <w:t xml:space="preserve"> pro záležitosti smluvní</w:t>
            </w:r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EF090E">
              <w:rPr>
                <w:b/>
                <w:sz w:val="18"/>
                <w:szCs w:val="18"/>
              </w:rPr>
              <w:t>Dopravní společnost Zlín-Otrokovice, s.r.o.</w:t>
            </w:r>
            <w:bookmarkEnd w:id="0"/>
            <w:r w:rsidRPr="00EF090E">
              <w:rPr>
                <w:sz w:val="18"/>
                <w:szCs w:val="18"/>
              </w:rPr>
              <w:t xml:space="preserve">, </w:t>
            </w:r>
          </w:p>
          <w:p w:rsidR="001B35EC" w:rsidRPr="00EF090E" w:rsidRDefault="00953123" w:rsidP="00C635FF">
            <w:pPr>
              <w:spacing w:before="60" w:after="60"/>
              <w:rPr>
                <w:b/>
                <w:sz w:val="18"/>
                <w:szCs w:val="18"/>
              </w:rPr>
            </w:pPr>
            <w:bookmarkStart w:id="1" w:name="CLIENT_REGISTER"/>
            <w:r w:rsidRPr="00EF090E">
              <w:rPr>
                <w:sz w:val="18"/>
                <w:szCs w:val="18"/>
              </w:rPr>
              <w:t>zapsána v obchodním rejstříku vedeném Krajským soudem v Brně, oddíl C, vložka 17357</w:t>
            </w:r>
            <w:bookmarkEnd w:id="1"/>
            <w:r w:rsidR="00820F0B" w:rsidRPr="00EF090E">
              <w:rPr>
                <w:sz w:val="18"/>
                <w:szCs w:val="18"/>
              </w:rPr>
              <w:t>,</w:t>
            </w:r>
            <w:bookmarkStart w:id="2" w:name="CLIENT_ID"/>
            <w:r w:rsidR="00BF3DA3">
              <w:rPr>
                <w:sz w:val="18"/>
                <w:szCs w:val="18"/>
              </w:rPr>
              <w:t xml:space="preserve"> identifikační číslo </w:t>
            </w:r>
            <w:r w:rsidRPr="00EF090E">
              <w:rPr>
                <w:sz w:val="18"/>
                <w:szCs w:val="18"/>
              </w:rPr>
              <w:t>607 30 153</w:t>
            </w:r>
            <w:bookmarkEnd w:id="2"/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pStyle w:val="Textkomente"/>
              <w:rPr>
                <w:sz w:val="18"/>
                <w:szCs w:val="18"/>
              </w:rPr>
            </w:pPr>
            <w:bookmarkStart w:id="3" w:name="CLIENT_COMP_FULLADDRESS"/>
            <w:r w:rsidRPr="00EF090E">
              <w:rPr>
                <w:sz w:val="18"/>
                <w:szCs w:val="18"/>
              </w:rPr>
              <w:t>Podvesná XVII 3833, 76092 Zlín</w:t>
            </w:r>
            <w:bookmarkEnd w:id="3"/>
          </w:p>
        </w:tc>
      </w:tr>
      <w:tr w:rsidR="00EF090E" w:rsidRPr="00EF090E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:rsidR="001B35EC" w:rsidRPr="00EF090E" w:rsidRDefault="00BF3DA3" w:rsidP="001B35EC">
            <w:pPr>
              <w:pStyle w:val="Textkomente"/>
              <w:rPr>
                <w:sz w:val="18"/>
                <w:szCs w:val="18"/>
              </w:rPr>
            </w:pPr>
            <w:r w:rsidRPr="00BF3DA3">
              <w:rPr>
                <w:sz w:val="18"/>
                <w:szCs w:val="18"/>
              </w:rPr>
              <w:t>Ing. Josef Kocháň, jednatel</w:t>
            </w:r>
          </w:p>
        </w:tc>
      </w:tr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1"/>
            <w:r w:rsidRPr="00EF090E">
              <w:rPr>
                <w:sz w:val="18"/>
                <w:szCs w:val="18"/>
              </w:rPr>
              <w:t>Podvesná XVII 3833, 76092 Zlín</w:t>
            </w:r>
            <w:bookmarkEnd w:id="4"/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6662"/>
      </w:tblGrid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EA3902" w:rsidRPr="00EF090E" w:rsidRDefault="00EA3902" w:rsidP="00EA3902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5" w:name="BROKER_NAME"/>
            <w:r w:rsidRPr="00EF090E">
              <w:rPr>
                <w:b/>
                <w:sz w:val="18"/>
                <w:szCs w:val="18"/>
              </w:rPr>
              <w:t>RESPECT, a.s.</w:t>
            </w:r>
            <w:bookmarkEnd w:id="5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:rsidR="001B35EC" w:rsidRPr="00EF090E" w:rsidRDefault="00EA3902" w:rsidP="00EA3902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6" w:name="BROKER_REGISTER"/>
            <w:r w:rsidRPr="00EF090E">
              <w:rPr>
                <w:sz w:val="18"/>
                <w:szCs w:val="18"/>
              </w:rPr>
              <w:t>zapsána v obchodním rejstříku vedeném Městským soudem v Praze, oddíl B, vložka 4845</w:t>
            </w:r>
            <w:bookmarkEnd w:id="6"/>
            <w:r w:rsidRPr="00EF090E">
              <w:rPr>
                <w:sz w:val="18"/>
                <w:szCs w:val="18"/>
              </w:rPr>
              <w:t xml:space="preserve">, identifikační číslo  </w:t>
            </w:r>
            <w:bookmarkStart w:id="7" w:name="BROKER_ID"/>
            <w:r w:rsidRPr="00EF090E">
              <w:rPr>
                <w:sz w:val="18"/>
                <w:szCs w:val="18"/>
              </w:rPr>
              <w:t>251 46 351</w:t>
            </w:r>
            <w:bookmarkEnd w:id="7"/>
          </w:p>
        </w:tc>
      </w:tr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8" w:name="BROKER_COMP_FULLADDRESS"/>
            <w:r w:rsidR="00EA3902" w:rsidRPr="00EF090E">
              <w:rPr>
                <w:rStyle w:val="platne"/>
                <w:sz w:val="18"/>
                <w:szCs w:val="18"/>
              </w:rPr>
              <w:t>Pod Krčským lesem 2016/22, 14200 Praha 4</w:t>
            </w:r>
            <w:bookmarkEnd w:id="8"/>
          </w:p>
        </w:tc>
      </w:tr>
    </w:tbl>
    <w:p w:rsidR="001B35EC" w:rsidRPr="00EF090E" w:rsidRDefault="00747BDA" w:rsidP="001B35EC">
      <w:pPr>
        <w:pStyle w:val="Nadpis1"/>
        <w:spacing w:before="600"/>
        <w:rPr>
          <w:color w:val="auto"/>
          <w:sz w:val="28"/>
        </w:rPr>
      </w:pPr>
      <w:r>
        <w:rPr>
          <w:color w:val="auto"/>
          <w:sz w:val="28"/>
        </w:rPr>
        <w:t xml:space="preserve">Dodatek č.2 k pojistné </w:t>
      </w:r>
      <w:r w:rsidR="001B35EC" w:rsidRPr="00EF090E">
        <w:rPr>
          <w:color w:val="auto"/>
          <w:sz w:val="28"/>
        </w:rPr>
        <w:t>smlouv</w:t>
      </w:r>
      <w:r>
        <w:rPr>
          <w:color w:val="auto"/>
          <w:sz w:val="28"/>
        </w:rPr>
        <w:t>ě</w:t>
      </w:r>
      <w:r w:rsidR="001B35EC" w:rsidRPr="00EF090E">
        <w:rPr>
          <w:color w:val="auto"/>
          <w:sz w:val="28"/>
        </w:rPr>
        <w:t xml:space="preserve"> č</w:t>
      </w:r>
      <w:r w:rsidR="00953123" w:rsidRPr="00EF090E">
        <w:rPr>
          <w:color w:val="auto"/>
          <w:sz w:val="28"/>
        </w:rPr>
        <w:t xml:space="preserve">. </w:t>
      </w:r>
      <w:bookmarkStart w:id="9" w:name="POLICY_NO"/>
      <w:r w:rsidR="00BF3DA3">
        <w:rPr>
          <w:color w:val="auto"/>
          <w:sz w:val="28"/>
          <w:szCs w:val="28"/>
        </w:rPr>
        <w:t xml:space="preserve">2303 </w:t>
      </w:r>
      <w:r w:rsidR="00570CC3">
        <w:rPr>
          <w:color w:val="auto"/>
          <w:sz w:val="28"/>
          <w:szCs w:val="28"/>
        </w:rPr>
        <w:t>1030</w:t>
      </w:r>
      <w:r w:rsidR="00953123" w:rsidRPr="00EF090E">
        <w:rPr>
          <w:color w:val="auto"/>
          <w:sz w:val="28"/>
          <w:szCs w:val="28"/>
        </w:rPr>
        <w:t xml:space="preserve"> 18</w:t>
      </w:r>
      <w:bookmarkEnd w:id="9"/>
      <w:r w:rsidR="00953123" w:rsidRPr="00EF090E">
        <w:rPr>
          <w:color w:val="auto"/>
          <w:sz w:val="28"/>
          <w:szCs w:val="28"/>
        </w:rPr>
        <w:t xml:space="preserve"> </w:t>
      </w:r>
    </w:p>
    <w:p w:rsidR="001B35EC" w:rsidRPr="00EF090E" w:rsidRDefault="001B35EC" w:rsidP="001B35EC"/>
    <w:p w:rsidR="001B35EC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Smluvní strany se dohodly na tomto Dodatku č.2 (dále jen „Dodatek“), kterým se doplňuje pojistná smlouva č.2303 1030 18 (dále jen „Pojistná smlouva“), takto:</w:t>
      </w:r>
    </w:p>
    <w:p w:rsidR="00747BDA" w:rsidRDefault="00747BDA" w:rsidP="001B35EC">
      <w:pPr>
        <w:pStyle w:val="Zkladntext"/>
        <w:rPr>
          <w:sz w:val="18"/>
          <w:szCs w:val="18"/>
        </w:rPr>
      </w:pPr>
    </w:p>
    <w:p w:rsidR="00747BDA" w:rsidRPr="00EF090E" w:rsidRDefault="00747BDA" w:rsidP="00747BDA">
      <w:pPr>
        <w:pStyle w:val="Zkladntext"/>
        <w:jc w:val="center"/>
        <w:rPr>
          <w:sz w:val="18"/>
          <w:szCs w:val="18"/>
        </w:rPr>
      </w:pPr>
      <w:r>
        <w:rPr>
          <w:sz w:val="18"/>
          <w:szCs w:val="18"/>
        </w:rPr>
        <w:t>I.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S účinností od 17.3.2022 dochází ke změně platnosti pojistných podmínek takto: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Pojistné podmínky pro pojištění odpovědnosti manažerů NDO 01-05/2019 se nahrazují Pojistnými podmínkami pro pojištění odpovědnosti manažerů NDO 01-01/2022, které jsou přílohou tohoto dodatku.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Pojistné podmínky jsou součástí pojistné smlouvy a mají přednost před ustanoveními příslušných právních předpisů, od kterých se lze odchýlit. V případě rozporu mezi pojistnými podmínkami a touto pojistnou smlouvou  mají přednost ustanovení pojistné smlouvy.</w:t>
      </w:r>
    </w:p>
    <w:p w:rsidR="00747BDA" w:rsidRDefault="00747BDA" w:rsidP="001B35EC">
      <w:pPr>
        <w:pStyle w:val="Zkladntext"/>
        <w:rPr>
          <w:sz w:val="18"/>
          <w:szCs w:val="18"/>
        </w:rPr>
      </w:pPr>
    </w:p>
    <w:p w:rsidR="00747BDA" w:rsidRDefault="00747BDA" w:rsidP="00747BDA">
      <w:pPr>
        <w:pStyle w:val="Zkladntext"/>
        <w:jc w:val="center"/>
        <w:rPr>
          <w:sz w:val="18"/>
          <w:szCs w:val="18"/>
        </w:rPr>
      </w:pPr>
      <w:r>
        <w:rPr>
          <w:sz w:val="18"/>
          <w:szCs w:val="18"/>
        </w:rPr>
        <w:t>II.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V pojistné smlouvě se odstavec </w:t>
      </w:r>
      <w:proofErr w:type="spellStart"/>
      <w:r>
        <w:rPr>
          <w:sz w:val="18"/>
          <w:szCs w:val="18"/>
        </w:rPr>
        <w:t>Sublimity</w:t>
      </w:r>
      <w:proofErr w:type="spellEnd"/>
      <w:r>
        <w:rPr>
          <w:sz w:val="18"/>
          <w:szCs w:val="18"/>
        </w:rPr>
        <w:t xml:space="preserve"> pojistného plnění doplňuje o následující dva </w:t>
      </w:r>
      <w:proofErr w:type="spellStart"/>
      <w:r>
        <w:rPr>
          <w:sz w:val="18"/>
          <w:szCs w:val="18"/>
        </w:rPr>
        <w:t>sublimity</w:t>
      </w:r>
      <w:proofErr w:type="spellEnd"/>
      <w:r>
        <w:rPr>
          <w:sz w:val="18"/>
          <w:szCs w:val="18"/>
        </w:rPr>
        <w:t>: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6095"/>
      </w:tblGrid>
      <w:tr w:rsidR="00747BDA" w:rsidRPr="00EF090E" w:rsidTr="00747BDA">
        <w:trPr>
          <w:trHeight w:val="254"/>
        </w:trPr>
        <w:tc>
          <w:tcPr>
            <w:tcW w:w="2977" w:type="dxa"/>
            <w:shd w:val="pct5" w:color="auto" w:fill="auto"/>
          </w:tcPr>
          <w:p w:rsidR="00747BDA" w:rsidRPr="00EF090E" w:rsidRDefault="00747BDA" w:rsidP="00747BD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Náklady na 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náhradní firemní vůz</w:t>
            </w:r>
          </w:p>
        </w:tc>
        <w:tc>
          <w:tcPr>
            <w:tcW w:w="6095" w:type="dxa"/>
          </w:tcPr>
          <w:p w:rsidR="00747BDA" w:rsidRPr="00EF090E" w:rsidRDefault="00747BDA" w:rsidP="005245BD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650 000,- Kč za jednu a za všechny pojistné udál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osti z tohoto pojištění.</w:t>
            </w:r>
          </w:p>
        </w:tc>
      </w:tr>
      <w:tr w:rsidR="00747BDA" w:rsidRPr="00EF090E" w:rsidTr="00747BDA">
        <w:trPr>
          <w:trHeight w:val="254"/>
        </w:trPr>
        <w:tc>
          <w:tcPr>
            <w:tcW w:w="2977" w:type="dxa"/>
            <w:shd w:val="pct5" w:color="auto" w:fill="auto"/>
          </w:tcPr>
          <w:p w:rsidR="00747BDA" w:rsidRPr="00EF090E" w:rsidRDefault="00747BDA" w:rsidP="00747BDA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 xml:space="preserve"> na psychologickou podporu</w:t>
            </w:r>
          </w:p>
        </w:tc>
        <w:tc>
          <w:tcPr>
            <w:tcW w:w="6095" w:type="dxa"/>
          </w:tcPr>
          <w:p w:rsidR="00747BDA" w:rsidRPr="00EF090E" w:rsidRDefault="00747BDA" w:rsidP="005245BD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1 200 000,- za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jednu a všechny pojistné události z tohoto pojištění.</w:t>
            </w:r>
          </w:p>
        </w:tc>
      </w:tr>
    </w:tbl>
    <w:p w:rsidR="00747BDA" w:rsidRDefault="00747BDA" w:rsidP="001B35EC">
      <w:pPr>
        <w:pStyle w:val="Zkladntext"/>
        <w:rPr>
          <w:sz w:val="18"/>
          <w:szCs w:val="18"/>
        </w:rPr>
      </w:pPr>
    </w:p>
    <w:p w:rsidR="00747BDA" w:rsidRDefault="00747BDA" w:rsidP="00747BDA">
      <w:pPr>
        <w:pStyle w:val="Zkladntext"/>
        <w:jc w:val="center"/>
        <w:rPr>
          <w:sz w:val="18"/>
          <w:szCs w:val="18"/>
        </w:rPr>
      </w:pPr>
    </w:p>
    <w:p w:rsidR="00747BDA" w:rsidRDefault="00747BDA" w:rsidP="00747BDA">
      <w:pPr>
        <w:pStyle w:val="Zkladntext"/>
        <w:jc w:val="center"/>
        <w:rPr>
          <w:sz w:val="18"/>
          <w:szCs w:val="18"/>
        </w:rPr>
      </w:pPr>
    </w:p>
    <w:p w:rsidR="00747BDA" w:rsidRDefault="00747BDA" w:rsidP="00747BDA">
      <w:pPr>
        <w:pStyle w:val="Zkladntext"/>
        <w:jc w:val="center"/>
        <w:rPr>
          <w:sz w:val="18"/>
          <w:szCs w:val="18"/>
        </w:rPr>
      </w:pPr>
    </w:p>
    <w:p w:rsidR="00747BDA" w:rsidRDefault="00747BDA" w:rsidP="00747BDA">
      <w:pPr>
        <w:pStyle w:val="Zkladntext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III.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S účinností od 17.3.2022 dochází ke změně výše pojistného takto:</w:t>
      </w:r>
    </w:p>
    <w:p w:rsidR="00747BDA" w:rsidRDefault="00747BDA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Pojistné</w:t>
      </w:r>
    </w:p>
    <w:p w:rsidR="00775BC8" w:rsidRPr="00EF090E" w:rsidRDefault="00775BC8" w:rsidP="00775BC8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</w:tblGrid>
      <w:tr w:rsidR="00775BC8" w:rsidRPr="00EF090E" w:rsidTr="005245BD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775BC8" w:rsidRPr="00EF090E" w:rsidRDefault="00775BC8" w:rsidP="005245B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BC8" w:rsidRPr="00EF090E" w:rsidRDefault="00775BC8" w:rsidP="005245BD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BF3DA3">
              <w:rPr>
                <w:b/>
                <w:sz w:val="18"/>
                <w:szCs w:val="18"/>
              </w:rPr>
              <w:t>,- Kč</w:t>
            </w:r>
          </w:p>
        </w:tc>
      </w:tr>
    </w:tbl>
    <w:p w:rsidR="00775BC8" w:rsidRPr="00EF090E" w:rsidRDefault="00775BC8" w:rsidP="00775BC8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6520"/>
      </w:tblGrid>
      <w:tr w:rsidR="00775BC8" w:rsidRPr="00EF090E" w:rsidTr="005245BD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775BC8" w:rsidRPr="00EF090E" w:rsidRDefault="00775BC8" w:rsidP="005245BD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Splatnost pojistného</w:t>
            </w:r>
          </w:p>
          <w:p w:rsidR="00775BC8" w:rsidRPr="00EF090E" w:rsidRDefault="00775BC8" w:rsidP="005245BD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:rsidR="00775BC8" w:rsidRPr="00EF090E" w:rsidRDefault="00775BC8" w:rsidP="005245BD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Pojistné je splatné na účet zplnomocněného makléře v termínu splatnosti </w:t>
            </w:r>
          </w:p>
          <w:p w:rsidR="00775BC8" w:rsidRPr="00EF090E" w:rsidRDefault="00775BC8" w:rsidP="005245BD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do </w:t>
            </w:r>
            <w:r>
              <w:rPr>
                <w:b/>
                <w:sz w:val="18"/>
                <w:szCs w:val="18"/>
              </w:rPr>
              <w:t>15.04</w:t>
            </w:r>
            <w:r w:rsidRPr="00BF3DA3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</w:t>
            </w:r>
          </w:p>
          <w:p w:rsidR="00775BC8" w:rsidRPr="00EF090E" w:rsidRDefault="00775BC8" w:rsidP="005245BD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747BDA" w:rsidRDefault="00747BDA" w:rsidP="001B35EC">
      <w:pPr>
        <w:pStyle w:val="Zkladntext"/>
        <w:rPr>
          <w:sz w:val="18"/>
          <w:szCs w:val="18"/>
        </w:rPr>
      </w:pPr>
    </w:p>
    <w:p w:rsidR="00775BC8" w:rsidRDefault="00775BC8" w:rsidP="00775BC8">
      <w:pPr>
        <w:pStyle w:val="Zkladntext"/>
        <w:jc w:val="center"/>
        <w:rPr>
          <w:sz w:val="18"/>
          <w:szCs w:val="18"/>
        </w:rPr>
      </w:pPr>
      <w:r>
        <w:rPr>
          <w:sz w:val="18"/>
          <w:szCs w:val="18"/>
        </w:rPr>
        <w:t>IV.</w:t>
      </w:r>
    </w:p>
    <w:p w:rsidR="00775BC8" w:rsidRDefault="00775BC8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Ostatní ujednání Pojistné smlouvy se nemění a zůstávají v platnosti.</w:t>
      </w:r>
    </w:p>
    <w:p w:rsidR="00775BC8" w:rsidRDefault="00775BC8" w:rsidP="001B35EC">
      <w:pPr>
        <w:pStyle w:val="Zkladntext"/>
        <w:rPr>
          <w:sz w:val="18"/>
          <w:szCs w:val="18"/>
        </w:rPr>
      </w:pPr>
    </w:p>
    <w:p w:rsidR="00775BC8" w:rsidRDefault="00775BC8" w:rsidP="00775BC8">
      <w:pPr>
        <w:pStyle w:val="Zkladntext"/>
        <w:jc w:val="center"/>
        <w:rPr>
          <w:sz w:val="18"/>
          <w:szCs w:val="18"/>
        </w:rPr>
      </w:pPr>
      <w:r>
        <w:rPr>
          <w:sz w:val="18"/>
          <w:szCs w:val="18"/>
        </w:rPr>
        <w:t>V.</w:t>
      </w:r>
    </w:p>
    <w:p w:rsidR="00775BC8" w:rsidRDefault="00775BC8" w:rsidP="001B35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Tento Dodatek nabývá platnosti dnem podpisu oprávněných zástupců smluvních stran. Dodatek je vyhotoven ve 2 originálech: jeden pro </w:t>
      </w:r>
      <w:proofErr w:type="spellStart"/>
      <w:r>
        <w:rPr>
          <w:sz w:val="18"/>
          <w:szCs w:val="18"/>
        </w:rPr>
        <w:t>Pojistníká</w:t>
      </w:r>
      <w:proofErr w:type="spellEnd"/>
      <w:r>
        <w:rPr>
          <w:sz w:val="18"/>
          <w:szCs w:val="18"/>
        </w:rPr>
        <w:t>, jeden pro Pojistitele, každý s platností originálu.</w:t>
      </w:r>
    </w:p>
    <w:p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/>
      </w:tblPr>
      <w:tblGrid>
        <w:gridCol w:w="1101"/>
        <w:gridCol w:w="3969"/>
        <w:gridCol w:w="283"/>
        <w:gridCol w:w="3970"/>
      </w:tblGrid>
      <w:tr w:rsidR="00EF090E" w:rsidRPr="00EF090E" w:rsidTr="00D02F44">
        <w:trPr>
          <w:trHeight w:val="483"/>
        </w:trPr>
        <w:tc>
          <w:tcPr>
            <w:tcW w:w="5070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:rsidTr="00D02F44">
        <w:trPr>
          <w:trHeight w:val="725"/>
        </w:trPr>
        <w:tc>
          <w:tcPr>
            <w:tcW w:w="5070" w:type="dxa"/>
            <w:gridSpan w:val="2"/>
          </w:tcPr>
          <w:p w:rsidR="001B35EC" w:rsidRPr="00EF090E" w:rsidRDefault="001B35EC" w:rsidP="00775BC8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775BC8">
              <w:rPr>
                <w:sz w:val="18"/>
                <w:szCs w:val="18"/>
              </w:rPr>
              <w:t>Zlíně den 12.4.2022</w:t>
            </w:r>
          </w:p>
        </w:tc>
        <w:tc>
          <w:tcPr>
            <w:tcW w:w="4253" w:type="dxa"/>
            <w:gridSpan w:val="2"/>
          </w:tcPr>
          <w:p w:rsidR="001B35EC" w:rsidRPr="00EF090E" w:rsidRDefault="00EC6D1E" w:rsidP="00775BC8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775BC8">
              <w:rPr>
                <w:sz w:val="18"/>
                <w:szCs w:val="18"/>
              </w:rPr>
              <w:t>30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286CD0">
              <w:rPr>
                <w:sz w:val="18"/>
                <w:szCs w:val="18"/>
              </w:rPr>
              <w:t>0</w:t>
            </w:r>
            <w:r w:rsidR="00775BC8">
              <w:rPr>
                <w:sz w:val="18"/>
                <w:szCs w:val="18"/>
              </w:rPr>
              <w:t>3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775BC8">
              <w:rPr>
                <w:sz w:val="18"/>
                <w:szCs w:val="18"/>
              </w:rPr>
              <w:t>22</w:t>
            </w:r>
          </w:p>
        </w:tc>
      </w:tr>
      <w:tr w:rsidR="00EF090E" w:rsidRPr="00EF090E" w:rsidTr="00D02F44">
        <w:trPr>
          <w:trHeight w:val="690"/>
        </w:trPr>
        <w:tc>
          <w:tcPr>
            <w:tcW w:w="1101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:rsidTr="00D02F44">
        <w:tc>
          <w:tcPr>
            <w:tcW w:w="1101" w:type="dxa"/>
          </w:tcPr>
          <w:p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3DA3" w:rsidRPr="00BF3DA3" w:rsidRDefault="00BF3DA3" w:rsidP="00BF3DA3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 w:rsidRPr="00BF3DA3">
              <w:rPr>
                <w:b/>
                <w:sz w:val="18"/>
                <w:szCs w:val="18"/>
              </w:rPr>
              <w:t>Ing. Josef Kocháň</w:t>
            </w:r>
          </w:p>
          <w:p w:rsidR="001B35EC" w:rsidRPr="00EF090E" w:rsidRDefault="00BF3DA3" w:rsidP="00BF3DA3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 w:rsidRPr="00BF3DA3">
              <w:rPr>
                <w:b/>
                <w:sz w:val="18"/>
                <w:szCs w:val="18"/>
              </w:rPr>
              <w:t>jednatel</w:t>
            </w:r>
          </w:p>
        </w:tc>
        <w:tc>
          <w:tcPr>
            <w:tcW w:w="283" w:type="dxa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53123" w:rsidRPr="00EF090E" w:rsidRDefault="00775BC8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Bc. Andrea Kadlecová</w:t>
            </w:r>
          </w:p>
          <w:p w:rsidR="001B35EC" w:rsidRPr="00EF090E" w:rsidRDefault="00775BC8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Underwriter</w:t>
            </w:r>
            <w:proofErr w:type="spellEnd"/>
            <w:r>
              <w:rPr>
                <w:b/>
                <w:sz w:val="18"/>
                <w:szCs w:val="18"/>
              </w:rPr>
              <w:t xml:space="preserve"> D@ O</w:t>
            </w:r>
            <w:bookmarkStart w:id="10" w:name="_GoBack"/>
            <w:bookmarkEnd w:id="10"/>
          </w:p>
        </w:tc>
      </w:tr>
    </w:tbl>
    <w:p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11" w:name="POLICY_NO1"/>
      <w:r w:rsidR="00BF3DA3">
        <w:rPr>
          <w:color w:val="auto"/>
          <w:sz w:val="24"/>
          <w:szCs w:val="24"/>
        </w:rPr>
        <w:t xml:space="preserve">2303 </w:t>
      </w:r>
      <w:r w:rsidR="00570CC3">
        <w:rPr>
          <w:color w:val="auto"/>
          <w:sz w:val="24"/>
          <w:szCs w:val="24"/>
        </w:rPr>
        <w:t>1030</w:t>
      </w:r>
      <w:r w:rsidR="00953123" w:rsidRPr="00EF090E">
        <w:rPr>
          <w:color w:val="auto"/>
          <w:sz w:val="24"/>
          <w:szCs w:val="24"/>
        </w:rPr>
        <w:t xml:space="preserve"> 18</w:t>
      </w:r>
      <w:bookmarkEnd w:id="11"/>
    </w:p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1418"/>
        <w:gridCol w:w="3969"/>
        <w:gridCol w:w="1417"/>
      </w:tblGrid>
      <w:tr w:rsidR="00EF090E" w:rsidRPr="00EF090E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2" w:name="INC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17. 3. 2018</w:t>
            </w:r>
            <w:bookmarkEnd w:id="12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3" w:name="EXP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16. 3. 2019</w:t>
            </w:r>
            <w:bookmarkEnd w:id="13"/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072"/>
      </w:tblGrid>
      <w:tr w:rsidR="00EF090E" w:rsidRPr="00EF090E" w:rsidTr="001D4BB0">
        <w:tc>
          <w:tcPr>
            <w:tcW w:w="9072" w:type="dxa"/>
            <w:shd w:val="pct5" w:color="auto" w:fill="auto"/>
          </w:tcPr>
          <w:p w:rsidR="0057729A" w:rsidRPr="00EF090E" w:rsidRDefault="0057729A" w:rsidP="0057729A">
            <w:pPr>
              <w:widowControl w:val="0"/>
              <w:spacing w:before="60" w:after="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Následující </w:t>
            </w:r>
            <w:r w:rsidR="00130E2F" w:rsidRPr="00EF090E">
              <w:rPr>
                <w:sz w:val="18"/>
                <w:szCs w:val="18"/>
              </w:rPr>
              <w:t xml:space="preserve">fyzické </w:t>
            </w:r>
            <w:r w:rsidRPr="00EF090E">
              <w:rPr>
                <w:sz w:val="18"/>
                <w:szCs w:val="18"/>
              </w:rPr>
              <w:t xml:space="preserve">osoby ve smyslu definice </w:t>
            </w:r>
            <w:r w:rsidR="00B75FD5" w:rsidRPr="00EF090E">
              <w:rPr>
                <w:b/>
                <w:sz w:val="18"/>
                <w:szCs w:val="18"/>
              </w:rPr>
              <w:t>p</w:t>
            </w:r>
            <w:r w:rsidR="00F121B0" w:rsidRPr="00EF090E">
              <w:rPr>
                <w:b/>
                <w:sz w:val="18"/>
                <w:szCs w:val="18"/>
              </w:rPr>
              <w:t>ojištěné</w:t>
            </w:r>
            <w:r w:rsidR="00130E2F" w:rsidRPr="00EF090E">
              <w:rPr>
                <w:b/>
                <w:sz w:val="18"/>
                <w:szCs w:val="18"/>
              </w:rPr>
              <w:t xml:space="preserve"> osoby</w:t>
            </w:r>
            <w:r w:rsidR="00F121B0" w:rsidRPr="00EF090E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 xml:space="preserve">uvedené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podmínkách:</w:t>
            </w:r>
          </w:p>
          <w:p w:rsidR="00130E2F" w:rsidRPr="00EF090E" w:rsidRDefault="00130E2F" w:rsidP="00130E2F">
            <w:pPr>
              <w:autoSpaceDE w:val="0"/>
              <w:autoSpaceDN w:val="0"/>
              <w:adjustRightInd w:val="0"/>
              <w:jc w:val="left"/>
              <w:rPr>
                <w:rFonts w:ascii="HelveticaCE" w:hAnsi="HelveticaCE" w:cs="HelveticaCE"/>
                <w:sz w:val="14"/>
                <w:szCs w:val="14"/>
              </w:rPr>
            </w:pPr>
          </w:p>
          <w:p w:rsidR="00130E2F" w:rsidRPr="00EF090E" w:rsidRDefault="00B75FD5" w:rsidP="00C01CC1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C01CC1" w:rsidRPr="00EF090E">
              <w:rPr>
                <w:b/>
                <w:sz w:val="18"/>
                <w:szCs w:val="18"/>
              </w:rPr>
              <w:t>len</w:t>
            </w:r>
            <w:r w:rsidR="00130E2F" w:rsidRPr="00EF090E">
              <w:rPr>
                <w:b/>
                <w:sz w:val="18"/>
                <w:szCs w:val="18"/>
              </w:rPr>
              <w:t xml:space="preserve"> orgánu</w:t>
            </w:r>
            <w:r w:rsidR="00130E2F" w:rsidRPr="00EF090E">
              <w:rPr>
                <w:sz w:val="18"/>
                <w:szCs w:val="18"/>
              </w:rPr>
              <w:t>, ne však externí auditor, insolvenční nebo obdobný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130E2F" w:rsidRPr="00EF090E">
              <w:rPr>
                <w:sz w:val="18"/>
                <w:szCs w:val="18"/>
              </w:rPr>
              <w:t xml:space="preserve">správce </w:t>
            </w:r>
            <w:r w:rsidRPr="00EF090E">
              <w:rPr>
                <w:b/>
                <w:sz w:val="18"/>
                <w:szCs w:val="18"/>
              </w:rPr>
              <w:t>s</w:t>
            </w:r>
            <w:r w:rsidR="00130E2F" w:rsidRPr="00EF090E">
              <w:rPr>
                <w:b/>
                <w:sz w:val="18"/>
                <w:szCs w:val="18"/>
              </w:rPr>
              <w:t>polečnosti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9D68E3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vedoucí zaměstnan</w:t>
            </w:r>
            <w:r w:rsidR="001E5274" w:rsidRPr="00EF090E">
              <w:rPr>
                <w:sz w:val="18"/>
                <w:szCs w:val="18"/>
              </w:rPr>
              <w:t>ec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manažerské nebo kontrolní funkci, pokud:</w:t>
            </w:r>
          </w:p>
          <w:p w:rsidR="009D68E3" w:rsidRPr="00EF090E" w:rsidRDefault="009D68E3" w:rsidP="0034073E">
            <w:pPr>
              <w:widowControl w:val="0"/>
              <w:numPr>
                <w:ilvl w:val="0"/>
                <w:numId w:val="49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proti němu vznesen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ve kterém je tvrzeno </w:t>
            </w:r>
            <w:r w:rsidRPr="00EF090E">
              <w:rPr>
                <w:b/>
                <w:sz w:val="18"/>
                <w:szCs w:val="18"/>
              </w:rPr>
              <w:t>porušení pracovněprávních předpisů</w:t>
            </w:r>
            <w:r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34073E">
            <w:pPr>
              <w:widowControl w:val="0"/>
              <w:numPr>
                <w:ilvl w:val="0"/>
                <w:numId w:val="49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žalovaným vedle </w:t>
            </w:r>
            <w:r w:rsidRPr="00EF090E">
              <w:rPr>
                <w:b/>
                <w:sz w:val="18"/>
                <w:szCs w:val="18"/>
              </w:rPr>
              <w:t>člena orgánu společnosti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souvislosti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, ve kterém je tvrzeno, že se podílel na 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34073E">
            <w:pPr>
              <w:widowControl w:val="0"/>
              <w:numPr>
                <w:ilvl w:val="0"/>
                <w:numId w:val="49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proti němu vedeno </w:t>
            </w:r>
            <w:r w:rsidRPr="00EF090E">
              <w:rPr>
                <w:b/>
                <w:sz w:val="18"/>
                <w:szCs w:val="18"/>
              </w:rPr>
              <w:t>vyšetřování pojištěné osoby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B75FD5" w:rsidP="007C4BFA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 xml:space="preserve">de facto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130E2F" w:rsidP="004864D5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proofErr w:type="spellStart"/>
            <w:r w:rsidRPr="00EF090E">
              <w:rPr>
                <w:i/>
                <w:sz w:val="18"/>
                <w:szCs w:val="18"/>
              </w:rPr>
              <w:t>prospective</w:t>
            </w:r>
            <w:proofErr w:type="spellEnd"/>
            <w:r w:rsidRPr="00EF090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:rsidR="00E52B79" w:rsidRPr="00EF090E" w:rsidRDefault="00E52B79" w:rsidP="00C01CC1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72"/>
      </w:tblGrid>
      <w:tr w:rsidR="00EF090E" w:rsidRPr="00EF090E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3A33C7">
        <w:trPr>
          <w:trHeight w:val="254"/>
        </w:trPr>
        <w:tc>
          <w:tcPr>
            <w:tcW w:w="3261" w:type="dxa"/>
            <w:shd w:val="pct5" w:color="auto" w:fill="auto"/>
          </w:tcPr>
          <w:p w:rsidR="003453CC" w:rsidRPr="00EF090E" w:rsidRDefault="00BF3DA3" w:rsidP="00EC5A63">
            <w:pPr>
              <w:widowControl w:val="0"/>
              <w:tabs>
                <w:tab w:val="left" w:pos="851"/>
              </w:tabs>
              <w:spacing w:before="40" w:after="40"/>
            </w:pPr>
            <w:r w:rsidRPr="00BF3DA3">
              <w:rPr>
                <w:snapToGrid w:val="0"/>
                <w:sz w:val="18"/>
                <w:szCs w:val="18"/>
                <w:lang w:eastAsia="en-US"/>
              </w:rPr>
              <w:t xml:space="preserve"> 17/ 03/ 2008</w:t>
            </w:r>
          </w:p>
        </w:tc>
        <w:tc>
          <w:tcPr>
            <w:tcW w:w="5811" w:type="dxa"/>
          </w:tcPr>
          <w:p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1D4BB0">
        <w:trPr>
          <w:trHeight w:val="254"/>
        </w:trPr>
        <w:tc>
          <w:tcPr>
            <w:tcW w:w="3261" w:type="dxa"/>
            <w:shd w:val="pct5" w:color="auto" w:fill="auto"/>
          </w:tcPr>
          <w:p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5C2B4A" w:rsidRPr="00EF090E" w:rsidRDefault="00BF3DA3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5C2B4A" w:rsidRPr="00EF090E" w:rsidRDefault="005C2B4A" w:rsidP="005C2B4A">
            <w:pPr>
              <w:pStyle w:val="Odstavecseseznamem"/>
              <w:widowControl w:val="0"/>
              <w:numPr>
                <w:ilvl w:val="0"/>
                <w:numId w:val="50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5C2B4A" w:rsidRPr="00EF090E" w:rsidRDefault="005C2B4A" w:rsidP="005C2B4A">
            <w:pPr>
              <w:pStyle w:val="Odstavecseseznamem"/>
              <w:widowControl w:val="0"/>
              <w:numPr>
                <w:ilvl w:val="0"/>
                <w:numId w:val="50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2E6E0F" w:rsidRPr="00EF090E" w:rsidRDefault="005C2B4A" w:rsidP="005C2B4A">
            <w:pPr>
              <w:pStyle w:val="Odstavecseseznamem"/>
              <w:widowControl w:val="0"/>
              <w:numPr>
                <w:ilvl w:val="0"/>
                <w:numId w:val="50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proofErr w:type="spellStart"/>
      <w:r w:rsidRPr="00EF090E">
        <w:rPr>
          <w:caps w:val="0"/>
          <w:color w:val="auto"/>
          <w:sz w:val="22"/>
        </w:rPr>
        <w:lastRenderedPageBreak/>
        <w:t>Sublimity</w:t>
      </w:r>
      <w:proofErr w:type="spellEnd"/>
      <w:r w:rsidRPr="00EF090E">
        <w:rPr>
          <w:caps w:val="0"/>
          <w:color w:val="auto"/>
          <w:sz w:val="22"/>
        </w:rPr>
        <w:t xml:space="preserve"> pojistného plnění </w:t>
      </w:r>
    </w:p>
    <w:p w:rsidR="008D4E08" w:rsidRPr="00EF090E" w:rsidRDefault="00FC3256" w:rsidP="008D4E08">
      <w:pPr>
        <w:rPr>
          <w:sz w:val="18"/>
          <w:szCs w:val="18"/>
        </w:rPr>
      </w:pP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</w:t>
      </w:r>
      <w:proofErr w:type="spellStart"/>
      <w:r w:rsidRPr="00EF090E">
        <w:rPr>
          <w:sz w:val="18"/>
          <w:szCs w:val="18"/>
        </w:rPr>
        <w:t>sublimit</w:t>
      </w:r>
      <w:proofErr w:type="spellEnd"/>
      <w:r w:rsidRPr="00EF090E">
        <w:rPr>
          <w:sz w:val="18"/>
          <w:szCs w:val="18"/>
        </w:rPr>
        <w:t xml:space="preserve">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</w:t>
      </w:r>
      <w:proofErr w:type="spellStart"/>
      <w:r w:rsidRPr="00EF090E">
        <w:rPr>
          <w:sz w:val="18"/>
          <w:szCs w:val="18"/>
        </w:rPr>
        <w:t>sublimitů</w:t>
      </w:r>
      <w:proofErr w:type="spellEnd"/>
      <w:r w:rsidRPr="00EF090E">
        <w:rPr>
          <w:sz w:val="18"/>
          <w:szCs w:val="18"/>
        </w:rPr>
        <w:t xml:space="preserve">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</w:t>
      </w: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:rsidR="00EC6D1E" w:rsidRPr="00EF090E" w:rsidRDefault="00EC6D1E" w:rsidP="008D4E08">
      <w:pPr>
        <w:rPr>
          <w:sz w:val="18"/>
          <w:szCs w:val="18"/>
        </w:rPr>
      </w:pPr>
    </w:p>
    <w:p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5811"/>
      </w:tblGrid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EF090E">
              <w:rPr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58F" w:rsidRPr="00EF090E" w:rsidRDefault="00BF3DA3" w:rsidP="00286CD0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BF3DA3">
              <w:rPr>
                <w:b/>
                <w:sz w:val="18"/>
                <w:szCs w:val="18"/>
              </w:rPr>
              <w:t>,- Kč</w:t>
            </w:r>
          </w:p>
        </w:tc>
      </w:tr>
    </w:tbl>
    <w:p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6520"/>
      </w:tblGrid>
      <w:tr w:rsidR="00EF090E" w:rsidRPr="00EF090E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:rsidR="001B35EC" w:rsidRPr="00EF090E" w:rsidRDefault="001B35EC" w:rsidP="001B35EC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Pojistné je splatné na účet zplnomocněného makléře v termínu splatnosti </w:t>
            </w:r>
          </w:p>
          <w:p w:rsidR="001B35EC" w:rsidRPr="00EF090E" w:rsidRDefault="001B35EC" w:rsidP="001B35EC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do </w:t>
            </w:r>
            <w:r w:rsidR="00570CC3">
              <w:rPr>
                <w:b/>
                <w:sz w:val="18"/>
                <w:szCs w:val="18"/>
              </w:rPr>
              <w:t>07.05</w:t>
            </w:r>
            <w:r w:rsidR="00BF3DA3" w:rsidRPr="00BF3DA3">
              <w:rPr>
                <w:b/>
                <w:sz w:val="18"/>
                <w:szCs w:val="18"/>
              </w:rPr>
              <w:t>.2018</w:t>
            </w:r>
            <w:r w:rsidR="00BF3DA3">
              <w:rPr>
                <w:sz w:val="18"/>
                <w:szCs w:val="18"/>
              </w:rPr>
              <w:t>.</w:t>
            </w:r>
          </w:p>
          <w:p w:rsidR="003453CC" w:rsidRPr="00EF090E" w:rsidRDefault="003453CC" w:rsidP="00557F45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813865" w:rsidRPr="00EF090E" w:rsidRDefault="00813865" w:rsidP="004363E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:rsidR="005353C5" w:rsidRPr="00EF090E" w:rsidRDefault="00813865" w:rsidP="005353C5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="004363E7"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72"/>
      </w:tblGrid>
      <w:tr w:rsidR="00EF090E" w:rsidRPr="00EF090E" w:rsidTr="004A0205">
        <w:trPr>
          <w:trHeight w:val="369"/>
        </w:trPr>
        <w:tc>
          <w:tcPr>
            <w:tcW w:w="9072" w:type="dxa"/>
            <w:shd w:val="pct5" w:color="auto" w:fill="auto"/>
          </w:tcPr>
          <w:p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7654"/>
      </w:tblGrid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01-05/2017</w:t>
            </w:r>
          </w:p>
          <w:p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  <w:r w:rsidR="00BF3DA3">
              <w:rPr>
                <w:b/>
                <w:snapToGrid w:val="0"/>
                <w:sz w:val="18"/>
                <w:szCs w:val="18"/>
                <w:lang w:eastAsia="en-US"/>
              </w:rPr>
              <w:t xml:space="preserve">/ </w:t>
            </w:r>
            <w:r w:rsidR="00BF3DA3" w:rsidRPr="00BF3DA3"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="00BF3DA3">
              <w:rPr>
                <w:b/>
                <w:snapToGrid w:val="0"/>
                <w:sz w:val="18"/>
                <w:szCs w:val="18"/>
                <w:lang w:eastAsia="en-US"/>
              </w:rPr>
              <w:t xml:space="preserve">pojistníka </w:t>
            </w:r>
            <w:r w:rsidR="00BF3DA3" w:rsidRPr="00BF3DA3">
              <w:rPr>
                <w:snapToGrid w:val="0"/>
                <w:sz w:val="18"/>
                <w:szCs w:val="18"/>
                <w:lang w:eastAsia="en-US"/>
              </w:rPr>
              <w:t>o neexistenci žalob</w:t>
            </w:r>
          </w:p>
        </w:tc>
      </w:tr>
    </w:tbl>
    <w:p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:rsidR="00216100" w:rsidRDefault="00216100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</w:p>
    <w:p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:rsidR="00E55AFC" w:rsidRDefault="00E55AFC" w:rsidP="0011512A">
      <w:pPr>
        <w:rPr>
          <w:snapToGrid w:val="0"/>
          <w:sz w:val="18"/>
          <w:lang w:eastAsia="en-US"/>
        </w:rPr>
      </w:pPr>
    </w:p>
    <w:p w:rsidR="0001164C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01164C" w:rsidRPr="00EF090E" w:rsidRDefault="0001164C" w:rsidP="0011512A">
      <w:pPr>
        <w:rPr>
          <w:sz w:val="18"/>
        </w:rPr>
      </w:pPr>
    </w:p>
    <w:p w:rsidR="00163768" w:rsidRPr="00EF090E" w:rsidRDefault="00163768" w:rsidP="00163768"/>
    <w:p w:rsidR="003A33C7" w:rsidRPr="00EF090E" w:rsidRDefault="003A33C7" w:rsidP="002E2C91">
      <w:pPr>
        <w:pStyle w:val="Nadpis2"/>
        <w:keepNext w:val="0"/>
        <w:widowControl w:val="0"/>
        <w:numPr>
          <w:ilvl w:val="0"/>
          <w:numId w:val="48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EF090E">
        <w:rPr>
          <w:caps w:val="0"/>
          <w:color w:val="auto"/>
          <w:sz w:val="18"/>
          <w:szCs w:val="18"/>
        </w:rPr>
        <w:t xml:space="preserve">Oznámení nároku </w:t>
      </w:r>
      <w:r w:rsidR="00EC6D1E" w:rsidRPr="00EF090E">
        <w:rPr>
          <w:caps w:val="0"/>
          <w:color w:val="auto"/>
          <w:sz w:val="18"/>
          <w:szCs w:val="18"/>
        </w:rPr>
        <w:t>v </w:t>
      </w:r>
      <w:r w:rsidRPr="00EF090E">
        <w:rPr>
          <w:caps w:val="0"/>
          <w:color w:val="auto"/>
          <w:sz w:val="18"/>
          <w:szCs w:val="18"/>
        </w:rPr>
        <w:t xml:space="preserve">případě zániku nebo neobnovení pojistné smlouvy (Lhůta pro zjištění </w:t>
      </w:r>
      <w:r w:rsidR="00EC6D1E" w:rsidRPr="00EF090E">
        <w:rPr>
          <w:caps w:val="0"/>
          <w:color w:val="auto"/>
          <w:sz w:val="18"/>
          <w:szCs w:val="18"/>
        </w:rPr>
        <w:t>a </w:t>
      </w:r>
      <w:r w:rsidRPr="00EF090E">
        <w:rPr>
          <w:caps w:val="0"/>
          <w:color w:val="auto"/>
          <w:sz w:val="18"/>
          <w:szCs w:val="18"/>
        </w:rPr>
        <w:t>oznámení nároků 48 měsíců)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V souladu s článkem </w:t>
      </w:r>
      <w:r w:rsidR="00371227" w:rsidRPr="00EF090E">
        <w:rPr>
          <w:rFonts w:cs="Arial"/>
          <w:snapToGrid w:val="0"/>
          <w:sz w:val="18"/>
          <w:szCs w:val="18"/>
        </w:rPr>
        <w:t>3</w:t>
      </w:r>
      <w:r w:rsidRPr="00EF090E">
        <w:rPr>
          <w:rFonts w:cs="Arial"/>
          <w:snapToGrid w:val="0"/>
          <w:sz w:val="18"/>
          <w:szCs w:val="18"/>
        </w:rPr>
        <w:t>.2</w:t>
      </w:r>
      <w:r w:rsidR="0034073E" w:rsidRPr="00EF090E">
        <w:rPr>
          <w:rFonts w:cs="Arial"/>
          <w:snapToGrid w:val="0"/>
          <w:sz w:val="18"/>
          <w:szCs w:val="18"/>
        </w:rPr>
        <w:t xml:space="preserve"> odstavec (</w:t>
      </w:r>
      <w:proofErr w:type="spellStart"/>
      <w:r w:rsidR="0034073E" w:rsidRPr="00EF090E">
        <w:rPr>
          <w:rFonts w:cs="Arial"/>
          <w:snapToGrid w:val="0"/>
          <w:sz w:val="18"/>
          <w:szCs w:val="18"/>
        </w:rPr>
        <w:t>ii</w:t>
      </w:r>
      <w:proofErr w:type="spellEnd"/>
      <w:r w:rsidR="0034073E" w:rsidRPr="00EF090E">
        <w:rPr>
          <w:rFonts w:cs="Arial"/>
          <w:snapToGrid w:val="0"/>
          <w:sz w:val="18"/>
          <w:szCs w:val="18"/>
        </w:rPr>
        <w:t>)</w:t>
      </w:r>
      <w:r w:rsidRPr="00EF090E">
        <w:rPr>
          <w:rFonts w:cs="Arial"/>
          <w:snapToGrid w:val="0"/>
          <w:sz w:val="18"/>
          <w:szCs w:val="18"/>
        </w:rPr>
        <w:t xml:space="preserve"> pojistných podmínek se ujednává, že pokud tato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ojistná smlouva</w:t>
      </w:r>
      <w:r w:rsidRPr="00EF090E">
        <w:rPr>
          <w:rFonts w:cs="Arial"/>
          <w:snapToGrid w:val="0"/>
          <w:sz w:val="18"/>
          <w:szCs w:val="18"/>
        </w:rPr>
        <w:t xml:space="preserve"> nebude obnovena či nahrazena jinou pojistnou smlouvou </w:t>
      </w:r>
      <w:r w:rsidR="00EC6D1E" w:rsidRPr="00EF090E">
        <w:rPr>
          <w:rFonts w:cs="Arial"/>
          <w:snapToGrid w:val="0"/>
          <w:sz w:val="18"/>
          <w:szCs w:val="18"/>
        </w:rPr>
        <w:t>a </w:t>
      </w:r>
      <w:r w:rsidRPr="00EF090E">
        <w:rPr>
          <w:rFonts w:cs="Arial"/>
          <w:snapToGrid w:val="0"/>
          <w:sz w:val="18"/>
          <w:szCs w:val="18"/>
        </w:rPr>
        <w:t>pokud nedojde k </w:t>
      </w:r>
      <w:r w:rsidR="00371227" w:rsidRPr="00EF090E">
        <w:rPr>
          <w:rFonts w:cs="Arial"/>
          <w:b/>
          <w:snapToGrid w:val="0"/>
          <w:sz w:val="18"/>
          <w:szCs w:val="18"/>
        </w:rPr>
        <w:t>t</w:t>
      </w:r>
      <w:r w:rsidRPr="00EF090E">
        <w:rPr>
          <w:rFonts w:cs="Arial"/>
          <w:b/>
          <w:snapToGrid w:val="0"/>
          <w:sz w:val="18"/>
          <w:szCs w:val="18"/>
        </w:rPr>
        <w:t>ransakci</w:t>
      </w:r>
      <w:r w:rsidR="00FC578C" w:rsidRPr="00EF090E">
        <w:t xml:space="preserve"> </w:t>
      </w:r>
      <w:r w:rsidR="00FC578C" w:rsidRPr="00EF090E">
        <w:rPr>
          <w:rFonts w:cs="Arial"/>
          <w:snapToGrid w:val="0"/>
          <w:sz w:val="18"/>
          <w:szCs w:val="18"/>
        </w:rPr>
        <w:t xml:space="preserve">nebo </w:t>
      </w:r>
      <w:r w:rsidR="00EC6D1E" w:rsidRPr="00EF090E">
        <w:rPr>
          <w:rFonts w:cs="Arial"/>
          <w:snapToGrid w:val="0"/>
          <w:sz w:val="18"/>
          <w:szCs w:val="18"/>
        </w:rPr>
        <w:t>k </w:t>
      </w:r>
      <w:r w:rsidR="00FC578C" w:rsidRPr="00EF090E">
        <w:rPr>
          <w:rFonts w:cs="Arial"/>
          <w:snapToGrid w:val="0"/>
          <w:sz w:val="18"/>
          <w:szCs w:val="18"/>
        </w:rPr>
        <w:t xml:space="preserve">předčasnému ukončení pojištění </w:t>
      </w:r>
      <w:r w:rsidR="00EC6D1E" w:rsidRPr="00EF090E">
        <w:rPr>
          <w:rFonts w:cs="Arial"/>
          <w:snapToGrid w:val="0"/>
          <w:sz w:val="18"/>
          <w:szCs w:val="18"/>
        </w:rPr>
        <w:t>z </w:t>
      </w:r>
      <w:r w:rsidR="00FC578C" w:rsidRPr="00EF090E">
        <w:rPr>
          <w:rFonts w:cs="Arial"/>
          <w:snapToGrid w:val="0"/>
          <w:sz w:val="18"/>
          <w:szCs w:val="18"/>
        </w:rPr>
        <w:t>důvodu nezaplacení pojistného</w:t>
      </w:r>
      <w:r w:rsidRPr="00EF090E">
        <w:rPr>
          <w:rFonts w:cs="Arial"/>
          <w:snapToGrid w:val="0"/>
          <w:sz w:val="18"/>
          <w:szCs w:val="18"/>
        </w:rPr>
        <w:t xml:space="preserve">, má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ojistník</w:t>
      </w:r>
      <w:r w:rsidRPr="00EF090E">
        <w:rPr>
          <w:rFonts w:cs="Arial"/>
          <w:snapToGrid w:val="0"/>
          <w:sz w:val="18"/>
          <w:szCs w:val="18"/>
        </w:rPr>
        <w:t xml:space="preserve"> právo sjednat dodatečnou </w:t>
      </w:r>
      <w:r w:rsidR="00371227" w:rsidRPr="00EF090E">
        <w:rPr>
          <w:rFonts w:cs="Arial"/>
          <w:b/>
          <w:snapToGrid w:val="0"/>
          <w:sz w:val="18"/>
          <w:szCs w:val="18"/>
        </w:rPr>
        <w:t>l</w:t>
      </w:r>
      <w:r w:rsidRPr="00EF090E">
        <w:rPr>
          <w:rFonts w:cs="Arial"/>
          <w:b/>
          <w:snapToGrid w:val="0"/>
          <w:sz w:val="18"/>
          <w:szCs w:val="18"/>
        </w:rPr>
        <w:t xml:space="preserve">hůtu pro zjištění </w:t>
      </w:r>
      <w:r w:rsidR="00EC6D1E" w:rsidRPr="00EF090E">
        <w:rPr>
          <w:rFonts w:cs="Arial"/>
          <w:b/>
          <w:snapToGrid w:val="0"/>
          <w:sz w:val="18"/>
          <w:szCs w:val="18"/>
        </w:rPr>
        <w:t>a </w:t>
      </w:r>
      <w:r w:rsidRPr="00EF090E">
        <w:rPr>
          <w:rFonts w:cs="Arial"/>
          <w:b/>
          <w:snapToGrid w:val="0"/>
          <w:sz w:val="18"/>
          <w:szCs w:val="18"/>
        </w:rPr>
        <w:t xml:space="preserve">oznámení nároků </w:t>
      </w:r>
      <w:r w:rsidRPr="00EF090E">
        <w:rPr>
          <w:rFonts w:cs="Arial"/>
          <w:snapToGrid w:val="0"/>
          <w:sz w:val="18"/>
          <w:szCs w:val="18"/>
        </w:rPr>
        <w:t xml:space="preserve">v délce </w:t>
      </w:r>
      <w:r w:rsidR="002D2CAA" w:rsidRPr="00EF090E">
        <w:rPr>
          <w:rFonts w:cs="Arial"/>
          <w:snapToGrid w:val="0"/>
          <w:sz w:val="18"/>
          <w:szCs w:val="18"/>
        </w:rPr>
        <w:t>48</w:t>
      </w:r>
      <w:r w:rsidR="00371227" w:rsidRPr="00EF090E">
        <w:rPr>
          <w:rFonts w:cs="Arial"/>
          <w:snapToGrid w:val="0"/>
          <w:sz w:val="18"/>
          <w:szCs w:val="18"/>
        </w:rPr>
        <w:t xml:space="preserve"> </w:t>
      </w:r>
      <w:r w:rsidRPr="00EF090E">
        <w:rPr>
          <w:rFonts w:cs="Arial"/>
          <w:snapToGrid w:val="0"/>
          <w:sz w:val="18"/>
          <w:szCs w:val="18"/>
        </w:rPr>
        <w:t xml:space="preserve">měsíců, která bezprostředně následuje po uplynutí </w:t>
      </w:r>
      <w:r w:rsidR="00F66C76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ojistné doby. </w:t>
      </w:r>
      <w:r w:rsidRPr="00EF090E">
        <w:rPr>
          <w:rFonts w:cs="Arial"/>
          <w:snapToGrid w:val="0"/>
          <w:sz w:val="18"/>
          <w:szCs w:val="18"/>
        </w:rPr>
        <w:t xml:space="preserve">  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V případě sjednání </w:t>
      </w:r>
      <w:r w:rsidRPr="00EF090E">
        <w:rPr>
          <w:b/>
          <w:bCs/>
          <w:snapToGrid w:val="0"/>
          <w:sz w:val="18"/>
          <w:szCs w:val="18"/>
        </w:rPr>
        <w:t xml:space="preserve">lhůty pro zjištění a oznámení nároků </w:t>
      </w:r>
      <w:r w:rsidRPr="00EF090E">
        <w:rPr>
          <w:snapToGrid w:val="0"/>
          <w:sz w:val="18"/>
          <w:szCs w:val="18"/>
        </w:rPr>
        <w:t xml:space="preserve">vzniká </w:t>
      </w:r>
      <w:r w:rsidRPr="00EF090E">
        <w:rPr>
          <w:b/>
          <w:bCs/>
          <w:snapToGrid w:val="0"/>
          <w:sz w:val="18"/>
          <w:szCs w:val="18"/>
        </w:rPr>
        <w:t xml:space="preserve">pojistníkovi </w:t>
      </w:r>
      <w:r w:rsidRPr="00EF090E">
        <w:rPr>
          <w:snapToGrid w:val="0"/>
          <w:sz w:val="18"/>
          <w:szCs w:val="18"/>
        </w:rPr>
        <w:t xml:space="preserve">povinnost uhradit dodatečné pojistné, jehož výše odpovídá 140% ročního pojistného neobnovené nebo zaniklé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  <w:r w:rsidRPr="00EF090E">
        <w:rPr>
          <w:b/>
          <w:bCs/>
          <w:snapToGrid w:val="0"/>
          <w:sz w:val="18"/>
          <w:szCs w:val="18"/>
        </w:rPr>
        <w:t>Pojistník</w:t>
      </w:r>
      <w:r w:rsidRPr="00EF090E">
        <w:rPr>
          <w:snapToGrid w:val="0"/>
          <w:sz w:val="18"/>
          <w:szCs w:val="18"/>
        </w:rPr>
        <w:t xml:space="preserve"> je povinen </w:t>
      </w:r>
      <w:r w:rsidRPr="00EF090E">
        <w:rPr>
          <w:b/>
          <w:bCs/>
          <w:snapToGrid w:val="0"/>
          <w:sz w:val="18"/>
          <w:szCs w:val="18"/>
        </w:rPr>
        <w:t xml:space="preserve">pojistiteli </w:t>
      </w:r>
      <w:r w:rsidRPr="00EF090E">
        <w:rPr>
          <w:snapToGrid w:val="0"/>
          <w:sz w:val="18"/>
          <w:szCs w:val="18"/>
        </w:rPr>
        <w:t xml:space="preserve">oznámit, že využívá právo sjednat dodatečnou </w:t>
      </w:r>
      <w:r w:rsidRPr="00EF090E">
        <w:rPr>
          <w:b/>
          <w:bCs/>
          <w:snapToGrid w:val="0"/>
          <w:sz w:val="18"/>
          <w:szCs w:val="18"/>
        </w:rPr>
        <w:t xml:space="preserve">lhůtu pro zjištění a oznámení nároků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</w:t>
      </w:r>
      <w:r w:rsidRPr="00EF090E">
        <w:rPr>
          <w:i/>
          <w:iCs/>
          <w:snapToGrid w:val="0"/>
          <w:sz w:val="18"/>
          <w:szCs w:val="18"/>
        </w:rPr>
        <w:t>.</w:t>
      </w:r>
      <w:r w:rsidRPr="00EF090E">
        <w:rPr>
          <w:snapToGrid w:val="0"/>
          <w:sz w:val="18"/>
          <w:szCs w:val="18"/>
        </w:rPr>
        <w:t xml:space="preserve"> Dodatečná </w:t>
      </w:r>
      <w:r w:rsidRPr="00EF090E">
        <w:rPr>
          <w:b/>
          <w:bCs/>
          <w:snapToGrid w:val="0"/>
          <w:sz w:val="18"/>
          <w:szCs w:val="18"/>
        </w:rPr>
        <w:t>lhůta pro zjištění a oznámení nároků</w:t>
      </w:r>
      <w:r w:rsidRPr="00EF090E">
        <w:rPr>
          <w:snapToGrid w:val="0"/>
          <w:sz w:val="18"/>
          <w:szCs w:val="18"/>
        </w:rPr>
        <w:t>, včetně konkrétní výše pojistného a jeho splatnosti, musí být upravena dodatkem k </w:t>
      </w:r>
      <w:r w:rsidRPr="00EF090E">
        <w:rPr>
          <w:b/>
          <w:bCs/>
          <w:snapToGrid w:val="0"/>
          <w:sz w:val="18"/>
          <w:szCs w:val="18"/>
        </w:rPr>
        <w:t xml:space="preserve">pojistné smlouvě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doby.</w:t>
      </w: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Na škodné události, které nastanou v průběhu dodatečné </w:t>
      </w:r>
      <w:r w:rsidRPr="00EF090E">
        <w:rPr>
          <w:b/>
          <w:bCs/>
          <w:snapToGrid w:val="0"/>
          <w:sz w:val="18"/>
          <w:szCs w:val="18"/>
        </w:rPr>
        <w:t>lhůty pro zjištění a oznámení nároků</w:t>
      </w:r>
      <w:r w:rsidRPr="00EF090E">
        <w:rPr>
          <w:snapToGrid w:val="0"/>
          <w:sz w:val="18"/>
          <w:szCs w:val="18"/>
        </w:rPr>
        <w:t xml:space="preserve">, se vztahuje stejný </w:t>
      </w:r>
      <w:r w:rsidRPr="00EF090E">
        <w:rPr>
          <w:b/>
          <w:bCs/>
          <w:snapToGrid w:val="0"/>
          <w:sz w:val="18"/>
          <w:szCs w:val="18"/>
        </w:rPr>
        <w:t>limit pojistného plnění</w:t>
      </w:r>
      <w:r w:rsidRPr="00EF090E">
        <w:rPr>
          <w:snapToGrid w:val="0"/>
          <w:sz w:val="18"/>
          <w:szCs w:val="18"/>
        </w:rPr>
        <w:t xml:space="preserve">, který platil v okamžiku zániku nebo ukončení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</w:p>
    <w:p w:rsidR="00F66C76" w:rsidRPr="00EF090E" w:rsidRDefault="00F66C76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Pokud </w:t>
      </w:r>
      <w:r w:rsidR="0034073E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ojistník </w:t>
      </w:r>
      <w:r w:rsidRPr="00EF090E">
        <w:rPr>
          <w:rFonts w:cs="Arial"/>
          <w:snapToGrid w:val="0"/>
          <w:sz w:val="18"/>
          <w:szCs w:val="18"/>
        </w:rPr>
        <w:t xml:space="preserve">této možnosti nevyužije, pak platí ustanovení článku </w:t>
      </w:r>
      <w:r w:rsidR="00FD2076" w:rsidRPr="00EF090E">
        <w:rPr>
          <w:rFonts w:cs="Arial"/>
          <w:snapToGrid w:val="0"/>
          <w:sz w:val="18"/>
          <w:szCs w:val="18"/>
        </w:rPr>
        <w:t>6</w:t>
      </w:r>
      <w:r w:rsidR="00FA3028" w:rsidRPr="00EF090E">
        <w:rPr>
          <w:rFonts w:cs="Arial"/>
          <w:snapToGrid w:val="0"/>
          <w:sz w:val="18"/>
          <w:szCs w:val="18"/>
        </w:rPr>
        <w:t>.1</w:t>
      </w:r>
      <w:r w:rsidRPr="00EF090E">
        <w:rPr>
          <w:rFonts w:cs="Arial"/>
          <w:snapToGrid w:val="0"/>
          <w:sz w:val="18"/>
          <w:szCs w:val="18"/>
        </w:rPr>
        <w:t xml:space="preserve"> pojistných podmínek </w:t>
      </w:r>
      <w:r w:rsidR="00EC6D1E" w:rsidRPr="00EF090E">
        <w:rPr>
          <w:rFonts w:cs="Arial"/>
          <w:snapToGrid w:val="0"/>
          <w:sz w:val="18"/>
          <w:szCs w:val="18"/>
        </w:rPr>
        <w:t>v </w:t>
      </w:r>
      <w:r w:rsidRPr="00EF090E">
        <w:rPr>
          <w:rFonts w:cs="Arial"/>
          <w:snapToGrid w:val="0"/>
          <w:sz w:val="18"/>
          <w:szCs w:val="18"/>
        </w:rPr>
        <w:t xml:space="preserve">plném rozsahu. </w:t>
      </w:r>
    </w:p>
    <w:p w:rsidR="003A33C7" w:rsidRDefault="003A33C7" w:rsidP="003A33C7">
      <w:pPr>
        <w:jc w:val="left"/>
        <w:rPr>
          <w:b/>
          <w:color w:val="005984"/>
          <w:sz w:val="18"/>
          <w:szCs w:val="18"/>
        </w:rPr>
      </w:pPr>
    </w:p>
    <w:p w:rsidR="00216100" w:rsidRDefault="00216100" w:rsidP="003A33C7">
      <w:pPr>
        <w:jc w:val="left"/>
        <w:rPr>
          <w:b/>
          <w:color w:val="005984"/>
          <w:sz w:val="18"/>
          <w:szCs w:val="18"/>
        </w:rPr>
      </w:pPr>
    </w:p>
    <w:p w:rsidR="00BF3DA3" w:rsidRPr="00BF3DA3" w:rsidRDefault="00BF3DA3" w:rsidP="00BF3DA3">
      <w:pPr>
        <w:ind w:firstLine="426"/>
        <w:jc w:val="left"/>
        <w:rPr>
          <w:b/>
          <w:sz w:val="18"/>
          <w:szCs w:val="18"/>
        </w:rPr>
      </w:pPr>
      <w:r w:rsidRPr="00BF3DA3">
        <w:rPr>
          <w:b/>
          <w:sz w:val="18"/>
          <w:szCs w:val="18"/>
        </w:rPr>
        <w:t>2.    Smluvní ujednání zvláštní povahy I.</w:t>
      </w:r>
    </w:p>
    <w:p w:rsidR="00BF3DA3" w:rsidRPr="00BF3DA3" w:rsidRDefault="00BF3DA3" w:rsidP="00BF3DA3">
      <w:pPr>
        <w:ind w:right="-114"/>
        <w:jc w:val="left"/>
        <w:rPr>
          <w:rFonts w:cs="Arial"/>
          <w:sz w:val="18"/>
          <w:szCs w:val="18"/>
        </w:rPr>
      </w:pPr>
    </w:p>
    <w:p w:rsidR="00BF3DA3" w:rsidRDefault="00BF3DA3" w:rsidP="00BF3DA3">
      <w:pPr>
        <w:ind w:right="-114"/>
        <w:jc w:val="left"/>
        <w:rPr>
          <w:rFonts w:cs="Arial"/>
          <w:sz w:val="18"/>
          <w:szCs w:val="18"/>
        </w:rPr>
      </w:pPr>
      <w:r w:rsidRPr="00BF3DA3">
        <w:rPr>
          <w:rFonts w:cs="Arial"/>
          <w:sz w:val="18"/>
          <w:szCs w:val="18"/>
        </w:rPr>
        <w:t xml:space="preserve">Pro vyloučení pochybností se ujednává, že datum retroaktivity není omezené. </w:t>
      </w:r>
    </w:p>
    <w:p w:rsidR="00E55AFC" w:rsidRDefault="00E55AFC" w:rsidP="00BF3DA3">
      <w:pPr>
        <w:ind w:right="-114"/>
        <w:jc w:val="left"/>
        <w:rPr>
          <w:rFonts w:cs="Arial"/>
          <w:sz w:val="18"/>
          <w:szCs w:val="18"/>
        </w:rPr>
      </w:pPr>
    </w:p>
    <w:sectPr w:rsidR="00E55AFC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4A" w:rsidRDefault="0044274A">
      <w:r>
        <w:separator/>
      </w:r>
    </w:p>
  </w:endnote>
  <w:endnote w:type="continuationSeparator" w:id="0">
    <w:p w:rsidR="0044274A" w:rsidRDefault="0044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Helvetica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70" w:rsidRPr="00BF3DA3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BF3DA3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BF3DA3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BF3DA3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BF3DA3">
      <w:rPr>
        <w:rFonts w:ascii="Arial" w:hAnsi="Arial" w:cs="Arial"/>
        <w:sz w:val="18"/>
        <w:szCs w:val="18"/>
        <w:lang w:val="cs-CZ"/>
      </w:rPr>
      <w:t xml:space="preserve"> S.A. organizační složka</w:t>
    </w:r>
    <w:r w:rsidRPr="00BF3DA3">
      <w:rPr>
        <w:rFonts w:ascii="Arial" w:hAnsi="Arial" w:cs="Arial"/>
        <w:color w:val="005984"/>
        <w:sz w:val="18"/>
        <w:szCs w:val="18"/>
        <w:lang w:val="cs-CZ"/>
      </w:rPr>
      <w:t xml:space="preserve">               </w:t>
    </w:r>
    <w:r w:rsidRPr="00BF3DA3">
      <w:rPr>
        <w:rFonts w:ascii="Arial" w:hAnsi="Arial" w:cs="Arial"/>
        <w:color w:val="005984"/>
        <w:sz w:val="18"/>
        <w:szCs w:val="18"/>
        <w:lang w:val="cs-CZ"/>
      </w:rPr>
      <w:tab/>
    </w:r>
    <w:r w:rsidRPr="00BF3DA3">
      <w:rPr>
        <w:rFonts w:ascii="Arial" w:hAnsi="Arial" w:cs="Arial"/>
        <w:color w:val="005984"/>
        <w:sz w:val="18"/>
        <w:szCs w:val="18"/>
        <w:lang w:val="cs-CZ"/>
      </w:rPr>
      <w:tab/>
    </w:r>
    <w:r w:rsidR="00BF3DA3">
      <w:rPr>
        <w:rFonts w:ascii="Arial" w:hAnsi="Arial" w:cs="Arial"/>
        <w:color w:val="005984"/>
        <w:sz w:val="18"/>
        <w:szCs w:val="18"/>
        <w:lang w:val="cs-CZ"/>
      </w:rPr>
      <w:t xml:space="preserve">      </w:t>
    </w:r>
    <w:proofErr w:type="spellStart"/>
    <w:r w:rsidR="005C0E70" w:rsidRPr="00BF3DA3">
      <w:rPr>
        <w:rFonts w:ascii="Arial" w:hAnsi="Arial" w:cs="Arial"/>
        <w:sz w:val="18"/>
        <w:szCs w:val="18"/>
      </w:rPr>
      <w:t>Pojistná</w:t>
    </w:r>
    <w:proofErr w:type="spellEnd"/>
    <w:r w:rsidR="005C0E70" w:rsidRPr="00BF3DA3">
      <w:rPr>
        <w:rFonts w:ascii="Arial" w:hAnsi="Arial" w:cs="Arial"/>
        <w:sz w:val="18"/>
        <w:szCs w:val="18"/>
      </w:rPr>
      <w:t xml:space="preserve"> </w:t>
    </w:r>
    <w:proofErr w:type="spellStart"/>
    <w:r w:rsidR="005C0E70" w:rsidRPr="00BF3DA3">
      <w:rPr>
        <w:rFonts w:ascii="Arial" w:hAnsi="Arial" w:cs="Arial"/>
        <w:sz w:val="18"/>
        <w:szCs w:val="18"/>
      </w:rPr>
      <w:t>smlouva</w:t>
    </w:r>
    <w:proofErr w:type="spellEnd"/>
    <w:r w:rsidR="005C0E70" w:rsidRPr="00BF3DA3">
      <w:rPr>
        <w:rFonts w:ascii="Arial" w:hAnsi="Arial" w:cs="Arial"/>
        <w:sz w:val="18"/>
        <w:szCs w:val="18"/>
      </w:rPr>
      <w:t xml:space="preserve">  č.</w:t>
    </w:r>
    <w:r w:rsidR="00FB4995" w:rsidRPr="00BF3DA3">
      <w:rPr>
        <w:rFonts w:ascii="Arial" w:hAnsi="Arial" w:cs="Arial"/>
        <w:sz w:val="18"/>
        <w:szCs w:val="18"/>
        <w:lang w:val="cs-CZ"/>
      </w:rPr>
      <w:t xml:space="preserve"> </w:t>
    </w:r>
    <w:r w:rsidR="00BF3DA3">
      <w:rPr>
        <w:rFonts w:ascii="Arial" w:hAnsi="Arial" w:cs="Arial"/>
        <w:sz w:val="18"/>
        <w:szCs w:val="18"/>
      </w:rPr>
      <w:t xml:space="preserve">2303 </w:t>
    </w:r>
    <w:r w:rsidR="00570CC3">
      <w:rPr>
        <w:rFonts w:ascii="Arial" w:hAnsi="Arial" w:cs="Arial"/>
        <w:sz w:val="18"/>
        <w:szCs w:val="18"/>
      </w:rPr>
      <w:t>1030</w:t>
    </w:r>
    <w:r w:rsidR="00BF3DA3">
      <w:rPr>
        <w:rFonts w:ascii="Arial" w:hAnsi="Arial" w:cs="Arial"/>
        <w:sz w:val="18"/>
        <w:szCs w:val="18"/>
      </w:rPr>
      <w:t xml:space="preserve"> 18</w:t>
    </w:r>
  </w:p>
  <w:p w:rsidR="005C0E70" w:rsidRPr="00BF3DA3" w:rsidRDefault="00EF090E" w:rsidP="000D768A">
    <w:pPr>
      <w:pStyle w:val="Address"/>
      <w:jc w:val="left"/>
      <w:rPr>
        <w:sz w:val="18"/>
        <w:szCs w:val="18"/>
      </w:rPr>
    </w:pPr>
    <w:r w:rsidRPr="00BF3DA3">
      <w:rPr>
        <w:sz w:val="18"/>
        <w:szCs w:val="18"/>
      </w:rPr>
      <w:t xml:space="preserve">Korespondenční adresa: </w:t>
    </w:r>
    <w:r w:rsidR="005C0E70" w:rsidRPr="00BF3DA3">
      <w:rPr>
        <w:sz w:val="18"/>
        <w:szCs w:val="18"/>
      </w:rPr>
      <w:t xml:space="preserve"> Praha 1, V Celnici 1031/4, PSČ: 110 00 </w:t>
    </w:r>
  </w:p>
  <w:p w:rsidR="00EF090E" w:rsidRPr="00BF3DA3" w:rsidRDefault="00EF090E" w:rsidP="00EF090E">
    <w:pPr>
      <w:pStyle w:val="Address"/>
      <w:jc w:val="both"/>
      <w:rPr>
        <w:sz w:val="18"/>
        <w:szCs w:val="18"/>
      </w:rPr>
    </w:pPr>
    <w:r w:rsidRPr="00BF3DA3">
      <w:rPr>
        <w:sz w:val="18"/>
        <w:szCs w:val="18"/>
      </w:rPr>
      <w:t xml:space="preserve">tel.: +420 234 108 311, </w:t>
    </w:r>
    <w:r w:rsidRPr="00BF3DA3">
      <w:rPr>
        <w:bCs/>
        <w:sz w:val="18"/>
        <w:szCs w:val="18"/>
      </w:rPr>
      <w:t>fax: +420 234</w:t>
    </w:r>
    <w:r w:rsidRPr="00BF3DA3">
      <w:rPr>
        <w:sz w:val="18"/>
        <w:szCs w:val="18"/>
      </w:rPr>
      <w:t xml:space="preserve"> 108 384</w:t>
    </w:r>
  </w:p>
  <w:p w:rsidR="005C0E70" w:rsidRPr="00BF3DA3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BF3DA3">
      <w:rPr>
        <w:rFonts w:ascii="Arial" w:hAnsi="Arial" w:cs="Arial"/>
        <w:sz w:val="18"/>
        <w:szCs w:val="18"/>
        <w:lang w:val="en-US"/>
      </w:rPr>
      <w:t xml:space="preserve">e-mail: info@colonnade.cz , web: </w:t>
    </w:r>
    <w:hyperlink r:id="rId1" w:history="1">
      <w:r w:rsidRPr="00BF3DA3">
        <w:rPr>
          <w:rStyle w:val="Hypertextovodkaz"/>
          <w:rFonts w:ascii="Arial" w:hAnsi="Arial" w:cs="Arial"/>
          <w:sz w:val="18"/>
          <w:szCs w:val="18"/>
          <w:lang w:val="en-US"/>
        </w:rPr>
        <w:t>www.colonnade.cz</w:t>
      </w:r>
    </w:hyperlink>
    <w:r w:rsidRPr="00BF3DA3">
      <w:rPr>
        <w:rFonts w:ascii="Arial" w:hAnsi="Arial" w:cs="Arial"/>
        <w:sz w:val="18"/>
        <w:szCs w:val="18"/>
        <w:lang w:val="en-US"/>
      </w:rPr>
      <w:tab/>
    </w:r>
    <w:r w:rsidRPr="00BF3DA3">
      <w:rPr>
        <w:rFonts w:ascii="Arial" w:hAnsi="Arial" w:cs="Arial"/>
        <w:sz w:val="18"/>
        <w:szCs w:val="18"/>
        <w:lang w:val="en-US"/>
      </w:rPr>
      <w:tab/>
    </w:r>
    <w:r w:rsidRPr="00BF3DA3">
      <w:rPr>
        <w:rFonts w:ascii="Arial" w:hAnsi="Arial" w:cs="Arial"/>
        <w:sz w:val="18"/>
        <w:szCs w:val="18"/>
        <w:lang w:val="en-US"/>
      </w:rPr>
      <w:tab/>
    </w:r>
    <w:r w:rsidRPr="00BF3DA3">
      <w:rPr>
        <w:rFonts w:ascii="Arial" w:hAnsi="Arial" w:cs="Arial"/>
        <w:sz w:val="18"/>
        <w:szCs w:val="18"/>
        <w:lang w:val="en-US"/>
      </w:rPr>
      <w:tab/>
    </w:r>
    <w:r w:rsidRPr="00BF3DA3">
      <w:rPr>
        <w:rFonts w:ascii="Arial" w:hAnsi="Arial" w:cs="Arial"/>
        <w:sz w:val="18"/>
        <w:szCs w:val="18"/>
        <w:lang w:val="en-US"/>
      </w:rPr>
      <w:tab/>
    </w:r>
    <w:proofErr w:type="spellStart"/>
    <w:r w:rsidR="005C0E70" w:rsidRPr="00BF3DA3">
      <w:rPr>
        <w:rFonts w:ascii="Arial" w:hAnsi="Arial" w:cs="Arial"/>
        <w:sz w:val="18"/>
        <w:szCs w:val="18"/>
      </w:rPr>
      <w:t>Strana</w:t>
    </w:r>
    <w:proofErr w:type="spellEnd"/>
    <w:r w:rsidR="005C0E70" w:rsidRPr="00BF3DA3">
      <w:rPr>
        <w:rFonts w:ascii="Arial" w:hAnsi="Arial" w:cs="Arial"/>
        <w:sz w:val="18"/>
        <w:szCs w:val="18"/>
      </w:rPr>
      <w:t xml:space="preserve"> </w:t>
    </w:r>
    <w:r w:rsidR="00495AEF" w:rsidRPr="00BF3DA3">
      <w:rPr>
        <w:rFonts w:ascii="Arial" w:hAnsi="Arial" w:cs="Arial"/>
        <w:sz w:val="18"/>
        <w:szCs w:val="18"/>
      </w:rPr>
      <w:fldChar w:fldCharType="begin"/>
    </w:r>
    <w:r w:rsidR="005C0E70" w:rsidRPr="00BF3DA3">
      <w:rPr>
        <w:rFonts w:ascii="Arial" w:hAnsi="Arial" w:cs="Arial"/>
        <w:sz w:val="18"/>
        <w:szCs w:val="18"/>
      </w:rPr>
      <w:instrText xml:space="preserve"> PAGE </w:instrText>
    </w:r>
    <w:r w:rsidR="00495AEF" w:rsidRPr="00BF3DA3">
      <w:rPr>
        <w:rFonts w:ascii="Arial" w:hAnsi="Arial" w:cs="Arial"/>
        <w:sz w:val="18"/>
        <w:szCs w:val="18"/>
      </w:rPr>
      <w:fldChar w:fldCharType="separate"/>
    </w:r>
    <w:r w:rsidR="002655DC">
      <w:rPr>
        <w:rFonts w:ascii="Arial" w:hAnsi="Arial" w:cs="Arial"/>
        <w:noProof/>
        <w:sz w:val="18"/>
        <w:szCs w:val="18"/>
      </w:rPr>
      <w:t>5</w:t>
    </w:r>
    <w:r w:rsidR="00495AEF" w:rsidRPr="00BF3DA3">
      <w:rPr>
        <w:rFonts w:ascii="Arial" w:hAnsi="Arial" w:cs="Arial"/>
        <w:sz w:val="18"/>
        <w:szCs w:val="18"/>
      </w:rPr>
      <w:fldChar w:fldCharType="end"/>
    </w:r>
    <w:r w:rsidR="005C0E70" w:rsidRPr="00BF3DA3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BF3DA3">
      <w:rPr>
        <w:rFonts w:ascii="Arial" w:hAnsi="Arial" w:cs="Arial"/>
        <w:sz w:val="18"/>
        <w:szCs w:val="18"/>
      </w:rPr>
      <w:t>celkem</w:t>
    </w:r>
    <w:proofErr w:type="spellEnd"/>
    <w:r w:rsidR="005C0E70" w:rsidRPr="00BF3DA3">
      <w:rPr>
        <w:rFonts w:ascii="Arial" w:hAnsi="Arial" w:cs="Arial"/>
        <w:sz w:val="18"/>
        <w:szCs w:val="18"/>
      </w:rPr>
      <w:t xml:space="preserve"> </w:t>
    </w:r>
    <w:r w:rsidR="00495AEF" w:rsidRPr="00BF3DA3">
      <w:rPr>
        <w:rFonts w:ascii="Arial" w:hAnsi="Arial" w:cs="Arial"/>
        <w:sz w:val="18"/>
        <w:szCs w:val="18"/>
      </w:rPr>
      <w:fldChar w:fldCharType="begin"/>
    </w:r>
    <w:r w:rsidR="005C0E70" w:rsidRPr="00BF3DA3">
      <w:rPr>
        <w:rFonts w:ascii="Arial" w:hAnsi="Arial" w:cs="Arial"/>
        <w:sz w:val="18"/>
        <w:szCs w:val="18"/>
      </w:rPr>
      <w:instrText xml:space="preserve"> NUMPAGES </w:instrText>
    </w:r>
    <w:r w:rsidR="00495AEF" w:rsidRPr="00BF3DA3">
      <w:rPr>
        <w:rFonts w:ascii="Arial" w:hAnsi="Arial" w:cs="Arial"/>
        <w:sz w:val="18"/>
        <w:szCs w:val="18"/>
      </w:rPr>
      <w:fldChar w:fldCharType="separate"/>
    </w:r>
    <w:r w:rsidR="002655DC">
      <w:rPr>
        <w:rFonts w:ascii="Arial" w:hAnsi="Arial" w:cs="Arial"/>
        <w:noProof/>
        <w:sz w:val="18"/>
        <w:szCs w:val="18"/>
      </w:rPr>
      <w:t>5</w:t>
    </w:r>
    <w:r w:rsidR="00495AEF" w:rsidRPr="00BF3DA3">
      <w:rPr>
        <w:rFonts w:ascii="Arial" w:hAnsi="Arial" w:cs="Arial"/>
        <w:sz w:val="18"/>
        <w:szCs w:val="18"/>
      </w:rPr>
      <w:fldChar w:fldCharType="end"/>
    </w:r>
    <w:r w:rsidR="005C0E70" w:rsidRPr="00BF3DA3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4A" w:rsidRDefault="0044274A">
      <w:r>
        <w:separator/>
      </w:r>
    </w:p>
  </w:footnote>
  <w:footnote w:type="continuationSeparator" w:id="0">
    <w:p w:rsidR="0044274A" w:rsidRDefault="00442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C3" w:rsidRPr="00D43EC3" w:rsidRDefault="00D43EC3" w:rsidP="00BF3DA3">
    <w:pPr>
      <w:pStyle w:val="Zhlav"/>
      <w:jc w:val="left"/>
      <w:rPr>
        <w:rFonts w:ascii="Free 3 of 9 Extended" w:hAnsi="Free 3 of 9 Extended"/>
        <w:sz w:val="40"/>
      </w:rPr>
    </w:pPr>
    <w:bookmarkStart w:id="14" w:name="DOCUMENTID"/>
    <w:r>
      <w:rPr>
        <w:rFonts w:ascii="Free 3 of 9 Extended" w:hAnsi="Free 3 of 9 Extended"/>
        <w:sz w:val="40"/>
      </w:rPr>
      <w:t>*13197A57D03AD5*</w:t>
    </w:r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6676"/>
    <w:multiLevelType w:val="hybridMultilevel"/>
    <w:tmpl w:val="1AEAC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>
    <w:nsid w:val="14233221"/>
    <w:multiLevelType w:val="hybridMultilevel"/>
    <w:tmpl w:val="D256A676"/>
    <w:lvl w:ilvl="0" w:tplc="6AE08AB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818A3EA">
      <w:start w:val="1"/>
      <w:numFmt w:val="decimal"/>
      <w:lvlText w:val="%2."/>
      <w:lvlJc w:val="left"/>
      <w:pPr>
        <w:ind w:left="1233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1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2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3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7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9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8F6A6F"/>
    <w:multiLevelType w:val="hybridMultilevel"/>
    <w:tmpl w:val="077C8D98"/>
    <w:lvl w:ilvl="0" w:tplc="C1E87650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3C90D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2E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C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C8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CC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89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8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3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9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1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3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4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8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9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5"/>
  </w:num>
  <w:num w:numId="2">
    <w:abstractNumId w:val="48"/>
  </w:num>
  <w:num w:numId="3">
    <w:abstractNumId w:val="44"/>
  </w:num>
  <w:num w:numId="4">
    <w:abstractNumId w:val="36"/>
  </w:num>
  <w:num w:numId="5">
    <w:abstractNumId w:val="33"/>
  </w:num>
  <w:num w:numId="6">
    <w:abstractNumId w:val="1"/>
  </w:num>
  <w:num w:numId="7">
    <w:abstractNumId w:val="30"/>
  </w:num>
  <w:num w:numId="8">
    <w:abstractNumId w:val="18"/>
  </w:num>
  <w:num w:numId="9">
    <w:abstractNumId w:val="7"/>
  </w:num>
  <w:num w:numId="10">
    <w:abstractNumId w:val="27"/>
  </w:num>
  <w:num w:numId="11">
    <w:abstractNumId w:val="43"/>
  </w:num>
  <w:num w:numId="12">
    <w:abstractNumId w:val="16"/>
  </w:num>
  <w:num w:numId="13">
    <w:abstractNumId w:val="40"/>
  </w:num>
  <w:num w:numId="14">
    <w:abstractNumId w:val="49"/>
  </w:num>
  <w:num w:numId="15">
    <w:abstractNumId w:val="31"/>
  </w:num>
  <w:num w:numId="16">
    <w:abstractNumId w:val="11"/>
  </w:num>
  <w:num w:numId="17">
    <w:abstractNumId w:val="47"/>
  </w:num>
  <w:num w:numId="18">
    <w:abstractNumId w:val="0"/>
  </w:num>
  <w:num w:numId="19">
    <w:abstractNumId w:val="38"/>
  </w:num>
  <w:num w:numId="20">
    <w:abstractNumId w:val="9"/>
  </w:num>
  <w:num w:numId="21">
    <w:abstractNumId w:val="12"/>
  </w:num>
  <w:num w:numId="22">
    <w:abstractNumId w:val="23"/>
  </w:num>
  <w:num w:numId="23">
    <w:abstractNumId w:val="15"/>
  </w:num>
  <w:num w:numId="24">
    <w:abstractNumId w:val="10"/>
  </w:num>
  <w:num w:numId="25">
    <w:abstractNumId w:val="41"/>
  </w:num>
  <w:num w:numId="26">
    <w:abstractNumId w:val="21"/>
  </w:num>
  <w:num w:numId="27">
    <w:abstractNumId w:val="28"/>
  </w:num>
  <w:num w:numId="28">
    <w:abstractNumId w:val="14"/>
  </w:num>
  <w:num w:numId="29">
    <w:abstractNumId w:val="20"/>
  </w:num>
  <w:num w:numId="30">
    <w:abstractNumId w:val="2"/>
  </w:num>
  <w:num w:numId="31">
    <w:abstractNumId w:val="26"/>
  </w:num>
  <w:num w:numId="32">
    <w:abstractNumId w:val="3"/>
  </w:num>
  <w:num w:numId="33">
    <w:abstractNumId w:val="6"/>
  </w:num>
  <w:num w:numId="34">
    <w:abstractNumId w:val="22"/>
  </w:num>
  <w:num w:numId="35">
    <w:abstractNumId w:val="13"/>
  </w:num>
  <w:num w:numId="36">
    <w:abstractNumId w:val="37"/>
  </w:num>
  <w:num w:numId="37">
    <w:abstractNumId w:val="46"/>
  </w:num>
  <w:num w:numId="38">
    <w:abstractNumId w:val="39"/>
  </w:num>
  <w:num w:numId="39">
    <w:abstractNumId w:val="34"/>
  </w:num>
  <w:num w:numId="40">
    <w:abstractNumId w:val="24"/>
  </w:num>
  <w:num w:numId="41">
    <w:abstractNumId w:val="35"/>
  </w:num>
  <w:num w:numId="42">
    <w:abstractNumId w:val="29"/>
  </w:num>
  <w:num w:numId="43">
    <w:abstractNumId w:val="25"/>
  </w:num>
  <w:num w:numId="44">
    <w:abstractNumId w:val="19"/>
  </w:num>
  <w:num w:numId="45">
    <w:abstractNumId w:val="17"/>
  </w:num>
  <w:num w:numId="46">
    <w:abstractNumId w:val="8"/>
  </w:num>
  <w:num w:numId="47">
    <w:abstractNumId w:val="4"/>
  </w:num>
  <w:num w:numId="48">
    <w:abstractNumId w:val="5"/>
  </w:num>
  <w:num w:numId="49">
    <w:abstractNumId w:val="42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14015"/>
    <w:rsid w:val="0021556B"/>
    <w:rsid w:val="00216100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655DC"/>
    <w:rsid w:val="00270CBA"/>
    <w:rsid w:val="00270E66"/>
    <w:rsid w:val="002744E6"/>
    <w:rsid w:val="00275118"/>
    <w:rsid w:val="00275659"/>
    <w:rsid w:val="0028291A"/>
    <w:rsid w:val="00286147"/>
    <w:rsid w:val="00286CD0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33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239D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B4D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2379"/>
    <w:rsid w:val="003938AC"/>
    <w:rsid w:val="00394938"/>
    <w:rsid w:val="0039519D"/>
    <w:rsid w:val="003A12D0"/>
    <w:rsid w:val="003A32EA"/>
    <w:rsid w:val="003A33C7"/>
    <w:rsid w:val="003B11CD"/>
    <w:rsid w:val="003B17E6"/>
    <w:rsid w:val="003B197A"/>
    <w:rsid w:val="003B77B5"/>
    <w:rsid w:val="003D11D4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274A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AEF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169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0CC3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451A"/>
    <w:rsid w:val="00724E88"/>
    <w:rsid w:val="007262DE"/>
    <w:rsid w:val="00727071"/>
    <w:rsid w:val="00727A3D"/>
    <w:rsid w:val="00735E11"/>
    <w:rsid w:val="0073607F"/>
    <w:rsid w:val="007475FC"/>
    <w:rsid w:val="00747BDA"/>
    <w:rsid w:val="0075051D"/>
    <w:rsid w:val="0076059C"/>
    <w:rsid w:val="0076634C"/>
    <w:rsid w:val="00767CCD"/>
    <w:rsid w:val="00770745"/>
    <w:rsid w:val="007758FB"/>
    <w:rsid w:val="00775BC8"/>
    <w:rsid w:val="00776E87"/>
    <w:rsid w:val="00790848"/>
    <w:rsid w:val="0079660E"/>
    <w:rsid w:val="007A2A89"/>
    <w:rsid w:val="007A3BAB"/>
    <w:rsid w:val="007A3C19"/>
    <w:rsid w:val="007A5B1C"/>
    <w:rsid w:val="007B4EC3"/>
    <w:rsid w:val="007B7940"/>
    <w:rsid w:val="007C1852"/>
    <w:rsid w:val="007C4BFA"/>
    <w:rsid w:val="007D7C3E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069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3AF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E1538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BF3DA3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8B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55AFC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902"/>
    <w:rsid w:val="00EA3F7E"/>
    <w:rsid w:val="00EA5D21"/>
    <w:rsid w:val="00EA6A5B"/>
    <w:rsid w:val="00EA700F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AEF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495AEF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495AEF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495AEF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495AEF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495AEF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495AEF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495AEF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495AEF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495AEF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95AEF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495AEF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495AEF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495AEF"/>
  </w:style>
  <w:style w:type="paragraph" w:styleId="Zkladntext3">
    <w:name w:val="Body Text 3"/>
    <w:basedOn w:val="Normln"/>
    <w:rsid w:val="00495AEF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495AEF"/>
    <w:pPr>
      <w:spacing w:before="60" w:after="60"/>
    </w:pPr>
  </w:style>
  <w:style w:type="paragraph" w:styleId="Textvbloku">
    <w:name w:val="Block Text"/>
    <w:basedOn w:val="Normln"/>
    <w:rsid w:val="00495AEF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495AEF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495AEF"/>
    <w:rPr>
      <w:sz w:val="16"/>
    </w:rPr>
  </w:style>
  <w:style w:type="paragraph" w:customStyle="1" w:styleId="Indent1">
    <w:name w:val="Indent1"/>
    <w:basedOn w:val="Normln"/>
    <w:rsid w:val="00495AEF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495AEF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495AEF"/>
    <w:rPr>
      <w:sz w:val="16"/>
    </w:rPr>
  </w:style>
  <w:style w:type="character" w:styleId="Znakapoznpodarou">
    <w:name w:val="footnote reference"/>
    <w:semiHidden/>
    <w:rsid w:val="00495AEF"/>
    <w:rPr>
      <w:vertAlign w:val="superscript"/>
    </w:rPr>
  </w:style>
  <w:style w:type="character" w:styleId="Siln">
    <w:name w:val="Strong"/>
    <w:qFormat/>
    <w:rsid w:val="00495AEF"/>
    <w:rPr>
      <w:b/>
    </w:rPr>
  </w:style>
  <w:style w:type="paragraph" w:styleId="Rozvr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E55AFC"/>
    <w:rPr>
      <w:rFonts w:ascii="Arial" w:hAnsi="Arial"/>
      <w:b/>
      <w:caps/>
      <w:color w:val="00008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E55AFC"/>
    <w:rPr>
      <w:rFonts w:ascii="Arial" w:hAnsi="Arial"/>
      <w:b/>
      <w:caps/>
      <w:color w:val="000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Dana Bačová</cp:lastModifiedBy>
  <cp:revision>2</cp:revision>
  <cp:lastPrinted>2018-04-16T09:24:00Z</cp:lastPrinted>
  <dcterms:created xsi:type="dcterms:W3CDTF">2022-04-19T10:36:00Z</dcterms:created>
  <dcterms:modified xsi:type="dcterms:W3CDTF">2022-04-19T10:36:00Z</dcterms:modified>
</cp:coreProperties>
</file>