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40335" distL="114300" distR="114300" simplePos="0" relativeHeight="125829378" behindDoc="0" locked="0" layoutInCell="1" allowOverlap="1">
            <wp:simplePos x="0" y="0"/>
            <wp:positionH relativeFrom="page">
              <wp:posOffset>327025</wp:posOffset>
            </wp:positionH>
            <wp:positionV relativeFrom="paragraph">
              <wp:posOffset>12700</wp:posOffset>
            </wp:positionV>
            <wp:extent cx="1615440" cy="38989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1544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405765</wp:posOffset>
                </wp:positionV>
                <wp:extent cx="871855" cy="13716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KSAUSV000762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5.049999999999997pt;margin-top:31.949999999999999pt;width:68.650000000000006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KSAUSV000762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3794760" distL="101600" distR="186690" simplePos="0" relativeHeight="125829379" behindDoc="0" locked="0" layoutInCell="1" allowOverlap="1">
            <wp:simplePos x="0" y="0"/>
            <wp:positionH relativeFrom="page">
              <wp:posOffset>5365115</wp:posOffset>
            </wp:positionH>
            <wp:positionV relativeFrom="paragraph">
              <wp:posOffset>463550</wp:posOffset>
            </wp:positionV>
            <wp:extent cx="1737360" cy="38417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37360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200400" distB="0" distL="247650" distR="101600" simplePos="0" relativeHeight="125829380" behindDoc="0" locked="0" layoutInCell="1" allowOverlap="1">
                <wp:simplePos x="0" y="0"/>
                <wp:positionH relativeFrom="page">
                  <wp:posOffset>5511165</wp:posOffset>
                </wp:positionH>
                <wp:positionV relativeFrom="paragraph">
                  <wp:posOffset>3663950</wp:posOffset>
                </wp:positionV>
                <wp:extent cx="1676400" cy="97536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0" cy="9753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50"/>
                              <w:gridCol w:w="590"/>
                            </w:tblGrid>
                            <w:tr>
                              <w:trPr>
                                <w:tblHeader/>
                                <w:trHeight w:val="45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CC6374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KrajtU tpravs. ■&gt; ihlríW</w:t>
                                  </w:r>
                                </w:p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CC6374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•Unií WwXSxy, pfljpéxwv* s-jot-ía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D6AABC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 j g -Q3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8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CJ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8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CC6374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PŘÍLOH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D6AABC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>í</w:t>
                                  </w:r>
                                </w:p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957194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>Mi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3.94999999999999pt;margin-top:288.5pt;width:132.pt;height:76.799999999999997pt;z-index:-125829373;mso-wrap-distance-left:19.5pt;mso-wrap-distance-top:252.pt;mso-wrap-distance-right:8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50"/>
                        <w:gridCol w:w="590"/>
                      </w:tblGrid>
                      <w:tr>
                        <w:trPr>
                          <w:tblHeader/>
                          <w:trHeight w:val="451" w:hRule="exact"/>
                        </w:trPr>
                        <w:tc>
                          <w:tcPr>
                            <w:gridSpan w:val="2"/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C637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KrajtU tpravs. ■&gt; ihlríW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C6374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•Unií WwXSxy, pfljpéxwv* s-jot-ía </w:t>
                            </w:r>
                            <w:r>
                              <w:rPr>
                                <w:rFonts w:ascii="Arial" w:eastAsia="Arial" w:hAnsi="Arial" w:cs="Arial"/>
                                <w:color w:val="D6AABC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&gt;</w:t>
                            </w:r>
                          </w:p>
                        </w:tc>
                      </w:tr>
                      <w:tr>
                        <w:trPr>
                          <w:trHeight w:val="57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Datum: j g -Q3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CJ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CC6374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 xml:space="preserve">PŘÍLOH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D6AABC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957194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Mi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789940" distL="114300" distR="3753485" simplePos="0" relativeHeight="125829382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5547360</wp:posOffset>
                </wp:positionV>
                <wp:extent cx="2018030" cy="2222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803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Kalkulace jednoho obědu: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.950000000000003pt;margin-top:436.80000000000001pt;width:158.90000000000001pt;height:17.5pt;z-index:-125829371;mso-wrap-distance-left:9.pt;mso-wrap-distance-top:20.pt;mso-wrap-distance-right:295.55000000000001pt;mso-wrap-distance-bottom:62.200000000000003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Kalkulace jednoho obědu: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5590" distB="0" distL="2872740" distR="114300" simplePos="0" relativeHeight="125829384" behindDoc="0" locked="0" layoutInCell="1" allowOverlap="1">
                <wp:simplePos x="0" y="0"/>
                <wp:positionH relativeFrom="page">
                  <wp:posOffset>3481705</wp:posOffset>
                </wp:positionH>
                <wp:positionV relativeFrom="paragraph">
                  <wp:posOffset>5568950</wp:posOffset>
                </wp:positionV>
                <wp:extent cx="2898775" cy="9906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8775" cy="99060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168"/>
                              <w:gridCol w:w="1397"/>
                            </w:tblGrid>
                            <w:tr>
                              <w:trPr>
                                <w:tblHeader/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hodnota surovin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42,- 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režie a ostatní náklady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37,- 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včetně dopravy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79,- 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+ platná sazba DPH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4.14999999999998pt;margin-top:438.5pt;width:228.25pt;height:78.pt;z-index:-125829369;mso-wrap-distance-left:226.19999999999999pt;mso-wrap-distance-top:21.699999999999999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168"/>
                        <w:gridCol w:w="1397"/>
                      </w:tblGrid>
                      <w:tr>
                        <w:trPr>
                          <w:tblHeader/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hodnota surovin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42,- Kč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režie a ostatní náklady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37,- Kč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včetně dopravy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79,- Kč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+ platná sazba DPH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ke smlouvě </w:t>
      </w:r>
      <w:r>
        <w:rPr>
          <w:color w:val="5B6BAC"/>
          <w:spacing w:val="0"/>
          <w:w w:val="100"/>
          <w:position w:val="0"/>
          <w:shd w:val="clear" w:color="auto" w:fill="auto"/>
          <w:lang w:val="cs-CZ" w:eastAsia="cs-CZ" w:bidi="cs-CZ"/>
        </w:rPr>
        <w:t>f.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1/2022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80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poskytování závodním stravování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4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uzavřené mezi: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KDVJ centrum, s.r.o.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588 42 Větrný Jeníkov 198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 277 14 900 DIČ: CZ 277 14 900 Č.u.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 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23" w:lineRule="auto"/>
        <w:ind w:left="22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a firmou: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sinic Vysočiny</w:t>
        <w:br/>
        <w:t>příspěvková organizace,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Kosovská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1122/16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 90 450 DIČ: CZ000 90 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69" w:lineRule="auto"/>
        <w:ind w:left="22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68" w:left="1124" w:right="1852" w:bottom="688" w:header="240" w:footer="260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podmínky smlouvy, kromě ceny, se nemění: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68" w:left="0" w:right="0" w:bottom="6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12700</wp:posOffset>
                </wp:positionV>
                <wp:extent cx="719455" cy="21653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1. 5. 2022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9.5pt;margin-top:1.pt;width:56.649999999999999pt;height:17.0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1. 5. 2022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Pento dodatek nabývá platnost dne 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387" w:val="left"/>
        </w:tabs>
        <w:bidi w:val="0"/>
        <w:spacing w:before="0" w:after="236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Za zúčastněné strany dodatek ke smlouvě podepsali:</w:t>
        <w:tab/>
      </w:r>
      <w:r>
        <w:rPr>
          <w:rFonts w:ascii="Arial" w:eastAsia="Arial" w:hAnsi="Arial" w:cs="Arial"/>
          <w:b w:val="0"/>
          <w:bCs w:val="0"/>
          <w:i/>
          <w:iCs/>
          <w:color w:val="5B6BAC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3.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leader="dot" w:pos="2736" w:val="right"/>
        </w:tabs>
        <w:bidi w:val="0"/>
        <w:spacing w:before="0" w:after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127000</wp:posOffset>
                </wp:positionV>
                <wp:extent cx="1054735" cy="21653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73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odběratele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9.89999999999998pt;margin-top:10.pt;width:83.049999999999997pt;height:17.05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odběratele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68" w:left="1124" w:right="1852" w:bottom="6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Jiné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Základní text (4)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Základní text (5)_"/>
    <w:basedOn w:val="DefaultParagraphFont"/>
    <w:link w:val="Style26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spacing w:after="400" w:line="23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spacing w:after="480"/>
      <w:ind w:left="23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  <w:ind w:left="1080"/>
    </w:pPr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